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0pt;margin-top:208.401993pt;width:595pt;height:633.6pt;mso-position-horizontal-relative:page;mso-position-vertical-relative:page;z-index:15728640" coordorigin="0,4168" coordsize="11900,12672">
            <v:shape style="position:absolute;left:0;top:4649;width:11900;height:12191" type="#_x0000_t75" stroked="false">
              <v:imagedata r:id="rId5" o:title=""/>
            </v:shape>
            <v:rect style="position:absolute;left:790;top:4168;width:4451;height:964" filled="true" fillcolor="#c1b6b1" stroked="false">
              <v:fill type="solid"/>
            </v:rect>
            <v:shape style="position:absolute;left:2291;top:4562;width:163;height:183" type="#_x0000_t75" stroked="false">
              <v:imagedata r:id="rId6" o:title=""/>
            </v:shape>
            <v:shape style="position:absolute;left:2135;top:4562;width:118;height:182" type="#_x0000_t75" stroked="false">
              <v:imagedata r:id="rId7" o:title=""/>
            </v:shape>
            <v:shape style="position:absolute;left:2503;top:4562;width:159;height:182" type="#_x0000_t75" stroked="false">
              <v:imagedata r:id="rId8" o:title=""/>
            </v:shape>
            <v:shape style="position:absolute;left:2730;top:4562;width:132;height:182" type="#_x0000_t75" stroked="false">
              <v:imagedata r:id="rId9" o:title=""/>
            </v:shape>
            <v:shape style="position:absolute;left:2969;top:4561;width:181;height:186" type="#_x0000_t75" stroked="false">
              <v:imagedata r:id="rId10" o:title=""/>
            </v:shape>
            <v:shape style="position:absolute;left:3210;top:4562;width:105;height:182" type="#_x0000_t75" stroked="false">
              <v:imagedata r:id="rId11" o:title=""/>
            </v:shape>
            <v:shape style="position:absolute;left:3446;top:4562;width:111;height:182" type="#_x0000_t75" stroked="false">
              <v:imagedata r:id="rId12" o:title=""/>
            </v:shape>
            <v:shape style="position:absolute;left:3617;top:4562;width:159;height:182" type="#_x0000_t75" stroked="false">
              <v:imagedata r:id="rId13" o:title=""/>
            </v:shape>
            <v:shape style="position:absolute;left:3836;top:4561;width:157;height:186" type="#_x0000_t75" stroked="false">
              <v:imagedata r:id="rId14" o:title=""/>
            </v:shape>
            <v:shape style="position:absolute;left:4059;top:4562;width:95;height:182" coordorigin="4060,4562" coordsize="95,182" path="m4154,4720l4088,4720,4088,4562,4060,4562,4060,4720,4060,4744,4154,4744,4154,4720xe" filled="true" fillcolor="#231f20" stroked="false">
              <v:path arrowok="t"/>
              <v:fill type="solid"/>
            </v:shape>
            <v:shape style="position:absolute;left:4185;top:4562;width:163;height:183" type="#_x0000_t75" stroked="false">
              <v:imagedata r:id="rId15" o:title=""/>
            </v:shape>
            <v:shape style="position:absolute;left:4396;top:4562;width:159;height:182" type="#_x0000_t75" stroked="false">
              <v:imagedata r:id="rId16" o:title=""/>
            </v:shape>
            <v:shape style="position:absolute;left:4623;top:4562;width:151;height:182" type="#_x0000_t75" stroked="false">
              <v:imagedata r:id="rId17" o:title=""/>
            </v:shape>
            <v:shape style="position:absolute;left:1244;top:4309;width:681;height:681" type="#_x0000_t75" stroked="false">
              <v:imagedata r:id="rId18" o:title=""/>
            </v:shape>
            <w10:wrap type="none"/>
          </v:group>
        </w:pict>
      </w:r>
      <w:r>
        <w:rPr>
          <w:color w:val="A30130"/>
        </w:rPr>
        <w:t>Inflation</w:t>
      </w:r>
      <w:r>
        <w:rPr>
          <w:color w:val="A30130"/>
          <w:spacing w:val="-66"/>
        </w:rPr>
        <w:t> </w:t>
      </w:r>
      <w:r>
        <w:rPr>
          <w:color w:val="A30130"/>
          <w:spacing w:val="-3"/>
        </w:rPr>
        <w:t>Report</w:t>
      </w:r>
    </w:p>
    <w:p>
      <w:pPr>
        <w:pStyle w:val="Heading2"/>
        <w:spacing w:before="173"/>
        <w:ind w:left="147"/>
      </w:pPr>
      <w:r>
        <w:rPr/>
        <w:t>November 2006</w:t>
      </w:r>
    </w:p>
    <w:p>
      <w:pPr>
        <w:spacing w:after="0"/>
        <w:sectPr>
          <w:type w:val="continuous"/>
          <w:pgSz w:w="11900" w:h="16840"/>
          <w:pgMar w:top="1560" w:bottom="0" w:left="660" w:right="168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before="4"/>
        <w:ind w:left="1823" w:right="0" w:firstLine="0"/>
        <w:jc w:val="left"/>
        <w:rPr>
          <w:sz w:val="30"/>
        </w:rPr>
      </w:pPr>
      <w:r>
        <w:rPr>
          <w:position w:val="-23"/>
        </w:rPr>
        <w:drawing>
          <wp:inline distT="0" distB="0" distL="0" distR="0">
            <wp:extent cx="432003" cy="432003"/>
            <wp:effectExtent l="0" t="0" r="0" b="0"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3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7"/>
          <w:sz w:val="20"/>
        </w:rPr>
        <w:t> </w:t>
      </w:r>
      <w:r>
        <w:rPr>
          <w:color w:val="231F20"/>
          <w:spacing w:val="18"/>
          <w:w w:val="105"/>
          <w:sz w:val="30"/>
        </w:rPr>
        <w:t>BANK </w:t>
      </w:r>
      <w:r>
        <w:rPr>
          <w:color w:val="231F20"/>
          <w:spacing w:val="12"/>
          <w:w w:val="105"/>
          <w:sz w:val="30"/>
        </w:rPr>
        <w:t>OF</w:t>
      </w:r>
      <w:r>
        <w:rPr>
          <w:color w:val="231F20"/>
          <w:spacing w:val="17"/>
          <w:w w:val="105"/>
          <w:sz w:val="30"/>
        </w:rPr>
        <w:t> </w:t>
      </w:r>
      <w:r>
        <w:rPr>
          <w:color w:val="231F20"/>
          <w:spacing w:val="25"/>
          <w:w w:val="105"/>
          <w:sz w:val="30"/>
        </w:rPr>
        <w:t>ENGLAND</w:t>
      </w:r>
    </w:p>
    <w:p>
      <w:pPr>
        <w:spacing w:before="302"/>
        <w:ind w:left="1815" w:right="0" w:firstLine="0"/>
        <w:jc w:val="left"/>
        <w:rPr>
          <w:sz w:val="66"/>
        </w:rPr>
      </w:pPr>
      <w:r>
        <w:rPr>
          <w:color w:val="A70740"/>
          <w:sz w:val="66"/>
        </w:rPr>
        <w:t>Inflation</w:t>
      </w:r>
      <w:r>
        <w:rPr>
          <w:color w:val="A70740"/>
          <w:spacing w:val="-70"/>
          <w:sz w:val="66"/>
        </w:rPr>
        <w:t> </w:t>
      </w:r>
      <w:r>
        <w:rPr>
          <w:color w:val="A70740"/>
          <w:spacing w:val="-3"/>
          <w:sz w:val="66"/>
        </w:rPr>
        <w:t>Report</w:t>
      </w:r>
    </w:p>
    <w:p>
      <w:pPr>
        <w:spacing w:before="150"/>
        <w:ind w:left="1843" w:right="0" w:firstLine="0"/>
        <w:jc w:val="left"/>
        <w:rPr>
          <w:sz w:val="32"/>
        </w:rPr>
      </w:pPr>
      <w:r>
        <w:rPr>
          <w:color w:val="231F20"/>
          <w:sz w:val="32"/>
        </w:rPr>
        <w:t>November 2006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268" w:lineRule="auto" w:before="228"/>
        <w:ind w:left="1815"/>
      </w:pP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order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maintain</w:t>
      </w:r>
      <w:r>
        <w:rPr>
          <w:color w:val="231F20"/>
          <w:spacing w:val="-46"/>
        </w:rPr>
        <w:t> </w:t>
      </w:r>
      <w:r>
        <w:rPr>
          <w:color w:val="231F20"/>
        </w:rPr>
        <w:t>price</w:t>
      </w:r>
      <w:r>
        <w:rPr>
          <w:color w:val="231F20"/>
          <w:spacing w:val="-45"/>
        </w:rPr>
        <w:t> </w:t>
      </w:r>
      <w:r>
        <w:rPr>
          <w:color w:val="231F20"/>
        </w:rPr>
        <w:t>stability,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Government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set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5"/>
        </w:rPr>
        <w:t> </w:t>
      </w:r>
      <w:r>
        <w:rPr>
          <w:color w:val="231F20"/>
        </w:rPr>
        <w:t>Monetary</w:t>
      </w:r>
      <w:r>
        <w:rPr>
          <w:color w:val="231F20"/>
          <w:spacing w:val="-45"/>
        </w:rPr>
        <w:t> </w:t>
      </w:r>
      <w:r>
        <w:rPr>
          <w:color w:val="231F20"/>
        </w:rPr>
        <w:t>Policy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(MPC)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2%. </w:t>
      </w:r>
      <w:r>
        <w:rPr>
          <w:color w:val="231F20"/>
          <w:w w:val="90"/>
        </w:rPr>
        <w:t>Subject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Government’s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objective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maintaining </w:t>
      </w:r>
      <w:r>
        <w:rPr>
          <w:color w:val="231F20"/>
        </w:rPr>
        <w:t>high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stable</w:t>
      </w:r>
      <w:r>
        <w:rPr>
          <w:color w:val="231F20"/>
          <w:spacing w:val="-20"/>
        </w:rPr>
        <w:t> </w:t>
      </w:r>
      <w:r>
        <w:rPr>
          <w:color w:val="231F20"/>
        </w:rPr>
        <w:t>growth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1815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guidance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the Monetary Policy Committee. It serves two purposes. First, its preparation provides a </w:t>
      </w:r>
      <w:r>
        <w:rPr>
          <w:color w:val="231F20"/>
          <w:w w:val="90"/>
        </w:rPr>
        <w:t>comprehensive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forward-looking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framework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aid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making.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publication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thinking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reasons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our</w:t>
      </w:r>
      <w:r>
        <w:rPr>
          <w:color w:val="231F20"/>
          <w:spacing w:val="-25"/>
        </w:rPr>
        <w:t> </w:t>
      </w:r>
      <w:r>
        <w:rPr>
          <w:color w:val="231F20"/>
        </w:rPr>
        <w:t>decisions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those</w:t>
      </w:r>
      <w:r>
        <w:rPr>
          <w:color w:val="231F20"/>
          <w:spacing w:val="-24"/>
        </w:rPr>
        <w:t> </w:t>
      </w:r>
      <w:r>
        <w:rPr>
          <w:color w:val="231F20"/>
        </w:rPr>
        <w:t>whom</w:t>
      </w:r>
      <w:r>
        <w:rPr>
          <w:color w:val="231F20"/>
          <w:spacing w:val="-25"/>
        </w:rPr>
        <w:t> </w:t>
      </w:r>
      <w:r>
        <w:rPr>
          <w:color w:val="231F20"/>
        </w:rPr>
        <w:t>they</w:t>
      </w:r>
      <w:r>
        <w:rPr>
          <w:color w:val="231F20"/>
          <w:spacing w:val="-21"/>
        </w:rPr>
        <w:t> </w:t>
      </w:r>
      <w:r>
        <w:rPr>
          <w:color w:val="231F20"/>
        </w:rPr>
        <w:t>affect.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815"/>
      </w:pP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based,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represent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paths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output,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uncertainties</w:t>
      </w:r>
      <w:r>
        <w:rPr>
          <w:color w:val="231F20"/>
          <w:spacing w:val="-45"/>
        </w:rPr>
        <w:t> </w:t>
      </w:r>
      <w:r>
        <w:rPr>
          <w:color w:val="231F20"/>
        </w:rPr>
        <w:t>surrounding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central</w:t>
      </w:r>
      <w:r>
        <w:rPr>
          <w:color w:val="231F20"/>
          <w:spacing w:val="-45"/>
        </w:rPr>
        <w:t> </w:t>
      </w:r>
      <w:r>
        <w:rPr>
          <w:color w:val="231F20"/>
        </w:rPr>
        <w:t>projections.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815" w:right="250"/>
      </w:pP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England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section</w:t>
      </w:r>
      <w:r>
        <w:rPr>
          <w:color w:val="231F20"/>
          <w:spacing w:val="-21"/>
        </w:rPr>
        <w:t> </w:t>
      </w:r>
      <w:r>
        <w:rPr>
          <w:color w:val="231F20"/>
        </w:rPr>
        <w:t>18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England</w:t>
      </w:r>
      <w:r>
        <w:rPr>
          <w:color w:val="231F20"/>
          <w:spacing w:val="-26"/>
        </w:rPr>
        <w:t> </w:t>
      </w:r>
      <w:r>
        <w:rPr>
          <w:color w:val="231F20"/>
        </w:rPr>
        <w:t>Act</w:t>
      </w:r>
      <w:r>
        <w:rPr>
          <w:color w:val="231F20"/>
          <w:spacing w:val="-20"/>
        </w:rPr>
        <w:t> </w:t>
      </w:r>
      <w:r>
        <w:rPr>
          <w:color w:val="231F20"/>
        </w:rPr>
        <w:t>1998.</w:t>
      </w:r>
    </w:p>
    <w:p>
      <w:pPr>
        <w:pStyle w:val="BodyText"/>
        <w:spacing w:before="9"/>
      </w:pPr>
    </w:p>
    <w:p>
      <w:pPr>
        <w:pStyle w:val="Heading4"/>
        <w:ind w:left="1815"/>
      </w:pPr>
      <w:r>
        <w:rPr>
          <w:color w:val="A70740"/>
        </w:rPr>
        <w:t>The Monetary Policy Committee:</w:t>
      </w:r>
    </w:p>
    <w:p>
      <w:pPr>
        <w:pStyle w:val="BodyText"/>
        <w:spacing w:before="23"/>
        <w:ind w:left="1815"/>
      </w:pPr>
      <w:r>
        <w:rPr>
          <w:color w:val="231F20"/>
        </w:rPr>
        <w:t>Mervyn King, Governor</w:t>
      </w:r>
    </w:p>
    <w:p>
      <w:pPr>
        <w:pStyle w:val="BodyText"/>
        <w:spacing w:line="268" w:lineRule="auto" w:before="28"/>
        <w:ind w:left="1815" w:right="2312"/>
      </w:pPr>
      <w:r>
        <w:rPr>
          <w:color w:val="231F20"/>
          <w:w w:val="90"/>
        </w:rPr>
        <w:t>Rachel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Lomax,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policy John Gieve, Deputy Governor responsible for financial stability </w:t>
      </w:r>
      <w:r>
        <w:rPr>
          <w:color w:val="231F20"/>
        </w:rPr>
        <w:t>Kate</w:t>
      </w:r>
      <w:r>
        <w:rPr>
          <w:color w:val="231F20"/>
          <w:spacing w:val="-18"/>
        </w:rPr>
        <w:t> </w:t>
      </w:r>
      <w:r>
        <w:rPr>
          <w:color w:val="231F20"/>
        </w:rPr>
        <w:t>Barker</w:t>
      </w:r>
    </w:p>
    <w:p>
      <w:pPr>
        <w:pStyle w:val="BodyText"/>
        <w:spacing w:line="268" w:lineRule="auto"/>
        <w:ind w:left="1815" w:right="6702"/>
      </w:pPr>
      <w:r>
        <w:rPr>
          <w:color w:val="231F20"/>
          <w:w w:val="90"/>
        </w:rPr>
        <w:t>Charles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Bean </w:t>
      </w:r>
      <w:r>
        <w:rPr>
          <w:color w:val="231F20"/>
        </w:rPr>
        <w:t>Tim</w:t>
      </w:r>
      <w:r>
        <w:rPr>
          <w:color w:val="231F20"/>
          <w:spacing w:val="-36"/>
        </w:rPr>
        <w:t> </w:t>
      </w:r>
      <w:r>
        <w:rPr>
          <w:color w:val="231F20"/>
        </w:rPr>
        <w:t>Besley</w:t>
      </w:r>
    </w:p>
    <w:p>
      <w:pPr>
        <w:pStyle w:val="BodyText"/>
        <w:spacing w:line="268" w:lineRule="auto"/>
        <w:ind w:left="1815" w:right="6193"/>
      </w:pPr>
      <w:r>
        <w:rPr>
          <w:color w:val="231F20"/>
          <w:w w:val="90"/>
        </w:rPr>
        <w:t>David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Blanchflower </w:t>
      </w:r>
      <w:r>
        <w:rPr>
          <w:color w:val="231F20"/>
          <w:w w:val="95"/>
        </w:rPr>
        <w:t>Andrew Sentance </w:t>
      </w:r>
      <w:r>
        <w:rPr>
          <w:color w:val="231F20"/>
        </w:rPr>
        <w:t>Paul</w:t>
      </w:r>
      <w:r>
        <w:rPr>
          <w:color w:val="231F20"/>
          <w:spacing w:val="-36"/>
        </w:rPr>
        <w:t> </w:t>
      </w:r>
      <w:r>
        <w:rPr>
          <w:color w:val="231F20"/>
        </w:rPr>
        <w:t>Tucker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47"/>
        <w:ind w:left="1815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Overview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29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website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at </w:t>
      </w:r>
      <w:hyperlink r:id="rId20">
        <w:r>
          <w:rPr>
            <w:color w:val="231F20"/>
            <w:w w:val="90"/>
          </w:rPr>
          <w:t>www.bankofengland.co.uk/publications/inflationreport/infrep.htm.</w:t>
        </w:r>
      </w:hyperlink>
    </w:p>
    <w:p>
      <w:pPr>
        <w:pStyle w:val="BodyText"/>
        <w:spacing w:line="264" w:lineRule="auto"/>
        <w:ind w:left="1815" w:right="2312"/>
      </w:pPr>
      <w:r>
        <w:rPr>
          <w:color w:val="231F20"/>
        </w:rPr>
        <w:t>The entire </w:t>
      </w:r>
      <w:r>
        <w:rPr>
          <w:i/>
          <w:color w:val="231F20"/>
        </w:rPr>
        <w:t>Report </w:t>
      </w:r>
      <w:r>
        <w:rPr>
          <w:color w:val="231F20"/>
        </w:rPr>
        <w:t>is available in PDF at </w:t>
      </w:r>
      <w:hyperlink r:id="rId21">
        <w:r>
          <w:rPr>
            <w:color w:val="231F20"/>
            <w:spacing w:val="-1"/>
            <w:w w:val="85"/>
          </w:rPr>
          <w:t>www.bankofengland.co.uk/publications/inflationreport/2006.htm.</w:t>
        </w:r>
      </w:hyperlink>
      <w:r>
        <w:rPr>
          <w:color w:val="231F20"/>
          <w:spacing w:val="-1"/>
          <w:w w:val="85"/>
        </w:rPr>
        <w:t> </w:t>
      </w:r>
      <w:r>
        <w:rPr>
          <w:color w:val="231F20"/>
          <w:w w:val="95"/>
        </w:rPr>
        <w:t>PowerPoint</w:t>
      </w:r>
      <w:r>
        <w:rPr>
          <w:rFonts w:ascii="Symbol" w:hAnsi="Symbol"/>
          <w:color w:val="231F20"/>
          <w:w w:val="95"/>
        </w:rPr>
        <w:t>™</w:t>
      </w:r>
      <w:r>
        <w:rPr>
          <w:rFonts w:ascii="Times New Roman" w:hAnsi="Times New Roman"/>
          <w:color w:val="231F20"/>
          <w:spacing w:val="-24"/>
          <w:w w:val="95"/>
        </w:rPr>
        <w:t> </w:t>
      </w:r>
      <w:r>
        <w:rPr>
          <w:color w:val="231F20"/>
          <w:w w:val="95"/>
        </w:rPr>
        <w:t>versions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data </w:t>
      </w:r>
      <w:r>
        <w:rPr>
          <w:color w:val="231F20"/>
        </w:rPr>
        <w:t>underlying most of the charts are provided at </w:t>
      </w:r>
      <w:hyperlink r:id="rId21">
        <w:r>
          <w:rPr>
            <w:color w:val="231F20"/>
            <w:spacing w:val="-1"/>
            <w:w w:val="85"/>
          </w:rPr>
          <w:t>www.bankofengland.co.uk/publications/inflationreport/2006.htm.</w:t>
        </w:r>
      </w:hyperlink>
    </w:p>
    <w:p>
      <w:pPr>
        <w:spacing w:after="0" w:line="264" w:lineRule="auto"/>
        <w:sectPr>
          <w:pgSz w:w="11900" w:h="16840"/>
          <w:pgMar w:top="1380" w:bottom="280" w:left="1680" w:right="66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69"/>
        <w:ind w:left="110" w:right="0" w:firstLine="0"/>
        <w:jc w:val="left"/>
        <w:rPr>
          <w:sz w:val="26"/>
        </w:rPr>
      </w:pPr>
      <w:r>
        <w:rPr>
          <w:color w:val="A70740"/>
          <w:sz w:val="26"/>
        </w:rPr>
        <w:t>Contents</w:t>
      </w:r>
    </w:p>
    <w:p>
      <w:pPr>
        <w:pStyle w:val="BodyText"/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9"/>
        <w:gridCol w:w="421"/>
        <w:gridCol w:w="331"/>
        <w:gridCol w:w="4093"/>
        <w:gridCol w:w="614"/>
      </w:tblGrid>
      <w:tr>
        <w:trPr>
          <w:trHeight w:val="363" w:hRule="atLeast"/>
        </w:trPr>
        <w:tc>
          <w:tcPr>
            <w:tcW w:w="487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left="396"/>
              <w:rPr>
                <w:sz w:val="20"/>
              </w:rPr>
            </w:pPr>
            <w:hyperlink w:history="true" w:anchor="_bookmark0">
              <w:r>
                <w:rPr>
                  <w:color w:val="A70740"/>
                  <w:sz w:val="20"/>
                </w:rPr>
                <w:t>Overview</w:t>
              </w:r>
            </w:hyperlink>
          </w:p>
        </w:tc>
        <w:tc>
          <w:tcPr>
            <w:tcW w:w="421" w:type="dxa"/>
          </w:tcPr>
          <w:p>
            <w:pPr>
              <w:pStyle w:val="TableParagraph"/>
              <w:spacing w:before="3"/>
              <w:ind w:left="5"/>
              <w:rPr>
                <w:sz w:val="20"/>
              </w:rPr>
            </w:pPr>
            <w:hyperlink w:history="true" w:anchor="_bookmark0">
              <w:r>
                <w:rPr>
                  <w:color w:val="A70740"/>
                  <w:w w:val="99"/>
                  <w:sz w:val="20"/>
                </w:rPr>
                <w:t>5</w:t>
              </w:r>
            </w:hyperlink>
          </w:p>
        </w:tc>
        <w:tc>
          <w:tcPr>
            <w:tcW w:w="33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0"/>
              </w:rPr>
            </w:pPr>
            <w:hyperlink w:history="true" w:anchor="_bookmark10">
              <w:r>
                <w:rPr>
                  <w:color w:val="A70740"/>
                  <w:w w:val="109"/>
                  <w:sz w:val="20"/>
                </w:rPr>
                <w:t>4</w:t>
              </w:r>
            </w:hyperlink>
          </w:p>
        </w:tc>
        <w:tc>
          <w:tcPr>
            <w:tcW w:w="409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left="66"/>
              <w:rPr>
                <w:sz w:val="20"/>
              </w:rPr>
            </w:pPr>
            <w:hyperlink w:history="true" w:anchor="_bookmark10">
              <w:r>
                <w:rPr>
                  <w:color w:val="A70740"/>
                  <w:sz w:val="20"/>
                </w:rPr>
                <w:t>Costs and prices</w:t>
              </w:r>
            </w:hyperlink>
          </w:p>
        </w:tc>
        <w:tc>
          <w:tcPr>
            <w:tcW w:w="61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right="46"/>
              <w:jc w:val="right"/>
              <w:rPr>
                <w:sz w:val="20"/>
              </w:rPr>
            </w:pPr>
            <w:hyperlink w:history="true" w:anchor="_bookmark10">
              <w:r>
                <w:rPr>
                  <w:color w:val="A70740"/>
                  <w:w w:val="95"/>
                  <w:sz w:val="20"/>
                </w:rPr>
                <w:t>27</w:t>
              </w:r>
            </w:hyperlink>
          </w:p>
        </w:tc>
      </w:tr>
      <w:tr>
        <w:trPr>
          <w:trHeight w:val="375" w:hRule="atLeast"/>
        </w:trPr>
        <w:tc>
          <w:tcPr>
            <w:tcW w:w="4879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rPr>
                <w:sz w:val="20"/>
              </w:rPr>
            </w:pPr>
            <w:hyperlink w:history="true" w:anchor="_bookmark10">
              <w:r>
                <w:rPr>
                  <w:color w:val="231F20"/>
                  <w:w w:val="95"/>
                  <w:sz w:val="20"/>
                </w:rPr>
                <w:t>4.1</w:t>
              </w:r>
            </w:hyperlink>
          </w:p>
        </w:tc>
        <w:tc>
          <w:tcPr>
            <w:tcW w:w="4093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ind w:left="66"/>
              <w:rPr>
                <w:sz w:val="20"/>
              </w:rPr>
            </w:pPr>
            <w:hyperlink w:history="true" w:anchor="_bookmark10">
              <w:r>
                <w:rPr>
                  <w:color w:val="231F20"/>
                  <w:sz w:val="20"/>
                </w:rPr>
                <w:t>Global costs and prices</w:t>
              </w:r>
            </w:hyperlink>
          </w:p>
        </w:tc>
        <w:tc>
          <w:tcPr>
            <w:tcW w:w="61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ind w:right="46"/>
              <w:jc w:val="right"/>
              <w:rPr>
                <w:sz w:val="20"/>
              </w:rPr>
            </w:pPr>
            <w:hyperlink w:history="true" w:anchor="_bookmark10">
              <w:r>
                <w:rPr>
                  <w:color w:val="231F20"/>
                  <w:w w:val="90"/>
                  <w:sz w:val="20"/>
                </w:rPr>
                <w:t>27</w:t>
              </w:r>
            </w:hyperlink>
          </w:p>
        </w:tc>
      </w:tr>
      <w:tr>
        <w:trPr>
          <w:trHeight w:val="250" w:hRule="atLeast"/>
        </w:trPr>
        <w:tc>
          <w:tcPr>
            <w:tcW w:w="4879" w:type="dxa"/>
          </w:tcPr>
          <w:p>
            <w:pPr>
              <w:pStyle w:val="TableParagraph"/>
              <w:tabs>
                <w:tab w:pos="396" w:val="left" w:leader="none"/>
              </w:tabs>
              <w:spacing w:line="221" w:lineRule="exact" w:before="8"/>
              <w:rPr>
                <w:sz w:val="20"/>
              </w:rPr>
            </w:pPr>
            <w:hyperlink w:history="true" w:anchor="_bookmark1">
              <w:r>
                <w:rPr>
                  <w:color w:val="A70740"/>
                  <w:sz w:val="20"/>
                </w:rPr>
                <w:t>1</w:t>
                <w:tab/>
                <w:t>Money</w:t>
              </w:r>
              <w:r>
                <w:rPr>
                  <w:color w:val="A70740"/>
                  <w:spacing w:val="-19"/>
                  <w:sz w:val="20"/>
                </w:rPr>
                <w:t> </w:t>
              </w:r>
              <w:r>
                <w:rPr>
                  <w:color w:val="A70740"/>
                  <w:sz w:val="20"/>
                </w:rPr>
                <w:t>and</w:t>
              </w:r>
              <w:r>
                <w:rPr>
                  <w:color w:val="A70740"/>
                  <w:spacing w:val="-19"/>
                  <w:sz w:val="20"/>
                </w:rPr>
                <w:t> </w:t>
              </w:r>
              <w:r>
                <w:rPr>
                  <w:color w:val="A70740"/>
                  <w:sz w:val="20"/>
                </w:rPr>
                <w:t>asset</w:t>
              </w:r>
              <w:r>
                <w:rPr>
                  <w:color w:val="A70740"/>
                  <w:spacing w:val="-18"/>
                  <w:sz w:val="20"/>
                </w:rPr>
                <w:t> </w:t>
              </w:r>
              <w:r>
                <w:rPr>
                  <w:color w:val="A70740"/>
                  <w:sz w:val="20"/>
                </w:rPr>
                <w:t>prices</w:t>
              </w:r>
            </w:hyperlink>
          </w:p>
        </w:tc>
        <w:tc>
          <w:tcPr>
            <w:tcW w:w="421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1">
              <w:r>
                <w:rPr>
                  <w:color w:val="A70740"/>
                  <w:w w:val="104"/>
                  <w:sz w:val="20"/>
                </w:rPr>
                <w:t>9</w:t>
              </w:r>
            </w:hyperlink>
          </w:p>
        </w:tc>
        <w:tc>
          <w:tcPr>
            <w:tcW w:w="331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11">
              <w:r>
                <w:rPr>
                  <w:color w:val="231F20"/>
                  <w:sz w:val="20"/>
                </w:rPr>
                <w:t>4.2</w:t>
              </w:r>
            </w:hyperlink>
          </w:p>
        </w:tc>
        <w:tc>
          <w:tcPr>
            <w:tcW w:w="4093" w:type="dxa"/>
          </w:tcPr>
          <w:p>
            <w:pPr>
              <w:pStyle w:val="TableParagraph"/>
              <w:spacing w:line="221" w:lineRule="exact" w:before="8"/>
              <w:ind w:left="66"/>
              <w:rPr>
                <w:sz w:val="20"/>
              </w:rPr>
            </w:pPr>
            <w:hyperlink w:history="true" w:anchor="_bookmark11">
              <w:r>
                <w:rPr>
                  <w:color w:val="231F20"/>
                  <w:sz w:val="20"/>
                </w:rPr>
                <w:t>Cost pressures</w:t>
              </w:r>
            </w:hyperlink>
          </w:p>
        </w:tc>
        <w:tc>
          <w:tcPr>
            <w:tcW w:w="614" w:type="dxa"/>
          </w:tcPr>
          <w:p>
            <w:pPr>
              <w:pStyle w:val="TableParagraph"/>
              <w:spacing w:line="221" w:lineRule="exact" w:before="8"/>
              <w:ind w:right="46"/>
              <w:jc w:val="right"/>
              <w:rPr>
                <w:sz w:val="20"/>
              </w:rPr>
            </w:pPr>
            <w:hyperlink w:history="true" w:anchor="_bookmark11">
              <w:r>
                <w:rPr>
                  <w:color w:val="231F20"/>
                  <w:sz w:val="20"/>
                </w:rPr>
                <w:t>28</w:t>
              </w:r>
            </w:hyperlink>
          </w:p>
        </w:tc>
      </w:tr>
      <w:tr>
        <w:trPr>
          <w:trHeight w:val="494" w:hRule="atLeast"/>
        </w:trPr>
        <w:tc>
          <w:tcPr>
            <w:tcW w:w="4879" w:type="dxa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tabs>
                <w:tab w:pos="396" w:val="left" w:leader="none"/>
              </w:tabs>
              <w:spacing w:line="216" w:lineRule="exact"/>
              <w:rPr>
                <w:sz w:val="20"/>
              </w:rPr>
            </w:pPr>
            <w:hyperlink w:history="true" w:anchor="_bookmark1">
              <w:r>
                <w:rPr>
                  <w:color w:val="231F20"/>
                  <w:spacing w:val="-8"/>
                  <w:w w:val="95"/>
                  <w:sz w:val="20"/>
                </w:rPr>
                <w:t>1.1</w:t>
                <w:tab/>
              </w:r>
              <w:r>
                <w:rPr>
                  <w:color w:val="231F20"/>
                  <w:w w:val="95"/>
                  <w:sz w:val="20"/>
                </w:rPr>
                <w:t>Asset</w:t>
              </w:r>
              <w:r>
                <w:rPr>
                  <w:color w:val="231F20"/>
                  <w:spacing w:val="-14"/>
                  <w:w w:val="95"/>
                  <w:sz w:val="20"/>
                </w:rPr>
                <w:t> </w:t>
              </w:r>
              <w:r>
                <w:rPr>
                  <w:color w:val="231F20"/>
                  <w:w w:val="95"/>
                  <w:sz w:val="20"/>
                </w:rPr>
                <w:t>prices</w:t>
              </w:r>
            </w:hyperlink>
          </w:p>
        </w:tc>
        <w:tc>
          <w:tcPr>
            <w:tcW w:w="421" w:type="dxa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216" w:lineRule="exact"/>
              <w:ind w:left="2"/>
              <w:rPr>
                <w:sz w:val="20"/>
              </w:rPr>
            </w:pPr>
            <w:hyperlink w:history="true" w:anchor="_bookmark1">
              <w:r>
                <w:rPr>
                  <w:color w:val="231F20"/>
                  <w:w w:val="102"/>
                  <w:sz w:val="20"/>
                </w:rPr>
                <w:t>9</w:t>
              </w:r>
            </w:hyperlink>
          </w:p>
        </w:tc>
        <w:tc>
          <w:tcPr>
            <w:tcW w:w="331" w:type="dxa"/>
          </w:tcPr>
          <w:p>
            <w:pPr>
              <w:pStyle w:val="TableParagraph"/>
              <w:spacing w:before="8"/>
              <w:rPr>
                <w:sz w:val="20"/>
              </w:rPr>
            </w:pPr>
            <w:hyperlink w:history="true" w:anchor="_bookmark14">
              <w:r>
                <w:rPr>
                  <w:color w:val="231F20"/>
                  <w:sz w:val="20"/>
                </w:rPr>
                <w:t>4.3</w:t>
              </w:r>
            </w:hyperlink>
          </w:p>
          <w:p>
            <w:pPr>
              <w:pStyle w:val="TableParagraph"/>
              <w:spacing w:line="197" w:lineRule="exact" w:before="37"/>
              <w:rPr>
                <w:sz w:val="18"/>
              </w:rPr>
            </w:pPr>
            <w:hyperlink w:history="true" w:anchor="_bookmark12">
              <w:r>
                <w:rPr>
                  <w:color w:val="A70740"/>
                  <w:sz w:val="18"/>
                </w:rPr>
                <w:t>Box</w:t>
              </w:r>
            </w:hyperlink>
          </w:p>
        </w:tc>
        <w:tc>
          <w:tcPr>
            <w:tcW w:w="4093" w:type="dxa"/>
          </w:tcPr>
          <w:p>
            <w:pPr>
              <w:pStyle w:val="TableParagraph"/>
              <w:spacing w:before="8"/>
              <w:ind w:left="66"/>
              <w:rPr>
                <w:sz w:val="20"/>
              </w:rPr>
            </w:pPr>
            <w:hyperlink w:history="true" w:anchor="_bookmark14">
              <w:r>
                <w:rPr>
                  <w:color w:val="231F20"/>
                  <w:sz w:val="20"/>
                </w:rPr>
                <w:t>Consumer prices</w:t>
              </w:r>
            </w:hyperlink>
          </w:p>
          <w:p>
            <w:pPr>
              <w:pStyle w:val="TableParagraph"/>
              <w:spacing w:line="197" w:lineRule="exact" w:before="37"/>
              <w:ind w:left="66"/>
              <w:rPr>
                <w:sz w:val="18"/>
              </w:rPr>
            </w:pPr>
            <w:hyperlink w:history="true" w:anchor="_bookmark12">
              <w:r>
                <w:rPr>
                  <w:color w:val="231F20"/>
                  <w:w w:val="95"/>
                  <w:sz w:val="18"/>
                </w:rPr>
                <w:t>The</w:t>
              </w:r>
              <w:r>
                <w:rPr>
                  <w:color w:val="231F20"/>
                  <w:spacing w:val="-34"/>
                  <w:w w:val="95"/>
                  <w:sz w:val="18"/>
                </w:rPr>
                <w:t> </w:t>
              </w:r>
              <w:r>
                <w:rPr>
                  <w:color w:val="231F20"/>
                  <w:w w:val="95"/>
                  <w:sz w:val="18"/>
                </w:rPr>
                <w:t>implications</w:t>
              </w:r>
              <w:r>
                <w:rPr>
                  <w:color w:val="231F20"/>
                  <w:spacing w:val="-36"/>
                  <w:w w:val="95"/>
                  <w:sz w:val="18"/>
                </w:rPr>
                <w:t> </w:t>
              </w:r>
              <w:r>
                <w:rPr>
                  <w:color w:val="231F20"/>
                  <w:w w:val="95"/>
                  <w:sz w:val="18"/>
                </w:rPr>
                <w:t>of</w:t>
              </w:r>
              <w:r>
                <w:rPr>
                  <w:color w:val="231F20"/>
                  <w:spacing w:val="-33"/>
                  <w:w w:val="95"/>
                  <w:sz w:val="18"/>
                </w:rPr>
                <w:t> </w:t>
              </w:r>
              <w:r>
                <w:rPr>
                  <w:color w:val="231F20"/>
                  <w:w w:val="95"/>
                  <w:sz w:val="18"/>
                </w:rPr>
                <w:t>higher</w:t>
              </w:r>
              <w:r>
                <w:rPr>
                  <w:color w:val="231F20"/>
                  <w:spacing w:val="-34"/>
                  <w:w w:val="95"/>
                  <w:sz w:val="18"/>
                </w:rPr>
                <w:t> </w:t>
              </w:r>
              <w:r>
                <w:rPr>
                  <w:color w:val="231F20"/>
                  <w:w w:val="95"/>
                  <w:sz w:val="18"/>
                </w:rPr>
                <w:t>costs</w:t>
              </w:r>
              <w:r>
                <w:rPr>
                  <w:color w:val="231F20"/>
                  <w:spacing w:val="-36"/>
                  <w:w w:val="95"/>
                  <w:sz w:val="18"/>
                </w:rPr>
                <w:t> </w:t>
              </w:r>
              <w:r>
                <w:rPr>
                  <w:color w:val="231F20"/>
                  <w:w w:val="95"/>
                  <w:sz w:val="18"/>
                </w:rPr>
                <w:t>for</w:t>
              </w:r>
              <w:r>
                <w:rPr>
                  <w:color w:val="231F20"/>
                  <w:spacing w:val="-35"/>
                  <w:w w:val="95"/>
                  <w:sz w:val="18"/>
                </w:rPr>
                <w:t> </w:t>
              </w:r>
              <w:r>
                <w:rPr>
                  <w:color w:val="231F20"/>
                  <w:w w:val="95"/>
                  <w:sz w:val="18"/>
                </w:rPr>
                <w:t>wages,</w:t>
              </w:r>
              <w:r>
                <w:rPr>
                  <w:color w:val="231F20"/>
                  <w:spacing w:val="-34"/>
                  <w:w w:val="95"/>
                  <w:sz w:val="18"/>
                </w:rPr>
                <w:t> </w:t>
              </w:r>
              <w:r>
                <w:rPr>
                  <w:color w:val="231F20"/>
                  <w:w w:val="95"/>
                  <w:sz w:val="18"/>
                </w:rPr>
                <w:t>prices</w:t>
              </w:r>
              <w:r>
                <w:rPr>
                  <w:color w:val="231F20"/>
                  <w:spacing w:val="-33"/>
                  <w:w w:val="95"/>
                  <w:sz w:val="18"/>
                </w:rPr>
                <w:t> </w:t>
              </w:r>
              <w:r>
                <w:rPr>
                  <w:color w:val="231F20"/>
                  <w:w w:val="95"/>
                  <w:sz w:val="18"/>
                </w:rPr>
                <w:t>and</w:t>
              </w:r>
            </w:hyperlink>
          </w:p>
        </w:tc>
        <w:tc>
          <w:tcPr>
            <w:tcW w:w="614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20"/>
              </w:rPr>
            </w:pPr>
            <w:hyperlink w:history="true" w:anchor="_bookmark14">
              <w:r>
                <w:rPr>
                  <w:color w:val="231F20"/>
                  <w:sz w:val="20"/>
                </w:rPr>
                <w:t>33</w:t>
              </w:r>
            </w:hyperlink>
          </w:p>
        </w:tc>
      </w:tr>
    </w:tbl>
    <w:p>
      <w:pPr>
        <w:spacing w:after="0"/>
        <w:jc w:val="right"/>
        <w:rPr>
          <w:sz w:val="20"/>
        </w:rPr>
        <w:sectPr>
          <w:pgSz w:w="11900" w:h="16840"/>
          <w:pgMar w:top="1600" w:bottom="280" w:left="680" w:right="6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5099" w:val="right" w:leader="none"/>
            </w:tabs>
            <w:spacing w:before="14"/>
            <w:ind w:left="110" w:firstLine="0"/>
          </w:pPr>
          <w:r>
            <w:rPr/>
            <w:pict>
              <v:line style="position:absolute;mso-position-horizontal-relative:page;mso-position-vertical-relative:paragraph;z-index:-19033088" from="39.547001pt,-18.623346pt" to="284.744001pt,-18.623346pt" stroked="true" strokeweight=".125pt" strokecolor="#231f20">
                <v:stroke dashstyle="solid"/>
                <w10:wrap type="none"/>
              </v:line>
            </w:pict>
          </w:r>
          <w:hyperlink w:history="true" w:anchor="_bookmark3">
            <w:r>
              <w:rPr>
                <w:color w:val="231F20"/>
              </w:rPr>
              <w:t>1.2</w:t>
            </w:r>
            <w:r>
              <w:rPr>
                <w:color w:val="231F20"/>
                <w:spacing w:val="6"/>
              </w:rPr>
              <w:t> </w:t>
            </w:r>
            <w:r>
              <w:rPr>
                <w:color w:val="231F20"/>
              </w:rPr>
              <w:t>Money, credit and balance</w:t>
            </w:r>
            <w:r>
              <w:rPr>
                <w:color w:val="231F20"/>
                <w:spacing w:val="-24"/>
              </w:rPr>
              <w:t> </w:t>
            </w:r>
            <w:r>
              <w:rPr>
                <w:color w:val="231F20"/>
              </w:rPr>
              <w:t>sheets</w:t>
              <w:tab/>
              <w:t>12</w:t>
            </w:r>
          </w:hyperlink>
        </w:p>
        <w:p>
          <w:pPr>
            <w:pStyle w:val="TOC2"/>
            <w:tabs>
              <w:tab w:pos="5099" w:val="right" w:leader="none"/>
            </w:tabs>
            <w:spacing w:before="36"/>
          </w:pPr>
          <w:hyperlink w:history="true" w:anchor="_bookmark2">
            <w:r>
              <w:rPr>
                <w:color w:val="A70740"/>
              </w:rPr>
              <w:t>Box</w:t>
            </w:r>
            <w:r>
              <w:rPr>
                <w:color w:val="A70740"/>
                <w:spacing w:val="46"/>
              </w:rPr>
              <w:t> </w:t>
            </w:r>
            <w:r>
              <w:rPr>
                <w:color w:val="231F20"/>
              </w:rPr>
              <w:t>Monetary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policy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since</w:t>
            </w:r>
            <w:r>
              <w:rPr>
                <w:color w:val="231F20"/>
                <w:spacing w:val="-26"/>
              </w:rPr>
              <w:t> </w:t>
            </w:r>
            <w:r>
              <w:rPr>
                <w:color w:val="231F20"/>
              </w:rPr>
              <w:t>the</w:t>
            </w:r>
            <w:r>
              <w:rPr>
                <w:color w:val="231F20"/>
                <w:spacing w:val="-29"/>
              </w:rPr>
              <w:t> </w:t>
            </w:r>
            <w:r>
              <w:rPr>
                <w:color w:val="231F20"/>
              </w:rPr>
              <w:t>August</w:t>
            </w:r>
            <w:r>
              <w:rPr>
                <w:color w:val="231F20"/>
                <w:spacing w:val="-22"/>
              </w:rPr>
              <w:t> </w:t>
            </w:r>
            <w:r>
              <w:rPr>
                <w:i/>
                <w:color w:val="231F20"/>
              </w:rPr>
              <w:t>Report</w:t>
              <w:tab/>
            </w:r>
            <w:r>
              <w:rPr>
                <w:color w:val="231F20"/>
              </w:rPr>
              <w:t>10</w:t>
            </w:r>
          </w:hyperlink>
        </w:p>
        <w:p>
          <w:pPr>
            <w:pStyle w:val="TOC2"/>
            <w:tabs>
              <w:tab w:pos="5099" w:val="right" w:leader="none"/>
            </w:tabs>
          </w:pPr>
          <w:hyperlink w:history="true" w:anchor="_bookmark4">
            <w:r>
              <w:rPr>
                <w:color w:val="A70740"/>
                <w:w w:val="95"/>
              </w:rPr>
              <w:t>Box</w:t>
            </w:r>
            <w:r>
              <w:rPr>
                <w:color w:val="A70740"/>
                <w:spacing w:val="37"/>
                <w:w w:val="95"/>
              </w:rPr>
              <w:t> </w:t>
            </w:r>
            <w:r>
              <w:rPr>
                <w:color w:val="231F20"/>
                <w:w w:val="95"/>
              </w:rPr>
              <w:t>The</w:t>
            </w:r>
            <w:r>
              <w:rPr>
                <w:color w:val="231F20"/>
                <w:spacing w:val="-26"/>
                <w:w w:val="95"/>
              </w:rPr>
              <w:t> </w:t>
            </w:r>
            <w:r>
              <w:rPr>
                <w:color w:val="231F20"/>
                <w:w w:val="95"/>
              </w:rPr>
              <w:t>distribution</w:t>
            </w:r>
            <w:r>
              <w:rPr>
                <w:color w:val="231F20"/>
                <w:spacing w:val="-27"/>
                <w:w w:val="95"/>
              </w:rPr>
              <w:t> </w:t>
            </w:r>
            <w:r>
              <w:rPr>
                <w:color w:val="231F20"/>
                <w:w w:val="95"/>
              </w:rPr>
              <w:t>of</w:t>
            </w:r>
            <w:r>
              <w:rPr>
                <w:color w:val="231F20"/>
                <w:spacing w:val="-26"/>
                <w:w w:val="95"/>
              </w:rPr>
              <w:t> </w:t>
            </w:r>
            <w:r>
              <w:rPr>
                <w:color w:val="231F20"/>
                <w:w w:val="95"/>
              </w:rPr>
              <w:t>debt</w:t>
            </w:r>
            <w:r>
              <w:rPr>
                <w:color w:val="231F20"/>
                <w:spacing w:val="-23"/>
                <w:w w:val="95"/>
              </w:rPr>
              <w:t> </w:t>
            </w:r>
            <w:r>
              <w:rPr>
                <w:color w:val="231F20"/>
                <w:w w:val="95"/>
              </w:rPr>
              <w:t>and</w:t>
            </w:r>
            <w:r>
              <w:rPr>
                <w:color w:val="231F20"/>
                <w:spacing w:val="-24"/>
                <w:w w:val="95"/>
              </w:rPr>
              <w:t> </w:t>
            </w:r>
            <w:r>
              <w:rPr>
                <w:color w:val="231F20"/>
                <w:w w:val="95"/>
              </w:rPr>
              <w:t>repayment</w:t>
            </w:r>
            <w:r>
              <w:rPr>
                <w:color w:val="231F20"/>
                <w:spacing w:val="-26"/>
                <w:w w:val="95"/>
              </w:rPr>
              <w:t> </w:t>
            </w:r>
            <w:r>
              <w:rPr>
                <w:color w:val="231F20"/>
                <w:w w:val="95"/>
              </w:rPr>
              <w:t>difficulties</w:t>
              <w:tab/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273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29664" from="39.547001pt,31.826647pt" to="284.744001pt,31.826647pt" stroked="true" strokeweight=".125pt" strokecolor="#231f20">
                <v:stroke dashstyle="solid"/>
                <w10:wrap type="none"/>
              </v:line>
            </w:pict>
          </w:r>
          <w:hyperlink w:history="true" w:anchor="_bookmark5">
            <w:r>
              <w:rPr>
                <w:color w:val="A70740"/>
              </w:rPr>
              <w:t>Demand</w:t>
              <w:tab/>
              <w:t>16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267" w:after="0"/>
            <w:ind w:left="507" w:right="0" w:hanging="398"/>
            <w:jc w:val="left"/>
          </w:pPr>
          <w:hyperlink w:history="true" w:anchor="_bookmark5">
            <w:r>
              <w:rPr>
                <w:color w:val="231F20"/>
              </w:rPr>
              <w:t>Domestic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demand</w:t>
              <w:tab/>
              <w:t>16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6">
            <w:r>
              <w:rPr>
                <w:color w:val="231F20"/>
              </w:rPr>
              <w:t>External</w:t>
            </w:r>
            <w:r>
              <w:rPr>
                <w:color w:val="231F20"/>
                <w:spacing w:val="-26"/>
              </w:rPr>
              <w:t> </w:t>
            </w:r>
            <w:r>
              <w:rPr>
                <w:color w:val="231F20"/>
              </w:rPr>
              <w:t>demand</w:t>
            </w:r>
            <w:r>
              <w:rPr>
                <w:color w:val="231F20"/>
                <w:spacing w:val="-21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net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trade</w:t>
              <w:tab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268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30176" from="39.547001pt,31.577641pt" to="284.744001pt,31.577641pt" stroked="true" strokeweight=".125pt" strokecolor="#231f20">
                <v:stroke dashstyle="solid"/>
                <w10:wrap type="none"/>
              </v:line>
            </w:pict>
          </w:r>
          <w:hyperlink w:history="true" w:anchor="_bookmark7">
            <w:r>
              <w:rPr>
                <w:color w:val="A70740"/>
              </w:rPr>
              <w:t>Output</w:t>
            </w:r>
            <w:r>
              <w:rPr>
                <w:color w:val="A70740"/>
                <w:spacing w:val="-18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18"/>
              </w:rPr>
              <w:t> </w:t>
            </w:r>
            <w:r>
              <w:rPr>
                <w:color w:val="A70740"/>
              </w:rPr>
              <w:t>supply</w:t>
              <w:tab/>
              <w:t>20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268" w:after="0"/>
            <w:ind w:left="507" w:right="0" w:hanging="398"/>
            <w:jc w:val="left"/>
          </w:pPr>
          <w:hyperlink w:history="true" w:anchor="_bookmark7">
            <w:r>
              <w:rPr>
                <w:color w:val="231F20"/>
              </w:rPr>
              <w:t>Output</w:t>
              <w:tab/>
              <w:t>20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100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8">
            <w:r>
              <w:rPr>
                <w:color w:val="231F20"/>
              </w:rPr>
              <w:t>Balance</w:t>
            </w:r>
            <w:r>
              <w:rPr>
                <w:color w:val="231F20"/>
                <w:spacing w:val="-36"/>
              </w:rPr>
              <w:t> </w:t>
            </w:r>
            <w:r>
              <w:rPr>
                <w:color w:val="231F20"/>
              </w:rPr>
              <w:t>between</w:t>
            </w:r>
            <w:r>
              <w:rPr>
                <w:color w:val="231F20"/>
                <w:spacing w:val="-38"/>
              </w:rPr>
              <w:t> </w:t>
            </w:r>
            <w:r>
              <w:rPr>
                <w:color w:val="231F20"/>
              </w:rPr>
              <w:t>demand</w:t>
            </w:r>
            <w:r>
              <w:rPr>
                <w:color w:val="231F20"/>
                <w:spacing w:val="-36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36"/>
              </w:rPr>
              <w:t> </w:t>
            </w:r>
            <w:r>
              <w:rPr>
                <w:color w:val="231F20"/>
              </w:rPr>
              <w:t>potential</w:t>
            </w:r>
            <w:r>
              <w:rPr>
                <w:color w:val="231F20"/>
                <w:spacing w:val="-35"/>
              </w:rPr>
              <w:t> </w:t>
            </w:r>
            <w:r>
              <w:rPr>
                <w:color w:val="231F20"/>
              </w:rPr>
              <w:t>supply</w:t>
              <w:tab/>
              <w:t>21</w:t>
            </w:r>
          </w:hyperlink>
        </w:p>
        <w:p>
          <w:pPr>
            <w:pStyle w:val="TOC2"/>
            <w:tabs>
              <w:tab w:pos="5099" w:val="right" w:leader="none"/>
            </w:tabs>
            <w:spacing w:before="36"/>
          </w:pPr>
          <w:hyperlink w:history="true" w:anchor="_bookmark9">
            <w:r>
              <w:rPr>
                <w:color w:val="A70740"/>
              </w:rPr>
              <w:t>Box </w:t>
            </w:r>
            <w:r>
              <w:rPr>
                <w:color w:val="231F20"/>
              </w:rPr>
              <w:t>The macroeconomic impact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of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migration</w:t>
              <w:tab/>
            </w:r>
            <w:r>
              <w:rPr>
                <w:color w:val="231F20"/>
                <w:spacing w:val="-4"/>
              </w:rPr>
              <w:t>24</w:t>
            </w:r>
          </w:hyperlink>
        </w:p>
        <w:p>
          <w:pPr>
            <w:pStyle w:val="TOC2"/>
            <w:tabs>
              <w:tab w:pos="5099" w:val="right" w:leader="none"/>
            </w:tabs>
            <w:spacing w:before="33"/>
          </w:pPr>
          <w:r>
            <w:rPr/>
            <w:br w:type="column"/>
          </w:r>
          <w:hyperlink w:history="true" w:anchor="_bookmark12">
            <w:r>
              <w:rPr>
                <w:color w:val="231F20"/>
              </w:rPr>
              <w:t>employment</w:t>
              <w:tab/>
              <w:t>30</w:t>
            </w:r>
          </w:hyperlink>
        </w:p>
        <w:p>
          <w:pPr>
            <w:pStyle w:val="TOC2"/>
            <w:tabs>
              <w:tab w:pos="5099" w:val="right" w:leader="none"/>
            </w:tabs>
          </w:pPr>
          <w:hyperlink w:history="true" w:anchor="_bookmark13">
            <w:r>
              <w:rPr>
                <w:color w:val="A70740"/>
              </w:rPr>
              <w:t>Box </w:t>
            </w:r>
            <w:r>
              <w:rPr>
                <w:color w:val="A70740"/>
                <w:spacing w:val="9"/>
              </w:rPr>
              <w:t> </w:t>
            </w:r>
            <w:r>
              <w:rPr>
                <w:color w:val="231F20"/>
              </w:rPr>
              <w:t>Inflation</w:t>
            </w:r>
            <w:r>
              <w:rPr>
                <w:color w:val="231F20"/>
                <w:spacing w:val="-17"/>
              </w:rPr>
              <w:t> </w:t>
            </w:r>
            <w:r>
              <w:rPr>
                <w:color w:val="231F20"/>
              </w:rPr>
              <w:t>expectations</w:t>
              <w:tab/>
              <w:t>32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272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30688" from="304.587006pt,31.777662pt" to="549.783006pt,31.777662pt" stroked="true" strokeweight=".125pt" strokecolor="#231f20">
                <v:stroke dashstyle="solid"/>
                <w10:wrap type="none"/>
              </v:line>
            </w:pict>
          </w:r>
          <w:hyperlink w:history="true" w:anchor="_bookmark15">
            <w:r>
              <w:rPr>
                <w:color w:val="A70740"/>
              </w:rPr>
              <w:t>Prospects</w:t>
            </w:r>
            <w:r>
              <w:rPr>
                <w:color w:val="A70740"/>
                <w:spacing w:val="-25"/>
              </w:rPr>
              <w:t> </w:t>
            </w:r>
            <w:r>
              <w:rPr>
                <w:color w:val="A70740"/>
              </w:rPr>
              <w:t>for</w:t>
            </w:r>
            <w:r>
              <w:rPr>
                <w:color w:val="A70740"/>
                <w:spacing w:val="-19"/>
              </w:rPr>
              <w:t> </w:t>
            </w:r>
            <w:r>
              <w:rPr>
                <w:color w:val="A70740"/>
              </w:rPr>
              <w:t>inflation</w:t>
              <w:tab/>
              <w:t>35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508" w:val="left" w:leader="none"/>
              <w:tab w:pos="5099" w:val="right" w:leader="none"/>
            </w:tabs>
            <w:spacing w:line="240" w:lineRule="auto" w:before="268" w:after="0"/>
            <w:ind w:left="507" w:right="0" w:hanging="398"/>
            <w:jc w:val="left"/>
          </w:pPr>
          <w:hyperlink w:history="true" w:anchor="_bookmark15">
            <w:r>
              <w:rPr>
                <w:color w:val="231F20"/>
              </w:rPr>
              <w:t>The outlook</w:t>
            </w:r>
            <w:r>
              <w:rPr>
                <w:color w:val="231F20"/>
                <w:spacing w:val="-47"/>
              </w:rPr>
              <w:t> </w:t>
            </w:r>
            <w:r>
              <w:rPr>
                <w:color w:val="231F20"/>
              </w:rPr>
              <w:t>for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demand</w:t>
              <w:tab/>
              <w:t>35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508" w:val="left" w:leader="none"/>
              <w:tab w:pos="5100" w:val="right" w:leader="none"/>
            </w:tabs>
            <w:spacing w:line="240" w:lineRule="auto" w:before="17" w:after="0"/>
            <w:ind w:left="507" w:right="0" w:hanging="398"/>
            <w:jc w:val="left"/>
          </w:pPr>
          <w:hyperlink w:history="true" w:anchor="_bookmark16">
            <w:r>
              <w:rPr>
                <w:color w:val="231F20"/>
              </w:rPr>
              <w:t>The</w:t>
            </w:r>
            <w:r>
              <w:rPr>
                <w:color w:val="231F20"/>
                <w:spacing w:val="-24"/>
              </w:rPr>
              <w:t> </w:t>
            </w:r>
            <w:r>
              <w:rPr>
                <w:color w:val="231F20"/>
              </w:rPr>
              <w:t>outlook</w:t>
            </w:r>
            <w:r>
              <w:rPr>
                <w:color w:val="231F20"/>
                <w:spacing w:val="-24"/>
              </w:rPr>
              <w:t> </w:t>
            </w:r>
            <w:r>
              <w:rPr>
                <w:color w:val="231F20"/>
              </w:rPr>
              <w:t>for</w:t>
            </w:r>
            <w:r>
              <w:rPr>
                <w:color w:val="231F20"/>
                <w:spacing w:val="-26"/>
              </w:rPr>
              <w:t> </w:t>
            </w:r>
            <w:r>
              <w:rPr>
                <w:color w:val="231F20"/>
              </w:rPr>
              <w:t>CPI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inflation</w:t>
              <w:tab/>
              <w:t>38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17">
            <w:r>
              <w:rPr>
                <w:color w:val="231F20"/>
              </w:rPr>
              <w:t>Projection</w:t>
            </w:r>
            <w:r>
              <w:rPr>
                <w:color w:val="231F20"/>
                <w:spacing w:val="-30"/>
              </w:rPr>
              <w:t> </w:t>
            </w:r>
            <w:r>
              <w:rPr>
                <w:color w:val="231F20"/>
              </w:rPr>
              <w:t>based</w:t>
            </w:r>
            <w:r>
              <w:rPr>
                <w:color w:val="231F20"/>
                <w:spacing w:val="-33"/>
              </w:rPr>
              <w:t> </w:t>
            </w:r>
            <w:r>
              <w:rPr>
                <w:color w:val="231F20"/>
              </w:rPr>
              <w:t>on</w:t>
            </w:r>
            <w:r>
              <w:rPr>
                <w:color w:val="231F20"/>
                <w:spacing w:val="-30"/>
              </w:rPr>
              <w:t> </w:t>
            </w:r>
            <w:r>
              <w:rPr>
                <w:color w:val="231F20"/>
              </w:rPr>
              <w:t>constant</w:t>
            </w:r>
            <w:r>
              <w:rPr>
                <w:color w:val="231F20"/>
                <w:spacing w:val="-29"/>
              </w:rPr>
              <w:t> </w:t>
            </w:r>
            <w:r>
              <w:rPr>
                <w:color w:val="231F20"/>
              </w:rPr>
              <w:t>interest</w:t>
            </w:r>
            <w:r>
              <w:rPr>
                <w:color w:val="231F20"/>
                <w:spacing w:val="-30"/>
              </w:rPr>
              <w:t> </w:t>
            </w:r>
            <w:r>
              <w:rPr>
                <w:color w:val="231F20"/>
              </w:rPr>
              <w:t>rates</w:t>
              <w:tab/>
              <w:t>43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17">
            <w:r>
              <w:rPr>
                <w:color w:val="231F20"/>
              </w:rPr>
              <w:t>The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policy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decision</w:t>
              <w:tab/>
              <w:t>43</w:t>
            </w:r>
          </w:hyperlink>
        </w:p>
        <w:p>
          <w:pPr>
            <w:pStyle w:val="TOC2"/>
            <w:tabs>
              <w:tab w:pos="4911" w:val="left" w:leader="none"/>
            </w:tabs>
            <w:spacing w:before="37"/>
          </w:pPr>
          <w:hyperlink w:history="true" w:anchor="_bookmark16">
            <w:r>
              <w:rPr>
                <w:color w:val="A70740"/>
                <w:w w:val="90"/>
              </w:rPr>
              <w:t>Box </w:t>
            </w:r>
            <w:r>
              <w:rPr>
                <w:color w:val="231F20"/>
                <w:w w:val="90"/>
              </w:rPr>
              <w:t>Financial and energy</w:t>
            </w:r>
            <w:r>
              <w:rPr>
                <w:color w:val="231F20"/>
                <w:spacing w:val="-25"/>
                <w:w w:val="90"/>
              </w:rPr>
              <w:t> </w:t>
            </w:r>
            <w:r>
              <w:rPr>
                <w:color w:val="231F20"/>
                <w:w w:val="90"/>
              </w:rPr>
              <w:t>market</w:t>
            </w:r>
            <w:r>
              <w:rPr>
                <w:color w:val="231F20"/>
                <w:spacing w:val="-21"/>
                <w:w w:val="90"/>
              </w:rPr>
              <w:t> </w:t>
            </w:r>
            <w:r>
              <w:rPr>
                <w:color w:val="231F20"/>
                <w:w w:val="90"/>
              </w:rPr>
              <w:t>assumptions</w:t>
              <w:tab/>
            </w:r>
            <w:r>
              <w:rPr>
                <w:color w:val="231F20"/>
              </w:rPr>
              <w:t>38</w:t>
            </w:r>
          </w:hyperlink>
        </w:p>
        <w:p>
          <w:pPr>
            <w:pStyle w:val="TOC2"/>
            <w:tabs>
              <w:tab w:pos="5100" w:val="right" w:leader="none"/>
            </w:tabs>
          </w:pPr>
          <w:hyperlink w:history="true" w:anchor="_bookmark18">
            <w:r>
              <w:rPr>
                <w:color w:val="A70740"/>
              </w:rPr>
              <w:t>Box  </w:t>
            </w:r>
            <w:r>
              <w:rPr>
                <w:color w:val="231F20"/>
              </w:rPr>
              <w:t>Other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forecasters’</w:t>
            </w:r>
            <w:r>
              <w:rPr>
                <w:color w:val="231F20"/>
                <w:spacing w:val="-20"/>
              </w:rPr>
              <w:t> </w:t>
            </w:r>
            <w:r>
              <w:rPr>
                <w:color w:val="231F20"/>
              </w:rPr>
              <w:t>expectations</w:t>
              <w:tab/>
              <w:t>44</w:t>
            </w:r>
          </w:hyperlink>
        </w:p>
        <w:p>
          <w:pPr>
            <w:pStyle w:val="TOC1"/>
            <w:tabs>
              <w:tab w:pos="5099" w:val="right" w:leader="none"/>
            </w:tabs>
            <w:spacing w:before="272"/>
            <w:ind w:left="110" w:firstLine="0"/>
          </w:pPr>
          <w:hyperlink w:history="true" w:anchor="_bookmark19">
            <w:r>
              <w:rPr>
                <w:color w:val="231F20"/>
              </w:rPr>
              <w:t>Index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of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charts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tables</w:t>
              <w:tab/>
              <w:t>45</w:t>
            </w:r>
          </w:hyperlink>
        </w:p>
        <w:p>
          <w:pPr>
            <w:pStyle w:val="TOC1"/>
            <w:tabs>
              <w:tab w:pos="5099" w:val="right" w:leader="none"/>
            </w:tabs>
            <w:ind w:left="110" w:firstLine="0"/>
          </w:pPr>
          <w:hyperlink w:history="true" w:anchor="_bookmark20">
            <w:r>
              <w:rPr>
                <w:color w:val="231F20"/>
              </w:rPr>
              <w:t>Press</w:t>
            </w:r>
            <w:r>
              <w:rPr>
                <w:color w:val="231F20"/>
                <w:spacing w:val="-18"/>
              </w:rPr>
              <w:t> </w:t>
            </w:r>
            <w:r>
              <w:rPr>
                <w:color w:val="231F20"/>
              </w:rPr>
              <w:t>Notices</w:t>
              <w:tab/>
              <w:t>47</w:t>
            </w:r>
          </w:hyperlink>
        </w:p>
        <w:p>
          <w:pPr>
            <w:pStyle w:val="TOC1"/>
            <w:tabs>
              <w:tab w:pos="5099" w:val="right" w:leader="none"/>
            </w:tabs>
            <w:spacing w:before="17"/>
            <w:ind w:left="110" w:firstLine="0"/>
          </w:pPr>
          <w:hyperlink w:history="true" w:anchor="_bookmark21">
            <w:r>
              <w:rPr>
                <w:color w:val="231F20"/>
              </w:rPr>
              <w:t>Glossary and</w:t>
            </w:r>
            <w:r>
              <w:rPr>
                <w:color w:val="231F20"/>
                <w:spacing w:val="-44"/>
              </w:rPr>
              <w:t> </w:t>
            </w:r>
            <w:r>
              <w:rPr>
                <w:color w:val="231F20"/>
              </w:rPr>
              <w:t>other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information</w:t>
              <w:tab/>
              <w:t>48</w:t>
            </w:r>
          </w:hyperlink>
        </w:p>
      </w:sdtContent>
    </w:sdt>
    <w:p>
      <w:pPr>
        <w:spacing w:after="0"/>
        <w:sectPr>
          <w:type w:val="continuous"/>
          <w:pgSz w:w="11900" w:h="16840"/>
          <w:pgMar w:top="1560" w:bottom="0" w:left="680" w:right="660"/>
          <w:cols w:num="2" w:equalWidth="0">
            <w:col w:w="5141" w:space="160"/>
            <w:col w:w="5259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before="814"/>
        <w:ind w:left="330" w:right="0" w:firstLine="0"/>
        <w:jc w:val="left"/>
        <w:rPr>
          <w:sz w:val="68"/>
        </w:rPr>
      </w:pPr>
      <w:bookmarkStart w:name="Overview" w:id="1"/>
      <w:bookmarkEnd w:id="1"/>
      <w:r>
        <w:rPr/>
      </w:r>
      <w:bookmarkStart w:name="Financial markets" w:id="2"/>
      <w:bookmarkEnd w:id="2"/>
      <w:r>
        <w:rPr/>
      </w:r>
      <w:bookmarkStart w:name="Domestic demand" w:id="3"/>
      <w:bookmarkEnd w:id="3"/>
      <w:r>
        <w:rPr/>
      </w:r>
      <w:bookmarkStart w:name="_bookmark0" w:id="4"/>
      <w:bookmarkEnd w:id="4"/>
      <w:r>
        <w:rPr/>
      </w:r>
      <w:r>
        <w:rPr>
          <w:color w:val="231F20"/>
          <w:sz w:val="68"/>
        </w:rPr>
        <w:t>Overview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39.547001pt;margin-top:13.6565pt;width:515.9500pt;height:.1pt;mso-position-horizontal-relative:page;mso-position-vertical-relative:paragraph;z-index:-15726080;mso-wrap-distance-left:0;mso-wrap-distance-right:0" coordorigin="791,273" coordsize="10319,0" path="m791,273l11109,273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6"/>
        </w:rPr>
      </w:pPr>
    </w:p>
    <w:p>
      <w:pPr>
        <w:spacing w:line="259" w:lineRule="auto" w:before="0"/>
        <w:ind w:left="330" w:right="131" w:firstLine="0"/>
        <w:jc w:val="left"/>
        <w:rPr>
          <w:sz w:val="26"/>
        </w:rPr>
      </w:pPr>
      <w:r>
        <w:rPr>
          <w:color w:val="A70740"/>
          <w:spacing w:val="-3"/>
          <w:w w:val="95"/>
          <w:sz w:val="26"/>
        </w:rPr>
        <w:t>For</w:t>
      </w:r>
      <w:r>
        <w:rPr>
          <w:color w:val="A70740"/>
          <w:spacing w:val="-57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fourth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consecutive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quarter,</w:t>
      </w:r>
      <w:r>
        <w:rPr>
          <w:color w:val="A70740"/>
          <w:spacing w:val="-57"/>
          <w:w w:val="95"/>
          <w:sz w:val="26"/>
        </w:rPr>
        <w:t> </w:t>
      </w:r>
      <w:r>
        <w:rPr>
          <w:color w:val="A70740"/>
          <w:w w:val="95"/>
          <w:sz w:val="26"/>
        </w:rPr>
        <w:t>UK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output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grew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at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close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its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average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quarterly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rate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over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the </w:t>
      </w:r>
      <w:r>
        <w:rPr>
          <w:color w:val="A70740"/>
          <w:w w:val="90"/>
          <w:sz w:val="26"/>
        </w:rPr>
        <w:t>past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decade.</w:t>
      </w:r>
      <w:r>
        <w:rPr>
          <w:color w:val="A70740"/>
          <w:spacing w:val="10"/>
          <w:w w:val="90"/>
          <w:sz w:val="26"/>
        </w:rPr>
        <w:t> </w:t>
      </w:r>
      <w:r>
        <w:rPr>
          <w:color w:val="A70740"/>
          <w:w w:val="90"/>
          <w:sz w:val="26"/>
        </w:rPr>
        <w:t>Short-term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market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interest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rates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rose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sterling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appreciated.</w:t>
      </w:r>
      <w:r>
        <w:rPr>
          <w:color w:val="A70740"/>
          <w:spacing w:val="15"/>
          <w:w w:val="90"/>
          <w:sz w:val="26"/>
        </w:rPr>
        <w:t> </w:t>
      </w:r>
      <w:r>
        <w:rPr>
          <w:color w:val="A70740"/>
          <w:w w:val="90"/>
          <w:sz w:val="26"/>
        </w:rPr>
        <w:t>Household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spending </w:t>
      </w:r>
      <w:r>
        <w:rPr>
          <w:color w:val="A70740"/>
          <w:w w:val="95"/>
          <w:sz w:val="26"/>
        </w:rPr>
        <w:t>has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been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volatile,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underlying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picture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appears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be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one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moderate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expansion.</w:t>
      </w:r>
      <w:r>
        <w:rPr>
          <w:color w:val="A70740"/>
          <w:spacing w:val="-19"/>
          <w:w w:val="95"/>
          <w:sz w:val="26"/>
        </w:rPr>
        <w:t> </w:t>
      </w:r>
      <w:r>
        <w:rPr>
          <w:color w:val="A70740"/>
          <w:w w:val="95"/>
          <w:sz w:val="26"/>
        </w:rPr>
        <w:t>The recovery in business investment was maintained. There has been some rebalancing in the </w:t>
      </w:r>
      <w:r>
        <w:rPr>
          <w:color w:val="A70740"/>
          <w:sz w:val="26"/>
        </w:rPr>
        <w:t>composition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1"/>
          <w:sz w:val="26"/>
        </w:rPr>
        <w:t> </w:t>
      </w:r>
      <w:r>
        <w:rPr>
          <w:color w:val="A70740"/>
          <w:sz w:val="26"/>
        </w:rPr>
        <w:t>global</w:t>
      </w:r>
      <w:r>
        <w:rPr>
          <w:color w:val="A70740"/>
          <w:spacing w:val="-51"/>
          <w:sz w:val="26"/>
        </w:rPr>
        <w:t> </w:t>
      </w:r>
      <w:r>
        <w:rPr>
          <w:color w:val="A70740"/>
          <w:sz w:val="26"/>
        </w:rPr>
        <w:t>growth</w:t>
      </w:r>
      <w:r>
        <w:rPr>
          <w:color w:val="A70740"/>
          <w:spacing w:val="-53"/>
          <w:sz w:val="26"/>
        </w:rPr>
        <w:t> </w:t>
      </w:r>
      <w:r>
        <w:rPr>
          <w:color w:val="A70740"/>
          <w:sz w:val="26"/>
        </w:rPr>
        <w:t>towards</w:t>
      </w:r>
      <w:r>
        <w:rPr>
          <w:color w:val="A70740"/>
          <w:spacing w:val="-53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55"/>
          <w:sz w:val="26"/>
        </w:rPr>
        <w:t> </w:t>
      </w:r>
      <w:r>
        <w:rPr>
          <w:color w:val="A70740"/>
          <w:sz w:val="26"/>
        </w:rPr>
        <w:t>United</w:t>
      </w:r>
      <w:r>
        <w:rPr>
          <w:color w:val="A70740"/>
          <w:spacing w:val="-51"/>
          <w:sz w:val="26"/>
        </w:rPr>
        <w:t> </w:t>
      </w:r>
      <w:r>
        <w:rPr>
          <w:color w:val="A70740"/>
          <w:spacing w:val="-3"/>
          <w:sz w:val="26"/>
        </w:rPr>
        <w:t>Kingdom’s</w:t>
      </w:r>
      <w:r>
        <w:rPr>
          <w:color w:val="A70740"/>
          <w:spacing w:val="-51"/>
          <w:sz w:val="26"/>
        </w:rPr>
        <w:t> </w:t>
      </w:r>
      <w:r>
        <w:rPr>
          <w:color w:val="A70740"/>
          <w:sz w:val="26"/>
        </w:rPr>
        <w:t>key</w:t>
      </w:r>
      <w:r>
        <w:rPr>
          <w:color w:val="A70740"/>
          <w:spacing w:val="-51"/>
          <w:sz w:val="26"/>
        </w:rPr>
        <w:t> </w:t>
      </w:r>
      <w:r>
        <w:rPr>
          <w:color w:val="A70740"/>
          <w:sz w:val="26"/>
        </w:rPr>
        <w:t>export</w:t>
      </w:r>
      <w:r>
        <w:rPr>
          <w:color w:val="A70740"/>
          <w:spacing w:val="-51"/>
          <w:sz w:val="26"/>
        </w:rPr>
        <w:t> </w:t>
      </w:r>
      <w:r>
        <w:rPr>
          <w:color w:val="A70740"/>
          <w:sz w:val="26"/>
        </w:rPr>
        <w:t>markets.</w:t>
      </w:r>
      <w:r>
        <w:rPr>
          <w:color w:val="A70740"/>
          <w:spacing w:val="-23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the </w:t>
      </w:r>
      <w:r>
        <w:rPr>
          <w:color w:val="A70740"/>
          <w:spacing w:val="-3"/>
          <w:w w:val="90"/>
          <w:sz w:val="26"/>
        </w:rPr>
        <w:t>Committee’s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central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projection,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assuming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that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Bank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Rate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follows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a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path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implied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by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market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yields, </w:t>
      </w:r>
      <w:r>
        <w:rPr>
          <w:color w:val="A70740"/>
          <w:sz w:val="26"/>
        </w:rPr>
        <w:t>the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recent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steady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growth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35"/>
          <w:sz w:val="26"/>
        </w:rPr>
        <w:t> </w:t>
      </w:r>
      <w:r>
        <w:rPr>
          <w:color w:val="A70740"/>
          <w:sz w:val="26"/>
        </w:rPr>
        <w:t>GDP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is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broadly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maintained.</w:t>
      </w:r>
    </w:p>
    <w:p>
      <w:pPr>
        <w:pStyle w:val="BodyText"/>
        <w:spacing w:before="4"/>
        <w:rPr>
          <w:sz w:val="27"/>
        </w:rPr>
      </w:pPr>
    </w:p>
    <w:p>
      <w:pPr>
        <w:spacing w:line="259" w:lineRule="auto" w:before="0"/>
        <w:ind w:left="330" w:right="131" w:firstLine="0"/>
        <w:jc w:val="left"/>
        <w:rPr>
          <w:sz w:val="26"/>
        </w:rPr>
      </w:pPr>
      <w:r>
        <w:rPr>
          <w:color w:val="A70740"/>
          <w:w w:val="90"/>
          <w:sz w:val="26"/>
        </w:rPr>
        <w:t>The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margin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spare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capacity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within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businesses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appears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limited,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but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unemployment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continued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to </w:t>
      </w:r>
      <w:r>
        <w:rPr>
          <w:color w:val="A70740"/>
          <w:w w:val="95"/>
          <w:sz w:val="26"/>
        </w:rPr>
        <w:t>edge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up.</w:t>
      </w:r>
      <w:r>
        <w:rPr>
          <w:color w:val="A70740"/>
          <w:spacing w:val="-20"/>
          <w:w w:val="95"/>
          <w:sz w:val="26"/>
        </w:rPr>
        <w:t> </w:t>
      </w:r>
      <w:r>
        <w:rPr>
          <w:color w:val="A70740"/>
          <w:w w:val="95"/>
          <w:sz w:val="26"/>
        </w:rPr>
        <w:t>Oil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gas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prices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fell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back.</w:t>
      </w:r>
      <w:r>
        <w:rPr>
          <w:color w:val="A70740"/>
          <w:spacing w:val="-16"/>
          <w:w w:val="95"/>
          <w:sz w:val="26"/>
        </w:rPr>
        <w:t> </w:t>
      </w:r>
      <w:r>
        <w:rPr>
          <w:color w:val="A70740"/>
          <w:w w:val="95"/>
          <w:sz w:val="26"/>
        </w:rPr>
        <w:t>Regular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pay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remained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muted.</w:t>
      </w:r>
      <w:r>
        <w:rPr>
          <w:color w:val="A70740"/>
          <w:spacing w:val="-20"/>
          <w:w w:val="95"/>
          <w:sz w:val="26"/>
        </w:rPr>
        <w:t> </w:t>
      </w:r>
      <w:r>
        <w:rPr>
          <w:color w:val="A70740"/>
          <w:w w:val="95"/>
          <w:sz w:val="26"/>
        </w:rPr>
        <w:t>CPI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edged down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2.4%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September.</w:t>
      </w:r>
      <w:r>
        <w:rPr>
          <w:color w:val="A70740"/>
          <w:spacing w:val="-30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central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projection,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picks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up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near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term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then falls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back,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settling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around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2%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over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medium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term.</w:t>
      </w:r>
      <w:r>
        <w:rPr>
          <w:color w:val="A70740"/>
          <w:spacing w:val="-3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risks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inflation </w:t>
      </w:r>
      <w:r>
        <w:rPr>
          <w:color w:val="A70740"/>
          <w:sz w:val="26"/>
        </w:rPr>
        <w:t>are broadly</w:t>
      </w:r>
      <w:r>
        <w:rPr>
          <w:color w:val="A70740"/>
          <w:spacing w:val="-45"/>
          <w:sz w:val="26"/>
        </w:rPr>
        <w:t> </w:t>
      </w:r>
      <w:r>
        <w:rPr>
          <w:color w:val="A70740"/>
          <w:sz w:val="26"/>
        </w:rPr>
        <w:t>balanced.</w:t>
      </w:r>
    </w:p>
    <w:p>
      <w:pPr>
        <w:pStyle w:val="BodyText"/>
      </w:pPr>
    </w:p>
    <w:p>
      <w:pPr>
        <w:spacing w:before="256"/>
        <w:ind w:left="5660" w:right="0" w:firstLine="0"/>
        <w:jc w:val="left"/>
        <w:rPr>
          <w:sz w:val="26"/>
        </w:rPr>
      </w:pPr>
      <w:r>
        <w:rPr>
          <w:color w:val="A70740"/>
          <w:sz w:val="26"/>
        </w:rPr>
        <w:t>Financial markets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5660"/>
      </w:pPr>
      <w:r>
        <w:rPr>
          <w:color w:val="231F20"/>
          <w:w w:val="95"/>
        </w:rPr>
        <w:t>UK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August </w:t>
      </w:r>
      <w:r>
        <w:rPr>
          <w:color w:val="231F20"/>
          <w:w w:val="90"/>
        </w:rPr>
        <w:t>increase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Short-term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firmed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area,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States,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reflecting </w:t>
      </w:r>
      <w:r>
        <w:rPr>
          <w:color w:val="231F20"/>
          <w:w w:val="90"/>
        </w:rPr>
        <w:t>heightened expectations of slower growth there. Long-term </w:t>
      </w:r>
      <w:r>
        <w:rPr>
          <w:color w:val="231F20"/>
          <w:w w:val="95"/>
        </w:rPr>
        <w:t>interest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back,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abroad.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 effective exchange rate for sterling appreciated, in part reflecting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differential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interest </w:t>
      </w:r>
      <w:r>
        <w:rPr>
          <w:color w:val="231F20"/>
          <w:w w:val="90"/>
        </w:rPr>
        <w:t>rates. 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rebounded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summer.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660"/>
      </w:pP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two,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money.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Non-bank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 account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 </w:t>
      </w:r>
      <w:r>
        <w:rPr>
          <w:color w:val="231F20"/>
        </w:rPr>
        <w:t>structural</w:t>
      </w:r>
      <w:r>
        <w:rPr>
          <w:color w:val="231F20"/>
          <w:spacing w:val="-41"/>
        </w:rPr>
        <w:t> </w:t>
      </w:r>
      <w:r>
        <w:rPr>
          <w:color w:val="231F20"/>
        </w:rPr>
        <w:t>changes.</w:t>
      </w:r>
      <w:r>
        <w:rPr>
          <w:color w:val="231F20"/>
          <w:spacing w:val="-19"/>
        </w:rPr>
        <w:t> </w:t>
      </w:r>
      <w:r>
        <w:rPr>
          <w:color w:val="231F20"/>
        </w:rPr>
        <w:t>However,</w:t>
      </w:r>
      <w:r>
        <w:rPr>
          <w:color w:val="231F20"/>
          <w:spacing w:val="-42"/>
        </w:rPr>
        <w:t> </w:t>
      </w:r>
      <w:r>
        <w:rPr>
          <w:color w:val="231F20"/>
        </w:rPr>
        <w:t>there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risk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those additional money balances may eventually be used to </w:t>
      </w:r>
      <w:r>
        <w:rPr>
          <w:color w:val="231F20"/>
          <w:w w:val="90"/>
        </w:rPr>
        <w:t>purchase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prompting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price </w:t>
      </w:r>
      <w:r>
        <w:rPr>
          <w:color w:val="231F20"/>
        </w:rPr>
        <w:t>appreciation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boosting</w:t>
      </w:r>
      <w:r>
        <w:rPr>
          <w:color w:val="231F20"/>
          <w:spacing w:val="-35"/>
        </w:rPr>
        <w:t> </w:t>
      </w:r>
      <w:r>
        <w:rPr>
          <w:color w:val="231F20"/>
        </w:rPr>
        <w:t>demand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5660"/>
      </w:pPr>
      <w:r>
        <w:rPr>
          <w:color w:val="A70740"/>
        </w:rPr>
        <w:t>Domestic demand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5660" w:right="131"/>
      </w:pPr>
      <w:r>
        <w:rPr>
          <w:color w:val="231F20"/>
          <w:w w:val="95"/>
        </w:rPr>
        <w:t>Consumers’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expenditure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rebounded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strongly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Q2 after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taking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 as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whole,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its</w:t>
      </w:r>
    </w:p>
    <w:p>
      <w:pPr>
        <w:pStyle w:val="BodyText"/>
        <w:spacing w:line="268" w:lineRule="auto"/>
        <w:ind w:left="5660"/>
      </w:pPr>
      <w:r>
        <w:rPr>
          <w:color w:val="231F20"/>
          <w:w w:val="90"/>
        </w:rPr>
        <w:t>long-run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 easing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second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third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quarters.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</w:p>
    <w:p>
      <w:pPr>
        <w:spacing w:after="0" w:line="268" w:lineRule="auto"/>
        <w:sectPr>
          <w:headerReference w:type="default" r:id="rId22"/>
          <w:headerReference w:type="even" r:id="rId23"/>
          <w:pgSz w:w="11900" w:h="16840"/>
          <w:pgMar w:header="426" w:footer="0" w:top="620" w:bottom="280" w:left="460" w:right="640"/>
          <w:pgNumType w:start="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660"/>
      </w:pPr>
      <w:bookmarkStart w:name="Foreign trade" w:id="5"/>
      <w:bookmarkEnd w:id="5"/>
      <w:r>
        <w:rPr/>
      </w:r>
      <w:bookmarkStart w:name="The outlook for GDP growth" w:id="6"/>
      <w:bookmarkEnd w:id="6"/>
      <w:r>
        <w:rPr/>
      </w:r>
      <w:r>
        <w:rPr>
          <w:color w:val="231F20"/>
          <w:w w:val="90"/>
        </w:rPr>
        <w:t>housing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buoyant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secured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picked </w:t>
      </w:r>
      <w:r>
        <w:rPr>
          <w:color w:val="231F20"/>
        </w:rPr>
        <w:t>up. Looking ahead, household spending is expected to </w:t>
      </w:r>
      <w:r>
        <w:rPr>
          <w:color w:val="231F20"/>
          <w:w w:val="90"/>
        </w:rPr>
        <w:t>continue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stable</w:t>
      </w:r>
      <w:r>
        <w:rPr>
          <w:color w:val="231F20"/>
          <w:spacing w:val="-35"/>
        </w:rPr>
        <w:t> </w:t>
      </w:r>
      <w:r>
        <w:rPr>
          <w:color w:val="231F20"/>
        </w:rPr>
        <w:t>outlook</w:t>
      </w:r>
      <w:r>
        <w:rPr>
          <w:color w:val="231F20"/>
          <w:spacing w:val="-35"/>
        </w:rPr>
        <w:t> </w:t>
      </w:r>
      <w:r>
        <w:rPr>
          <w:color w:val="231F20"/>
        </w:rPr>
        <w:t>for</w:t>
      </w:r>
      <w:r>
        <w:rPr>
          <w:color w:val="231F20"/>
          <w:spacing w:val="-32"/>
        </w:rPr>
        <w:t> </w:t>
      </w:r>
      <w:r>
        <w:rPr>
          <w:color w:val="231F20"/>
        </w:rPr>
        <w:t>real</w:t>
      </w:r>
      <w:r>
        <w:rPr>
          <w:color w:val="231F20"/>
          <w:spacing w:val="-31"/>
        </w:rPr>
        <w:t> </w:t>
      </w:r>
      <w:r>
        <w:rPr>
          <w:color w:val="231F20"/>
        </w:rPr>
        <w:t>household</w:t>
      </w:r>
      <w:r>
        <w:rPr>
          <w:color w:val="231F20"/>
          <w:spacing w:val="-32"/>
        </w:rPr>
        <w:t> </w:t>
      </w:r>
      <w:r>
        <w:rPr>
          <w:color w:val="231F20"/>
        </w:rPr>
        <w:t>income</w:t>
      </w:r>
      <w:r>
        <w:rPr>
          <w:color w:val="231F20"/>
          <w:spacing w:val="-32"/>
        </w:rPr>
        <w:t> </w:t>
      </w:r>
      <w:r>
        <w:rPr>
          <w:color w:val="231F20"/>
        </w:rPr>
        <w:t>growth.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660"/>
      </w:pPr>
      <w:r>
        <w:rPr>
          <w:color w:val="231F20"/>
          <w:w w:val="90"/>
        </w:rPr>
        <w:t>Nominal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grow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rapidly.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gradually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declining contribution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period.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660" w:right="131"/>
      </w:pPr>
      <w:r>
        <w:rPr>
          <w:color w:val="231F20"/>
          <w:w w:val="90"/>
        </w:rPr>
        <w:t>Business investment growth was above its long-run average in </w:t>
      </w:r>
      <w:r>
        <w:rPr>
          <w:color w:val="231F20"/>
        </w:rPr>
        <w:t>the first half of the year. Most measures of investment </w:t>
      </w:r>
      <w:r>
        <w:rPr>
          <w:color w:val="231F20"/>
          <w:w w:val="95"/>
        </w:rPr>
        <w:t>intentions have strengthened and the corporate financial position appears relatively healthy. Business investment is </w:t>
      </w:r>
      <w:r>
        <w:rPr>
          <w:color w:val="231F20"/>
          <w:w w:val="90"/>
        </w:rPr>
        <w:t>expected to continue to expand briskly, underpinned by firm </w:t>
      </w:r>
      <w:r>
        <w:rPr>
          <w:color w:val="231F20"/>
        </w:rPr>
        <w:t>demand growth and a high rate of return.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5660"/>
      </w:pPr>
      <w:r>
        <w:rPr>
          <w:color w:val="A70740"/>
        </w:rPr>
        <w:t>Foreign trade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5660" w:right="131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pace,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some</w:t>
      </w:r>
      <w:r>
        <w:rPr>
          <w:color w:val="231F20"/>
          <w:spacing w:val="-44"/>
        </w:rPr>
        <w:t> </w:t>
      </w:r>
      <w:r>
        <w:rPr>
          <w:color w:val="231F20"/>
        </w:rPr>
        <w:t>re-orientation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pattern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towards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United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area,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 grew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robustly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continued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 year,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planned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German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2007 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dip.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 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housing 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residential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Japanese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eased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Q2,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firm. </w:t>
      </w:r>
      <w:r>
        <w:rPr>
          <w:color w:val="231F20"/>
        </w:rPr>
        <w:t>And the rest of Asia continued to grow apace. Over the </w:t>
      </w:r>
      <w:r>
        <w:rPr>
          <w:color w:val="231F20"/>
          <w:w w:val="90"/>
        </w:rPr>
        <w:t>forecast period, the Committee anticipates a modest slowing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660" w:right="233"/>
      </w:pPr>
      <w:r>
        <w:rPr>
          <w:color w:val="231F20"/>
          <w:w w:val="95"/>
        </w:rPr>
        <w:t>Net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second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But uncertainties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fraud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cloud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true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picture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regarding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trade.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reports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3"/>
        </w:rPr>
        <w:t> </w:t>
      </w:r>
      <w:r>
        <w:rPr>
          <w:color w:val="231F20"/>
        </w:rPr>
        <w:t>regional</w:t>
      </w:r>
      <w:r>
        <w:rPr>
          <w:color w:val="231F20"/>
          <w:spacing w:val="-47"/>
        </w:rPr>
        <w:t> </w:t>
      </w:r>
      <w:r>
        <w:rPr>
          <w:color w:val="231F20"/>
        </w:rPr>
        <w:t>Agents</w:t>
      </w:r>
      <w:r>
        <w:rPr>
          <w:color w:val="231F20"/>
          <w:spacing w:val="-43"/>
        </w:rPr>
        <w:t> </w:t>
      </w:r>
      <w:r>
        <w:rPr>
          <w:color w:val="231F20"/>
        </w:rPr>
        <w:t>suggest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underlying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firm.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Notwithstanding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appreciation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spring,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expected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modest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forecast </w:t>
      </w:r>
      <w:r>
        <w:rPr>
          <w:color w:val="231F20"/>
        </w:rPr>
        <w:t>period.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5660"/>
      </w:pPr>
      <w:r>
        <w:rPr>
          <w:color w:val="A70740"/>
        </w:rPr>
        <w:t>The outlook for GDP growth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5660" w:right="131"/>
      </w:pPr>
      <w:r>
        <w:rPr>
          <w:color w:val="231F20"/>
          <w:w w:val="90"/>
        </w:rPr>
        <w:t>According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ONS’s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provisional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estimate,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  <w:w w:val="95"/>
        </w:rPr>
        <w:t>0.7%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preceding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 close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decade.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 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touch,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buoyant.</w:t>
      </w:r>
    </w:p>
    <w:p>
      <w:pPr>
        <w:pStyle w:val="BodyText"/>
        <w:spacing w:line="268" w:lineRule="auto"/>
        <w:ind w:left="5660" w:right="131"/>
      </w:pP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consecutive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healthy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sector,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utilities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output </w:t>
      </w:r>
      <w:r>
        <w:rPr>
          <w:color w:val="231F20"/>
        </w:rPr>
        <w:t>partially</w:t>
      </w:r>
      <w:r>
        <w:rPr>
          <w:color w:val="231F20"/>
          <w:spacing w:val="-46"/>
        </w:rPr>
        <w:t> </w:t>
      </w:r>
      <w:r>
        <w:rPr>
          <w:color w:val="231F20"/>
        </w:rPr>
        <w:t>offset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decline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output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extraction </w:t>
      </w:r>
      <w:r>
        <w:rPr>
          <w:color w:val="231F20"/>
          <w:w w:val="95"/>
        </w:rPr>
        <w:t>industries.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whole,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 </w:t>
      </w:r>
      <w:r>
        <w:rPr>
          <w:color w:val="231F20"/>
        </w:rPr>
        <w:t>solid</w:t>
      </w:r>
      <w:r>
        <w:rPr>
          <w:color w:val="231F20"/>
          <w:spacing w:val="-31"/>
        </w:rPr>
        <w:t> </w:t>
      </w:r>
      <w:r>
        <w:rPr>
          <w:color w:val="231F20"/>
        </w:rPr>
        <w:t>growth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total</w:t>
      </w:r>
      <w:r>
        <w:rPr>
          <w:color w:val="231F20"/>
          <w:spacing w:val="-33"/>
        </w:rPr>
        <w:t> </w:t>
      </w:r>
      <w:r>
        <w:rPr>
          <w:color w:val="231F20"/>
        </w:rPr>
        <w:t>output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final</w:t>
      </w:r>
      <w:r>
        <w:rPr>
          <w:color w:val="231F20"/>
          <w:spacing w:val="-33"/>
        </w:rPr>
        <w:t> </w:t>
      </w:r>
      <w:r>
        <w:rPr>
          <w:color w:val="231F20"/>
        </w:rPr>
        <w:t>quarter.</w:t>
      </w:r>
    </w:p>
    <w:p>
      <w:pPr>
        <w:spacing w:after="0" w:line="268" w:lineRule="auto"/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36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6" w:footer="0" w:top="620" w:bottom="280" w:left="460" w:right="640"/>
        </w:sectPr>
      </w:pPr>
    </w:p>
    <w:p>
      <w:pPr>
        <w:spacing w:line="259" w:lineRule="auto" w:before="80"/>
        <w:ind w:left="371" w:right="580" w:firstLine="0"/>
        <w:jc w:val="left"/>
        <w:rPr>
          <w:sz w:val="18"/>
        </w:rPr>
      </w:pPr>
      <w:bookmarkStart w:name="Costs and prices" w:id="7"/>
      <w:bookmarkEnd w:id="7"/>
      <w:r>
        <w:rPr/>
      </w:r>
      <w:bookmarkStart w:name="The outlook for inflation" w:id="8"/>
      <w:bookmarkEnd w:id="8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 interest rate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34" w:lineRule="exact" w:before="108"/>
        <w:ind w:left="1850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34" w:lineRule="exact" w:before="0"/>
        <w:ind w:left="4118" w:right="0" w:firstLine="0"/>
        <w:jc w:val="left"/>
        <w:rPr>
          <w:sz w:val="12"/>
        </w:rPr>
      </w:pPr>
      <w:r>
        <w:rPr/>
        <w:pict>
          <v:group style="position:absolute;margin-left:41.591pt;margin-top:3.376881pt;width:184.3pt;height:141.75pt;mso-position-horizontal-relative:page;mso-position-vertical-relative:paragraph;z-index:15732224" coordorigin="832,68" coordsize="3686,2835">
            <v:rect style="position:absolute;left:836;top:72;width:3676;height:2825" filled="false" stroked="true" strokeweight=".5pt" strokecolor="#231f20">
              <v:stroke dashstyle="solid"/>
            </v:rect>
            <v:shape style="position:absolute;left:2941;top:593;width:1404;height:1597" coordorigin="2941,594" coordsize="1404,1597" path="m4021,594l3913,614,3805,606,3697,654,3589,727,3481,767,3373,739,3265,755,3157,783,3049,840,2941,1380,3049,1807,3157,1771,3265,1759,3373,1763,3481,1811,3589,1888,3697,1968,3805,2033,3913,2041,4021,2085,4129,2126,4237,2154,4344,2190,4344,618,4237,598,4129,598,4021,594xe" filled="true" fillcolor="#c0dbd0" stroked="false">
              <v:path arrowok="t"/>
              <v:fill type="solid"/>
            </v:shape>
            <v:shape style="position:absolute;left:2941;top:759;width:1404;height:1258" coordorigin="2941,759" coordsize="1404,1258" path="m4021,759l3913,771,3805,763,3697,799,3589,856,3481,880,3373,852,3265,864,3157,892,3049,944,2941,1380,3049,1698,3157,1662,3265,1650,3373,1650,3481,1698,3589,1759,3697,1823,3805,1876,3913,1884,4129,1956,4237,1985,4344,2017,4344,791,4237,771,4129,767,4021,759xe" filled="true" fillcolor="#a4cdbe" stroked="false">
              <v:path arrowok="t"/>
              <v:fill type="solid"/>
            </v:shape>
            <v:shape style="position:absolute;left:2941;top:867;width:1404;height:1032" coordorigin="2941,868" coordsize="1404,1032" path="m4021,868l3913,876,3805,868,3697,896,3589,940,3481,961,3373,928,3265,940,3157,965,3049,1017,2941,1380,3049,1626,3157,1585,3265,1573,3373,1573,3481,1618,3589,1674,3697,1726,3805,1771,3913,1779,4129,1843,4237,1868,4344,1900,4344,908,4237,888,4129,880,4021,868xe" filled="true" fillcolor="#97c6b4" stroked="false">
              <v:path arrowok="t"/>
              <v:fill type="solid"/>
            </v:shape>
            <v:shape style="position:absolute;left:2941;top:952;width:1404;height:855" coordorigin="2941,953" coordsize="1404,855" path="m3805,953l3697,977,3589,1009,3481,1021,3373,989,3265,1001,3157,1021,3049,1073,2941,1380,3049,1569,3157,1529,3265,1513,3373,1513,3481,1557,3589,1606,3805,1686,3913,1694,4129,1751,4237,1775,4344,1807,4344,1001,4237,981,4129,973,4021,957,3913,961,3805,953xe" filled="true" fillcolor="#8abfab" stroked="false">
              <v:path arrowok="t"/>
              <v:fill type="solid"/>
            </v:shape>
            <v:shape style="position:absolute;left:2941;top:1025;width:1404;height:702" coordorigin="2941,1025" coordsize="1404,702" path="m3805,1025l3697,1041,3589,1069,3481,1073,3373,1041,3265,1049,3157,1073,3049,1126,2941,1380,3049,1521,3157,1477,3265,1464,3373,1460,3481,1505,3589,1545,3697,1581,3805,1614,3913,1622,4021,1646,4129,1674,4237,1698,4344,1726,4344,1082,4237,1057,4129,1049,4021,1033,3913,1033,3805,1025xe" filled="true" fillcolor="#6fb39a" stroked="false">
              <v:path arrowok="t"/>
              <v:fill type="solid"/>
            </v:shape>
            <v:shape style="position:absolute;left:2941;top:1085;width:1404;height:569" coordorigin="2941,1086" coordsize="1404,569" path="m3373,1086l3265,1098,3157,1118,3049,1166,2941,1380,3049,1477,3157,1432,3265,1416,3373,1416,3481,1456,3589,1493,3697,1521,3805,1545,3913,1557,4021,1577,4129,1606,4237,1626,4344,1654,4344,1154,4237,1130,4129,1118,4021,1102,3913,1102,3805,1094,3697,1102,3589,1122,3481,1122,3373,1086xe" filled="true" fillcolor="#53a78b" stroked="false">
              <v:path arrowok="t"/>
              <v:fill type="solid"/>
            </v:shape>
            <v:shape style="position:absolute;left:2941;top:1129;width:1404;height:460" coordorigin="2941,1130" coordsize="1404,460" path="m3373,1130l3265,1138,3157,1158,3049,1211,2941,1380,3049,1436,3157,1392,3265,1376,3373,1372,3481,1412,3589,1444,3805,1485,3913,1497,4021,1513,4129,1541,4237,1561,4344,1589,4344,1219,4237,1194,4129,1182,4021,1166,3913,1162,3805,1150,3697,1158,3589,1170,3481,1166,3373,1130xe" filled="true" fillcolor="#309d7d" stroked="false">
              <v:path arrowok="t"/>
              <v:fill type="solid"/>
            </v:shape>
            <v:shape style="position:absolute;left:2941;top:1170;width:1404;height:355" coordorigin="2941,1170" coordsize="1404,355" path="m3373,1170l3265,1178,3157,1198,3049,1247,2941,1380,3049,1396,3157,1352,3265,1335,3373,1331,3481,1372,3589,1396,3805,1428,3913,1436,4021,1456,4129,1481,4237,1497,4344,1525,4344,1283,4237,1259,4021,1227,3805,1211,3697,1211,3589,1219,3481,1211,3373,1170xe" filled="true" fillcolor="#119876" stroked="false">
              <v:path arrowok="t"/>
              <v:fill type="solid"/>
            </v:shape>
            <v:shape style="position:absolute;left:2941;top:1210;width:1404;height:254" coordorigin="2941,1211" coordsize="1404,254" path="m3373,1211l3265,1219,3157,1239,3049,1287,2941,1380,3049,1360,3157,1315,3265,1295,3373,1291,3481,1327,3589,1352,3697,1360,4021,1396,4129,1420,4237,1436,4344,1464,4344,1344,4237,1319,4129,1303,4021,1283,3913,1275,3805,1263,3589,1263,3481,1251,3373,1211xe" filled="true" fillcolor="#00926e" stroked="false">
              <v:path arrowok="t"/>
              <v:fill type="solid"/>
            </v:shape>
            <v:shape style="position:absolute;left:998;top:472;width:3515;height:2430" coordorigin="998,473" coordsize="3515,2430" path="m998,2899l998,2789m1106,2900l1106,2837m1214,2900l1214,2837m1322,2901l1322,2837m1430,2902l1430,2789m1538,2900l1538,2837m1646,2900l1646,2837m1754,2901l1754,2837m1862,2899l1862,2791m1970,2901l1970,2837m2078,2899l2078,2840m2186,2899l2186,2837m2293,2899l2293,2789m2401,2901l2401,2837m2509,2901l2509,2837m2617,2900l2617,2837m2725,2899l2725,2791m2833,2901l2833,2839m2941,2901l2941,2839m3049,2901l3049,2839m3157,2899l3157,2789m3265,2900l3265,2839m3373,2901l3373,2839m3481,2900l3481,2839m3589,2899l3589,2791m3697,2901l3697,2839m3805,2901l3805,2839m4021,2899l4021,2791m4129,2899l4129,2839m4237,2899l4237,2842m4344,2899l4344,2844m4513,2488l4403,2488m4505,2085l4403,2085m4513,1682l4403,1682m4505,1279l4403,1279m4505,876l4403,876m4513,473l4403,473e" filled="false" stroked="true" strokeweight=".5pt" strokecolor="#231f20">
              <v:path arrowok="t"/>
              <v:stroke dashstyle="solid"/>
            </v:shape>
            <v:shape style="position:absolute;left:998;top:1549;width:324;height:279" coordorigin="998,1549" coordsize="324,279" path="m1106,1654l998,1827m1214,1602l1106,1654m1322,1549l1214,1602e" filled="false" stroked="true" strokeweight="1pt" strokecolor="#008356">
              <v:path arrowok="t"/>
              <v:stroke dashstyle="solid"/>
            </v:shape>
            <v:line style="position:absolute" from="1312,1555" to="1440,1555" stroked="true" strokeweight="1.604pt" strokecolor="#008356">
              <v:stroke dashstyle="solid"/>
            </v:line>
            <v:shape style="position:absolute;left:1429;top:940;width:1512;height:887" coordorigin="1430,940" coordsize="1512,887" path="m1538,1541l1430,1561m1646,1392l1538,1541m1754,1166l1646,1392m1862,1078l1754,1166m1970,940l1862,1078m2078,1239l1970,940m2186,1432l2078,1239m2293,1638l2186,1432m2401,1827l2293,1638m2509,1771l2401,1827m2617,1731l2509,1771m2725,1553l2617,1731m2833,1452l2725,1553m2941,1380l2833,1452e" filled="false" stroked="true" strokeweight="1pt" strokecolor="#008356">
              <v:path arrowok="t"/>
              <v:stroke dashstyle="solid"/>
            </v:shape>
            <v:shape style="position:absolute;left:831;top:475;width:3512;height:2016" coordorigin="832,475" coordsize="3512,2016" path="m945,2491l832,2491m945,2088l832,2088m945,1685l832,1685m945,1282l832,1282m945,878l832,878m945,475l832,475m1010,2491l4343,2491e" filled="false" stroked="true" strokeweight=".5pt" strokecolor="#231f20">
              <v:path arrowok="t"/>
              <v:stroke dashstyle="solid"/>
            </v:shape>
            <v:line style="position:absolute" from="3913,74" to="3913,2896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0" w:right="477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1"/>
        <w:ind w:left="0" w:right="47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0" w:right="475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2"/>
        <w:ind w:left="0" w:right="47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0" w:right="48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1"/>
        <w:ind w:left="409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7"/>
        <w:ind w:left="0" w:right="47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3"/>
        <w:ind w:left="410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6" w:lineRule="exact" w:before="65"/>
        <w:ind w:left="4118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115" w:val="left" w:leader="none"/>
          <w:tab w:pos="1563" w:val="left" w:leader="none"/>
          <w:tab w:pos="1995" w:val="left" w:leader="none"/>
          <w:tab w:pos="2419" w:val="left" w:leader="none"/>
          <w:tab w:pos="2863" w:val="left" w:leader="none"/>
          <w:tab w:pos="3273" w:val="left" w:leader="none"/>
          <w:tab w:pos="3708" w:val="left" w:leader="none"/>
        </w:tabs>
        <w:spacing w:line="126" w:lineRule="exact" w:before="0"/>
        <w:ind w:left="623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3"/>
        <w:rPr>
          <w:sz w:val="11"/>
        </w:rPr>
      </w:pPr>
    </w:p>
    <w:p>
      <w:pPr>
        <w:spacing w:line="244" w:lineRule="auto" w:before="1"/>
        <w:ind w:left="371" w:right="99" w:firstLine="0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depicts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various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outcomes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If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darkest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constructed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that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lighter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 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 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indicating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increasing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uncertainty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about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outcomes.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box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2002</w:t>
      </w:r>
    </w:p>
    <w:p>
      <w:pPr>
        <w:spacing w:line="244" w:lineRule="auto" w:before="0"/>
        <w:ind w:left="371" w:right="0" w:firstLine="0"/>
        <w:jc w:val="left"/>
        <w:rPr>
          <w:sz w:val="11"/>
        </w:rPr>
      </w:pPr>
      <w:r>
        <w:rPr>
          <w:i/>
          <w:color w:val="231F20"/>
          <w:w w:val="90"/>
          <w:sz w:val="11"/>
        </w:rPr>
        <w:t>Inflation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Report</w:t>
      </w:r>
      <w:r>
        <w:rPr>
          <w:i/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fuller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description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fan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chart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what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represents.</w:t>
      </w:r>
      <w:r>
        <w:rPr>
          <w:color w:val="231F20"/>
          <w:spacing w:val="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dashed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line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line="268" w:lineRule="auto"/>
        <w:ind w:left="371" w:right="145"/>
      </w:pPr>
      <w:r>
        <w:rPr/>
        <w:br w:type="column"/>
      </w:r>
      <w:r>
        <w:rPr>
          <w:color w:val="231F20"/>
          <w:w w:val="95"/>
        </w:rPr>
        <w:t>Under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implied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market</w:t>
      </w:r>
      <w:r>
        <w:rPr>
          <w:color w:val="231F20"/>
          <w:spacing w:val="-45"/>
        </w:rPr>
        <w:t> </w:t>
      </w:r>
      <w:r>
        <w:rPr>
          <w:color w:val="231F20"/>
        </w:rPr>
        <w:t>yields,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4"/>
        </w:rPr>
        <w:t> </w:t>
      </w:r>
      <w:r>
        <w:rPr>
          <w:color w:val="231F20"/>
        </w:rPr>
        <w:t>central</w:t>
      </w:r>
      <w:r>
        <w:rPr>
          <w:color w:val="231F20"/>
          <w:spacing w:val="-44"/>
        </w:rPr>
        <w:t> </w:t>
      </w:r>
      <w:r>
        <w:rPr>
          <w:color w:val="231F20"/>
        </w:rPr>
        <w:t>projection</w:t>
      </w:r>
      <w:r>
        <w:rPr>
          <w:color w:val="231F20"/>
          <w:spacing w:val="-45"/>
        </w:rPr>
        <w:t> </w:t>
      </w:r>
      <w:r>
        <w:rPr>
          <w:color w:val="231F20"/>
        </w:rPr>
        <w:t>—</w:t>
      </w:r>
      <w:r>
        <w:rPr>
          <w:color w:val="231F20"/>
          <w:spacing w:val="-44"/>
        </w:rPr>
        <w:t> </w:t>
      </w:r>
      <w:r>
        <w:rPr>
          <w:color w:val="231F20"/>
        </w:rPr>
        <w:t>shown</w:t>
      </w:r>
      <w:r>
        <w:rPr>
          <w:color w:val="231F20"/>
          <w:spacing w:val="-44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 average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decade,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edging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end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slows.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 profile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contained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August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  <w:spacing w:before="1"/>
        <w:ind w:left="371"/>
      </w:pPr>
      <w:r>
        <w:rPr>
          <w:color w:val="A70740"/>
        </w:rPr>
        <w:t>Costs and prices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71" w:right="145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limited. Business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Agents suggest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utilisation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historical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norm. </w:t>
      </w:r>
      <w:r>
        <w:rPr>
          <w:color w:val="231F20"/>
          <w:w w:val="90"/>
        </w:rPr>
        <w:t>Moreover,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middle </w:t>
      </w:r>
      <w:r>
        <w:rPr>
          <w:color w:val="231F20"/>
        </w:rPr>
        <w:t>of 2005 suggests that labour hoarding has declined. By </w:t>
      </w:r>
      <w:r>
        <w:rPr>
          <w:color w:val="231F20"/>
          <w:w w:val="90"/>
        </w:rPr>
        <w:t>contrast,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edge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up,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substantial </w:t>
      </w:r>
      <w:r>
        <w:rPr>
          <w:color w:val="231F20"/>
          <w:w w:val="95"/>
        </w:rPr>
        <w:t>net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inward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migration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participation boosted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balance,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judges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whole.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71" w:right="292"/>
      </w:pPr>
      <w:r>
        <w:rPr>
          <w:color w:val="231F20"/>
          <w:w w:val="95"/>
        </w:rPr>
        <w:t>Spot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August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returning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ago.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reflected both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levels.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oil prices,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pipeline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capacity,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also </w:t>
      </w:r>
      <w:r>
        <w:rPr>
          <w:color w:val="231F20"/>
          <w:w w:val="95"/>
        </w:rPr>
        <w:t>associated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Non-oil </w:t>
      </w:r>
      <w:r>
        <w:rPr>
          <w:color w:val="231F20"/>
        </w:rPr>
        <w:t>commodity</w:t>
      </w:r>
      <w:r>
        <w:rPr>
          <w:color w:val="231F20"/>
          <w:spacing w:val="-24"/>
        </w:rPr>
        <w:t> </w:t>
      </w:r>
      <w:r>
        <w:rPr>
          <w:color w:val="231F20"/>
        </w:rPr>
        <w:t>prices</w:t>
      </w:r>
      <w:r>
        <w:rPr>
          <w:color w:val="231F20"/>
          <w:spacing w:val="-23"/>
        </w:rPr>
        <w:t> </w:t>
      </w:r>
      <w:r>
        <w:rPr>
          <w:color w:val="231F20"/>
        </w:rPr>
        <w:t>continued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rise.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71" w:right="145"/>
      </w:pPr>
      <w:r>
        <w:rPr>
          <w:color w:val="231F20"/>
          <w:w w:val="90"/>
        </w:rPr>
        <w:t>Imported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eased.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appreciation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depress </w:t>
      </w:r>
      <w:r>
        <w:rPr>
          <w:color w:val="231F20"/>
        </w:rPr>
        <w:t>import</w:t>
      </w:r>
      <w:r>
        <w:rPr>
          <w:color w:val="231F20"/>
          <w:spacing w:val="-39"/>
        </w:rPr>
        <w:t> </w:t>
      </w:r>
      <w:r>
        <w:rPr>
          <w:color w:val="231F20"/>
        </w:rPr>
        <w:t>price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further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next</w:t>
      </w:r>
      <w:r>
        <w:rPr>
          <w:color w:val="231F20"/>
          <w:spacing w:val="-41"/>
        </w:rPr>
        <w:t> </w:t>
      </w:r>
      <w:r>
        <w:rPr>
          <w:color w:val="231F20"/>
        </w:rPr>
        <w:t>year</w:t>
      </w:r>
      <w:r>
        <w:rPr>
          <w:color w:val="231F20"/>
          <w:spacing w:val="-40"/>
        </w:rPr>
        <w:t> </w:t>
      </w:r>
      <w:r>
        <w:rPr>
          <w:color w:val="231F20"/>
        </w:rPr>
        <w:t>or</w:t>
      </w:r>
      <w:r>
        <w:rPr>
          <w:color w:val="231F20"/>
          <w:spacing w:val="-39"/>
        </w:rPr>
        <w:t> </w:t>
      </w:r>
      <w:r>
        <w:rPr>
          <w:color w:val="231F20"/>
        </w:rPr>
        <w:t>so.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1" w:right="145"/>
      </w:pPr>
      <w:r>
        <w:rPr>
          <w:color w:val="231F20"/>
          <w:w w:val="95"/>
        </w:rPr>
        <w:t>Regular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muted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year.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unemployment,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 sign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employers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responded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deficits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 higher energy costs by awarding lower pay increases. The </w:t>
      </w:r>
      <w:r>
        <w:rPr>
          <w:color w:val="231F20"/>
        </w:rPr>
        <w:t>recent pickup in RPI inflation — often cited in wage </w:t>
      </w:r>
      <w:r>
        <w:rPr>
          <w:color w:val="231F20"/>
          <w:w w:val="90"/>
        </w:rPr>
        <w:t>negotiations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settlements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round.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 seek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exploit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opportunity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afforded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 conditions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rebuild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margins.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71" w:right="145"/>
      </w:pP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2.4%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September,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petrol 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outweighing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variety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services.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interplay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petrol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tuition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</w:p>
    <w:p>
      <w:pPr>
        <w:pStyle w:val="BodyText"/>
        <w:spacing w:line="232" w:lineRule="exact"/>
        <w:ind w:left="371"/>
      </w:pPr>
      <w:r>
        <w:rPr>
          <w:color w:val="231F20"/>
        </w:rPr>
        <w:t>pre-announced rises in utility prices.</w:t>
      </w:r>
    </w:p>
    <w:p>
      <w:pPr>
        <w:pStyle w:val="BodyText"/>
        <w:spacing w:before="6"/>
        <w:rPr>
          <w:sz w:val="25"/>
        </w:rPr>
      </w:pPr>
    </w:p>
    <w:p>
      <w:pPr>
        <w:pStyle w:val="Heading3"/>
        <w:ind w:left="371"/>
      </w:pPr>
      <w:r>
        <w:rPr>
          <w:color w:val="A70740"/>
        </w:rPr>
        <w:t>The outlook for inflation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71" w:right="265"/>
        <w:jc w:val="both"/>
      </w:pPr>
      <w:r>
        <w:rPr>
          <w:color w:val="231F20"/>
          <w:w w:val="95"/>
        </w:rPr>
        <w:t>Chart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assuming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follows market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yields. Under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460" w:right="640"/>
          <w:cols w:num="2" w:equalWidth="0">
            <w:col w:w="4660" w:space="629"/>
            <w:col w:w="55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0" w:lineRule="exact"/>
        <w:ind w:left="314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21" w:right="34" w:firstLine="0"/>
        <w:jc w:val="left"/>
        <w:rPr>
          <w:sz w:val="18"/>
        </w:rPr>
      </w:pPr>
      <w:bookmarkStart w:name="The policy decision" w:id="9"/>
      <w:bookmarkEnd w:id="9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2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market interest rate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30" w:lineRule="exact" w:before="115"/>
        <w:ind w:left="1849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30" w:lineRule="exact" w:before="0"/>
        <w:ind w:left="4072" w:right="0" w:firstLine="0"/>
        <w:jc w:val="left"/>
        <w:rPr>
          <w:sz w:val="12"/>
        </w:rPr>
      </w:pPr>
      <w:r>
        <w:rPr/>
        <w:pict>
          <v:group style="position:absolute;margin-left:39.083pt;margin-top:3.564261pt;width:184.3pt;height:141.85pt;mso-position-horizontal-relative:page;mso-position-vertical-relative:paragraph;z-index:15733248" coordorigin="782,71" coordsize="3686,2837">
            <v:rect style="position:absolute;left:786;top:76;width:3676;height:2825" filled="false" stroked="true" strokeweight=".5pt" strokecolor="#231f20">
              <v:stroke dashstyle="solid"/>
            </v:rect>
            <v:shape style="position:absolute;left:2895;top:555;width:1407;height:1763" coordorigin="2896,556" coordsize="1407,1763" path="m3112,556l3004,760,2896,1190,3004,1416,3112,1465,3220,1769,3329,2037,3437,2079,3545,2135,3653,2199,3761,2248,3870,2269,3978,2304,4086,2297,4194,2318,4302,2304,4302,683,4194,711,4086,725,3978,732,3870,732,3761,760,3653,810,3545,845,3437,852,3329,852,3220,690,3112,556xe" filled="true" fillcolor="#fcd3c4" stroked="false">
              <v:path arrowok="t"/>
              <v:fill type="solid"/>
            </v:shape>
            <v:shape style="position:absolute;left:2895;top:654;width:1407;height:1488" coordorigin="2896,655" coordsize="1407,1488" path="m3112,655l3004,831,2896,1190,3004,1346,3112,1367,3220,1649,3329,1910,3437,1945,3545,1987,3653,2044,3761,2086,3870,2100,3978,2128,4086,2121,4194,2142,4302,2121,4302,859,4194,887,3978,901,3870,901,3545,986,3329,986,3220,810,3112,655xe" filled="true" fillcolor="#fabfac" stroked="false">
              <v:path arrowok="t"/>
              <v:fill type="solid"/>
            </v:shape>
            <v:shape style="position:absolute;left:2895;top:725;width:1407;height:1298" coordorigin="2896,725" coordsize="1407,1298" path="m3112,725l3004,880,2896,1190,3004,1296,3112,1296,3220,1571,3329,1818,3437,1853,3653,1938,3761,1973,3870,1987,3978,2008,4086,2008,4194,2022,4302,2001,4302,979,4194,1007,3978,1021,3870,1021,3761,1035,3653,1064,3545,1085,3329,1071,3220,887,3112,725xe" filled="true" fillcolor="#f9b4a0" stroked="false">
              <v:path arrowok="t"/>
              <v:fill type="solid"/>
            </v:shape>
            <v:shape style="position:absolute;left:2895;top:781;width:1407;height:1143" coordorigin="2896,782" coordsize="1407,1143" path="m3112,782l3004,923,2896,1190,3004,1261,3112,1240,3220,1508,3329,1747,3437,1776,3653,1860,3761,1888,3870,1895,3978,1917,4086,1917,4194,1924,4302,1903,4302,1078,4194,1106,4086,1106,3978,1113,3870,1113,3761,1127,3653,1148,3545,1162,3437,1155,3329,1141,3220,951,3112,782xe" filled="true" fillcolor="#f8aa95" stroked="false">
              <v:path arrowok="t"/>
              <v:fill type="solid"/>
            </v:shape>
            <v:shape style="position:absolute;left:2895;top:823;width:1407;height:1023" coordorigin="2896,824" coordsize="1407,1023" path="m3112,824l3004,958,2896,1190,3004,1226,3112,1198,3220,1451,3329,1691,3437,1719,3653,1790,3761,1811,3870,1818,3978,1839,4086,1832,4194,1846,4302,1825,4302,1162,4194,1183,4086,1190,3870,1190,3653,1219,3545,1226,3437,1212,3329,1205,3220,1007,3112,824xe" filled="true" fillcolor="#f69680" stroked="false">
              <v:path arrowok="t"/>
              <v:fill type="solid"/>
            </v:shape>
            <v:shape style="position:absolute;left:2895;top:866;width:1407;height:903" coordorigin="2896,866" coordsize="1407,903" path="m3112,866l3004,986,2896,1190,3004,1198,3112,1155,3220,1402,3329,1635,3545,1691,3653,1726,3761,1740,3870,1747,3978,1769,4086,1762,4194,1769,4302,1747,4302,1233,4194,1261,4086,1261,3978,1268,3870,1261,3761,1268,3653,1282,3545,1282,3329,1254,3220,1057,3112,866xe" filled="true" fillcolor="#f5846d" stroked="false">
              <v:path arrowok="t"/>
              <v:fill type="solid"/>
            </v:shape>
            <v:shape style="position:absolute;left:2895;top:901;width:1407;height:804" coordorigin="2896,901" coordsize="1407,804" path="m3112,901l3004,1014,2896,1190,3004,1169,3112,1120,3329,1585,3437,1606,3545,1642,3653,1663,3761,1677,3870,1684,3978,1698,4086,1698,4194,1705,4302,1684,4302,1303,4194,1324,4086,1324,3978,1331,3870,1324,3653,1339,3545,1339,3329,1310,3112,901xe" filled="true" fillcolor="#f3715c" stroked="false">
              <v:path arrowok="t"/>
              <v:fill type="solid"/>
            </v:shape>
            <v:shape style="position:absolute;left:2895;top:943;width:1407;height:698" coordorigin="2896,944" coordsize="1407,698" path="m3112,944l3004,1042,2896,1190,3004,1141,3112,1078,3220,1310,3329,1536,3437,1557,3545,1585,3653,1606,3761,1621,3870,1621,3978,1635,4086,1635,4194,1642,4302,1613,4302,1367,4194,1395,4086,1388,3978,1395,3870,1388,3761,1395,3653,1395,3545,1388,3437,1374,3329,1353,3112,944xe" filled="true" fillcolor="#f26653" stroked="false">
              <v:path arrowok="t"/>
              <v:fill type="solid"/>
            </v:shape>
            <v:shape style="position:absolute;left:2895;top:978;width:1407;height:600" coordorigin="2896,979" coordsize="1407,600" path="m3112,979l3004,1064,2896,1190,3004,1113,3112,1042,3329,1494,3653,1557,3761,1564,3870,1564,3978,1578,4086,1571,4194,1578,4302,1550,4302,1430,4194,1451,4086,1451,3978,1458,3870,1444,3761,1451,3653,1451,3545,1437,3437,1416,3329,1402,3112,979xe" filled="true" fillcolor="#f15849" stroked="false">
              <v:path arrowok="t"/>
              <v:fill type="solid"/>
            </v:shape>
            <v:shape style="position:absolute;left:950;top:785;width:3515;height:2124" coordorigin="950,785" coordsize="3515,2124" path="m950,2903l950,2783m1058,2904l1058,2834m1167,2904l1167,2834m1275,2904l1275,2834m1383,2901l1383,2783m1491,2904l1491,2834m1599,2904l1599,2834m1708,2904l1708,2834m1816,2901l1816,2783m1924,2904l1924,2834m2032,2904l2032,2834m2140,2904l2140,2834m2249,2901l2249,2783m2357,2904l2357,2834m2465,2904l2465,2834m2573,2904l2573,2834m2681,2901l2681,2783m2790,2904l2790,2834m2898,2904l2898,2834m3006,2904l3006,2834m3114,2906l3114,2783m3223,2904l3223,2834m3331,2904l3331,2834m3439,2904l3439,2834m3547,2903l3547,2783m3655,2904l3655,2834m3764,2904l3764,2834m3980,2908l3980,2784m4088,2904l4088,2834m4196,2900l4196,2830m4305,2900l4305,2830m4456,2195l4353,2195m4464,1490l4354,1490m4462,785l4352,785e" filled="false" stroked="true" strokeweight=".5pt" strokecolor="#231f20">
              <v:path arrowok="t"/>
              <v:stroke dashstyle="solid"/>
            </v:shape>
            <v:shape style="position:absolute;left:950;top:1193;width:1948;height:1044" coordorigin="950,1194" coordsize="1948,1044" path="m1058,2237l950,1807m1167,2174l1058,2237m1275,1821l1167,2174m1383,1857l1275,1821m1491,2005l1383,1857m1599,1927l1491,2005m1708,1969l1599,1927m1816,2005l1708,1969m1924,1913l1816,2005m2032,2012l1924,1913m2140,1878l2032,2012m2249,1680l2140,1878m2357,1518l2249,1680m2465,1208l2357,1518m2573,1398l2465,1208m2681,1539l2573,1398m2790,1307l2681,1539m2898,1194l2790,1307e" filled="false" stroked="true" strokeweight="1pt" strokecolor="#ed1b2d">
              <v:path arrowok="t"/>
              <v:stroke dashstyle="solid"/>
            </v:shape>
            <v:shape style="position:absolute;left:781;top:783;width:3524;height:1410" coordorigin="782,784" coordsize="3524,1410" path="m895,2194l782,2194m895,1489l782,1489m895,784l782,784m953,1486l4305,1486e" filled="false" stroked="true" strokeweight=".5pt" strokecolor="#231f20">
              <v:path arrowok="t"/>
              <v:stroke dashstyle="solid"/>
            </v:shape>
            <v:line style="position:absolute" from="3872,80" to="3872,2904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</w:pPr>
    </w:p>
    <w:p>
      <w:pPr>
        <w:spacing w:before="0"/>
        <w:ind w:left="4072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</w:pPr>
    </w:p>
    <w:p>
      <w:pPr>
        <w:spacing w:before="0"/>
        <w:ind w:left="407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</w:pPr>
    </w:p>
    <w:p>
      <w:pPr>
        <w:spacing w:before="0"/>
        <w:ind w:left="4072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</w:pPr>
    </w:p>
    <w:p>
      <w:pPr>
        <w:spacing w:before="0"/>
        <w:ind w:left="407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078" w:val="left" w:leader="none"/>
          <w:tab w:pos="1508" w:val="left" w:leader="none"/>
          <w:tab w:pos="1941" w:val="left" w:leader="none"/>
          <w:tab w:pos="2366" w:val="left" w:leader="none"/>
          <w:tab w:pos="2811" w:val="left" w:leader="none"/>
          <w:tab w:pos="3242" w:val="left" w:leader="none"/>
          <w:tab w:pos="3677" w:val="left" w:leader="none"/>
        </w:tabs>
        <w:spacing w:before="2"/>
        <w:ind w:left="585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10"/>
        <w:rPr>
          <w:sz w:val="13"/>
        </w:rPr>
      </w:pPr>
    </w:p>
    <w:p>
      <w:pPr>
        <w:spacing w:line="244" w:lineRule="auto" w:before="0"/>
        <w:ind w:left="330" w:right="34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If economic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darkest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constructed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that outturns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line="244" w:lineRule="auto" w:before="0"/>
        <w:ind w:left="330" w:right="197" w:firstLine="0"/>
        <w:jc w:val="left"/>
        <w:rPr>
          <w:sz w:val="11"/>
        </w:rPr>
      </w:pP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 </w:t>
      </w:r>
      <w:r>
        <w:rPr>
          <w:color w:val="231F20"/>
          <w:sz w:val="11"/>
        </w:rPr>
        <w:t>chart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90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bands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horizon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extended,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outcomes. See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48–49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May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dashed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line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21" w:right="218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back,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settling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target 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Moderating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partially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 some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rebuilding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margins.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returns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target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little</w:t>
      </w:r>
      <w:r>
        <w:rPr>
          <w:color w:val="231F20"/>
          <w:spacing w:val="-43"/>
        </w:rPr>
        <w:t> </w:t>
      </w:r>
      <w:r>
        <w:rPr>
          <w:color w:val="231F20"/>
        </w:rPr>
        <w:t>more</w:t>
      </w:r>
      <w:r>
        <w:rPr>
          <w:color w:val="231F20"/>
          <w:spacing w:val="-43"/>
        </w:rPr>
        <w:t> </w:t>
      </w:r>
      <w:r>
        <w:rPr>
          <w:color w:val="231F20"/>
        </w:rPr>
        <w:t>rapidly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August</w:t>
      </w:r>
      <w:r>
        <w:rPr>
          <w:color w:val="231F20"/>
          <w:spacing w:val="-4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21" w:right="218"/>
      </w:pP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usual,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surrounding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these projections,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especially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side.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include: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implications of rapid growth in money and credit; the </w:t>
      </w:r>
      <w:r>
        <w:rPr>
          <w:color w:val="231F20"/>
          <w:w w:val="95"/>
        </w:rPr>
        <w:t>momentum in consumption and investment spending; the prospects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activity;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economy;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light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movements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Overall,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judged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broadly</w:t>
      </w:r>
      <w:r>
        <w:rPr>
          <w:color w:val="231F20"/>
          <w:spacing w:val="-44"/>
        </w:rPr>
        <w:t> </w:t>
      </w:r>
      <w:r>
        <w:rPr>
          <w:color w:val="231F20"/>
        </w:rPr>
        <w:t>balanced, </w:t>
      </w:r>
      <w:r>
        <w:rPr>
          <w:color w:val="231F20"/>
          <w:w w:val="90"/>
        </w:rPr>
        <w:t>though,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August,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greater-than-usual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uncertainty </w:t>
      </w:r>
      <w:r>
        <w:rPr>
          <w:color w:val="231F20"/>
        </w:rPr>
        <w:t>over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outlook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inflation.</w:t>
      </w:r>
    </w:p>
    <w:p>
      <w:pPr>
        <w:pStyle w:val="BodyText"/>
        <w:rPr>
          <w:sz w:val="23"/>
        </w:rPr>
      </w:pPr>
    </w:p>
    <w:p>
      <w:pPr>
        <w:pStyle w:val="Heading3"/>
        <w:ind w:left="321"/>
      </w:pPr>
      <w:r>
        <w:rPr>
          <w:color w:val="A70740"/>
        </w:rPr>
        <w:t>The policy</w:t>
      </w:r>
      <w:r>
        <w:rPr>
          <w:color w:val="A70740"/>
          <w:spacing w:val="-55"/>
        </w:rPr>
        <w:t> </w:t>
      </w:r>
      <w:r>
        <w:rPr>
          <w:color w:val="A70740"/>
        </w:rPr>
        <w:t>decision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321" w:right="218"/>
      </w:pP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meeting,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under the assumption that Bank Rate follows market yields, the </w:t>
      </w:r>
      <w:r>
        <w:rPr>
          <w:color w:val="231F20"/>
          <w:w w:val="90"/>
        </w:rPr>
        <w:t>central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steadily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 </w:t>
      </w:r>
      <w:r>
        <w:rPr>
          <w:color w:val="231F20"/>
        </w:rPr>
        <w:t>back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settle</w:t>
      </w:r>
      <w:r>
        <w:rPr>
          <w:color w:val="231F20"/>
          <w:spacing w:val="-45"/>
        </w:rPr>
        <w:t> </w:t>
      </w:r>
      <w:r>
        <w:rPr>
          <w:color w:val="231F20"/>
        </w:rPr>
        <w:t>around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target.</w:t>
      </w:r>
      <w:r>
        <w:rPr>
          <w:color w:val="231F20"/>
          <w:spacing w:val="-31"/>
        </w:rPr>
        <w:t> </w:t>
      </w:r>
      <w:r>
        <w:rPr>
          <w:color w:val="231F20"/>
        </w:rPr>
        <w:t>Given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outlook,</w:t>
      </w:r>
      <w:r>
        <w:rPr>
          <w:color w:val="231F20"/>
          <w:spacing w:val="-45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bearing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mind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judged 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0.25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5% 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necessary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medium</w:t>
      </w:r>
      <w:r>
        <w:rPr>
          <w:color w:val="231F20"/>
          <w:spacing w:val="-22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66" w:space="673"/>
            <w:col w:w="546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3"/>
        </w:numPr>
        <w:tabs>
          <w:tab w:pos="1070" w:val="left" w:leader="none"/>
          <w:tab w:pos="1071" w:val="left" w:leader="none"/>
        </w:tabs>
        <w:spacing w:line="240" w:lineRule="auto" w:before="110" w:after="0"/>
        <w:ind w:left="1070" w:right="0" w:hanging="738"/>
        <w:jc w:val="left"/>
      </w:pPr>
      <w:bookmarkStart w:name="1 Money and asset prices" w:id="10"/>
      <w:bookmarkEnd w:id="10"/>
      <w:r>
        <w:rPr/>
      </w:r>
      <w:bookmarkStart w:name="1.1 Asset prices" w:id="11"/>
      <w:bookmarkEnd w:id="11"/>
      <w:r>
        <w:rPr/>
      </w:r>
      <w:bookmarkStart w:name="Short-term interest rates" w:id="12"/>
      <w:bookmarkEnd w:id="12"/>
      <w:r>
        <w:rPr/>
      </w:r>
      <w:bookmarkStart w:name="_bookmark1" w:id="13"/>
      <w:bookmarkEnd w:id="13"/>
      <w:r>
        <w:rPr/>
      </w:r>
      <w:bookmarkStart w:name="_bookmark1" w:id="14"/>
      <w:bookmarkEnd w:id="14"/>
      <w:r>
        <w:rPr>
          <w:color w:val="231F20"/>
          <w:w w:val="95"/>
        </w:rPr>
        <w:t>Mone</w:t>
      </w:r>
      <w:r>
        <w:rPr>
          <w:color w:val="231F20"/>
          <w:w w:val="95"/>
        </w:rPr>
        <w:t>y</w:t>
      </w:r>
      <w:r>
        <w:rPr>
          <w:color w:val="231F20"/>
          <w:spacing w:val="-5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723520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spacing w:line="259" w:lineRule="auto" w:before="103"/>
      </w:pPr>
      <w:r>
        <w:rPr>
          <w:color w:val="A70740"/>
        </w:rPr>
        <w:t>The</w:t>
      </w:r>
      <w:r>
        <w:rPr>
          <w:color w:val="A70740"/>
          <w:spacing w:val="-58"/>
        </w:rPr>
        <w:t> </w:t>
      </w:r>
      <w:r>
        <w:rPr>
          <w:color w:val="A70740"/>
        </w:rPr>
        <w:t>MPC</w:t>
      </w:r>
      <w:r>
        <w:rPr>
          <w:color w:val="A70740"/>
          <w:spacing w:val="-57"/>
        </w:rPr>
        <w:t> </w:t>
      </w:r>
      <w:r>
        <w:rPr>
          <w:color w:val="A70740"/>
        </w:rPr>
        <w:t>increased</w:t>
      </w:r>
      <w:r>
        <w:rPr>
          <w:color w:val="A70740"/>
          <w:spacing w:val="-57"/>
        </w:rPr>
        <w:t> </w:t>
      </w:r>
      <w:r>
        <w:rPr>
          <w:color w:val="A70740"/>
        </w:rPr>
        <w:t>Bank</w:t>
      </w:r>
      <w:r>
        <w:rPr>
          <w:color w:val="A70740"/>
          <w:spacing w:val="-57"/>
        </w:rPr>
        <w:t> </w:t>
      </w:r>
      <w:r>
        <w:rPr>
          <w:color w:val="A70740"/>
        </w:rPr>
        <w:t>Rate</w:t>
      </w:r>
      <w:r>
        <w:rPr>
          <w:color w:val="A70740"/>
          <w:spacing w:val="-57"/>
        </w:rPr>
        <w:t> </w:t>
      </w:r>
      <w:r>
        <w:rPr>
          <w:color w:val="A70740"/>
        </w:rPr>
        <w:t>by</w:t>
      </w:r>
      <w:r>
        <w:rPr>
          <w:color w:val="A70740"/>
          <w:spacing w:val="-58"/>
        </w:rPr>
        <w:t> </w:t>
      </w:r>
      <w:r>
        <w:rPr>
          <w:color w:val="A70740"/>
        </w:rPr>
        <w:t>0.25</w:t>
      </w:r>
      <w:r>
        <w:rPr>
          <w:color w:val="A70740"/>
          <w:spacing w:val="-57"/>
        </w:rPr>
        <w:t> </w:t>
      </w:r>
      <w:r>
        <w:rPr>
          <w:color w:val="A70740"/>
        </w:rPr>
        <w:t>percentage</w:t>
      </w:r>
      <w:r>
        <w:rPr>
          <w:color w:val="A70740"/>
          <w:spacing w:val="-57"/>
        </w:rPr>
        <w:t> </w:t>
      </w:r>
      <w:r>
        <w:rPr>
          <w:color w:val="A70740"/>
        </w:rPr>
        <w:t>points</w:t>
      </w:r>
      <w:r>
        <w:rPr>
          <w:color w:val="A70740"/>
          <w:spacing w:val="-59"/>
        </w:rPr>
        <w:t> </w:t>
      </w:r>
      <w:r>
        <w:rPr>
          <w:color w:val="A70740"/>
        </w:rPr>
        <w:t>to</w:t>
      </w:r>
      <w:r>
        <w:rPr>
          <w:color w:val="A70740"/>
          <w:spacing w:val="-57"/>
        </w:rPr>
        <w:t> </w:t>
      </w:r>
      <w:r>
        <w:rPr>
          <w:color w:val="A70740"/>
        </w:rPr>
        <w:t>5%</w:t>
      </w:r>
      <w:r>
        <w:rPr>
          <w:color w:val="A70740"/>
          <w:spacing w:val="-59"/>
        </w:rPr>
        <w:t> </w:t>
      </w:r>
      <w:r>
        <w:rPr>
          <w:color w:val="A70740"/>
        </w:rPr>
        <w:t>on</w:t>
      </w:r>
      <w:r>
        <w:rPr>
          <w:color w:val="A70740"/>
          <w:spacing w:val="-57"/>
        </w:rPr>
        <w:t> </w:t>
      </w:r>
      <w:r>
        <w:rPr>
          <w:color w:val="A70740"/>
        </w:rPr>
        <w:t>9</w:t>
      </w:r>
      <w:r>
        <w:rPr>
          <w:color w:val="A70740"/>
          <w:spacing w:val="-58"/>
        </w:rPr>
        <w:t> </w:t>
      </w:r>
      <w:r>
        <w:rPr>
          <w:color w:val="A70740"/>
          <w:spacing w:val="-3"/>
        </w:rPr>
        <w:t>November.</w:t>
      </w:r>
      <w:r>
        <w:rPr>
          <w:color w:val="A70740"/>
          <w:spacing w:val="-36"/>
        </w:rPr>
        <w:t> </w:t>
      </w:r>
      <w:r>
        <w:rPr>
          <w:color w:val="A70740"/>
        </w:rPr>
        <w:t>During</w:t>
      </w:r>
      <w:r>
        <w:rPr>
          <w:color w:val="A70740"/>
          <w:spacing w:val="-59"/>
        </w:rPr>
        <w:t> </w:t>
      </w:r>
      <w:r>
        <w:rPr>
          <w:color w:val="A70740"/>
        </w:rPr>
        <w:t>the</w:t>
      </w:r>
      <w:r>
        <w:rPr>
          <w:color w:val="A70740"/>
          <w:spacing w:val="-57"/>
        </w:rPr>
        <w:t> </w:t>
      </w:r>
      <w:r>
        <w:rPr>
          <w:color w:val="A70740"/>
        </w:rPr>
        <w:t>past </w:t>
      </w:r>
      <w:r>
        <w:rPr>
          <w:color w:val="A70740"/>
          <w:w w:val="95"/>
        </w:rPr>
        <w:t>three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months,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UK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short-term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market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interest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rates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rose,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long-term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rates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fell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at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home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and around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world.</w:t>
      </w:r>
      <w:r>
        <w:rPr>
          <w:color w:val="A70740"/>
          <w:spacing w:val="-14"/>
          <w:w w:val="95"/>
        </w:rPr>
        <w:t> </w:t>
      </w:r>
      <w:r>
        <w:rPr>
          <w:color w:val="A70740"/>
          <w:w w:val="95"/>
        </w:rPr>
        <w:t>Equity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most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countries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rebounded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strongly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from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their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falls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May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and </w:t>
      </w:r>
      <w:r>
        <w:rPr>
          <w:color w:val="A70740"/>
          <w:w w:val="90"/>
        </w:rPr>
        <w:t>June.</w:t>
      </w:r>
      <w:r>
        <w:rPr>
          <w:color w:val="A70740"/>
          <w:spacing w:val="1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sterling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ERI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appreciated,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moving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towards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top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relatively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narrow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range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that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it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has </w:t>
      </w:r>
      <w:r>
        <w:rPr>
          <w:color w:val="A70740"/>
          <w:w w:val="95"/>
        </w:rPr>
        <w:t>occupied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much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decade.</w:t>
      </w:r>
      <w:r>
        <w:rPr>
          <w:color w:val="A70740"/>
          <w:spacing w:val="-32"/>
          <w:w w:val="95"/>
        </w:rPr>
        <w:t> </w:t>
      </w:r>
      <w:r>
        <w:rPr>
          <w:color w:val="A70740"/>
          <w:w w:val="95"/>
        </w:rPr>
        <w:t>Money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credit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was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strong,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with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secured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lending growth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picking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up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back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buoyant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housing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market.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Unsecured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lending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growth,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however, </w:t>
      </w:r>
      <w:r>
        <w:rPr>
          <w:color w:val="A70740"/>
        </w:rPr>
        <w:t>continued to</w:t>
      </w:r>
      <w:r>
        <w:rPr>
          <w:color w:val="A70740"/>
          <w:spacing w:val="-48"/>
        </w:rPr>
        <w:t> </w:t>
      </w:r>
      <w:r>
        <w:rPr>
          <w:color w:val="A70740"/>
          <w:spacing w:val="-3"/>
        </w:rPr>
        <w:t>slow.</w:t>
      </w:r>
    </w:p>
    <w:p>
      <w:pPr>
        <w:pStyle w:val="BodyText"/>
      </w:pPr>
    </w:p>
    <w:p>
      <w:pPr>
        <w:spacing w:after="0"/>
        <w:sectPr>
          <w:headerReference w:type="default" r:id="rId24"/>
          <w:headerReference w:type="even" r:id="rId25"/>
          <w:pgSz w:w="11900" w:h="16840"/>
          <w:pgMar w:header="425" w:footer="0" w:top="620" w:bottom="280" w:left="460" w:right="640"/>
          <w:pgNumType w:start="9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0" w:lineRule="exact"/>
        <w:ind w:left="347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54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19"/>
          <w:w w:val="95"/>
          <w:sz w:val="18"/>
        </w:rPr>
        <w:t> </w:t>
      </w:r>
      <w:r>
        <w:rPr>
          <w:color w:val="A70740"/>
          <w:spacing w:val="-8"/>
          <w:w w:val="95"/>
          <w:sz w:val="18"/>
        </w:rPr>
        <w:t>1.1</w:t>
      </w:r>
      <w:r>
        <w:rPr>
          <w:color w:val="A7074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one-day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forward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curves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line="125" w:lineRule="exact" w:before="138"/>
        <w:ind w:left="365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</w:t>
      </w:r>
      <w:r>
        <w:rPr>
          <w:color w:val="231F20"/>
          <w:spacing w:val="-19"/>
          <w:w w:val="90"/>
          <w:sz w:val="12"/>
        </w:rPr>
        <w:t> </w:t>
      </w:r>
      <w:r>
        <w:rPr>
          <w:color w:val="231F20"/>
          <w:w w:val="90"/>
          <w:sz w:val="12"/>
        </w:rPr>
        <w:t>cent</w:t>
      </w:r>
    </w:p>
    <w:p>
      <w:pPr>
        <w:spacing w:line="125" w:lineRule="exact" w:before="0"/>
        <w:ind w:left="4097" w:right="0" w:firstLine="0"/>
        <w:jc w:val="left"/>
        <w:rPr>
          <w:sz w:val="12"/>
        </w:rPr>
      </w:pPr>
      <w:r>
        <w:rPr/>
        <w:pict>
          <v:group style="position:absolute;margin-left:40.701pt;margin-top:2.383205pt;width:184.3pt;height:141.75pt;mso-position-horizontal-relative:page;mso-position-vertical-relative:paragraph;z-index:15736320" coordorigin="814,48" coordsize="3686,2835">
            <v:shape style="position:absolute;left:819;top:52;width:3676;height:2830" coordorigin="819,53" coordsize="3676,2830" path="m4494,2877l819,2877,819,53,4494,53,4494,2877xm990,2882l990,2769m1675,2882l1675,2769m2358,2882l2358,2769m3051,2882l3051,2769m3733,2882l3733,2769e" filled="false" stroked="true" strokeweight=".5pt" strokecolor="#231f20">
              <v:path arrowok="t"/>
              <v:stroke dashstyle="solid"/>
            </v:shape>
            <v:shape style="position:absolute;left:2789;top:541;width:1536;height:211" coordorigin="2790,541" coordsize="1536,211" path="m2790,752l2960,682,3131,639,3290,598,3473,569,3643,555,3814,541,4326,541e" filled="false" stroked="true" strokeweight="1pt" strokecolor="#75c043">
              <v:path arrowok="t"/>
              <v:stroke dashstyle="solid"/>
            </v:shape>
            <v:shape style="position:absolute;left:2960;top:441;width:1366;height:100" coordorigin="2960,442" coordsize="1366,100" path="m2960,541l3131,485,3290,456,3473,442,4155,499,4326,499e" filled="false" stroked="true" strokeweight="1pt" strokecolor="#b01c88">
              <v:path arrowok="t"/>
              <v:stroke dashstyle="solid"/>
            </v:shape>
            <v:shape style="position:absolute;left:988;top:526;width:1959;height:578" coordorigin="989,526" coordsize="1959,578" path="m989,1104l1057,1104,1057,992,1228,992,1228,879,1293,879,1297,752,1399,752,1399,639,2071,639,2071,752,2766,752,2766,639,2948,639,2948,526e" filled="false" stroked="true" strokeweight="1pt" strokecolor="#00558b">
              <v:path arrowok="t"/>
              <v:stroke dashstyle="solid"/>
            </v:shape>
            <v:shape style="position:absolute;left:814;top:527;width:3686;height:1886" coordorigin="814,527" coordsize="3686,1886" path="m4386,2413l4499,2413m4386,1934l4499,1934m4386,1470l4499,1470m4386,991l4499,991m4386,527l4499,527m814,2413l927,2413m814,1934l927,1934m814,1470l927,1470m814,991l927,991m814,527l927,527e" filled="false" stroked="true" strokeweight=".5pt" strokecolor="#231f20">
              <v:path arrowok="t"/>
              <v:stroke dashstyle="solid"/>
            </v:shape>
            <v:shape style="position:absolute;left:2737;top:105;width:1175;height:66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Forward curves</w:t>
                    </w:r>
                  </w:p>
                  <w:p>
                    <w:pPr>
                      <w:spacing w:before="46"/>
                      <w:ind w:left="2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8 November</w:t>
                    </w:r>
                    <w:r>
                      <w:rPr>
                        <w:color w:val="231F20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2006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44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</w:t>
                    </w:r>
                    <w:r>
                      <w:rPr>
                        <w:color w:val="231F20"/>
                        <w:spacing w:val="-25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August</w:t>
                    </w:r>
                    <w:r>
                      <w:rPr>
                        <w:color w:val="231F20"/>
                        <w:spacing w:val="-2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2006</w:t>
                    </w:r>
                  </w:p>
                </w:txbxContent>
              </v:textbox>
              <w10:wrap type="none"/>
            </v:shape>
            <v:shape style="position:absolute;left:1278;top:950;width:49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1"/>
        <w:ind w:left="0" w:right="521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521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52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1"/>
        <w:ind w:left="0" w:right="52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521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line="118" w:lineRule="exact" w:before="0"/>
        <w:ind w:left="409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741" w:val="left" w:leader="none"/>
          <w:tab w:pos="1423" w:val="left" w:leader="none"/>
          <w:tab w:pos="2119" w:val="left" w:leader="none"/>
          <w:tab w:pos="2780" w:val="left" w:leader="none"/>
        </w:tabs>
        <w:spacing w:line="118" w:lineRule="exact" w:before="0"/>
        <w:ind w:left="0" w:right="269" w:firstLine="0"/>
        <w:jc w:val="center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  <w:tab/>
        <w:t>07</w:t>
        <w:tab/>
        <w:t>08</w:t>
      </w:r>
    </w:p>
    <w:p>
      <w:pPr>
        <w:pStyle w:val="BodyText"/>
        <w:rPr>
          <w:sz w:val="12"/>
        </w:rPr>
      </w:pPr>
    </w:p>
    <w:p>
      <w:pPr>
        <w:spacing w:before="1"/>
        <w:ind w:left="354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5"/>
        <w:rPr>
          <w:sz w:val="10"/>
        </w:rPr>
      </w:pPr>
    </w:p>
    <w:p>
      <w:pPr>
        <w:spacing w:line="244" w:lineRule="auto" w:before="1"/>
        <w:ind w:left="524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(a)</w:t>
      </w:r>
      <w:r>
        <w:rPr>
          <w:color w:val="231F20"/>
          <w:spacing w:val="9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derived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instruments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that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settle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London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interbank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offered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rate. That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includes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market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short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sterling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futures,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swaps,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interbank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loans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 </w:t>
      </w:r>
      <w:r>
        <w:rPr>
          <w:color w:val="231F20"/>
          <w:w w:val="95"/>
          <w:sz w:val="11"/>
        </w:rPr>
        <w:t>agreements.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curves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fifteen-day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one-day </w:t>
      </w:r>
      <w:r>
        <w:rPr>
          <w:color w:val="231F20"/>
          <w:sz w:val="11"/>
        </w:rPr>
        <w:t>forward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rates.</w:t>
      </w:r>
      <w:r>
        <w:rPr>
          <w:color w:val="231F20"/>
          <w:spacing w:val="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curves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risk.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20" w:lineRule="exact"/>
        <w:ind w:left="333" w:right="-2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40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19"/>
          <w:w w:val="95"/>
          <w:sz w:val="18"/>
        </w:rPr>
        <w:t> </w:t>
      </w:r>
      <w:r>
        <w:rPr>
          <w:color w:val="A70740"/>
          <w:w w:val="95"/>
          <w:sz w:val="18"/>
        </w:rPr>
        <w:t>1.2</w:t>
      </w:r>
      <w:r>
        <w:rPr>
          <w:color w:val="A70740"/>
          <w:spacing w:val="11"/>
          <w:w w:val="95"/>
          <w:sz w:val="18"/>
        </w:rPr>
        <w:t> </w:t>
      </w:r>
      <w:r>
        <w:rPr>
          <w:color w:val="231F20"/>
          <w:w w:val="95"/>
          <w:sz w:val="18"/>
        </w:rPr>
        <w:t>G7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nominal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rates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before="138"/>
        <w:ind w:left="3628" w:right="0" w:firstLine="0"/>
        <w:jc w:val="left"/>
        <w:rPr>
          <w:sz w:val="12"/>
        </w:rPr>
      </w:pPr>
      <w:r>
        <w:rPr/>
        <w:pict>
          <v:group style="position:absolute;margin-left:40.004002pt;margin-top:15.517783pt;width:184.3pt;height:141.75pt;mso-position-horizontal-relative:page;mso-position-vertical-relative:paragraph;z-index:-19024384" coordorigin="800,310" coordsize="3686,2835">
            <v:shape style="position:absolute;left:805;top:315;width:3676;height:2830" coordorigin="805,315" coordsize="3676,2830" path="m4480,3140l805,3140,805,315,4480,315,4480,3140xm968,3145l968,3034m1391,3145l1391,3034m1824,3145l1824,3034m2247,3145l2247,3034m2669,3145l2669,3034m3105,3145l3105,3034m3527,3145l3527,3034m3960,3145l3960,3035e" filled="false" stroked="true" strokeweight=".5pt" strokecolor="#231f20">
              <v:path arrowok="t"/>
              <v:stroke dashstyle="solid"/>
            </v:shape>
            <v:shape style="position:absolute;left:966;top:1155;width:3351;height:1442" coordorigin="967,1156" coordsize="3351,1442" path="m967,1653l1000,1653,1000,1677,1012,1677,1012,1689,1078,1689,1078,1750,1112,1750,1112,1762,1179,1762,1179,1713,1234,1713,1234,1677,1256,1677,1256,1665,1323,1665,1323,1604,1334,1604,1334,1556,1401,1556,1401,1544,1423,1544,1423,1495,1435,1495,1435,1459,1479,1459,1479,1434,1490,1386,1524,1386,1534,1361,1546,1361,1546,1265,1579,1265,1579,1204,1679,1204,1679,1180,1713,1180,1713,1156,1824,1156,1824,1253,1857,1253,1857,1349,1869,1361,1913,1361,1913,1459,1924,1459,1924,1471,1946,1471,1946,1568,1969,1568,1969,1604,1980,1604,1980,1689,1991,1689,1991,1701,2025,1701,2025,1738,2047,1738,2047,1750,2091,1750,2091,1798,2102,1798,2102,1834,2113,1834,2125,1931,2125,1992,2136,1992,2136,2089,2158,2089,2169,2101,2180,2101,2180,2271,2224,2271,2224,2319,2470,2319,2470,2307,2603,2307,2603,2404,2636,2404,2648,2452,2715,2452,2715,2464,2748,2464,2748,2489,2792,2489,2792,2477,2859,2477,2859,2525,2882,2525,2882,2574,2892,2574,2892,2586,2959,2586,2959,2598,3037,2598,3037,2586,3282,2586,3282,2574,3304,2574,3316,2525,3349,2525,3349,2513,3360,2513,3360,2477,3393,2477,3393,2464,3405,2464,3405,2416,3460,2416,3471,2368,3505,2368,3505,2319,3560,2319,3560,2271,3616,2271,3616,2235,3649,2235,3671,2235,3671,2186,3738,2186,3738,2138,3772,2138,3783,2150,3783,2101,3816,2101,3816,2089,3828,2089,3839,2053,3861,2053,3861,2041,3883,2041,3883,1992,3927,1992,3927,1919,3984,1919,3984,1871,4028,1871,4028,1846,4050,1846,4050,1798,4083,1798,4083,1786,4106,1786,4106,1738,4150,1738,4150,1713,4162,1713,4162,1665,4184,1665,4184,1653,4206,1653,4206,1617,4284,1617,4284,1592,4317,1592e" filled="false" stroked="true" strokeweight="1pt" strokecolor="#75c043">
              <v:path arrowok="t"/>
              <v:stroke dashstyle="solid"/>
            </v:shape>
            <v:shape style="position:absolute;left:966;top:778;width:3351;height:837" coordorigin="967,779" coordsize="3351,837" path="m967,1361l967,1349,978,1313,978,1276,978,1349,978,1337,989,1349,989,1337,989,1385,989,1373,1000,1361,1000,1373,1000,1240,1012,1252,1012,1276,1012,1240,1023,1216,1023,1252,1023,1240,1023,1264,1023,1228,1034,1191,1034,1167,1034,1191,1034,1155,1034,1203,1045,1191,1045,1179,1045,1203,1056,1216,1056,1191,1067,1179,1067,1155,1067,1167,1078,1179,1078,1276,1090,1252,1090,1216,1090,1240,1090,1216,1100,1216,1100,1240,1100,1228,1100,1240,1112,1203,1112,1143,1123,1130,1123,1155,1123,1106,1123,1167,1134,1179,1134,1118,1134,1130,1145,1118,1145,1045,1156,1021,1156,985,1156,1058,1167,1045,1167,973,1167,997,1179,1009,1179,1021,1179,985,1189,1009,1189,1045,1189,1021,1189,1033,1201,1021,1201,1045,1201,985,1201,997,1212,985,1212,1021,1212,985,1212,997,1212,985,1212,1009,1212,985,1223,948,1223,936,1223,948,1223,936,1223,948,1234,948,1234,973,1234,960,1234,973,1246,1009,1246,997,1246,1009,1246,900,1256,936,1256,948,1256,912,1256,924,1268,924,1268,888,1268,924,1279,924,1279,960,1279,912,1279,936,1279,912,1290,936,1290,888,1301,888,1301,839,1312,839,1312,851,1312,815,1312,960,1323,960,1323,973,1323,960,1323,1009,1334,985,1334,960,1334,1021,1334,985,1345,973,1345,936,1345,948,1345,936,1357,912,1357,936,1357,900,1357,960,1368,948,1368,985,1368,888,1379,876,1379,864,1379,888,1379,864,1390,876,1390,888,1390,839,1401,803,1401,839,1401,803,1401,815,1401,803,1412,803,1412,779,1412,791,1423,827,1423,851,1423,839,1423,876,1423,864,1423,900,1435,948,1435,900,1435,924,1435,864,1446,900,1446,888,1446,924,1457,948,1457,936,1468,960,1468,985,1468,973,1468,985,1479,985,1479,1045,1490,1058,1490,1045,1490,1070,1490,1033,1490,1045,1490,1033,1490,1058,1501,1082,1501,1130,1512,1155,1512,1058,1524,1070,1524,1082,1524,1045,1524,1058,1534,1058,1534,973,1546,973,1546,1033,1557,1009,1557,985,1557,1021,1557,1009,1557,1045,1568,1058,1568,1045,1568,1106,1579,1118,1579,1094,1579,1118,1579,1106,1591,1094,1591,1118,1591,1070,1601,1094,1601,1082,1601,1094,1601,1082,1613,1082,1613,1070,1613,1082,1613,1070,1613,1094,1624,1082,1624,1070,1624,1118,1635,1118,1635,1130,1635,1118,1635,1130,1646,1130,1646,1143,1657,1143,1657,1130,1657,1143,1668,1118,1668,1143,1668,1094,1679,1106,1679,1118,1679,1106,1679,1118,1679,1106,1690,1106,1690,1045,1702,1021,1702,1009,1702,1045,1713,1045,1713,1058,1713,1033,1713,1058,1724,1058,1724,1082,1724,1070,1735,1082,1735,1094,1735,1082,1735,1106,1735,1094,1746,1094,1746,1058,1757,1058,1757,1082,1768,1082,1768,1106,1768,1094,1768,1143,1780,1155,1780,1167,1780,1155,1780,1179,1791,1167,1791,1203,1791,1191,1802,1203,1802,1216,1802,1203,1802,1228,1802,1216,1813,1216,1813,1179,1824,1179,1824,1216,1824,1191,1824,1203,1824,1191,1824,1203,1835,1191,1835,1130,1835,1155,1835,1143,1847,1130,1847,1155,1857,1143,1857,1191,1857,1179,1857,1203,1869,1203,1869,1216,1869,1203,1869,1216,1869,1191,1869,1203,1879,1203,1879,1167,1879,1179,1891,1203,1891,1240,1891,1228,1891,1252,1902,1240,1902,1252,1902,1240,1902,1252,1913,1252,1913,1264,1913,1203,1924,1179,1924,1167,1924,1179,1924,1143,1924,1155,1924,1143,1936,1167,1936,1106,1946,1070,1946,1082,1946,1033,1946,1070,1946,1045,1958,1033,1958,1058,1958,1009,1958,1082,1969,1082,1969,1094,1969,1021,1980,997,1980,1045,1980,997,1991,973,1991,985,1991,973,1991,1033,2002,1033,2002,1045,2002,1021,2002,1033,2013,1045,2013,1033,2013,1045,2025,1058,2025,1070,2025,997,2036,1009,2036,985,2036,1009,2047,1009,2047,1070,2058,1070,2058,1058,2058,1082,2069,1070,2069,1082,2069,1045,2080,1070,2080,1094,2080,1058,2080,1082,2091,1094,2091,1070,2091,1082,2091,1070,2102,1070,2102,1106,2102,1070,2113,1070,2113,1058,2113,1070,2113,1021,2113,1033,2125,1033,2125,948,2125,960,2125,948,2136,960,2136,1058,2147,1058,2147,1033,2147,1045,2147,1009,2158,1033,2158,1070,2158,1045,2169,1058,2169,1216,2180,1191,2180,1179,2180,1191,2180,1179,2192,1179,2192,1033,2192,1045,2192,1021,2202,1009,2202,1021,2202,1009,2202,1058,2214,1045,2214,1094,2214,924,2224,936,2224,973,2224,924,2224,948,2236,973,2236,924,2247,924,2247,948,2247,936,2258,973,2258,960,2258,1009,2258,997,2258,1021,2269,997,2269,1009,2269,960,2281,985,2281,1021,2291,1021,2291,973,2291,997,2291,973,2303,1009,2303,1033,2303,1021,2303,1033,2314,1021,2314,997,2314,1021,2314,997,2325,985,2325,900,2336,924,2336,936,2336,924,2336,948,2336,936,2347,936,2347,960,2347,912,2358,960,2358,985,2358,960,2358,973,2358,960,2358,973,2370,973,2370,985,2370,948,2370,960,2381,973,2381,960,2381,997,2381,973,2381,997,2392,985,2392,1009,2392,960,2392,985,2403,948,2403,936,2403,948,2403,936,2403,960,2414,960,2414,973,2414,960,2414,973,2414,960,2414,973,2425,985,2425,973,2425,997,2425,960,2436,973,2436,1045,2436,1021,2447,1021,2447,1045,2447,1033,2447,1058,2447,1033,2447,1058,2447,1033,2458,1021,2458,1045,2458,1009,2470,1009,2470,1070,2470,1045,2481,1033,2481,1082,2481,1058,2481,1070,2492,1045,2492,1021,2492,1058,2503,1082,2503,1058,2503,1143,2514,1143,2514,1094,2514,1130,2514,1070,2514,1106,2525,1094,2525,1130,2537,1143,2537,1179,2537,1167,2537,1179,2537,1167,2537,1179,2537,1167,2547,1191,2547,1228,2547,1203,2559,1216,2559,1240,2559,1203,2559,1216,2570,1203,2570,1191,2570,1228,2581,1203,2581,1094,2581,1106,2592,1070,2592,1058,2592,1082,2603,1118,2603,1094,2603,1118,2603,1082,2603,1155,2614,1191,2614,1203,2614,1130,2614,1143,2626,1167,2626,1179,2626,1130,2626,1143,2626,1130,2626,1155,2636,1118,2636,1130,2636,1118,2636,1155,2648,1155,2648,1167,2648,1155,2648,1167,2659,1130,2659,1179,2659,1167,2659,1191,2670,1191,2670,1216,2670,1167,2681,1167,2681,1179,2681,1155,2692,1155,2692,1228,2703,1228,2703,1240,2703,1228,2703,1240,2715,1240,2715,1252,2715,1228,2715,1240,2726,1240,2726,1252,2726,1240,2726,1276,2737,1276,2737,1325,2748,1325,2748,1361,2759,1373,2759,1252,2770,1216,2770,1252,2781,1288,2781,1228,2781,1240,2792,1264,2792,1240,2792,1288,2792,1276,2803,1276,2803,1288,2815,1288,2815,1300,2815,1288,2815,1337,2826,1337,2826,1434,2837,1409,2837,1482,2848,1458,2848,1422,2848,1446,2848,1409,2848,1470,2859,1458,2859,1446,2859,1531,2870,1531,2870,1434,2870,1446,2882,1458,2882,1276,2892,1288,2892,1264,2892,1300,2904,1300,2904,1203,2904,1228,2904,1167,2904,1179,2915,1191,2915,1118,2915,1130,2915,1094,2915,1106,2926,1130,2926,1118,2926,1179,2937,1155,2937,1058,2937,1094,2937,1082,2948,1082,2948,1094,2948,1082,2948,1118,2948,1106,2959,1082,2959,1021,2959,1094,2959,1070,2971,1070,2971,1094,2971,1082,2971,1118,2981,1130,2981,1179,2993,1155,2993,1179,2993,1118,2993,1130,3004,1094,3004,1106,3004,1094,3004,1118,3004,1058,3004,1070,3015,1082,3015,1118,3015,1106,3015,1118,3026,1106,3026,1118,3026,1082,3026,1094,3026,1082,3026,1094,3037,1094,3037,1070,3037,1118,3048,1130,3048,1155,3048,1130,3048,1155,3060,1143,3060,1106,3071,1094,3071,1143,3071,1118,3071,1143,3082,1130,3082,1179,3093,1179,3093,1155,3093,1179,3093,1130,3093,1143,3104,1143,3104,1106,3104,1179,3115,1179,3115,1216,3115,1203,3126,1191,3126,1203,3126,1167,3126,1179,3126,1167,3137,1155,3137,1167,3137,1155,3137,1191,3149,1191,3149,1179,3149,1203,3160,1203,3160,1216,3160,1203,3171,1216,3171,1228,3171,1191,3171,1240,3182,1264,3182,1288,3182,1276,3182,1288,3193,1288,3193,1276,3193,1288,3193,1252,3204,1228,3204,1240,3204,1179,3215,1155,3215,1167,3215,1106,3227,1106,3227,1118,3227,1094,3227,1118,3227,1106,3237,1106,3237,1118,3237,1094,3237,1106,3249,1094,3249,1033,3260,1021,3260,1058,3260,1033,3260,1045,3271,1045,3271,1082,3271,1058,3282,1045,3282,1021,3282,1033,3294,1021,3294,1009,3294,1058,3294,1045,3294,1058,3294,1045,3304,1058,3304,1045,3304,1058,3304,1033,3304,1045,3316,1070,3316,1058,3316,1094,3326,1094,3326,1130,3338,1143,3338,1118,3338,1130,3338,1082,3349,1082,3349,1179,3360,1179,3360,1191,3371,1179,3371,1155,3371,1179,3383,1191,3383,1216,3383,1179,3393,1179,3393,1228,3405,1228,3405,1288,3416,1288,3416,1300,3416,1228,3427,1228,3427,1216,3427,1252,3438,1264,3438,1300,3449,1300,3449,1264,3449,1276,3460,1276,3460,1264,3460,1276,3460,1240,3460,1252,3471,1252,3471,1313,3471,1300,3483,1325,3483,1313,3494,1288,3494,1264,3494,1349,3505,1349,3505,1397,3505,1361,3516,1373,3516,1337,3527,1337,3527,1313,3527,1361,3527,1349,3538,1349,3538,1397,3549,1397,3549,1422,3549,1397,3549,1422,3560,1397,3560,1409,3560,1397,3560,1434,3560,1422,3560,1434,3572,1458,3572,1506,3572,1470,3582,1482,3582,1397,3594,1409,3594,1397,3594,1409,3594,1361,3605,1397,3605,1409,3605,1337,3605,1349,3605,1337,3616,1349,3616,1373,3616,1349,3627,1349,3627,1361,3627,1349,3627,1397,3639,1397,3639,1385,3639,1397,3639,1385,3649,1409,3649,1458,3661,1446,3661,1494,3671,1494,3671,1470,3683,1494,3683,1518,3694,1518,3694,1543,3694,1518,3705,1518,3705,1579,3705,1567,3705,1603,3716,1603,3716,1531,3728,1543,3728,1531,3728,1603,3738,1615,3738,1591,3738,1615,3738,1555,3750,1567,3750,1543,3750,1555,3761,1531,3761,1543,3761,1518,3761,1543,3772,1543,3772,1531,3772,1555,3772,1506,3772,1518,3783,1506,3783,1482,3783,1518,3794,1506,3794,1531,3794,1518,3794,1531,3805,1543,3805,1591,3816,1579,3816,1591,3816,1555,3816,1579,3828,1555,3828,1567,3828,1543,3839,1555,3839,1579,3839,1543,3839,1555,3839,1543,3850,1543,3850,1518,3850,1531,3850,1518,3850,1531,3861,1531,3861,1482,3872,1482,3872,1518,3872,1458,3883,1470,3883,1434,3894,1446,3894,1470,3894,1446,3894,1482,3905,1506,3905,1494,3905,1506,3905,1494,3905,1518,3917,1531,3917,1506,3927,1494,3927,1518,3927,1506,3927,1518,3927,1494,3927,1531,3939,1531,3939,1543,3939,1531,3939,1579,3950,1579,3950,1591,3950,1579,3950,1591,3961,1579,3961,1591,3961,1567,3961,1579,3972,1603,3972,1591,3972,1603,3972,1579,3984,1591,3984,1531,3994,1531,3994,1543,3994,1531,4006,1531,4006,1567,4017,1567,4017,1579,4017,1555,4017,1567,4028,1555,4028,1482,4039,1470,4039,1494,4039,1482,4039,1494,4039,1482,4050,1494,4050,1482,4050,1494,4050,1482,4050,1506,4050,1458,4061,1446,4061,1385,4073,1385,4073,1397,4073,1349,4083,1349,4083,1361,4083,1337,4095,1337,4095,1325,4095,1337,4095,1325,4095,1337,4106,1325,4106,1337,4106,1288,4106,1300,4117,1325,4117,1300,4117,1361,4117,1349,4128,1361,4128,1325,4128,1361,4139,1361,4139,1397,4150,1373,4150,1325,4162,1313,4162,1325,4162,1313,4162,1337,4173,1325,4173,1337,4173,1313,4173,1349,4184,1349,4184,1373,4184,1361,4184,1373,4195,1373,4195,1385,4206,1385,4206,1409,4206,1397,4217,1397,4217,1361,4217,1409,4228,1422,4228,1446,4239,1446,4239,1458,4239,1434,4239,1446,4250,1446,4250,1458,4262,1446,4262,1518,4273,1506,4273,1494,4273,1506,4273,1494,4284,1470,4284,1446,4295,1446,4295,1458,4295,1434,4306,1446,4306,1518,4306,1482,4317,1482,4317,1506e" filled="false" stroked="true" strokeweight="1.0pt" strokecolor="#a70740">
              <v:path arrowok="t"/>
              <v:stroke dashstyle="solid"/>
            </v:shape>
            <v:shape style="position:absolute;left:800;top:706;width:3686;height:2038" coordorigin="800,707" coordsize="3686,2038" path="m4372,2745l4485,2745m4372,2333l4485,2333m4372,1933l4485,1933m4372,1521l4485,1521m4372,1119l4485,1119m4372,707l4485,707m800,2745l913,2745m800,2333l913,2333m800,1933l913,1933m800,1521l913,1521m800,1119l913,1119m800,707l913,707e" filled="false" stroked="true" strokeweight=".5pt" strokecolor="#231f20">
              <v:path arrowok="t"/>
              <v:stroke dashstyle="solid"/>
            </v:shape>
            <v:shape style="position:absolute;left:1457;top:600;width:1529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Weighted medium-term rate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661;top:2005;width:101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Weighted policy rate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Per cent </w:t>
      </w:r>
      <w:r>
        <w:rPr>
          <w:color w:val="231F20"/>
          <w:position w:val="-8"/>
          <w:sz w:val="12"/>
        </w:rPr>
        <w:t>7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0" w:right="52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4"/>
        <w:ind w:left="0" w:right="5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4"/>
        <w:ind w:left="0" w:right="52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3"/>
        <w:ind w:left="0" w:right="52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4"/>
        <w:ind w:left="0" w:right="5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4"/>
        <w:ind w:left="0" w:right="52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2" w:lineRule="exact" w:before="104"/>
        <w:ind w:left="408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28" w:val="left" w:leader="none"/>
          <w:tab w:pos="1351" w:val="left" w:leader="none"/>
          <w:tab w:pos="1773" w:val="left" w:leader="none"/>
          <w:tab w:pos="2206" w:val="left" w:leader="none"/>
          <w:tab w:pos="2628" w:val="left" w:leader="none"/>
          <w:tab w:pos="3065" w:val="left" w:leader="none"/>
        </w:tabs>
        <w:spacing w:line="122" w:lineRule="exact" w:before="0"/>
        <w:ind w:left="0" w:right="303" w:firstLine="0"/>
        <w:jc w:val="center"/>
        <w:rPr>
          <w:sz w:val="12"/>
        </w:rPr>
      </w:pPr>
      <w:r>
        <w:rPr>
          <w:color w:val="231F20"/>
          <w:sz w:val="12"/>
        </w:rPr>
        <w:t>1999   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8"/>
      </w:pPr>
    </w:p>
    <w:p>
      <w:pPr>
        <w:spacing w:line="244" w:lineRule="auto" w:before="0"/>
        <w:ind w:left="760" w:right="0" w:hanging="421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Canada,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Japan,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Bloomberg,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Board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Governors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Federal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Reserve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System,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ECB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pacing w:val="-3"/>
          <w:sz w:val="11"/>
        </w:rPr>
        <w:t>IMF.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4" w:lineRule="auto" w:before="0" w:after="0"/>
        <w:ind w:left="510" w:right="39" w:hanging="171"/>
        <w:jc w:val="left"/>
        <w:rPr>
          <w:sz w:val="11"/>
        </w:rPr>
      </w:pPr>
      <w:r>
        <w:rPr>
          <w:color w:val="231F20"/>
          <w:w w:val="90"/>
          <w:sz w:val="11"/>
        </w:rPr>
        <w:t>Weighted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averages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Canada,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France,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Germany,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Italy,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Japan,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United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Kingdom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United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States.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Weights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2005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exchange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127" w:lineRule="exact" w:before="0" w:after="0"/>
        <w:ind w:left="510" w:right="0" w:hanging="171"/>
        <w:jc w:val="left"/>
        <w:rPr>
          <w:sz w:val="11"/>
        </w:rPr>
      </w:pPr>
      <w:r>
        <w:rPr>
          <w:color w:val="231F20"/>
          <w:sz w:val="11"/>
        </w:rPr>
        <w:t>Implied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five-year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five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years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forward.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235" w:after="0"/>
        <w:ind w:left="820" w:right="0" w:hanging="481"/>
        <w:jc w:val="left"/>
        <w:rPr>
          <w:sz w:val="26"/>
        </w:rPr>
      </w:pPr>
      <w:r>
        <w:rPr>
          <w:color w:val="231F20"/>
          <w:spacing w:val="-1"/>
          <w:w w:val="97"/>
          <w:sz w:val="26"/>
        </w:rPr>
        <w:br w:type="column"/>
      </w:r>
      <w:r>
        <w:rPr>
          <w:color w:val="231F20"/>
          <w:sz w:val="26"/>
        </w:rPr>
        <w:t>Asset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spacing w:before="5"/>
        <w:rPr>
          <w:sz w:val="25"/>
        </w:rPr>
      </w:pPr>
    </w:p>
    <w:p>
      <w:pPr>
        <w:pStyle w:val="Heading4"/>
        <w:ind w:left="340"/>
      </w:pPr>
      <w:r>
        <w:rPr>
          <w:color w:val="A70740"/>
        </w:rPr>
        <w:t>Short-term interest rates</w:t>
      </w:r>
    </w:p>
    <w:p>
      <w:pPr>
        <w:pStyle w:val="BodyText"/>
        <w:spacing w:line="268" w:lineRule="auto" w:before="23"/>
        <w:ind w:left="340" w:right="147"/>
      </w:pP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0.25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5% </w:t>
      </w:r>
      <w:r>
        <w:rPr>
          <w:color w:val="231F20"/>
        </w:rPr>
        <w:t>on 9 November. A summary of the reasons for the </w:t>
      </w:r>
      <w:r>
        <w:rPr>
          <w:color w:val="231F20"/>
          <w:w w:val="95"/>
        </w:rPr>
        <w:t>Committee’s policy decisions in September and October is </w:t>
      </w:r>
      <w:r>
        <w:rPr>
          <w:color w:val="231F20"/>
        </w:rPr>
        <w:t>provided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box</w:t>
      </w:r>
      <w:r>
        <w:rPr>
          <w:color w:val="231F20"/>
          <w:spacing w:val="-25"/>
        </w:rPr>
        <w:t> </w:t>
      </w:r>
      <w:r>
        <w:rPr>
          <w:color w:val="231F20"/>
        </w:rPr>
        <w:t>on</w:t>
      </w:r>
      <w:r>
        <w:rPr>
          <w:color w:val="231F20"/>
          <w:spacing w:val="-20"/>
        </w:rPr>
        <w:t> </w:t>
      </w:r>
      <w:r>
        <w:rPr>
          <w:color w:val="231F20"/>
        </w:rPr>
        <w:t>page</w:t>
      </w:r>
      <w:r>
        <w:rPr>
          <w:color w:val="231F20"/>
          <w:spacing w:val="-21"/>
        </w:rPr>
        <w:t> </w:t>
      </w:r>
      <w:r>
        <w:rPr>
          <w:color w:val="231F20"/>
        </w:rPr>
        <w:t>10.</w:t>
      </w:r>
    </w:p>
    <w:p>
      <w:pPr>
        <w:pStyle w:val="BodyText"/>
        <w:rPr>
          <w:sz w:val="25"/>
        </w:rPr>
      </w:pPr>
    </w:p>
    <w:p>
      <w:pPr>
        <w:pStyle w:val="BodyText"/>
        <w:spacing w:line="268" w:lineRule="auto"/>
        <w:ind w:left="340" w:right="476"/>
      </w:pPr>
      <w:r>
        <w:rPr>
          <w:color w:val="231F20"/>
        </w:rPr>
        <w:t>Short-term forward rates provide a guide to market </w:t>
      </w:r>
      <w:r>
        <w:rPr>
          <w:color w:val="231F20"/>
          <w:w w:val="95"/>
        </w:rPr>
        <w:t>expectations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early November, short-term market rates were higher than </w:t>
      </w:r>
      <w:r>
        <w:rPr>
          <w:color w:val="231F20"/>
          <w:w w:val="90"/>
        </w:rPr>
        <w:t>three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6"/>
          <w:w w:val="90"/>
        </w:rPr>
        <w:t>1.1),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peaking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second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half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2007</w:t>
      </w:r>
      <w:r>
        <w:rPr>
          <w:color w:val="231F20"/>
          <w:spacing w:val="-36"/>
        </w:rPr>
        <w:t> </w:t>
      </w:r>
      <w:r>
        <w:rPr>
          <w:color w:val="231F20"/>
        </w:rPr>
        <w:t>before</w:t>
      </w:r>
      <w:r>
        <w:rPr>
          <w:color w:val="231F20"/>
          <w:spacing w:val="-36"/>
        </w:rPr>
        <w:t> </w:t>
      </w:r>
      <w:r>
        <w:rPr>
          <w:color w:val="231F20"/>
        </w:rPr>
        <w:t>easing</w:t>
      </w:r>
      <w:r>
        <w:rPr>
          <w:color w:val="231F20"/>
          <w:spacing w:val="-36"/>
        </w:rPr>
        <w:t> </w:t>
      </w:r>
      <w:r>
        <w:rPr>
          <w:color w:val="231F20"/>
        </w:rPr>
        <w:t>back</w:t>
      </w:r>
      <w:r>
        <w:rPr>
          <w:color w:val="231F20"/>
          <w:spacing w:val="-36"/>
        </w:rPr>
        <w:t> </w:t>
      </w:r>
      <w:r>
        <w:rPr>
          <w:color w:val="231F20"/>
        </w:rPr>
        <w:t>slightly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2008.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survey</w:t>
      </w:r>
    </w:p>
    <w:p>
      <w:pPr>
        <w:pStyle w:val="BodyText"/>
        <w:spacing w:line="268" w:lineRule="auto"/>
        <w:ind w:left="340" w:right="476"/>
      </w:pP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economists’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Reuters ahead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similar </w:t>
      </w:r>
      <w:r>
        <w:rPr>
          <w:color w:val="231F20"/>
        </w:rPr>
        <w:t>profile.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68" w:lineRule="auto"/>
        <w:ind w:left="340"/>
      </w:pPr>
      <w:r>
        <w:rPr>
          <w:color w:val="231F20"/>
          <w:w w:val="95"/>
        </w:rPr>
        <w:t>Elsewhere,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ECB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0.5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percentage </w:t>
      </w:r>
      <w:r>
        <w:rPr>
          <w:color w:val="231F20"/>
        </w:rPr>
        <w:t>points,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3.25%,</w:t>
      </w:r>
      <w:r>
        <w:rPr>
          <w:color w:val="231F20"/>
          <w:spacing w:val="-41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FOMC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Bank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Japan</w:t>
      </w:r>
      <w:r>
        <w:rPr>
          <w:color w:val="231F20"/>
          <w:spacing w:val="-42"/>
        </w:rPr>
        <w:t> </w:t>
      </w:r>
      <w:r>
        <w:rPr>
          <w:color w:val="231F20"/>
        </w:rPr>
        <w:t>left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unchanged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early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November,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believed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official </w:t>
      </w:r>
      <w:r>
        <w:rPr>
          <w:color w:val="231F20"/>
          <w:w w:val="95"/>
        </w:rPr>
        <w:t>rates had peaked, but further increases in euro-area and Japanese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expected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paths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Japanese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were slightly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August,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whereas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euro-area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forward </w:t>
      </w:r>
      <w:r>
        <w:rPr>
          <w:color w:val="231F20"/>
        </w:rPr>
        <w:t>rates had</w:t>
      </w:r>
      <w:r>
        <w:rPr>
          <w:color w:val="231F20"/>
          <w:spacing w:val="-37"/>
        </w:rPr>
        <w:t> </w:t>
      </w:r>
      <w:r>
        <w:rPr>
          <w:color w:val="231F20"/>
        </w:rPr>
        <w:t>risen.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68" w:lineRule="auto"/>
        <w:ind w:left="340" w:right="200"/>
      </w:pPr>
      <w:r>
        <w:rPr>
          <w:color w:val="231F20"/>
        </w:rPr>
        <w:t>This</w:t>
      </w:r>
      <w:r>
        <w:rPr>
          <w:color w:val="231F20"/>
          <w:spacing w:val="-42"/>
        </w:rPr>
        <w:t> </w:t>
      </w:r>
      <w:r>
        <w:rPr>
          <w:color w:val="231F20"/>
        </w:rPr>
        <w:t>year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seen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widespread</w:t>
      </w:r>
      <w:r>
        <w:rPr>
          <w:color w:val="231F20"/>
          <w:spacing w:val="-39"/>
        </w:rPr>
        <w:t> </w:t>
      </w:r>
      <w:r>
        <w:rPr>
          <w:color w:val="231F20"/>
        </w:rPr>
        <w:t>reduction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monetary accommodation</w:t>
      </w:r>
      <w:r>
        <w:rPr>
          <w:color w:val="231F20"/>
          <w:spacing w:val="-45"/>
        </w:rPr>
        <w:t> </w:t>
      </w:r>
      <w:r>
        <w:rPr>
          <w:color w:val="231F20"/>
        </w:rPr>
        <w:t>around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world,</w:t>
      </w:r>
      <w:r>
        <w:rPr>
          <w:color w:val="231F20"/>
          <w:spacing w:val="-45"/>
        </w:rPr>
        <w:t> </w:t>
      </w:r>
      <w:r>
        <w:rPr>
          <w:color w:val="231F20"/>
        </w:rPr>
        <w:t>with</w:t>
      </w:r>
      <w:r>
        <w:rPr>
          <w:color w:val="231F20"/>
          <w:spacing w:val="-45"/>
        </w:rPr>
        <w:t> </w:t>
      </w:r>
      <w:r>
        <w:rPr>
          <w:color w:val="231F20"/>
        </w:rPr>
        <w:t>16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19</w:t>
      </w:r>
      <w:r>
        <w:rPr>
          <w:color w:val="231F20"/>
          <w:spacing w:val="-47"/>
        </w:rPr>
        <w:t> </w:t>
      </w:r>
      <w:r>
        <w:rPr>
          <w:color w:val="231F20"/>
        </w:rPr>
        <w:t>OECD </w:t>
      </w:r>
      <w:r>
        <w:rPr>
          <w:color w:val="231F20"/>
          <w:w w:val="90"/>
        </w:rPr>
        <w:t>central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across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G7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 </w:t>
      </w:r>
      <w:r>
        <w:rPr>
          <w:color w:val="231F20"/>
          <w:w w:val="90"/>
        </w:rPr>
        <w:t>participants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prevail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1.2).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largest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United States,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4.25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percentage </w:t>
      </w:r>
      <w:r>
        <w:rPr>
          <w:color w:val="231F20"/>
        </w:rPr>
        <w:t>points since</w:t>
      </w:r>
      <w:r>
        <w:rPr>
          <w:color w:val="231F20"/>
          <w:spacing w:val="-37"/>
        </w:rPr>
        <w:t> </w:t>
      </w:r>
      <w:r>
        <w:rPr>
          <w:color w:val="231F20"/>
        </w:rPr>
        <w:t>mid-2004.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86" w:space="637"/>
            <w:col w:w="547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Heading3"/>
        <w:spacing w:before="256"/>
        <w:ind w:left="334"/>
        <w:rPr>
          <w:rFonts w:ascii="Times New Roman"/>
          <w:i/>
        </w:rPr>
      </w:pPr>
      <w:r>
        <w:rPr/>
        <w:pict>
          <v:rect style="position:absolute;margin-left:19.881001pt;margin-top:56.693001pt;width:575.199pt;height:594.252pt;mso-position-horizontal-relative:page;mso-position-vertical-relative:page;z-index:-19023872" filled="true" fillcolor="#f1dedd" stroked="false">
            <v:fill type="solid"/>
            <w10:wrap type="none"/>
          </v:rect>
        </w:pict>
      </w:r>
      <w:bookmarkStart w:name="Long-term interest rates" w:id="15"/>
      <w:bookmarkEnd w:id="15"/>
      <w:r>
        <w:rPr/>
      </w:r>
      <w:bookmarkStart w:name="Monetary policy since the August Report" w:id="16"/>
      <w:bookmarkEnd w:id="16"/>
      <w:r>
        <w:rPr/>
      </w:r>
      <w:bookmarkStart w:name="_bookmark2" w:id="17"/>
      <w:bookmarkEnd w:id="17"/>
      <w:r>
        <w:rPr/>
      </w:r>
      <w:r>
        <w:rPr>
          <w:color w:val="A70740"/>
        </w:rPr>
        <w:t>Monetary policy since the August </w:t>
      </w:r>
      <w:r>
        <w:rPr>
          <w:rFonts w:ascii="Times New Roman"/>
          <w:i/>
          <w:color w:val="A70740"/>
        </w:rPr>
        <w:t>Report</w:t>
      </w:r>
    </w:p>
    <w:p>
      <w:pPr>
        <w:pStyle w:val="BodyText"/>
        <w:spacing w:line="268" w:lineRule="auto" w:before="254"/>
        <w:ind w:left="334"/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4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assumption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followed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yields,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 average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decade.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rise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near</w:t>
      </w:r>
      <w:r>
        <w:rPr>
          <w:color w:val="231F20"/>
          <w:spacing w:val="-42"/>
        </w:rPr>
        <w:t> </w:t>
      </w:r>
      <w:r>
        <w:rPr>
          <w:color w:val="231F20"/>
        </w:rPr>
        <w:t>term,</w:t>
      </w:r>
      <w:r>
        <w:rPr>
          <w:color w:val="231F20"/>
          <w:spacing w:val="-40"/>
        </w:rPr>
        <w:t> </w:t>
      </w:r>
      <w:r>
        <w:rPr>
          <w:color w:val="231F20"/>
        </w:rPr>
        <w:t>before</w:t>
      </w:r>
      <w:r>
        <w:rPr>
          <w:color w:val="231F20"/>
          <w:spacing w:val="-40"/>
        </w:rPr>
        <w:t> </w:t>
      </w:r>
      <w:r>
        <w:rPr>
          <w:color w:val="231F20"/>
        </w:rPr>
        <w:t>easing</w:t>
      </w:r>
      <w:r>
        <w:rPr>
          <w:color w:val="231F20"/>
          <w:spacing w:val="-40"/>
        </w:rPr>
        <w:t> </w:t>
      </w:r>
      <w:r>
        <w:rPr>
          <w:color w:val="231F20"/>
        </w:rPr>
        <w:t>back</w:t>
      </w:r>
      <w:r>
        <w:rPr>
          <w:color w:val="231F20"/>
          <w:spacing w:val="-42"/>
        </w:rPr>
        <w:t> </w:t>
      </w:r>
      <w:r>
        <w:rPr>
          <w:color w:val="231F20"/>
        </w:rPr>
        <w:t>towards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2% target.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8" w:lineRule="auto"/>
        <w:ind w:left="334"/>
      </w:pP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6–7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September, 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moved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slightly higher,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2006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ERI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increased.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fallen,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drift </w:t>
      </w:r>
      <w:r>
        <w:rPr>
          <w:color w:val="231F20"/>
        </w:rPr>
        <w:t>upwards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breakeven</w:t>
      </w:r>
      <w:r>
        <w:rPr>
          <w:color w:val="231F20"/>
          <w:spacing w:val="-25"/>
        </w:rPr>
        <w:t> </w:t>
      </w:r>
      <w:r>
        <w:rPr>
          <w:color w:val="231F20"/>
        </w:rPr>
        <w:t>inflation</w:t>
      </w:r>
      <w:r>
        <w:rPr>
          <w:color w:val="231F20"/>
          <w:spacing w:val="-25"/>
        </w:rPr>
        <w:t> </w:t>
      </w:r>
      <w:r>
        <w:rPr>
          <w:color w:val="231F20"/>
        </w:rPr>
        <w:t>rates.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/>
        <w:ind w:left="334"/>
      </w:pPr>
      <w:r>
        <w:rPr>
          <w:color w:val="231F20"/>
          <w:w w:val="95"/>
        </w:rPr>
        <w:t>Official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expenditure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Q2 were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incorporated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August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7"/>
        </w:rPr>
        <w:t> </w:t>
      </w:r>
      <w:r>
        <w:rPr>
          <w:color w:val="231F20"/>
        </w:rPr>
        <w:t>while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sparse</w:t>
      </w:r>
      <w:r>
        <w:rPr>
          <w:color w:val="231F20"/>
          <w:spacing w:val="-45"/>
        </w:rPr>
        <w:t> </w:t>
      </w:r>
      <w:r>
        <w:rPr>
          <w:color w:val="231F20"/>
        </w:rPr>
        <w:t>indicators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7"/>
        </w:rPr>
        <w:t> </w:t>
      </w:r>
      <w:r>
        <w:rPr>
          <w:color w:val="231F20"/>
        </w:rPr>
        <w:t>Q3</w:t>
      </w:r>
      <w:r>
        <w:rPr>
          <w:color w:val="231F20"/>
          <w:spacing w:val="-46"/>
        </w:rPr>
        <w:t> </w:t>
      </w:r>
      <w:r>
        <w:rPr>
          <w:color w:val="231F20"/>
        </w:rPr>
        <w:t>suggested</w:t>
      </w:r>
      <w:r>
        <w:rPr>
          <w:color w:val="231F20"/>
          <w:spacing w:val="-47"/>
        </w:rPr>
        <w:t> </w:t>
      </w:r>
      <w:r>
        <w:rPr>
          <w:color w:val="231F20"/>
        </w:rPr>
        <w:t>GDP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above,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trend.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international </w:t>
      </w:r>
      <w:r>
        <w:rPr>
          <w:color w:val="231F20"/>
          <w:w w:val="95"/>
        </w:rPr>
        <w:t>economy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forward,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 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remainder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food,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utility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university tuition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fees.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concerned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possibility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short-term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might </w:t>
      </w:r>
      <w:r>
        <w:rPr>
          <w:color w:val="231F20"/>
        </w:rPr>
        <w:t>affect</w:t>
      </w:r>
      <w:r>
        <w:rPr>
          <w:color w:val="231F20"/>
          <w:spacing w:val="-37"/>
        </w:rPr>
        <w:t> </w:t>
      </w:r>
      <w:r>
        <w:rPr>
          <w:color w:val="231F20"/>
        </w:rPr>
        <w:t>wage</w:t>
      </w:r>
      <w:r>
        <w:rPr>
          <w:color w:val="231F20"/>
          <w:spacing w:val="-34"/>
        </w:rPr>
        <w:t> </w:t>
      </w:r>
      <w:r>
        <w:rPr>
          <w:color w:val="231F20"/>
        </w:rPr>
        <w:t>settlements</w:t>
      </w:r>
      <w:r>
        <w:rPr>
          <w:color w:val="231F20"/>
          <w:spacing w:val="-38"/>
        </w:rPr>
        <w:t> </w:t>
      </w:r>
      <w:r>
        <w:rPr>
          <w:color w:val="231F20"/>
        </w:rPr>
        <w:t>during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next</w:t>
      </w:r>
      <w:r>
        <w:rPr>
          <w:color w:val="231F20"/>
          <w:spacing w:val="-35"/>
        </w:rPr>
        <w:t> </w:t>
      </w:r>
      <w:r>
        <w:rPr>
          <w:color w:val="231F20"/>
        </w:rPr>
        <w:t>pay</w:t>
      </w:r>
      <w:r>
        <w:rPr>
          <w:color w:val="231F20"/>
          <w:spacing w:val="-35"/>
        </w:rPr>
        <w:t> </w:t>
      </w:r>
      <w:r>
        <w:rPr>
          <w:color w:val="231F20"/>
        </w:rPr>
        <w:t>round.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 w:before="1"/>
        <w:ind w:left="334"/>
      </w:pP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had 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supportive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reduce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accommodation.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 concluded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sufficient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warrant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September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meeting.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one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member,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vote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had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very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call,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signal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price-setters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advance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sufficiently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important </w:t>
      </w:r>
      <w:r>
        <w:rPr>
          <w:color w:val="231F20"/>
        </w:rPr>
        <w:t>that</w:t>
      </w:r>
      <w:r>
        <w:rPr>
          <w:color w:val="231F20"/>
          <w:spacing w:val="-32"/>
        </w:rPr>
        <w:t> </w:t>
      </w:r>
      <w:r>
        <w:rPr>
          <w:color w:val="231F20"/>
        </w:rPr>
        <w:t>it</w:t>
      </w:r>
      <w:r>
        <w:rPr>
          <w:color w:val="231F20"/>
          <w:spacing w:val="-33"/>
        </w:rPr>
        <w:t> </w:t>
      </w:r>
      <w:r>
        <w:rPr>
          <w:color w:val="231F20"/>
        </w:rPr>
        <w:t>would</w:t>
      </w:r>
      <w:r>
        <w:rPr>
          <w:color w:val="231F20"/>
          <w:spacing w:val="-32"/>
        </w:rPr>
        <w:t> </w:t>
      </w:r>
      <w:r>
        <w:rPr>
          <w:color w:val="231F20"/>
        </w:rPr>
        <w:t>be</w:t>
      </w:r>
      <w:r>
        <w:rPr>
          <w:color w:val="231F20"/>
          <w:spacing w:val="-31"/>
        </w:rPr>
        <w:t> </w:t>
      </w:r>
      <w:r>
        <w:rPr>
          <w:color w:val="231F20"/>
        </w:rPr>
        <w:t>unwise</w:t>
      </w:r>
      <w:r>
        <w:rPr>
          <w:color w:val="231F20"/>
          <w:spacing w:val="-35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vote</w:t>
      </w:r>
      <w:r>
        <w:rPr>
          <w:color w:val="231F20"/>
          <w:spacing w:val="-35"/>
        </w:rPr>
        <w:t> </w:t>
      </w:r>
      <w:r>
        <w:rPr>
          <w:color w:val="231F20"/>
        </w:rPr>
        <w:t>for</w:t>
      </w:r>
      <w:r>
        <w:rPr>
          <w:color w:val="231F20"/>
          <w:spacing w:val="-32"/>
        </w:rPr>
        <w:t> </w:t>
      </w:r>
      <w:r>
        <w:rPr>
          <w:color w:val="231F20"/>
        </w:rPr>
        <w:t>reducing</w:t>
      </w:r>
      <w:r>
        <w:rPr>
          <w:color w:val="231F20"/>
          <w:spacing w:val="-31"/>
        </w:rPr>
        <w:t> </w:t>
      </w:r>
      <w:r>
        <w:rPr>
          <w:color w:val="231F20"/>
        </w:rPr>
        <w:t>rates.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34"/>
      </w:pPr>
      <w:r>
        <w:rPr>
          <w:color w:val="231F20"/>
          <w:w w:val="90"/>
        </w:rPr>
        <w:t>Given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considerations,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voted </w:t>
      </w:r>
      <w:r>
        <w:rPr>
          <w:color w:val="231F20"/>
        </w:rPr>
        <w:t>unanimously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maintain</w:t>
      </w:r>
      <w:r>
        <w:rPr>
          <w:color w:val="231F20"/>
          <w:spacing w:val="-42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Rate</w:t>
      </w:r>
      <w:r>
        <w:rPr>
          <w:color w:val="231F20"/>
          <w:spacing w:val="-42"/>
        </w:rPr>
        <w:t> </w:t>
      </w:r>
      <w:r>
        <w:rPr>
          <w:color w:val="231F20"/>
        </w:rPr>
        <w:t>at</w:t>
      </w:r>
      <w:r>
        <w:rPr>
          <w:color w:val="231F20"/>
          <w:spacing w:val="-42"/>
        </w:rPr>
        <w:t> </w:t>
      </w:r>
      <w:r>
        <w:rPr>
          <w:color w:val="231F20"/>
        </w:rPr>
        <w:t>4.75%.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334"/>
      </w:pPr>
      <w:r>
        <w:rPr>
          <w:color w:val="231F20"/>
        </w:rPr>
        <w:t>At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MPC</w:t>
      </w:r>
      <w:r>
        <w:rPr>
          <w:color w:val="231F20"/>
          <w:spacing w:val="-38"/>
        </w:rPr>
        <w:t> </w:t>
      </w:r>
      <w:r>
        <w:rPr>
          <w:color w:val="231F20"/>
        </w:rPr>
        <w:t>meeting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4–5</w:t>
      </w:r>
      <w:r>
        <w:rPr>
          <w:color w:val="231F20"/>
          <w:spacing w:val="-41"/>
        </w:rPr>
        <w:t> </w:t>
      </w:r>
      <w:r>
        <w:rPr>
          <w:color w:val="231F20"/>
        </w:rPr>
        <w:t>October</w:t>
      </w:r>
      <w:r>
        <w:rPr>
          <w:color w:val="231F20"/>
          <w:spacing w:val="-38"/>
        </w:rPr>
        <w:t> </w:t>
      </w:r>
      <w:r>
        <w:rPr>
          <w:color w:val="231F20"/>
        </w:rPr>
        <w:t>2006,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Committee </w:t>
      </w:r>
      <w:r>
        <w:rPr>
          <w:color w:val="231F20"/>
          <w:w w:val="95"/>
        </w:rPr>
        <w:t>concluded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great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35" w:right="161"/>
      </w:pPr>
      <w:r>
        <w:rPr>
          <w:color w:val="231F20"/>
          <w:w w:val="90"/>
        </w:rPr>
        <w:t>month.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risen slightly,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moved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than </w:t>
      </w:r>
      <w:r>
        <w:rPr>
          <w:color w:val="231F20"/>
          <w:w w:val="95"/>
        </w:rPr>
        <w:t>envisaged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</w:rPr>
        <w:t>modest</w:t>
      </w:r>
      <w:r>
        <w:rPr>
          <w:color w:val="231F20"/>
          <w:spacing w:val="-44"/>
        </w:rPr>
        <w:t> </w:t>
      </w:r>
      <w:r>
        <w:rPr>
          <w:color w:val="231F20"/>
        </w:rPr>
        <w:t>upside</w:t>
      </w:r>
      <w:r>
        <w:rPr>
          <w:color w:val="231F20"/>
          <w:spacing w:val="-44"/>
        </w:rPr>
        <w:t> </w:t>
      </w:r>
      <w:r>
        <w:rPr>
          <w:color w:val="231F20"/>
        </w:rPr>
        <w:t>news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private</w:t>
      </w:r>
      <w:r>
        <w:rPr>
          <w:color w:val="231F20"/>
          <w:spacing w:val="-43"/>
        </w:rPr>
        <w:t> </w:t>
      </w:r>
      <w:r>
        <w:rPr>
          <w:color w:val="231F20"/>
        </w:rPr>
        <w:t>sector</w:t>
      </w:r>
      <w:r>
        <w:rPr>
          <w:color w:val="231F20"/>
          <w:spacing w:val="-46"/>
        </w:rPr>
        <w:t> </w:t>
      </w:r>
      <w:r>
        <w:rPr>
          <w:color w:val="231F20"/>
        </w:rPr>
        <w:t>output,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output growth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Q3</w:t>
      </w:r>
      <w:r>
        <w:rPr>
          <w:color w:val="231F20"/>
          <w:spacing w:val="-42"/>
        </w:rPr>
        <w:t> </w:t>
      </w:r>
      <w:r>
        <w:rPr>
          <w:color w:val="231F20"/>
        </w:rPr>
        <w:t>still</w:t>
      </w:r>
      <w:r>
        <w:rPr>
          <w:color w:val="231F20"/>
          <w:spacing w:val="-42"/>
        </w:rPr>
        <w:t> </w:t>
      </w:r>
      <w:r>
        <w:rPr>
          <w:color w:val="231F20"/>
        </w:rPr>
        <w:t>seemed</w:t>
      </w:r>
      <w:r>
        <w:rPr>
          <w:color w:val="231F20"/>
          <w:spacing w:val="-42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firm.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data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United States suggested continued downside risks to activity,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seemed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strongly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expected.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35"/>
      </w:pPr>
      <w:r>
        <w:rPr>
          <w:color w:val="231F20"/>
        </w:rPr>
        <w:t>Energy prices had moved sharply lower. Although the</w:t>
      </w:r>
    </w:p>
    <w:p>
      <w:pPr>
        <w:pStyle w:val="BodyText"/>
        <w:spacing w:line="268" w:lineRule="auto" w:before="28"/>
        <w:ind w:left="335" w:right="161"/>
      </w:pPr>
      <w:r>
        <w:rPr>
          <w:color w:val="231F20"/>
          <w:w w:val="95"/>
        </w:rPr>
        <w:t>near-term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result,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volatile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next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setting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policy,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important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look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medium </w:t>
      </w:r>
      <w:r>
        <w:rPr>
          <w:color w:val="231F20"/>
        </w:rPr>
        <w:t>term.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5" w:right="161"/>
      </w:pP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members,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sufficient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warrant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25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August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needing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later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August,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  <w:w w:val="95"/>
        </w:rPr>
        <w:t>had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above-trend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continued.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evidence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Agents </w:t>
      </w:r>
      <w:r>
        <w:rPr>
          <w:color w:val="231F20"/>
          <w:w w:val="95"/>
        </w:rPr>
        <w:t>suggested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</w:rPr>
        <w:t>than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past.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5" w:right="161"/>
      </w:pPr>
      <w:r>
        <w:rPr>
          <w:color w:val="231F20"/>
          <w:w w:val="95"/>
        </w:rPr>
        <w:t>While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placed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considerable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these arguments,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pressing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raise</w:t>
      </w:r>
      <w:r>
        <w:rPr>
          <w:color w:val="231F20"/>
          <w:spacing w:val="-44"/>
        </w:rPr>
        <w:t> </w:t>
      </w:r>
      <w:r>
        <w:rPr>
          <w:color w:val="231F20"/>
        </w:rPr>
        <w:t>rates</w:t>
      </w:r>
      <w:r>
        <w:rPr>
          <w:color w:val="231F20"/>
          <w:spacing w:val="-44"/>
        </w:rPr>
        <w:t> </w:t>
      </w:r>
      <w:r>
        <w:rPr>
          <w:color w:val="231F20"/>
        </w:rPr>
        <w:t>at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October</w:t>
      </w:r>
      <w:r>
        <w:rPr>
          <w:color w:val="231F20"/>
          <w:spacing w:val="-43"/>
        </w:rPr>
        <w:t> </w:t>
      </w:r>
      <w:r>
        <w:rPr>
          <w:color w:val="231F20"/>
        </w:rPr>
        <w:t>meeting.</w:t>
      </w:r>
      <w:r>
        <w:rPr>
          <w:color w:val="231F20"/>
          <w:spacing w:val="-31"/>
        </w:rPr>
        <w:t> </w:t>
      </w:r>
      <w:r>
        <w:rPr>
          <w:color w:val="231F20"/>
        </w:rPr>
        <w:t>They</w:t>
      </w:r>
      <w:r>
        <w:rPr>
          <w:color w:val="231F20"/>
          <w:spacing w:val="-46"/>
        </w:rPr>
        <w:t> </w:t>
      </w:r>
      <w:r>
        <w:rPr>
          <w:color w:val="231F20"/>
        </w:rPr>
        <w:t>thought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an immediate</w:t>
      </w:r>
      <w:r>
        <w:rPr>
          <w:color w:val="231F20"/>
          <w:spacing w:val="-40"/>
        </w:rPr>
        <w:t> </w:t>
      </w:r>
      <w:r>
        <w:rPr>
          <w:color w:val="231F20"/>
        </w:rPr>
        <w:t>rise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Bank</w:t>
      </w:r>
      <w:r>
        <w:rPr>
          <w:color w:val="231F20"/>
          <w:spacing w:val="-40"/>
        </w:rPr>
        <w:t> </w:t>
      </w:r>
      <w:r>
        <w:rPr>
          <w:color w:val="231F20"/>
        </w:rPr>
        <w:t>Rate</w:t>
      </w:r>
      <w:r>
        <w:rPr>
          <w:color w:val="231F20"/>
          <w:spacing w:val="-40"/>
        </w:rPr>
        <w:t> </w:t>
      </w:r>
      <w:r>
        <w:rPr>
          <w:color w:val="231F20"/>
        </w:rPr>
        <w:t>might</w:t>
      </w:r>
      <w:r>
        <w:rPr>
          <w:color w:val="231F20"/>
          <w:spacing w:val="-39"/>
        </w:rPr>
        <w:t> </w:t>
      </w:r>
      <w:r>
        <w:rPr>
          <w:color w:val="231F20"/>
        </w:rPr>
        <w:t>encourage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further </w:t>
      </w:r>
      <w:r>
        <w:rPr>
          <w:color w:val="231F20"/>
          <w:w w:val="95"/>
        </w:rPr>
        <w:t>increase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expectations,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providing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 additional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juncture.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27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7"/>
          <w:w w:val="90"/>
        </w:rPr>
        <w:t> </w:t>
      </w:r>
      <w:r>
        <w:rPr>
          <w:color w:val="231F20"/>
          <w:w w:val="90"/>
        </w:rPr>
        <w:t>seemed </w:t>
      </w:r>
      <w:r>
        <w:rPr>
          <w:color w:val="231F20"/>
          <w:w w:val="95"/>
        </w:rPr>
        <w:t>broadly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intact,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helpful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context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November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round,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fall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energy</w:t>
      </w:r>
      <w:r>
        <w:rPr>
          <w:color w:val="231F20"/>
          <w:spacing w:val="-27"/>
        </w:rPr>
        <w:t> </w:t>
      </w:r>
      <w:r>
        <w:rPr>
          <w:color w:val="231F20"/>
        </w:rPr>
        <w:t>prices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rise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sterling.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5" w:right="416"/>
        <w:jc w:val="both"/>
      </w:pPr>
      <w:r>
        <w:rPr>
          <w:color w:val="231F20"/>
          <w:w w:val="90"/>
        </w:rPr>
        <w:t>Seven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 </w:t>
      </w:r>
      <w:r>
        <w:rPr>
          <w:color w:val="231F20"/>
          <w:w w:val="95"/>
        </w:rPr>
        <w:t>4.75%.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4"/>
          <w:w w:val="95"/>
        </w:rPr>
        <w:t>Two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preferred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25 basis</w:t>
      </w:r>
      <w:r>
        <w:rPr>
          <w:color w:val="231F20"/>
          <w:spacing w:val="-36"/>
        </w:rPr>
        <w:t> </w:t>
      </w:r>
      <w:r>
        <w:rPr>
          <w:color w:val="231F20"/>
        </w:rPr>
        <w:t>points.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5" w:right="315"/>
      </w:pPr>
      <w:r>
        <w:rPr>
          <w:color w:val="231F20"/>
        </w:rPr>
        <w:t>At</w:t>
      </w:r>
      <w:r>
        <w:rPr>
          <w:color w:val="231F20"/>
          <w:spacing w:val="-46"/>
        </w:rPr>
        <w:t> </w:t>
      </w:r>
      <w:r>
        <w:rPr>
          <w:color w:val="231F20"/>
        </w:rPr>
        <w:t>its</w:t>
      </w:r>
      <w:r>
        <w:rPr>
          <w:color w:val="231F20"/>
          <w:spacing w:val="-45"/>
        </w:rPr>
        <w:t> </w:t>
      </w:r>
      <w:r>
        <w:rPr>
          <w:color w:val="231F20"/>
        </w:rPr>
        <w:t>meeting</w:t>
      </w:r>
      <w:r>
        <w:rPr>
          <w:color w:val="231F20"/>
          <w:spacing w:val="-47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8–9</w:t>
      </w:r>
      <w:r>
        <w:rPr>
          <w:color w:val="231F20"/>
          <w:spacing w:val="-45"/>
        </w:rPr>
        <w:t> </w:t>
      </w:r>
      <w:r>
        <w:rPr>
          <w:color w:val="231F20"/>
        </w:rPr>
        <w:t>November,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Committee</w:t>
      </w:r>
      <w:r>
        <w:rPr>
          <w:color w:val="231F20"/>
          <w:spacing w:val="-46"/>
        </w:rPr>
        <w:t> </w:t>
      </w:r>
      <w:r>
        <w:rPr>
          <w:color w:val="231F20"/>
        </w:rPr>
        <w:t>voted</w:t>
      </w:r>
      <w:r>
        <w:rPr>
          <w:color w:val="231F20"/>
          <w:spacing w:val="-47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raise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reserves </w:t>
      </w:r>
      <w:r>
        <w:rPr>
          <w:color w:val="231F20"/>
        </w:rPr>
        <w:t>by</w:t>
      </w:r>
      <w:r>
        <w:rPr>
          <w:color w:val="231F20"/>
          <w:spacing w:val="-21"/>
        </w:rPr>
        <w:t> </w:t>
      </w:r>
      <w:r>
        <w:rPr>
          <w:color w:val="231F20"/>
        </w:rPr>
        <w:t>0.25</w:t>
      </w:r>
      <w:r>
        <w:rPr>
          <w:color w:val="231F20"/>
          <w:spacing w:val="-21"/>
        </w:rPr>
        <w:t> </w:t>
      </w:r>
      <w:r>
        <w:rPr>
          <w:color w:val="231F20"/>
        </w:rPr>
        <w:t>percentage</w:t>
      </w:r>
      <w:r>
        <w:rPr>
          <w:color w:val="231F20"/>
          <w:spacing w:val="-20"/>
        </w:rPr>
        <w:t> </w:t>
      </w:r>
      <w:r>
        <w:rPr>
          <w:color w:val="231F20"/>
        </w:rPr>
        <w:t>points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5%.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Heading4"/>
        <w:ind w:left="334"/>
      </w:pPr>
      <w:r>
        <w:rPr>
          <w:color w:val="A70740"/>
        </w:rPr>
        <w:t>Long-term interest rates</w:t>
      </w:r>
    </w:p>
    <w:p>
      <w:pPr>
        <w:pStyle w:val="BodyText"/>
        <w:spacing w:line="268" w:lineRule="auto" w:before="23"/>
        <w:ind w:left="334" w:right="315"/>
      </w:pPr>
      <w:r>
        <w:rPr>
          <w:color w:val="231F20"/>
          <w:w w:val="90"/>
        </w:rPr>
        <w:t>Long-term nominal forward interest rates around the world </w:t>
      </w:r>
      <w:r>
        <w:rPr>
          <w:color w:val="231F20"/>
          <w:w w:val="95"/>
        </w:rPr>
        <w:t>declined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reversing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widespread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3"/>
          <w:w w:val="90"/>
        </w:rPr>
        <w:t>year.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falls </w:t>
      </w:r>
      <w:r>
        <w:rPr>
          <w:color w:val="231F20"/>
        </w:rPr>
        <w:t>were</w:t>
      </w:r>
      <w:r>
        <w:rPr>
          <w:color w:val="231F20"/>
          <w:spacing w:val="-34"/>
        </w:rPr>
        <w:t> </w:t>
      </w:r>
      <w:r>
        <w:rPr>
          <w:color w:val="231F20"/>
        </w:rPr>
        <w:t>primarily</w:t>
      </w:r>
      <w:r>
        <w:rPr>
          <w:color w:val="231F20"/>
          <w:spacing w:val="-34"/>
        </w:rPr>
        <w:t> </w:t>
      </w:r>
      <w:r>
        <w:rPr>
          <w:color w:val="231F20"/>
        </w:rPr>
        <w:t>accounted</w:t>
      </w:r>
      <w:r>
        <w:rPr>
          <w:color w:val="231F20"/>
          <w:spacing w:val="-37"/>
        </w:rPr>
        <w:t> </w:t>
      </w:r>
      <w:r>
        <w:rPr>
          <w:color w:val="231F20"/>
        </w:rPr>
        <w:t>for</w:t>
      </w:r>
      <w:r>
        <w:rPr>
          <w:color w:val="231F20"/>
          <w:spacing w:val="-34"/>
        </w:rPr>
        <w:t> </w:t>
      </w:r>
      <w:r>
        <w:rPr>
          <w:color w:val="231F20"/>
        </w:rPr>
        <w:t>by</w:t>
      </w:r>
      <w:r>
        <w:rPr>
          <w:color w:val="231F20"/>
          <w:spacing w:val="-34"/>
        </w:rPr>
        <w:t> </w:t>
      </w:r>
      <w:r>
        <w:rPr>
          <w:color w:val="231F20"/>
        </w:rPr>
        <w:t>lower</w:t>
      </w:r>
      <w:r>
        <w:rPr>
          <w:color w:val="231F20"/>
          <w:spacing w:val="-34"/>
        </w:rPr>
        <w:t> </w:t>
      </w:r>
      <w:r>
        <w:rPr>
          <w:color w:val="231F20"/>
        </w:rPr>
        <w:t>real</w:t>
      </w:r>
      <w:r>
        <w:rPr>
          <w:color w:val="231F20"/>
          <w:spacing w:val="-34"/>
        </w:rPr>
        <w:t> </w:t>
      </w:r>
      <w:r>
        <w:rPr>
          <w:color w:val="231F20"/>
        </w:rPr>
        <w:t>rates.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4" w:hanging="1"/>
      </w:pPr>
      <w:r>
        <w:rPr>
          <w:color w:val="231F20"/>
          <w:w w:val="90"/>
        </w:rPr>
        <w:t>Previous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Reports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suggested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reasons 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long-term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years, </w:t>
      </w:r>
      <w:r>
        <w:rPr>
          <w:color w:val="231F20"/>
        </w:rPr>
        <w:t>such</w:t>
      </w:r>
      <w:r>
        <w:rPr>
          <w:color w:val="231F20"/>
          <w:spacing w:val="-37"/>
        </w:rPr>
        <w:t> </w:t>
      </w:r>
      <w:r>
        <w:rPr>
          <w:color w:val="231F20"/>
        </w:rPr>
        <w:t>as</w:t>
      </w:r>
      <w:r>
        <w:rPr>
          <w:color w:val="231F20"/>
          <w:spacing w:val="-36"/>
        </w:rPr>
        <w:t> </w:t>
      </w:r>
      <w:r>
        <w:rPr>
          <w:color w:val="231F20"/>
        </w:rPr>
        <w:t>greater</w:t>
      </w:r>
      <w:r>
        <w:rPr>
          <w:color w:val="231F20"/>
          <w:spacing w:val="-36"/>
        </w:rPr>
        <w:t> </w:t>
      </w:r>
      <w:r>
        <w:rPr>
          <w:color w:val="231F20"/>
        </w:rPr>
        <w:t>risk</w:t>
      </w:r>
      <w:r>
        <w:rPr>
          <w:color w:val="231F20"/>
          <w:spacing w:val="-36"/>
        </w:rPr>
        <w:t> </w:t>
      </w:r>
      <w:r>
        <w:rPr>
          <w:color w:val="231F20"/>
        </w:rPr>
        <w:t>appetite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stronger</w:t>
      </w:r>
      <w:r>
        <w:rPr>
          <w:color w:val="231F20"/>
          <w:spacing w:val="-39"/>
        </w:rPr>
        <w:t> </w:t>
      </w:r>
      <w:r>
        <w:rPr>
          <w:color w:val="231F20"/>
        </w:rPr>
        <w:t>demand</w:t>
      </w:r>
      <w:r>
        <w:rPr>
          <w:color w:val="231F20"/>
          <w:spacing w:val="-39"/>
        </w:rPr>
        <w:t> </w:t>
      </w:r>
      <w:r>
        <w:rPr>
          <w:color w:val="231F20"/>
        </w:rPr>
        <w:t>for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58" w:space="70"/>
            <w:col w:w="547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0" w:lineRule="exact"/>
        <w:ind w:left="326" w:right="-303"/>
        <w:rPr>
          <w:sz w:val="2"/>
        </w:rPr>
      </w:pPr>
      <w:r>
        <w:rPr>
          <w:sz w:val="2"/>
        </w:rPr>
        <w:pict>
          <v:group style="width:214.95pt;height:.7pt;mso-position-horizontal-relative:char;mso-position-vertical-relative:line" coordorigin="0,0" coordsize="4299,14">
            <v:line style="position:absolute" from="0,7" to="429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3" w:right="0" w:firstLine="0"/>
        <w:jc w:val="left"/>
        <w:rPr>
          <w:sz w:val="12"/>
        </w:rPr>
      </w:pPr>
      <w:bookmarkStart w:name="Equity prices" w:id="18"/>
      <w:bookmarkEnd w:id="18"/>
      <w:r>
        <w:rPr/>
      </w:r>
      <w:bookmarkStart w:name="Exchange rates" w:id="19"/>
      <w:bookmarkEnd w:id="19"/>
      <w:r>
        <w:rPr/>
      </w:r>
      <w:r>
        <w:rPr>
          <w:color w:val="A70740"/>
          <w:w w:val="95"/>
          <w:sz w:val="18"/>
        </w:rPr>
        <w:t>Chart</w:t>
      </w:r>
      <w:r>
        <w:rPr>
          <w:color w:val="A70740"/>
          <w:spacing w:val="-19"/>
          <w:w w:val="95"/>
          <w:sz w:val="18"/>
        </w:rPr>
        <w:t> </w:t>
      </w:r>
      <w:r>
        <w:rPr>
          <w:color w:val="A70740"/>
          <w:w w:val="95"/>
          <w:sz w:val="18"/>
        </w:rPr>
        <w:t>1.3</w:t>
      </w:r>
      <w:r>
        <w:rPr>
          <w:color w:val="A70740"/>
          <w:spacing w:val="13"/>
          <w:w w:val="95"/>
          <w:sz w:val="18"/>
        </w:rPr>
        <w:t> </w:t>
      </w:r>
      <w:r>
        <w:rPr>
          <w:color w:val="231F20"/>
          <w:w w:val="95"/>
          <w:sz w:val="18"/>
        </w:rPr>
        <w:t>Cumulative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changes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international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equity </w:t>
      </w:r>
      <w:r>
        <w:rPr>
          <w:color w:val="231F20"/>
          <w:sz w:val="18"/>
        </w:rPr>
        <w:t>prices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since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4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January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2006</w:t>
      </w:r>
      <w:r>
        <w:rPr>
          <w:color w:val="231F20"/>
          <w:position w:val="4"/>
          <w:sz w:val="12"/>
        </w:rPr>
        <w:t>(a)</w:t>
      </w:r>
    </w:p>
    <w:p>
      <w:pPr>
        <w:spacing w:line="230" w:lineRule="auto" w:before="124"/>
        <w:ind w:left="565" w:right="3115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40928" from="40.185001pt,22.532429pt" to="46.820001pt,22.532429pt" stroked="true" strokeweight="1pt" strokecolor="#b01c8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1440" from="40.185001pt,9.703428pt" to="46.820001pt,9.703428pt" stroked="true" strokeweight="1pt" strokecolor="#fca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464" from="40.185001pt,16.117428pt" to="46.820001pt,16.117428pt" stroked="true" strokeweight="1pt" strokecolor="#00558b">
            <v:stroke dashstyle="solid"/>
            <w10:wrap type="none"/>
          </v:line>
        </w:pict>
      </w:r>
      <w:r>
        <w:rPr>
          <w:color w:val="231F20"/>
          <w:sz w:val="12"/>
        </w:rPr>
        <w:t>Euro Stoxx </w:t>
      </w:r>
      <w:r>
        <w:rPr>
          <w:color w:val="231F20"/>
          <w:w w:val="90"/>
          <w:sz w:val="12"/>
        </w:rPr>
        <w:t>FTSE All-Share </w:t>
      </w:r>
      <w:r>
        <w:rPr>
          <w:color w:val="231F20"/>
          <w:sz w:val="12"/>
        </w:rPr>
        <w:t>S&amp;P 500</w:t>
      </w:r>
    </w:p>
    <w:p>
      <w:pPr>
        <w:pStyle w:val="BodyText"/>
        <w:spacing w:before="1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68" w:lineRule="auto"/>
        <w:ind w:left="333" w:right="175"/>
      </w:pPr>
      <w:r>
        <w:rPr>
          <w:color w:val="231F20"/>
          <w:w w:val="95"/>
        </w:rPr>
        <w:t>long-dated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funds.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these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reasserted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themselves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temporary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unwinding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year.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 global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coincided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heightened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concerns </w:t>
      </w:r>
      <w:r>
        <w:rPr>
          <w:color w:val="231F20"/>
        </w:rPr>
        <w:t>about</w:t>
      </w:r>
      <w:r>
        <w:rPr>
          <w:color w:val="231F20"/>
          <w:spacing w:val="-26"/>
        </w:rPr>
        <w:t> </w:t>
      </w:r>
      <w:r>
        <w:rPr>
          <w:color w:val="231F20"/>
        </w:rPr>
        <w:t>US</w:t>
      </w:r>
      <w:r>
        <w:rPr>
          <w:color w:val="231F20"/>
          <w:spacing w:val="-21"/>
        </w:rPr>
        <w:t> </w:t>
      </w:r>
      <w:r>
        <w:rPr>
          <w:color w:val="231F20"/>
        </w:rPr>
        <w:t>economic</w:t>
      </w:r>
      <w:r>
        <w:rPr>
          <w:color w:val="231F20"/>
          <w:spacing w:val="-21"/>
        </w:rPr>
        <w:t> </w:t>
      </w:r>
      <w:r>
        <w:rPr>
          <w:color w:val="231F20"/>
        </w:rPr>
        <w:t>prospects.</w:t>
      </w:r>
    </w:p>
    <w:p>
      <w:pPr>
        <w:pStyle w:val="BodyText"/>
        <w:spacing w:before="9"/>
      </w:pPr>
    </w:p>
    <w:p>
      <w:pPr>
        <w:pStyle w:val="Heading4"/>
      </w:pPr>
      <w:r>
        <w:rPr>
          <w:color w:val="A70740"/>
        </w:rPr>
        <w:t>Equity prices</w:t>
      </w:r>
    </w:p>
    <w:p>
      <w:pPr>
        <w:pStyle w:val="BodyText"/>
        <w:spacing w:line="268" w:lineRule="auto" w:before="23"/>
        <w:ind w:left="333" w:right="175"/>
      </w:pP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averaged 3162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8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November.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  <w:spacing w:val="-12"/>
          <w:w w:val="95"/>
        </w:rPr>
        <w:t>7.1%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 </w:t>
      </w:r>
      <w:r>
        <w:rPr>
          <w:color w:val="231F20"/>
          <w:w w:val="90"/>
        </w:rPr>
        <w:t>Equity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strongly, </w:t>
      </w:r>
      <w:r>
        <w:rPr>
          <w:color w:val="231F20"/>
        </w:rPr>
        <w:t>reversing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falls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June</w:t>
      </w:r>
      <w:r>
        <w:rPr>
          <w:color w:val="231F20"/>
          <w:spacing w:val="-44"/>
        </w:rPr>
        <w:t> </w:t>
      </w:r>
      <w:r>
        <w:rPr>
          <w:color w:val="231F20"/>
        </w:rPr>
        <w:t>(Chart</w:t>
      </w:r>
      <w:r>
        <w:rPr>
          <w:color w:val="231F20"/>
          <w:spacing w:val="-44"/>
        </w:rPr>
        <w:t> </w:t>
      </w:r>
      <w:r>
        <w:rPr>
          <w:color w:val="231F20"/>
        </w:rPr>
        <w:t>1.3).</w:t>
      </w:r>
      <w:r>
        <w:rPr>
          <w:color w:val="231F20"/>
          <w:spacing w:val="-27"/>
        </w:rPr>
        <w:t> </w:t>
      </w:r>
      <w:r>
        <w:rPr>
          <w:color w:val="231F20"/>
        </w:rPr>
        <w:t>Indeed,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398" w:space="931"/>
            <w:col w:w="5471"/>
          </w:cols>
        </w:sectPr>
      </w:pPr>
    </w:p>
    <w:p>
      <w:pPr>
        <w:spacing w:line="129" w:lineRule="exact" w:before="0"/>
        <w:ind w:left="565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41952" from="40.185001pt,2.341324pt" to="46.820001pt,2.341324pt" stroked="true" strokeweight="1pt" strokecolor="#75c043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Topix</w:t>
      </w:r>
    </w:p>
    <w:p>
      <w:pPr>
        <w:spacing w:line="230" w:lineRule="auto" w:before="0"/>
        <w:ind w:left="56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 cent</w:t>
      </w:r>
      <w:r>
        <w:rPr>
          <w:color w:val="231F20"/>
          <w:spacing w:val="-22"/>
          <w:sz w:val="12"/>
        </w:rPr>
        <w:t> </w:t>
      </w:r>
      <w:r>
        <w:rPr>
          <w:color w:val="231F20"/>
          <w:position w:val="-8"/>
          <w:sz w:val="12"/>
        </w:rPr>
        <w:t>20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/>
        <w:pict>
          <v:group style="position:absolute;margin-left:40.341pt;margin-top:-16.517603pt;width:184.3pt;height:141.85pt;mso-position-horizontal-relative:page;mso-position-vertical-relative:paragraph;z-index:-19021824" coordorigin="807,-330" coordsize="3686,2837">
            <v:shape style="position:absolute;left:811;top:-326;width:3676;height:2830" coordorigin="812,-325" coordsize="3676,2830" path="m4487,2499l812,2499,812,-325,4487,-325,4487,2499xm983,2503l983,2391m1314,2503l1314,2391m1617,2503l1617,2391m1947,2503l1947,2391m2263,2503l2263,2391m2606,2503l2606,2391m2921,2503l2921,2391m3252,2503l3252,2391m3580,2503l3580,2391m3910,2504l3910,2391m4240,2504l4240,2391e" filled="false" stroked="true" strokeweight=".5pt" strokecolor="#231f20">
              <v:path arrowok="t"/>
              <v:stroke dashstyle="solid"/>
            </v:shape>
            <v:shape style="position:absolute;left:1019;top:543;width:3292;height:1065" coordorigin="1019,543" coordsize="3292,1065" path="m1019,1291l1032,1291,1032,1205,1068,1177,1081,1177,1093,1148,1105,1205,1117,1191,1141,1191,1153,1220,1166,1263,1178,1205,1190,1364,1215,1349,1227,1321,1239,1335,1251,1277,1263,1220,1288,1205,1300,1249,1312,1234,1325,1306,1336,1349,1373,1335,1373,1407,1385,1335,1397,1349,1410,1321,1446,1349,1459,1277,1471,1249,1471,1191,1519,1191,1531,1220,1544,1162,1556,1191,1593,1148,1605,1234,1617,1177,1629,1191,1641,1191,1666,1249,1678,1277,1690,1249,1703,1291,1714,1234,1739,1220,1751,1133,1763,1105,1775,1076,1788,1076,1812,1091,1824,1133,1836,1091,1849,1105,1898,1105,1898,1162,1909,1105,1922,1119,1934,1148,1970,1133,1983,1076,1995,1047,1995,1061,2007,1148,2044,1133,2056,1205,2068,1191,2080,1191,2117,1205,2129,1061,2141,1047,2166,1047,2190,1061,2202,1105,2214,1076,2227,1061,2239,1047,2263,1091,2276,1033,2287,1061,2299,1033,2312,946,2336,961,2348,961,2361,975,2373,1076,2385,1177,2422,1148,2434,1162,2434,1306,2446,1364,2458,1321,2495,1364,2507,1392,2519,1378,2519,1291,2531,1249,2568,1249,2580,1378,2592,1306,2605,1205,2605,1191,2641,1335,2653,1349,2665,1392,2677,1378,2690,1421,2714,1522,2726,1608,2739,1565,2751,1392,2763,1421,2787,1493,2800,1493,2812,1421,2824,1464,2836,1464,2860,1436,2872,1508,2885,1464,2897,1291,2909,1306,2946,1249,2958,1249,2958,1306,2970,1277,2983,1335,3019,1321,3031,1291,3043,1378,3043,1479,3055,1522,3092,1536,3104,1522,3116,1378,3129,1436,3129,1493,3165,1364,3178,1321,3190,1321,3202,1349,3214,1249,3238,1263,3250,1306,3263,1249,3287,1249,3312,1277,3324,1291,3336,1335,3348,1291,3360,1335,3397,1321,3397,1205,3409,1148,3421,1133,3433,1105,3470,1133,3482,1119,3482,1162,3494,1148,3507,1148,3543,1105,3556,1091,3568,1091,3580,1047,3616,1047,3628,1033,3641,1119,3653,1148,3653,1119,3689,1119,3702,1033,3714,1004,3726,1018,3738,990,3763,975,3775,1004,3787,961,3800,1004,3811,1018,3836,946,3848,889,3860,889,3872,874,3885,889,3921,918,3921,903,3933,802,3946,774,3958,802,3995,788,4006,774,4006,802,4019,716,4031,702,4067,673,4080,716,4092,702,4092,688,4104,688,4141,630,4152,630,4165,601,4177,543,4177,630,4214,616,4226,616,4238,688,4250,688,4263,702,4287,616,4299,587,4311,572e" filled="false" stroked="true" strokeweight="1pt" strokecolor="#b01c88">
              <v:path arrowok="t"/>
              <v:stroke dashstyle="solid"/>
            </v:shape>
            <v:shape style="position:absolute;left:1019;top:85;width:3292;height:1595" coordorigin="1019,86" coordsize="3292,1595" path="m1019,1292l1032,1292,1032,1264,1068,1249,1081,1292,1093,1235,1105,1220,1117,1292,1141,1264,1153,1321,1166,1407,1178,1335,1190,1422,1215,1436,1227,1436,1239,1350,1251,1235,1263,1134,1288,1149,1300,1134,1312,1048,1325,1134,1336,1120,1373,1105,1385,1120,1397,1019,1410,1062,1446,1005,1471,1005,1471,947,1483,919,1519,919,1531,890,1544,818,1556,818,1556,789,1593,746,1605,875,1617,804,1629,890,1641,933,1666,890,1678,933,1690,976,1703,905,1714,818,1739,761,1751,746,1763,703,1788,703,1812,675,1824,660,1836,631,1849,645,1861,617,1898,689,1898,732,1909,703,1922,603,1934,631,1970,574,1983,631,1995,603,1995,588,2007,660,2044,631,2056,746,2068,775,2117,775,2129,789,2141,675,2153,603,2166,531,2190,574,2202,574,2214,531,2227,588,2239,645,2263,645,2276,603,2287,660,2299,617,2312,531,2336,516,2348,488,2361,531,2373,588,2385,789,2422,905,2434,890,2434,1149,2446,1177,2458,1149,2495,1392,2507,1206,2519,1292,2519,1177,2531,1034,2568,1048,2580,1235,2592,1149,2605,1120,2641,1192,2653,1378,2665,1321,2677,1536,2690,1422,2714,1508,2726,1680,2739,1666,2751,1464,2763,1522,2787,1464,2800,1422,2812,1407,2824,1350,2860,1350,2872,1407,2885,1422,2897,1264,2909,1120,2946,1091,2958,1077,2958,1177,2970,1105,2983,1120,3019,1091,3031,1192,3043,1149,3043,1292,3055,1407,3092,1450,3104,1479,3116,1278,3129,1249,3129,1335,3165,1192,3178,1177,3190,1163,3202,1062,3214,1019,3238,1034,3250,1120,3263,1019,3275,1077,3287,976,3312,1091,3324,1077,3336,1005,3348,1077,3360,1077,3397,991,3397,905,3409,847,3421,818,3433,833,3470,861,3482,833,3482,890,3494,833,3507,833,3543,789,3556,775,3568,746,3568,761,3580,717,3616,675,3628,717,3641,804,3653,875,3653,847,3689,875,3702,775,3714,746,3726,746,3738,717,3763,717,3775,761,3787,645,3800,617,3811,717,3836,703,3848,603,3860,531,3872,531,3885,516,3921,531,3921,559,3933,488,3946,430,3958,430,3995,416,4006,373,4006,358,4019,287,4031,287,4067,272,4080,387,4092,287,4104,258,4141,215,4152,229,4165,200,4177,200,4177,215,4214,244,4226,244,4238,215,4250,287,4263,244,4287,143,4299,86,4311,86e" filled="false" stroked="true" strokeweight="1.0pt" strokecolor="#fcaf17">
              <v:path arrowok="t"/>
              <v:stroke dashstyle="solid"/>
            </v:shape>
            <v:shape style="position:absolute;left:1019;top:746;width:3292;height:1580" coordorigin="1019,746" coordsize="3292,1580" path="m1019,1292l1032,1235,1068,1235,1081,1350,1093,1292,1105,1235,1117,1249,1141,1307,1153,1493,1166,1766,1178,1536,1190,1522,1215,1694,1227,1580,1239,1551,1251,1436,1263,1206,1288,1135,1300,1105,1312,1177,1325,1105,1336,1120,1373,1091,1385,1292,1397,1235,1410,1350,1446,1551,1459,1464,1471,1522,1471,1493,1483,1608,1519,1781,1531,1580,1544,1594,1556,1450,1556,1407,1593,1364,1605,1350,1617,1464,1629,1479,1641,1580,1666,1508,1678,1551,1690,1608,1703,1436,1714,1407,1739,1278,1751,1321,1763,1321,1775,1422,1788,1335,1812,1206,1824,1206,1836,1221,1849,1249,1861,1206,1898,1192,1909,1105,1922,1034,1934,1019,1970,890,1983,919,1995,933,1995,790,2007,746,2044,775,2056,818,2068,947,2080,947,2117,1063,2129,947,2141,933,2153,919,2166,890,2190,1105,2202,1063,2214,1048,2227,1019,2239,1077,2263,1077,2276,976,2312,976,2336,890,2348,933,2361,1034,2373,1105,2385,1206,2422,1249,2434,1422,2434,1364,2446,1479,2458,1450,2495,1565,2507,1738,2519,1608,2519,1709,2531,1580,2568,1565,2580,1580,2592,1738,2605,1709,2605,1608,2641,1666,2653,1795,2665,1967,2677,2211,2690,2125,2714,2068,2726,2326,2739,2283,2751,2197,2763,1953,2787,1981,2800,2068,2812,2097,2824,1881,2836,1895,2860,1881,2872,1881,2885,1996,2897,1895,2909,1709,2946,1666,2958,1622,2958,1694,2970,1766,2983,1766,3019,1666,3031,1709,3043,1809,3043,1881,3055,2011,3092,2011,3104,2240,3116,2240,3129,1981,3129,2053,3165,2053,3178,1953,3190,2025,3202,1924,3214,1838,3238,1781,3250,1795,3263,1781,3287,1781,3312,1924,3324,1824,3336,1738,3348,1723,3360,1752,3397,1637,3397,1608,3409,1493,3421,1493,3433,1436,3470,1522,3482,1436,3482,1450,3494,1522,3507,1536,3543,1637,3556,1565,3568,1580,3568,1479,3580,1479,3616,1407,3628,1393,3641,1436,3653,1580,3653,1536,3689,1652,3702,1709,3714,1723,3726,1652,3738,1666,3763,1666,3775,1680,3787,1781,3800,1738,3811,1809,3836,1838,3848,1881,3860,1680,3872,1622,3885,1594,3921,1522,3921,1551,3933,1622,3946,1479,3995,1479,4006,1464,4006,1536,4019,1580,4031,1508,4067,1422,4080,1450,4092,1450,4092,1464,4104,1422,4141,1350,4152,1335,4165,1378,4177,1321,4177,1393,4214,1536,4226,1551,4238,1536,4250,1551,4263,1551,4287,1565,4299,1565,4311,1652e" filled="false" stroked="true" strokeweight="1pt" strokecolor="#75c043">
              <v:path arrowok="t"/>
              <v:stroke dashstyle="solid"/>
            </v:shape>
            <v:line style="position:absolute" from="1019,1291" to="4311,1291" stroked="true" strokeweight=".5pt" strokecolor="#231f20">
              <v:stroke dashstyle="solid"/>
            </v:line>
            <v:shape style="position:absolute;left:1019;top:444;width:3292;height:1120" coordorigin="1019,445" coordsize="3292,1120" path="m1019,1291l1032,1320,1032,1262,1068,1277,1081,1334,1093,1262,1105,1262,1117,1291,1141,1248,1153,1306,1166,1363,1178,1306,1190,1334,1215,1348,1227,1377,1239,1277,1251,1248,1263,1162,1288,1176,1300,1190,1312,1133,1325,1205,1336,1190,1373,1162,1373,1205,1385,1220,1397,1104,1410,1162,1446,1133,1471,1133,1471,1090,1483,1047,1519,1033,1531,1033,1544,1019,1556,1061,1556,1033,1593,1004,1605,1119,1617,1047,1629,1061,1641,1033,1666,975,1678,1033,1690,1104,1703,1047,1714,990,1739,903,1751,903,1763,875,1775,832,1788,818,1812,832,1824,832,1836,818,1849,832,1861,760,1898,846,1898,903,1909,875,1922,803,1934,861,1970,789,1983,803,1995,760,1995,746,2007,774,2044,732,2056,818,2068,832,2080,789,2117,789,2129,774,2141,702,2153,717,2166,645,2190,688,2202,702,2214,674,2227,732,2239,789,2263,789,2276,717,2287,803,2299,760,2312,674,2336,702,2348,660,2361,688,2373,732,2385,932,2422,1047,2434,1047,2434,1277,2446,1306,2458,1320,2495,1521,2507,1291,2519,1420,2519,1291,2531,1119,2568,1119,2580,1320,2592,1234,2605,1190,2605,1162,2641,1176,2653,1320,2665,1277,2677,1477,2690,1348,2714,1391,2726,1549,2739,1564,2751,1377,2763,1406,2787,1377,2800,1334,2812,1334,2824,1291,2860,1291,2872,1334,2885,1306,2897,1148,2909,1090,2946,1019,2958,1019,2958,1090,2970,1019,3019,1019,3031,1061,3043,1061,3043,1190,3055,1277,3092,1291,3104,1320,3116,1176,3129,1190,3129,1262,3165,1119,3178,1090,3190,1047,3202,975,3214,932,3238,990,3250,1047,3263,975,3275,1104,3287,1033,3312,1104,3324,1119,3336,1061,3348,1119,3360,1119,3397,1061,3397,1019,3409,1004,3421,1004,3433,990,3470,975,3482,990,3482,1047,3494,1033,3507,1019,3543,1019,3556,1004,3568,947,3568,975,3580,903,3616,861,3628,861,3641,932,3653,1033,3653,1004,3689,1047,3702,990,3714,975,3726,990,3738,990,3763,961,3775,1047,3787,990,3800,947,3811,1047,3836,1076,3848,975,3860,903,3872,846,3885,861,3921,861,3921,889,3933,846,3946,789,3958,789,3995,746,4006,688,4019,617,4031,574,4067,559,4080,645,4092,588,4092,574,4104,574,4141,559,4152,531,4165,502,4177,531,4177,574,4214,617,4226,602,4238,574,4263,574,4287,473,4299,445,4311,445e" filled="false" stroked="true" strokeweight="1pt" strokecolor="#00558b">
              <v:path arrowok="t"/>
              <v:stroke dashstyle="solid"/>
            </v:shape>
            <v:shape style="position:absolute;left:806;top:71;width:3686;height:2429" coordorigin="807,72" coordsize="3686,2429" path="m4378,2097l4492,2097m4378,1696l4492,1696m4378,1293l4492,1293m4378,877l4492,877m4378,473l4492,473m4378,72l4492,72m807,2102l920,2102m807,1701l920,1701m807,1297l920,1297m807,881l920,881m807,478l920,478m807,77l920,77m807,2501l920,2501e" filled="false" stroked="true" strokeweight=".5pt" strokecolor="#231f20">
              <v:path arrowok="t"/>
              <v:stroke dashstyle="solid"/>
            </v:shape>
            <v:line style="position:absolute" from="3268,-328" to="3268,2497" stroked="true" strokeweight=".5pt" strokecolor="#231f20">
              <v:stroke dashstyle="dash"/>
            </v:line>
            <v:shape style="position:absolute;left:2539;top:-191;width:69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August </w:t>
                    </w:r>
                    <w:r>
                      <w:rPr>
                        <w:rFonts w:ascii="Times New Roman"/>
                        <w:i/>
                        <w:color w:val="231F20"/>
                        <w:w w:val="95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5"/>
        <w:ind w:left="103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2" w:lineRule="exact" w:before="24"/>
        <w:ind w:left="109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8" w:lineRule="exact" w:before="0"/>
        <w:ind w:left="1035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115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line="268" w:lineRule="auto"/>
        <w:ind w:left="565" w:right="107"/>
      </w:pPr>
      <w:r>
        <w:rPr/>
        <w:br w:type="column"/>
      </w:r>
      <w:r>
        <w:rPr>
          <w:color w:val="231F20"/>
          <w:w w:val="95"/>
        </w:rPr>
        <w:t>indices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previous peaks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2000.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most</w:t>
      </w:r>
      <w:r>
        <w:rPr>
          <w:color w:val="231F20"/>
          <w:spacing w:val="-37"/>
        </w:rPr>
        <w:t> </w:t>
      </w:r>
      <w:r>
        <w:rPr>
          <w:color w:val="231F20"/>
        </w:rPr>
        <w:t>major</w:t>
      </w:r>
      <w:r>
        <w:rPr>
          <w:color w:val="231F20"/>
          <w:spacing w:val="-37"/>
        </w:rPr>
        <w:t> </w:t>
      </w:r>
      <w:r>
        <w:rPr>
          <w:color w:val="231F20"/>
        </w:rPr>
        <w:t>countries</w:t>
      </w:r>
      <w:r>
        <w:rPr>
          <w:color w:val="231F20"/>
          <w:spacing w:val="-36"/>
        </w:rPr>
        <w:t> </w:t>
      </w:r>
      <w:r>
        <w:rPr>
          <w:color w:val="231F20"/>
        </w:rPr>
        <w:t>increased</w:t>
      </w:r>
      <w:r>
        <w:rPr>
          <w:color w:val="231F20"/>
          <w:spacing w:val="-37"/>
        </w:rPr>
        <w:t> </w:t>
      </w:r>
      <w:r>
        <w:rPr>
          <w:color w:val="231F20"/>
        </w:rPr>
        <w:t>by</w:t>
      </w:r>
      <w:r>
        <w:rPr>
          <w:color w:val="231F20"/>
          <w:spacing w:val="-37"/>
        </w:rPr>
        <w:t> </w:t>
      </w:r>
      <w:r>
        <w:rPr>
          <w:color w:val="231F20"/>
        </w:rPr>
        <w:t>more</w:t>
      </w:r>
      <w:r>
        <w:rPr>
          <w:color w:val="231F20"/>
          <w:spacing w:val="-38"/>
        </w:rPr>
        <w:t> </w:t>
      </w:r>
      <w:r>
        <w:rPr>
          <w:color w:val="231F20"/>
        </w:rPr>
        <w:t>than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565" w:right="107"/>
      </w:pPr>
      <w:r>
        <w:rPr>
          <w:color w:val="231F20"/>
          <w:w w:val="95"/>
        </w:rPr>
        <w:t>United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Kingdom.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relative </w:t>
      </w:r>
      <w:r>
        <w:rPr>
          <w:color w:val="231F20"/>
          <w:w w:val="90"/>
        </w:rPr>
        <w:t>importance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extraction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companies, </w:t>
      </w:r>
      <w:r>
        <w:rPr>
          <w:color w:val="231F20"/>
          <w:w w:val="95"/>
        </w:rPr>
        <w:t>whose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September.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65" w:right="107"/>
      </w:pPr>
      <w:r>
        <w:rPr>
          <w:color w:val="231F20"/>
          <w:w w:val="95"/>
        </w:rPr>
        <w:t>Increased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might 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depress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particularly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States,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lowering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expected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867" w:space="2203"/>
            <w:col w:w="1203" w:space="825"/>
            <w:col w:w="5702"/>
          </w:cols>
        </w:sectPr>
      </w:pPr>
    </w:p>
    <w:p>
      <w:pPr>
        <w:spacing w:line="118" w:lineRule="exact" w:before="61"/>
        <w:ind w:left="412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spacing w:line="118" w:lineRule="exact" w:before="0"/>
        <w:ind w:left="597" w:right="0" w:firstLine="0"/>
        <w:jc w:val="left"/>
        <w:rPr>
          <w:sz w:val="12"/>
        </w:rPr>
      </w:pPr>
      <w:r>
        <w:rPr>
          <w:color w:val="231F20"/>
          <w:sz w:val="12"/>
        </w:rPr>
        <w:t>Jan. Feb. Mar. Apr. May June July Aug. Sep. Oct. Nov.</w:t>
      </w:r>
    </w:p>
    <w:p>
      <w:pPr>
        <w:spacing w:before="31"/>
        <w:ind w:left="2023" w:right="0" w:firstLine="0"/>
        <w:jc w:val="left"/>
        <w:rPr>
          <w:sz w:val="12"/>
        </w:rPr>
      </w:pPr>
      <w:r>
        <w:rPr>
          <w:color w:val="231F20"/>
          <w:sz w:val="12"/>
        </w:rPr>
        <w:t>2006</w:t>
      </w:r>
    </w:p>
    <w:p>
      <w:pPr>
        <w:pStyle w:val="BodyText"/>
        <w:spacing w:before="3"/>
        <w:rPr>
          <w:sz w:val="14"/>
        </w:rPr>
      </w:pPr>
    </w:p>
    <w:p>
      <w:pPr>
        <w:spacing w:before="1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Source: Thomson Financial Datastream.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(a) In local currency terms.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39.685001pt;margin-top:17.277611pt;width:215.45pt;height:.1pt;mso-position-horizontal-relative:page;mso-position-vertical-relative:paragraph;z-index:-15717888;mso-wrap-distance-left:0;mso-wrap-distance-right:0" coordorigin="794,346" coordsize="4309,0" path="m794,346l5102,34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33" w:right="0" w:firstLine="0"/>
        <w:jc w:val="left"/>
        <w:rPr>
          <w:sz w:val="12"/>
        </w:rPr>
      </w:pPr>
      <w:r>
        <w:rPr>
          <w:color w:val="A70740"/>
          <w:sz w:val="18"/>
        </w:rPr>
        <w:t>Chart 1.4 </w:t>
      </w:r>
      <w:r>
        <w:rPr>
          <w:color w:val="231F20"/>
          <w:sz w:val="18"/>
        </w:rPr>
        <w:t>Sterling effective exchange rates</w:t>
      </w:r>
      <w:r>
        <w:rPr>
          <w:color w:val="231F20"/>
          <w:position w:val="4"/>
          <w:sz w:val="12"/>
        </w:rPr>
        <w:t>(a)</w:t>
      </w:r>
    </w:p>
    <w:p>
      <w:pPr>
        <w:spacing w:line="122" w:lineRule="exact" w:before="122"/>
        <w:ind w:left="3091" w:right="0" w:firstLine="0"/>
        <w:jc w:val="left"/>
        <w:rPr>
          <w:sz w:val="12"/>
        </w:rPr>
      </w:pPr>
      <w:r>
        <w:rPr>
          <w:color w:val="231F20"/>
          <w:sz w:val="12"/>
        </w:rPr>
        <w:t>January 2005 = 100</w:t>
      </w:r>
    </w:p>
    <w:p>
      <w:pPr>
        <w:spacing w:line="122" w:lineRule="exact" w:before="0"/>
        <w:ind w:left="4076" w:right="0" w:firstLine="0"/>
        <w:jc w:val="left"/>
        <w:rPr>
          <w:sz w:val="12"/>
        </w:rPr>
      </w:pPr>
      <w:r>
        <w:rPr/>
        <w:pict>
          <v:group style="position:absolute;margin-left:39.685001pt;margin-top:2.386584pt;width:184.3pt;height:141.75pt;mso-position-horizontal-relative:page;mso-position-vertical-relative:paragraph;z-index:15744000" coordorigin="794,48" coordsize="3686,2835">
            <v:shape style="position:absolute;left:798;top:52;width:3676;height:2830" coordorigin="799,53" coordsize="3676,2830" path="m4474,2877l799,2877,799,53,4474,53,4474,2877xm961,2882l961,2769m1206,2882l1206,2769m1464,2882l1464,2769m1707,2882l1707,2769m1966,2882l1966,2769m2211,2882l2211,2769m2467,2882l2467,2769m2712,2882l2712,2769m2971,2882l2971,2769m3214,2882l3214,2769m3472,2882l3472,2769m3718,2882l3718,2770m3973,2882l3973,2770m4219,2882l4219,2770e" filled="false" stroked="true" strokeweight=".5pt" strokecolor="#231f20">
              <v:path arrowok="t"/>
              <v:stroke dashstyle="solid"/>
            </v:shape>
            <v:shape style="position:absolute;left:959;top:185;width:3356;height:1868" coordorigin="959,186" coordsize="3356,1868" path="m959,884l972,799,984,784,996,742,996,713,1009,699,1021,656,1033,585,1045,542,1057,442,1070,356,1082,186,1094,200,1107,356,1119,385,1131,385,1143,542,1143,699,1155,742,1168,913,1180,913,1192,813,1205,784,1205,756,1217,742,1229,784,1241,827,1254,827,1266,770,1278,770,1278,756,1290,742,1302,699,1315,841,1327,1027,1340,1183,1352,1254,1352,1340,1364,1155,1376,1041,1388,1012,1400,1027,1413,1012,1425,1012,1425,1069,1437,1055,1450,1112,1462,1126,1474,1126,1486,1183,1498,1226,1511,1254,1523,1297,1535,1283,1548,1340,1560,1411,1572,1411,1572,1497,1584,1611,1596,1625,1608,1511,1621,1297,1633,1241,1633,1183,1646,1027,1658,1084,1670,1098,1682,1112,1694,1112,1706,1169,1706,1297,1719,1425,1731,1397,1743,1297,1768,1297,1780,1383,1780,1511,1792,1582,1804,1710,1817,1682,1829,1697,1841,1682,1854,1668,1854,1526,1866,1497,1878,1440,1890,1483,1903,1468,1915,1497,1927,1454,1927,1425,1939,1340,1952,1326,1964,1354,1976,1383,1989,1254,2001,1169,2013,1269,2025,1283,2037,1241,2050,1283,2062,1241,2062,1198,2074,1155,2087,1155,2099,1183,2111,1241,2123,1269,2135,1326,2135,1454,2147,1397,2160,1425,2172,1454,2184,1511,2197,1582,2209,1639,2209,1568,2221,1497,2233,1597,2245,1597,2258,1554,2270,1454,2282,1312,2282,1226,2295,1283,2307,1241,2319,1254,2331,1297,2343,1269,2356,1269,2356,1326,2368,1354,2380,1383,2393,1454,2405,1440,2417,1425,2429,1411,2429,1425,2441,1397,2453,1383,2466,1411,2478,1411,2491,1440,2491,1397,2503,1326,2527,1326,2539,1340,2551,1497,2564,1811,2564,1924,2576,1853,2588,1839,2601,2010,2613,1939,2625,1839,2637,1825,2637,1867,2650,1796,2674,1796,2686,1825,2699,1811,2711,1782,2711,1739,2723,1811,2736,1825,2748,1839,2760,1839,2772,1825,2784,1867,2797,1853,2809,1811,2821,1825,2834,1839,2846,1839,2846,1882,2858,1939,2870,1995,2882,1995,2894,2010,2907,2024,2919,1995,2919,1982,2932,1995,2944,2024,2956,2053,2968,2038,2980,2010,2992,2024,3005,1995,3017,1939,3029,1939,3042,1967,3054,1924,3066,1839,3066,1697,3078,1639,3090,1568,3103,1526,3115,1540,3127,1454,3140,1468,3140,1425,3152,1283,3164,1369,3176,1425,3188,1397,3201,1269,3213,1254,3213,1241,3225,1241,3238,1183,3250,1169,3262,1297,3274,1212,3286,1241,3299,1269,3311,1354,3323,1369,3336,1369,3348,1397,3348,1369,3360,1297,3372,1297,3385,1269,3397,1269,3409,1312,3421,1312,3421,1254,3433,1226,3446,1226,3458,1198,3470,1140,3483,1155,3495,1155,3495,1112,3507,1183,3519,1312,3531,1283,3544,1226,3556,1297,3568,1183,3568,1254,3581,1269,3593,1312,3605,1340,3617,1312,3629,1283,3642,1269,3654,1254,3666,1312,3679,1254,3691,1269,3703,1269,3703,1241,3715,1226,3727,1226,3739,1254,3752,1226,3764,1283,3777,1326,3777,1241,3789,1241,3801,1198,3813,1183,3825,1212,3837,1226,3850,1269,3850,1326,3862,1383,3874,1411,3887,1468,3899,1397,3911,1411,3923,1440,3923,1425,3935,1383,3948,1354,3960,1340,3972,1254,3985,1155,3997,1169,4009,1183,4021,1126,4034,1126,4046,1155,4058,1226,4070,1269,4083,1212,4095,1254,4107,1212,4120,1212,4132,1183,4132,1212,4144,1183,4156,1297,4168,1269,4180,1226,4193,1269,4205,1283,4205,1269,4218,1297,4230,1297,4242,1326,4254,1326,4266,1241,4278,1269,4278,1226,4291,1140,4315,1140e" filled="false" stroked="true" strokeweight="1.0pt" strokecolor="#00558b">
              <v:path arrowok="t"/>
              <v:stroke dashstyle="solid"/>
            </v:shape>
            <v:shape style="position:absolute;left:959;top:1126;width:3319;height:1257" coordorigin="959,1126" coordsize="3319,1257" path="m959,1755l972,1669,984,1655,996,1569,1009,1541,1021,1498,1033,1455,1045,1412,1057,1326,1070,1241,1070,1270,1082,1126,1094,1126,1107,1227,1119,1212,1131,1212,1143,1341,1143,1469,1155,1498,1168,1655,1180,1640,1192,1555,1204,1512,1204,1483,1229,1483,1241,1526,1254,1541,1266,1483,1278,1483,1278,1498,1290,1498,1302,1455,1315,1569,1327,1755,1339,1897,1352,1940,1352,2026,1364,1883,1376,1797,1388,1769,1400,1769,1413,1740,1425,1740,1425,1797,1437,1783,1450,1826,1462,1854,1474,1854,1486,1912,1498,1968,1498,1940,1510,1968,1523,2011,1535,1983,1547,2011,1560,2069,1572,2069,1572,2140,1584,2239,1596,2226,1608,2125,1621,1926,1633,1883,1633,1826,1645,1698,1658,1769,1670,1783,1682,1826,1694,1840,1706,1883,1706,1997,1718,2097,1731,2082,1743,2011,1755,2011,1768,2026,1780,2097,1780,2226,1792,2254,1804,2383,1816,2340,1829,2325,1841,2325,1853,2311,1853,2197,1866,2168,1878,2125,1890,2154,1903,2154,1915,2168,1927,2140,1927,2111,1939,2040,1951,2011,1964,2040,1976,2069,1988,1954,2001,1883,2001,1854,2013,1926,2025,1940,2037,1869,2049,1912,2061,1854,2061,1812,2074,1769,2086,1740,2098,1755,2111,1797,2123,1812,2135,1840,2135,1954,2147,1897,2159,1926,2172,1926,2184,1983,2196,2026,2209,2069,2209,1940,2221,1869,2233,1940,2245,1883,2257,1826,2269,1726,2282,1584,2282,1498,2294,1541,2307,1498,2319,1526,2331,1569,2343,1469,2355,1469,2355,1512,2367,1541,2380,1569,2392,1626,2404,1626,2417,1612,2429,1598,2429,1626,2441,1612,2453,1598,2465,1612,2478,1612,2490,1640,2490,1584,2502,1526,2527,1526,2539,1555,2551,1698,2564,1997,2564,2111,2576,2054,2588,2069,2600,2226,2612,2168,2625,2082,2637,2069,2637,2111,2650,2040,2674,2040,2686,2069,2698,2040,2710,2011,2710,1983,2723,2040,2735,2069,2747,2082,2760,2082,2772,2069,2784,2125,2796,2111,2808,2069,2821,2069,2833,2054,2845,2069,2845,2111,2858,2168,2870,2211,2882,2226,2894,2226,2906,2239,2918,2197,2918,2183,2931,2211,2943,2239,2955,2254,2968,2239,2980,2226,2992,2239,3004,2211,3016,2154,3029,2154,3041,2197,3053,2140,3066,2069,3066,1926,3078,1869,3090,1783,3102,1755,3114,1755,3127,1683,3139,1683,3139,1626,3151,1483,3164,1555,3176,1626,3188,1569,3200,1455,3212,1412,3212,1384,3225,1369,3237,1312,3249,1283,3261,1398,3274,1326,3286,1355,3298,1369,3311,1455,3323,1469,3335,1483,3347,1512,3347,1483,3359,1412,3372,1412,3384,1369,3396,1369,3409,1412,3421,1412,3421,1355,3433,1326,3445,1326,3457,1283,3469,1227,3482,1241,3494,1241,3494,1169,3506,1241,3519,1369,3531,1341,3543,1298,3555,1355,3567,1255,3567,1312,3580,1326,3592,1398,3604,1412,3617,1384,3641,1355,3653,1341,3665,1384,3677,1355,3702,1355,3702,1369,3715,1341,3727,1326,3739,1355,3751,1326,3763,1398,3775,1427,3775,1355,3788,1355,3800,1298,3812,1270,3825,1298,3837,1298,3849,1341,3849,1384,3861,1469,3874,1469,3886,1526,3898,1455,3910,1469,3923,1483,3923,1469,3935,1440,3947,1412,3960,1384,3972,1298,3984,1198,3996,1198,4008,1227,4020,1169,4033,1155,4045,1169,4058,1241,4070,1270,4070,1184,4082,1198,4094,1255,4106,1212,4118,1212,4131,1169,4131,1198,4143,1169,4155,1283,4168,1255,4180,1227,4192,1255,4204,1255,4216,1270,4229,1270,4241,1283,4253,1298,4266,1184,4278,1184e" filled="false" stroked="true" strokeweight="1pt" strokecolor="#b01c88">
              <v:path arrowok="t"/>
              <v:stroke dashstyle="solid"/>
            </v:shape>
            <v:shape style="position:absolute;left:793;top:443;width:3686;height:2039" coordorigin="794,443" coordsize="3686,2039" path="m4365,2482l4479,2482m4365,2069l4479,2069m4365,1669l4479,1669m4365,1256l4479,1256m4365,859l4479,859m4365,443l4479,443m794,2482l907,2482m794,2069l907,2069m794,1669l907,1669m794,1256l907,1256m794,859l907,859m794,443l907,443e" filled="false" stroked="true" strokeweight=".5pt" strokecolor="#231f20">
              <v:path arrowok="t"/>
              <v:stroke dashstyle="solid"/>
            </v:shape>
            <v:shape style="position:absolute;left:1196;top:325;width:43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Nominal</w:t>
                    </w:r>
                  </w:p>
                </w:txbxContent>
              </v:textbox>
              <w10:wrap type="none"/>
            </v:shape>
            <v:shape style="position:absolute;left:1914;top:2226;width:22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130</w:t>
      </w:r>
    </w:p>
    <w:p>
      <w:pPr>
        <w:pStyle w:val="BodyText"/>
        <w:rPr>
          <w:sz w:val="14"/>
        </w:rPr>
      </w:pPr>
    </w:p>
    <w:p>
      <w:pPr>
        <w:spacing w:before="103"/>
        <w:ind w:left="0" w:right="40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120</w:t>
      </w:r>
    </w:p>
    <w:p>
      <w:pPr>
        <w:pStyle w:val="BodyText"/>
        <w:rPr>
          <w:sz w:val="14"/>
        </w:rPr>
      </w:pPr>
    </w:p>
    <w:p>
      <w:pPr>
        <w:spacing w:before="103"/>
        <w:ind w:left="0" w:right="40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110</w:t>
      </w:r>
    </w:p>
    <w:p>
      <w:pPr>
        <w:pStyle w:val="BodyText"/>
        <w:rPr>
          <w:sz w:val="14"/>
        </w:rPr>
      </w:pPr>
    </w:p>
    <w:p>
      <w:pPr>
        <w:spacing w:before="103"/>
        <w:ind w:left="0" w:right="40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spacing w:before="104"/>
        <w:ind w:left="0" w:right="40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</w:t>
      </w:r>
    </w:p>
    <w:p>
      <w:pPr>
        <w:pStyle w:val="BodyText"/>
        <w:rPr>
          <w:sz w:val="14"/>
        </w:rPr>
      </w:pPr>
    </w:p>
    <w:p>
      <w:pPr>
        <w:spacing w:before="103"/>
        <w:ind w:left="0" w:right="40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103"/>
        <w:ind w:left="0" w:right="40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70</w:t>
      </w:r>
    </w:p>
    <w:p>
      <w:pPr>
        <w:pStyle w:val="BodyText"/>
        <w:rPr>
          <w:sz w:val="14"/>
        </w:rPr>
      </w:pPr>
    </w:p>
    <w:p>
      <w:pPr>
        <w:spacing w:line="119" w:lineRule="exact" w:before="103"/>
        <w:ind w:left="412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spacing w:line="119" w:lineRule="exact" w:before="0"/>
        <w:ind w:left="467" w:right="0" w:firstLine="0"/>
        <w:jc w:val="left"/>
        <w:rPr>
          <w:sz w:val="12"/>
        </w:rPr>
      </w:pPr>
      <w:r>
        <w:rPr>
          <w:color w:val="231F20"/>
          <w:sz w:val="12"/>
        </w:rPr>
        <w:t>1980 82 84 86 88 90 92 94 96 98 2000 02 04 06</w:t>
      </w:r>
    </w:p>
    <w:p>
      <w:pPr>
        <w:pStyle w:val="BodyText"/>
        <w:spacing w:before="9"/>
        <w:rPr>
          <w:sz w:val="12"/>
        </w:rPr>
      </w:pPr>
    </w:p>
    <w:p>
      <w:pPr>
        <w:spacing w:before="1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IMF.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503" w:right="34" w:hanging="171"/>
        <w:jc w:val="left"/>
        <w:rPr>
          <w:sz w:val="11"/>
        </w:rPr>
      </w:pPr>
      <w:r>
        <w:rPr>
          <w:color w:val="231F20"/>
          <w:w w:val="90"/>
          <w:sz w:val="11"/>
        </w:rPr>
        <w:t>(a)</w:t>
      </w:r>
      <w:r>
        <w:rPr>
          <w:color w:val="231F20"/>
          <w:spacing w:val="7"/>
          <w:w w:val="90"/>
          <w:sz w:val="11"/>
        </w:rPr>
        <w:t> </w:t>
      </w:r>
      <w:r>
        <w:rPr>
          <w:color w:val="231F20"/>
          <w:w w:val="90"/>
          <w:sz w:val="11"/>
        </w:rPr>
        <w:t>Monthly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averages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sterling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effective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exchange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rate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indices.</w:t>
      </w:r>
      <w:r>
        <w:rPr>
          <w:color w:val="231F20"/>
          <w:spacing w:val="4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real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effective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index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based </w:t>
      </w:r>
      <w:r>
        <w:rPr>
          <w:color w:val="231F20"/>
          <w:sz w:val="11"/>
        </w:rPr>
        <w:t>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relative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consumer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BodyText"/>
        <w:spacing w:line="268" w:lineRule="auto"/>
        <w:ind w:left="333" w:right="175"/>
      </w:pPr>
      <w:r>
        <w:rPr/>
        <w:br w:type="column"/>
      </w:r>
      <w:r>
        <w:rPr>
          <w:color w:val="231F20"/>
          <w:w w:val="90"/>
        </w:rPr>
        <w:t>profits.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believed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impact.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short-term</w:t>
      </w:r>
    </w:p>
    <w:p>
      <w:pPr>
        <w:pStyle w:val="BodyText"/>
        <w:spacing w:line="268" w:lineRule="auto"/>
        <w:ind w:left="333" w:right="162"/>
      </w:pPr>
      <w:r>
        <w:rPr>
          <w:color w:val="231F20"/>
        </w:rPr>
        <w:t>US market interest rates could limit the severity of any </w:t>
      </w:r>
      <w:r>
        <w:rPr>
          <w:color w:val="231F20"/>
          <w:w w:val="95"/>
        </w:rPr>
        <w:t>slowdown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role,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lowered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companies’ costs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incomes.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longer-term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value </w:t>
      </w:r>
      <w:r>
        <w:rPr>
          <w:color w:val="231F20"/>
        </w:rPr>
        <w:t>that investors place today on expected future dividend payments.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Exchange rates</w:t>
      </w:r>
    </w:p>
    <w:p>
      <w:pPr>
        <w:pStyle w:val="BodyText"/>
        <w:spacing w:line="268" w:lineRule="auto" w:before="24"/>
        <w:ind w:left="333" w:right="175"/>
      </w:pP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fifteen</w:t>
      </w:r>
      <w:r>
        <w:rPr>
          <w:color w:val="231F20"/>
          <w:spacing w:val="-42"/>
        </w:rPr>
        <w:t> </w:t>
      </w:r>
      <w:r>
        <w:rPr>
          <w:color w:val="231F20"/>
        </w:rPr>
        <w:t>working</w:t>
      </w:r>
      <w:r>
        <w:rPr>
          <w:color w:val="231F20"/>
          <w:spacing w:val="-42"/>
        </w:rPr>
        <w:t> </w:t>
      </w:r>
      <w:r>
        <w:rPr>
          <w:color w:val="231F20"/>
        </w:rPr>
        <w:t>days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8</w:t>
      </w:r>
      <w:r>
        <w:rPr>
          <w:color w:val="231F20"/>
          <w:spacing w:val="-41"/>
        </w:rPr>
        <w:t> </w:t>
      </w:r>
      <w:r>
        <w:rPr>
          <w:color w:val="231F20"/>
        </w:rPr>
        <w:t>November,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sterling </w:t>
      </w:r>
      <w:r>
        <w:rPr>
          <w:color w:val="231F20"/>
          <w:w w:val="90"/>
        </w:rPr>
        <w:t>effective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(ERI)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averaged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103.5.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was </w:t>
      </w:r>
      <w:r>
        <w:rPr>
          <w:color w:val="231F20"/>
          <w:w w:val="95"/>
        </w:rPr>
        <w:t>2.3%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</w:p>
    <w:p>
      <w:pPr>
        <w:pStyle w:val="BodyText"/>
        <w:spacing w:line="268" w:lineRule="auto"/>
        <w:ind w:left="333" w:right="175"/>
      </w:pPr>
      <w:r>
        <w:rPr>
          <w:color w:val="231F20"/>
          <w:w w:val="90"/>
        </w:rPr>
        <w:t>Sterling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appreciated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immediately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decision </w:t>
      </w:r>
      <w:r>
        <w:rPr>
          <w:color w:val="231F20"/>
        </w:rPr>
        <w:t>to raise Bank Rate in August. Since then, the ERI has fluctuated,</w:t>
      </w:r>
      <w:r>
        <w:rPr>
          <w:color w:val="231F20"/>
          <w:spacing w:val="-45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remained</w:t>
      </w:r>
      <w:r>
        <w:rPr>
          <w:color w:val="231F20"/>
          <w:spacing w:val="-44"/>
        </w:rPr>
        <w:t> </w:t>
      </w:r>
      <w:r>
        <w:rPr>
          <w:color w:val="231F20"/>
        </w:rPr>
        <w:t>above</w:t>
      </w:r>
      <w:r>
        <w:rPr>
          <w:color w:val="231F20"/>
          <w:spacing w:val="-44"/>
        </w:rPr>
        <w:t> </w:t>
      </w:r>
      <w:r>
        <w:rPr>
          <w:color w:val="231F20"/>
        </w:rPr>
        <w:t>its</w:t>
      </w:r>
      <w:r>
        <w:rPr>
          <w:color w:val="231F20"/>
          <w:spacing w:val="-44"/>
        </w:rPr>
        <w:t> </w:t>
      </w:r>
      <w:r>
        <w:rPr>
          <w:color w:val="231F20"/>
        </w:rPr>
        <w:t>level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early</w:t>
      </w:r>
      <w:r>
        <w:rPr>
          <w:color w:val="231F20"/>
          <w:spacing w:val="-46"/>
        </w:rPr>
        <w:t> </w:t>
      </w:r>
      <w:r>
        <w:rPr>
          <w:color w:val="231F20"/>
        </w:rPr>
        <w:t>August.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33" w:right="175"/>
      </w:pPr>
      <w:r>
        <w:rPr>
          <w:color w:val="231F20"/>
          <w:w w:val="90"/>
        </w:rPr>
        <w:t>Part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reflected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 </w:t>
      </w:r>
      <w:r>
        <w:rPr>
          <w:color w:val="231F20"/>
          <w:w w:val="90"/>
        </w:rPr>
        <w:t>countries,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holding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attractive. </w:t>
      </w:r>
      <w:r>
        <w:rPr>
          <w:color w:val="231F20"/>
          <w:w w:val="95"/>
        </w:rPr>
        <w:t>Such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transmission mechanism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policy.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175"/>
      </w:pPr>
      <w:r>
        <w:rPr>
          <w:color w:val="231F20"/>
          <w:w w:val="95"/>
        </w:rPr>
        <w:t>Sizable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ERI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unusual 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transitory.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result,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rates 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fairly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stable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1998,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compared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substantial</w:t>
      </w:r>
      <w:r>
        <w:rPr>
          <w:color w:val="231F20"/>
          <w:spacing w:val="-39"/>
        </w:rPr>
        <w:t> </w:t>
      </w:r>
      <w:r>
        <w:rPr>
          <w:color w:val="231F20"/>
        </w:rPr>
        <w:t>shifts</w:t>
      </w:r>
      <w:r>
        <w:rPr>
          <w:color w:val="231F20"/>
          <w:spacing w:val="-39"/>
        </w:rPr>
        <w:t> </w:t>
      </w:r>
      <w:r>
        <w:rPr>
          <w:color w:val="231F20"/>
        </w:rPr>
        <w:t>seen</w:t>
      </w:r>
      <w:r>
        <w:rPr>
          <w:color w:val="231F20"/>
          <w:spacing w:val="-42"/>
        </w:rPr>
        <w:t> </w:t>
      </w:r>
      <w:r>
        <w:rPr>
          <w:color w:val="231F20"/>
        </w:rPr>
        <w:t>during</w:t>
      </w:r>
      <w:r>
        <w:rPr>
          <w:color w:val="231F20"/>
          <w:spacing w:val="-39"/>
        </w:rPr>
        <w:t> </w:t>
      </w:r>
      <w:r>
        <w:rPr>
          <w:color w:val="231F20"/>
        </w:rPr>
        <w:t>much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previous</w:t>
      </w:r>
    </w:p>
    <w:p>
      <w:pPr>
        <w:pStyle w:val="BodyText"/>
        <w:spacing w:line="268" w:lineRule="auto"/>
        <w:ind w:left="333" w:right="175"/>
      </w:pPr>
      <w:r>
        <w:rPr>
          <w:color w:val="231F20"/>
          <w:w w:val="95"/>
        </w:rPr>
        <w:t>20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1.4).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6%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 early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ERI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range</w:t>
      </w:r>
      <w:r>
        <w:rPr>
          <w:color w:val="231F20"/>
          <w:spacing w:val="-38"/>
        </w:rPr>
        <w:t> </w:t>
      </w:r>
      <w:r>
        <w:rPr>
          <w:color w:val="231F20"/>
        </w:rPr>
        <w:t>it</w:t>
      </w:r>
      <w:r>
        <w:rPr>
          <w:color w:val="231F20"/>
          <w:spacing w:val="-38"/>
        </w:rPr>
        <w:t> </w:t>
      </w:r>
      <w:r>
        <w:rPr>
          <w:color w:val="231F20"/>
        </w:rPr>
        <w:t>has</w:t>
      </w:r>
      <w:r>
        <w:rPr>
          <w:color w:val="231F20"/>
          <w:spacing w:val="-40"/>
        </w:rPr>
        <w:t> </w:t>
      </w:r>
      <w:r>
        <w:rPr>
          <w:color w:val="231F20"/>
        </w:rPr>
        <w:t>occupied</w:t>
      </w:r>
      <w:r>
        <w:rPr>
          <w:color w:val="231F20"/>
          <w:spacing w:val="-40"/>
        </w:rPr>
        <w:t> </w:t>
      </w:r>
      <w:r>
        <w:rPr>
          <w:color w:val="231F20"/>
        </w:rPr>
        <w:t>over</w:t>
      </w:r>
      <w:r>
        <w:rPr>
          <w:color w:val="231F20"/>
          <w:spacing w:val="-38"/>
        </w:rPr>
        <w:t> </w:t>
      </w:r>
      <w:r>
        <w:rPr>
          <w:color w:val="231F20"/>
        </w:rPr>
        <w:t>much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past</w:t>
      </w:r>
      <w:r>
        <w:rPr>
          <w:color w:val="231F20"/>
          <w:spacing w:val="-40"/>
        </w:rPr>
        <w:t> </w:t>
      </w:r>
      <w:r>
        <w:rPr>
          <w:color w:val="231F20"/>
        </w:rPr>
        <w:t>decade.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66" w:space="663"/>
            <w:col w:w="5471"/>
          </w:cols>
        </w:sectPr>
      </w:pPr>
    </w:p>
    <w:p>
      <w:pPr>
        <w:spacing w:before="111"/>
        <w:ind w:left="333" w:right="0" w:firstLine="0"/>
        <w:jc w:val="left"/>
        <w:rPr>
          <w:sz w:val="18"/>
        </w:rPr>
      </w:pPr>
      <w:bookmarkStart w:name="The housing market" w:id="20"/>
      <w:bookmarkEnd w:id="20"/>
      <w:r>
        <w:rPr/>
      </w:r>
      <w:bookmarkStart w:name="1.2 Money, credit and balance sheets" w:id="21"/>
      <w:bookmarkEnd w:id="21"/>
      <w:r>
        <w:rPr/>
      </w:r>
      <w:bookmarkStart w:name="Monetary aggregates" w:id="22"/>
      <w:bookmarkEnd w:id="22"/>
      <w:r>
        <w:rPr/>
      </w:r>
      <w:bookmarkStart w:name="_bookmark3" w:id="23"/>
      <w:bookmarkEnd w:id="23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1.5</w:t>
      </w:r>
      <w:r>
        <w:rPr>
          <w:color w:val="A70740"/>
          <w:spacing w:val="-15"/>
          <w:sz w:val="18"/>
        </w:rPr>
        <w:t> </w:t>
      </w:r>
      <w:r>
        <w:rPr>
          <w:color w:val="231F20"/>
          <w:sz w:val="18"/>
        </w:rPr>
        <w:t>House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prices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1"/>
        </w:rPr>
      </w:pPr>
    </w:p>
    <w:p>
      <w:pPr>
        <w:spacing w:line="126" w:lineRule="exact" w:before="0"/>
        <w:ind w:left="169" w:right="0" w:firstLine="0"/>
        <w:jc w:val="left"/>
        <w:rPr>
          <w:sz w:val="12"/>
        </w:rPr>
      </w:pPr>
      <w:r>
        <w:rPr>
          <w:color w:val="231F20"/>
          <w:sz w:val="12"/>
        </w:rPr>
        <w:t>Percentage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changes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26" w:lineRule="exact" w:before="0"/>
        <w:ind w:left="1970" w:right="0" w:firstLine="0"/>
        <w:jc w:val="left"/>
        <w:rPr>
          <w:sz w:val="12"/>
        </w:rPr>
      </w:pPr>
      <w:r>
        <w:rPr/>
        <w:pict>
          <v:group style="position:absolute;margin-left:39.685001pt;margin-top:2.721207pt;width:184.3pt;height:141.75pt;mso-position-horizontal-relative:page;mso-position-vertical-relative:paragraph;z-index:15748608" coordorigin="794,54" coordsize="3686,2835">
            <v:shape style="position:absolute;left:798;top:59;width:3676;height:2830" coordorigin="799,59" coordsize="3676,2830" path="m4474,2884l799,2884,799,59,4474,59,4474,2884xm977,2889l977,2787m1556,2889l1556,2787m2136,2889l2136,2787m2704,2889l2704,2787m3283,2889l3283,2787m3864,2889l3864,2788e" filled="false" stroked="true" strokeweight=".5pt" strokecolor="#231f20">
              <v:path arrowok="t"/>
              <v:stroke dashstyle="solid"/>
            </v:shape>
            <v:shape style="position:absolute;left:975;top:401;width:3321;height:2374" coordorigin="976,402" coordsize="3321,2374" path="m976,2775l1025,2539,1074,2434,1124,2343,1173,2225,1210,1989,1259,2001,1309,1844,1358,2080,1408,2001,1457,1778,1506,1424,1556,1293,1605,1372,1654,1424,1691,1542,1741,1280,1790,1241,1840,1149,1889,1411,1939,900,1988,402,2037,520,2087,756,2136,769,2173,611,2222,520,2272,493,2321,769,2370,913,2420,926,2469,663,2518,1057,2568,1293,2617,1346,2654,1254,2703,1175,2753,1162,2803,1083,2852,939,2901,874,2951,834,3000,861,3049,1123,3099,1057,3136,1306,3185,1477,3234,1516,3284,1700,3333,1989,3382,2159,3432,2368,3481,2565,3531,2644,3580,2723,3617,2539,3666,2579,3715,2487,3765,2343,3814,2368,3864,2461,3913,2238,3963,2172,4012,1949,4062,1949,4098,2093,4148,2093,4197,2107,4246,2093,4296,1949e" filled="false" stroked="true" strokeweight="1pt" strokecolor="#00558b">
              <v:path arrowok="t"/>
              <v:stroke dashstyle="solid"/>
            </v:shape>
            <v:shape style="position:absolute;left:975;top:389;width:3321;height:2309" coordorigin="976,389" coordsize="3321,2309" path="m976,1832l1025,2108,1074,2213,1124,2265,1173,2147,1210,2015,1259,1871,1309,1766,1358,1517,1408,1648,1457,1675,1506,1583,1556,1779,1605,1557,1654,1583,1691,1334,1741,1189,1790,1032,1840,927,1889,756,1939,809,1988,625,2037,481,2087,507,2136,389,2173,547,2222,402,2272,796,2321,887,2370,1071,2420,1215,2469,1334,2518,1425,2568,1360,2617,1452,2654,1412,2703,1530,2753,1268,2803,1307,2852,1110,2901,1058,2951,1084,3000,979,3049,1110,3099,1215,3136,1439,3185,1464,3234,1688,3284,1727,3333,1937,3382,2133,3432,2239,3481,2370,3531,2462,3580,2632,3617,2632,3666,2698,3715,2593,3765,2645,3814,2593,3864,2475,3913,2540,3963,2383,4012,2435,4062,2449,4098,2396,4148,2331,4197,2251,4246,2108,4296,2133e" filled="false" stroked="true" strokeweight="1pt" strokecolor="#fcaf17">
              <v:path arrowok="t"/>
              <v:stroke dashstyle="solid"/>
            </v:shape>
            <v:shape style="position:absolute;left:1022;top:598;width:3125;height:1995" coordorigin="1023,599" coordsize="3125,1995" path="m1023,2002l1072,2002,1121,1963,1171,1950,1208,1832,1257,1793,1306,1740,1356,1701,1406,1675,1455,1635,1504,1570,1554,1504,1603,1451,1653,1307,1689,1215,1739,1084,1788,1032,1837,926,1887,835,1937,756,1986,730,2035,612,2085,599,2134,704,2171,822,2220,953,2270,1071,2368,1333,2418,1439,2468,1478,2517,1543,2567,1622,2616,1635,2653,1648,2702,1622,2751,1504,2801,1439,2850,1425,2900,1373,2999,1373,3048,1412,3098,1478,3134,1570,3184,1701,3233,1779,3283,1845,3332,1950,3381,2133,3431,2252,3481,2344,3530,2462,3579,2514,3616,2553,3666,2567,3715,2593,3764,2553,3814,2540,3863,2475,3912,2514,3962,2462,4012,2435,4061,2435,4098,2370,4147,2291e" filled="false" stroked="true" strokeweight="1pt" strokecolor="#75c043">
              <v:path arrowok="t"/>
              <v:stroke dashstyle="solid"/>
            </v:shape>
            <v:shape style="position:absolute;left:793;top:534;width:3685;height:1875" coordorigin="794,535" coordsize="3685,1875" path="m4365,2410l4479,2410m4365,1938l4479,1938m4365,1478l4479,1478m4365,1007l4479,1007m4365,535l4479,535m794,2409l907,2409m794,1938l907,1938m794,1478l907,1478m794,1007l907,1007m794,535l907,535e" filled="false" stroked="true" strokeweight=".5pt" strokecolor="#231f20">
              <v:path arrowok="t"/>
              <v:stroke dashstyle="solid"/>
            </v:shape>
            <v:shape style="position:absolute;left:2150;top:251;width:57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Nationwide</w:t>
                    </w:r>
                  </w:p>
                </w:txbxContent>
              </v:textbox>
              <w10:wrap type="none"/>
            </v:shape>
            <v:shape style="position:absolute;left:3019;top:724;width:35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Halifax</w:t>
                    </w:r>
                  </w:p>
                </w:txbxContent>
              </v:textbox>
              <w10:wrap type="none"/>
            </v:shape>
            <v:shape style="position:absolute;left:1997;top:1659;width:78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Land Registry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Heading4"/>
        <w:spacing w:before="3"/>
      </w:pPr>
      <w:r>
        <w:rPr/>
        <w:br w:type="column"/>
      </w:r>
      <w:r>
        <w:rPr>
          <w:color w:val="A70740"/>
        </w:rPr>
        <w:t>The housing market</w:t>
      </w:r>
    </w:p>
    <w:p>
      <w:pPr>
        <w:pStyle w:val="BodyText"/>
        <w:spacing w:line="268" w:lineRule="auto" w:before="23"/>
        <w:ind w:left="333" w:right="175"/>
      </w:pP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Halifax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Nationwide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indices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house </w:t>
      </w:r>
      <w:r>
        <w:rPr>
          <w:color w:val="231F20"/>
        </w:rPr>
        <w:t>price inflation increased over the past three months, </w:t>
      </w:r>
      <w:r>
        <w:rPr>
          <w:color w:val="231F20"/>
          <w:w w:val="95"/>
        </w:rPr>
        <w:t>continuing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mid-2005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1.5).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 new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Registry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house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RICS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measure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continued to</w:t>
      </w:r>
      <w:r>
        <w:rPr>
          <w:color w:val="231F20"/>
          <w:spacing w:val="-41"/>
        </w:rPr>
        <w:t> </w:t>
      </w:r>
      <w:r>
        <w:rPr>
          <w:color w:val="231F20"/>
        </w:rPr>
        <w:t>rise.</w:t>
      </w:r>
    </w:p>
    <w:p>
      <w:pPr>
        <w:spacing w:after="0" w:line="268" w:lineRule="auto"/>
        <w:sectPr>
          <w:headerReference w:type="even" r:id="rId26"/>
          <w:headerReference w:type="default" r:id="rId27"/>
          <w:pgSz w:w="11900" w:h="16840"/>
          <w:pgMar w:header="446" w:footer="0" w:top="1560" w:bottom="280" w:left="460" w:right="640"/>
          <w:pgNumType w:start="12"/>
          <w:cols w:num="3" w:equalWidth="0">
            <w:col w:w="2081" w:space="40"/>
            <w:col w:w="2140" w:space="1068"/>
            <w:col w:w="5471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spacing w:before="3"/>
        <w:rPr>
          <w:sz w:val="16"/>
        </w:rPr>
      </w:pPr>
    </w:p>
    <w:p>
      <w:pPr>
        <w:spacing w:before="1"/>
        <w:ind w:left="0" w:right="425" w:firstLine="0"/>
        <w:jc w:val="right"/>
        <w:rPr>
          <w:sz w:val="12"/>
        </w:rPr>
      </w:pPr>
      <w:r>
        <w:rPr>
          <w:color w:val="231F20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425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line="119" w:lineRule="exact" w:before="0"/>
        <w:ind w:left="415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608" w:val="left" w:leader="none"/>
          <w:tab w:pos="1189" w:val="left" w:leader="none"/>
          <w:tab w:pos="1755" w:val="left" w:leader="none"/>
          <w:tab w:pos="2335" w:val="left" w:leader="none"/>
          <w:tab w:pos="2916" w:val="left" w:leader="none"/>
        </w:tabs>
        <w:spacing w:line="119" w:lineRule="exact" w:before="0"/>
        <w:ind w:left="0" w:right="187" w:firstLine="0"/>
        <w:jc w:val="center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rPr>
          <w:sz w:val="13"/>
        </w:rPr>
      </w:pPr>
    </w:p>
    <w:p>
      <w:pPr>
        <w:spacing w:before="0"/>
        <w:ind w:left="0" w:right="327" w:firstLine="0"/>
        <w:jc w:val="center"/>
        <w:rPr>
          <w:sz w:val="11"/>
        </w:rPr>
      </w:pPr>
      <w:r>
        <w:rPr>
          <w:color w:val="231F20"/>
          <w:sz w:val="11"/>
        </w:rPr>
        <w:t>Sources: Halifax, Land Registry (© Crown copyright 2006 HMLR) and Nationwide.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50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Lagged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reflect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fact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completions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whereas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lenders’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indices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mortgage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approvals.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after="1"/>
        <w:rPr>
          <w:sz w:val="22"/>
        </w:rPr>
      </w:pPr>
    </w:p>
    <w:p>
      <w:pPr>
        <w:pStyle w:val="BodyText"/>
        <w:spacing w:line="20" w:lineRule="exact"/>
        <w:ind w:left="32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33" w:right="0" w:firstLine="0"/>
        <w:jc w:val="left"/>
        <w:rPr>
          <w:sz w:val="18"/>
        </w:rPr>
      </w:pPr>
      <w:r>
        <w:rPr>
          <w:color w:val="A70740"/>
          <w:sz w:val="18"/>
        </w:rPr>
        <w:t>Chart 1.6 </w:t>
      </w:r>
      <w:r>
        <w:rPr>
          <w:color w:val="231F20"/>
          <w:sz w:val="18"/>
        </w:rPr>
        <w:t>M4 and nominal GDP</w:t>
      </w:r>
    </w:p>
    <w:p>
      <w:pPr>
        <w:spacing w:line="122" w:lineRule="exact" w:before="125"/>
        <w:ind w:left="2277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2" w:lineRule="exact" w:before="0"/>
        <w:ind w:left="4073" w:right="0" w:firstLine="0"/>
        <w:jc w:val="left"/>
        <w:rPr>
          <w:sz w:val="12"/>
        </w:rPr>
      </w:pPr>
      <w:r>
        <w:rPr/>
        <w:pict>
          <v:group style="position:absolute;margin-left:39.685001pt;margin-top:2.359389pt;width:184.3pt;height:141.75pt;mso-position-horizontal-relative:page;mso-position-vertical-relative:paragraph;z-index:15746560" coordorigin="794,47" coordsize="3686,2835">
            <v:shape style="position:absolute;left:798;top:52;width:3676;height:2830" coordorigin="799,52" coordsize="3676,2830" path="m4474,2877l799,2877,799,52,4474,52,4474,2877xm977,2881l977,2768m1381,2881l1381,2768m1801,2881l1801,2768m2205,2881l2205,2768m2612,2881l2612,2768m3029,2881l3029,2768m3433,2881l3433,2768m3840,2882l3840,2768m4257,2882l4257,2768e" filled="false" stroked="true" strokeweight=".5pt" strokecolor="#231f20">
              <v:path arrowok="t"/>
              <v:stroke dashstyle="solid"/>
            </v:shape>
            <v:shape style="position:absolute;left:975;top:126;width:3293;height:2439" coordorigin="976,127" coordsize="3293,2439" path="m976,2281l1000,2194,1012,2269,1035,2343,1060,2368,1083,2281,1095,2405,1119,2393,1143,2120,1155,2318,1179,2034,1202,1910,1226,2133,1238,2071,1262,2194,1286,2207,1298,2231,1322,1971,1345,1860,1370,1737,1382,1761,1405,1798,1429,1761,1441,1848,1465,1848,1489,1737,1512,1885,1525,1551,1548,1006,1572,1613,1584,1464,1608,1711,1632,2479,1656,1588,1667,1340,1692,1154,1715,127,1727,387,1751,548,1775,498,1799,820,1811,1204,1835,1303,1859,1266,1882,1390,1894,1229,1918,1254,1942,1464,1954,1402,1977,1390,2002,1439,2025,1526,2037,1662,2061,1328,2085,1068,2097,857,2121,758,2145,1229,2169,1414,2180,1662,2204,1860,2228,1959,2240,2021,2264,2021,2288,1947,2312,1922,2324,2021,2347,2034,2371,1959,2383,2083,2407,1984,2431,1984,2455,2231,2467,2071,2491,2257,2514,2257,2526,2108,2550,1947,2574,1922,2598,1971,2610,2034,2634,2269,2657,2219,2669,2157,2694,2095,2717,2009,2741,1774,2753,1848,2777,1774,2801,1798,2813,1848,2836,1711,2861,1823,2884,1885,2896,1997,2920,2095,2944,2071,2956,1959,2979,2046,3004,2257,3027,2281,3039,2430,3063,2491,3087,2343,3099,2393,3123,2430,3146,2516,3171,2566,3182,2504,3206,2504,3230,2331,3242,2281,3266,2355,3290,2294,3314,2343,3326,2269,3349,2331,3373,2294,3385,2306,3409,2430,3433,2294,3456,2281,3469,2269,3493,2281,3516,2331,3540,2355,3552,2318,3576,2244,3600,2257,3612,2294,3636,2294,3659,2343,3683,2393,3696,2355,3719,2380,3743,2380,3755,2318,3779,2368,3803,2430,3826,2442,3838,2405,3862,2442,3886,2491,3898,2430,3922,2454,3946,2380,3970,2331,3981,2380,4006,2380,4029,2368,4041,2306,4065,2244,4089,2318,4113,2257,4125,2343,4148,2343,4173,2393,4184,2516,4208,2541,4232,2504,4256,2491,4268,2417e" filled="false" stroked="true" strokeweight="1pt" strokecolor="#582e91">
              <v:path arrowok="t"/>
              <v:stroke dashstyle="solid"/>
            </v:shape>
            <v:shape style="position:absolute;left:975;top:721;width:3318;height:1895" coordorigin="976,721" coordsize="3318,1895" path="m976,1823l1000,1959,1012,2046,1035,2269,1060,2318,1083,2108,1095,1898,1119,1724,1143,1761,1155,1798,1179,2034,1202,2071,1226,2145,1238,2405,1262,2381,1286,2393,1298,2405,1322,2034,1345,1873,1370,1749,1382,1514,1405,1575,1429,1538,1441,1340,1465,1191,1489,857,1513,820,1525,833,1548,833,1572,931,1585,721,1608,783,1632,1055,1656,1402,1668,1835,1692,1848,1715,1798,1727,1662,1751,1489,1775,1737,1799,1712,1811,1724,1835,1699,1859,1761,1883,1922,1895,1848,1918,1848,1942,1477,1954,1105,1978,1241,2002,1315,2025,1439,2038,1662,2062,1563,2085,1501,2097,1514,2121,1563,2145,1451,2169,1402,2181,1254,2205,1254,2228,1291,2240,1328,2265,1563,2288,1575,2312,1749,2324,1798,2348,1724,2372,1538,2383,1563,2408,1650,2431,1662,2455,1811,2467,1699,2491,1650,2515,1613,2527,1588,2550,1662,2575,1625,2598,1638,2610,1514,2634,1402,2658,1390,2670,1402,2694,1514,2718,1526,2742,1427,2753,1291,2777,1278,2801,1291,2813,1130,2837,1254,2861,1241,2885,1167,2897,1291,2920,1179,2945,1217,2956,1278,2980,1514,3004,1761,3028,1997,3040,2170,3063,2269,3088,2318,3100,2355,3123,2418,3147,2442,3171,2541,3183,2578,3207,2615,3230,2578,3243,2442,3266,2355,3290,2368,3314,2405,3326,2430,3350,2355,3374,2232,3386,2095,3410,1959,3458,1959,3469,1935,3493,1984,3517,1835,3541,1786,3553,1786,3577,1761,3600,1922,3613,1972,3636,1997,3660,2095,3684,2195,3696,2343,3720,2591,3743,2467,3755,2355,3780,2232,3803,2034,3827,2108,3839,2095,3863,2158,3887,2083,3899,2257,3923,2331,3946,2306,3970,2318,3983,2195,4006,2195,4030,2133,4042,2257,4066,2195,4090,2133,4113,2121,4125,2021,4150,2009,4173,1873,4185,1873,4209,1798,4233,1675,4257,1712,4268,1601,4293,1526e" filled="false" stroked="true" strokeweight="1pt" strokecolor="#f6891f">
              <v:path arrowok="t"/>
              <v:stroke dashstyle="solid"/>
            </v:shape>
            <v:shape style="position:absolute;left:793;top:520;width:3685;height:1888" coordorigin="794,520" coordsize="3685,1888" path="m4366,2407l4479,2407m4366,1935l4479,1935m4366,1466l4479,1466m4366,994l4479,994m4366,523l4479,523m794,2405l907,2405m794,1933l907,1933m794,1464l907,1464m794,992l907,992m794,520l907,520e" filled="false" stroked="true" strokeweight=".5pt" strokecolor="#231f20">
              <v:path arrowok="t"/>
              <v:stroke dashstyle="solid"/>
            </v:shape>
            <v:shape style="position:absolute;left:1760;top:194;width:68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Nominal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GDP</w:t>
                    </w:r>
                  </w:p>
                </w:txbxContent>
              </v:textbox>
              <w10:wrap type="none"/>
            </v:shape>
            <v:shape style="position:absolute;left:2967;top:1085;width:18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M4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443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1"/>
        <w:ind w:left="0" w:right="443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443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443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4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line="123" w:lineRule="exact" w:before="0"/>
        <w:ind w:left="413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823" w:val="left" w:leader="none"/>
          <w:tab w:pos="1228" w:val="left" w:leader="none"/>
          <w:tab w:pos="1635" w:val="left" w:leader="none"/>
          <w:tab w:pos="2052" w:val="left" w:leader="none"/>
          <w:tab w:pos="2457" w:val="left" w:leader="none"/>
          <w:tab w:pos="2864" w:val="left" w:leader="none"/>
        </w:tabs>
        <w:spacing w:line="123" w:lineRule="exact" w:before="0"/>
        <w:ind w:left="0" w:right="232" w:firstLine="0"/>
        <w:jc w:val="center"/>
        <w:rPr>
          <w:sz w:val="12"/>
        </w:rPr>
      </w:pPr>
      <w:r>
        <w:rPr>
          <w:color w:val="231F20"/>
          <w:sz w:val="12"/>
        </w:rPr>
        <w:t>1966  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71</w:t>
        <w:tab/>
        <w:t>76</w:t>
        <w:tab/>
        <w:t>81</w:t>
        <w:tab/>
        <w:t>86</w:t>
        <w:tab/>
        <w:t>91</w:t>
        <w:tab/>
        <w:t>96</w:t>
        <w:tab/>
        <w:t>2001   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 w:after="1"/>
        <w:rPr>
          <w:sz w:val="15"/>
        </w:rPr>
      </w:pPr>
    </w:p>
    <w:p>
      <w:pPr>
        <w:pStyle w:val="BodyText"/>
        <w:spacing w:line="20" w:lineRule="exact"/>
        <w:ind w:left="32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33" w:right="0" w:firstLine="0"/>
        <w:jc w:val="left"/>
        <w:rPr>
          <w:sz w:val="18"/>
        </w:rPr>
      </w:pPr>
      <w:r>
        <w:rPr>
          <w:color w:val="A70740"/>
          <w:sz w:val="18"/>
        </w:rPr>
        <w:t>Chart 1.7 </w:t>
      </w:r>
      <w:r>
        <w:rPr>
          <w:color w:val="231F20"/>
          <w:sz w:val="18"/>
        </w:rPr>
        <w:t>M4 holdings by sector</w:t>
      </w:r>
    </w:p>
    <w:p>
      <w:pPr>
        <w:spacing w:line="128" w:lineRule="exact" w:before="141"/>
        <w:ind w:left="2275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8" w:lineRule="exact" w:before="0"/>
        <w:ind w:left="4078" w:right="0" w:firstLine="0"/>
        <w:jc w:val="left"/>
        <w:rPr>
          <w:sz w:val="12"/>
        </w:rPr>
      </w:pPr>
      <w:r>
        <w:rPr/>
        <w:pict>
          <v:group style="position:absolute;margin-left:39.685001pt;margin-top:2.633782pt;width:184.3pt;height:141.75pt;mso-position-horizontal-relative:page;mso-position-vertical-relative:paragraph;z-index:-19011584" coordorigin="794,53" coordsize="3686,2835">
            <v:shape style="position:absolute;left:798;top:57;width:3676;height:2830" coordorigin="799,58" coordsize="3676,2830" path="m4474,2882l799,2882,799,58,4474,58,4474,2882xm963,2887l963,2774m1464,2887l1464,2774m1965,2887l1965,2774m2469,2887l2469,2774m2970,2887l2970,2774m3484,2887l3484,2774m3985,2887l3985,2775e" filled="false" stroked="true" strokeweight=".5pt" strokecolor="#231f20">
              <v:path arrowok="t"/>
              <v:stroke dashstyle="solid"/>
            </v:shape>
            <v:shape style="position:absolute;left:961;top:1895;width:3354;height:283" coordorigin="961,1896" coordsize="3354,283" path="m961,2150l999,2150,1047,2136,1084,2150,1133,2164,1170,2178,1219,2164,1256,2122,1292,2094,1341,2107,1378,2094,1427,2094,1464,2037,1512,2009,1549,1981,1586,1981,1635,1952,1672,1924,1721,1910,1757,1938,1806,1924,1843,1896,1879,1910,1929,1924,1965,1938,2014,1938,2051,1952,2087,1938,2259,1938,2308,1952,2345,1938,2382,1952,2430,1938,2467,1924,2516,1924,2553,1910,2602,1910,2638,1938,2675,1938,2724,1952,2846,1952,2895,1938,2932,1924,2969,1952,3018,1967,3055,1952,3103,1952,3140,1938,3189,1938,3226,1924,3263,1896,3348,1896,3397,1910,3434,1938,3483,1910,3520,1896,3556,1924,3605,1910,3642,1896,3691,1896,3728,1910,3764,1952,3813,1952,3850,1981,3899,1967,3936,1967,3984,1952,4021,1938,4058,1952,4107,1952,4144,1967,4193,1981,4229,1952,4278,1938,4315,1924e" filled="false" stroked="true" strokeweight="1pt" strokecolor="#7d8fc8">
              <v:path arrowok="t"/>
              <v:stroke dashstyle="solid"/>
            </v:shape>
            <v:shape style="position:absolute;left:961;top:1411;width:3354;height:1094" coordorigin="961,1412" coordsize="3354,1094" path="m961,2391l999,2349,1047,2420,1084,2051,1133,2037,1170,1909,1219,1909,1256,1412,1292,1554,1341,1696,1378,1866,1427,1952,1464,1781,1512,1952,1549,1965,1586,2278,1635,2335,1672,2122,1721,2122,1757,2505,1806,2335,1843,2335,1879,2193,1929,2079,1965,1895,2014,1866,2051,2037,2087,2065,2137,1965,2173,2236,2222,2179,2259,2136,2308,2136,2345,2008,2382,2122,2430,2051,2467,2207,2516,2150,2553,1937,2602,1923,2638,2065,2675,2065,2724,2079,2760,2051,2810,2037,2846,2051,2895,1810,2932,1923,2969,1852,3018,1880,3055,1923,3103,1852,3140,1724,3189,1653,3226,1625,3263,1611,3311,1681,3348,1781,3397,1923,3434,2008,3483,1767,3520,1923,3556,1852,3605,1937,3642,1681,3691,1810,3728,1781,3764,1923,3813,2022,3850,1880,3899,1810,3936,1710,3984,1866,4021,1596,4058,1710,4107,1668,4144,1965,4193,1810,4229,1823,4278,1696,4315,1511e" filled="false" stroked="true" strokeweight="1pt" strokecolor="#75c043">
              <v:path arrowok="t"/>
              <v:stroke dashstyle="solid"/>
            </v:shape>
            <v:shape style="position:absolute;left:961;top:306;width:3354;height:2412" coordorigin="961,306" coordsize="3354,2412" path="m961,2561l999,2561,1047,1994,1084,2277,1133,2079,1170,1810,1219,1640,1256,1611,1292,1597,1341,1412,1378,1526,1427,1526,1464,1299,1512,1441,1549,1810,1586,1710,1635,1895,1672,2079,1721,1980,1757,1895,1806,1653,1843,1767,1879,1909,1929,2306,1965,2561,2014,2434,2051,2561,2087,2561,2137,2717,2173,2405,2222,2519,2259,2448,2308,2462,2345,2575,2382,2434,2430,2122,2467,2349,2516,2363,2553,2292,2602,2079,2638,1867,2675,1937,2724,2079,2760,2434,2810,2363,2846,2448,2895,2377,2932,2349,2969,1824,3018,1852,3055,2037,3103,2235,3140,2079,3189,2207,3226,2008,3263,1682,3311,1994,3348,1725,3397,1753,3434,1611,3483,1767,3520,1611,3556,1271,3605,1271,3642,1214,3691,1398,3728,1200,3764,1327,3813,816,3850,703,3899,618,3936,561,3984,661,4021,816,4058,831,4107,590,4144,803,4193,306,4229,448,4278,349,4315,377e" filled="false" stroked="true" strokeweight="1pt" strokecolor="#b01c88">
              <v:path arrowok="t"/>
              <v:stroke dashstyle="solid"/>
            </v:shape>
            <v:line style="position:absolute" from="961,2520" to="4315,2520" stroked="true" strokeweight=".5pt" strokecolor="#231f20">
              <v:stroke dashstyle="solid"/>
            </v:line>
            <v:shape style="position:absolute;left:793;top:406;width:3686;height:2115" coordorigin="794,407" coordsize="3686,2115" path="m4365,2521l4479,2521m4365,2164l4479,2164m4365,1810l4479,1810m4365,1471l4479,1471m4365,1116l4479,1116m4365,762l4479,762m4365,407l4479,407m794,2521l907,2521m794,2164l907,2164m794,1810l907,1810m794,1470l907,1470m794,1116l907,1116m794,761l907,761m794,407l907,407m2288,1448l2288,1861e" filled="false" stroked="true" strokeweight=".5pt" strokecolor="#231f20">
              <v:path arrowok="t"/>
              <v:stroke dashstyle="solid"/>
            </v:shape>
            <v:shape style="position:absolute;left:2262;top:1844;width:51;height:85" coordorigin="2263,1844" coordsize="51,85" path="m2313,1844l2263,1844,2269,1860,2274,1872,2288,1929,2290,1920,2292,1910,2295,1898,2298,1885,2302,1873,2313,1844xe" filled="true" fillcolor="#231f20" stroked="false">
              <v:path arrowok="t"/>
              <v:fill type="solid"/>
            </v:shape>
            <v:shape style="position:absolute;left:3511;top:478;width:402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OFCs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168;top:1303;width:58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Households</w:t>
                    </w:r>
                  </w:p>
                </w:txbxContent>
              </v:textbox>
              <w10:wrap type="none"/>
            </v:shape>
            <v:shape style="position:absolute;left:3855;top:1408;width:46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PNFCs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35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443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0" w:right="443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443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0" w:right="443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443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4"/>
        <w:rPr>
          <w:sz w:val="18"/>
        </w:rPr>
      </w:pPr>
    </w:p>
    <w:p>
      <w:pPr>
        <w:spacing w:line="139" w:lineRule="exact" w:before="1"/>
        <w:ind w:left="414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85" w:lineRule="exact" w:before="0"/>
        <w:ind w:left="407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6" w:lineRule="exact" w:before="28"/>
        <w:ind w:left="413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3" w:lineRule="exact" w:before="0"/>
        <w:ind w:left="4078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tabs>
          <w:tab w:pos="1196" w:val="left" w:leader="none"/>
          <w:tab w:pos="1701" w:val="left" w:leader="none"/>
          <w:tab w:pos="2201" w:val="left" w:leader="none"/>
          <w:tab w:pos="2702" w:val="left" w:leader="none"/>
          <w:tab w:pos="3219" w:val="left" w:leader="none"/>
          <w:tab w:pos="3719" w:val="left" w:leader="none"/>
          <w:tab w:pos="4141" w:val="left" w:leader="none"/>
        </w:tabs>
        <w:spacing w:before="90"/>
        <w:ind w:left="635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  <w:tab/>
      </w:r>
      <w:r>
        <w:rPr>
          <w:color w:val="231F20"/>
          <w:position w:val="9"/>
          <w:sz w:val="12"/>
        </w:rPr>
        <w:t>5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18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Other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(non-bank)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financial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corporations.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3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Private non-financial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corporations.</w:t>
      </w:r>
    </w:p>
    <w:p>
      <w:pPr>
        <w:pStyle w:val="BodyText"/>
        <w:spacing w:line="268" w:lineRule="auto" w:before="103"/>
        <w:ind w:left="333" w:right="175"/>
      </w:pPr>
      <w:r>
        <w:rPr/>
        <w:br w:type="column"/>
      </w:r>
      <w:r>
        <w:rPr>
          <w:color w:val="231F20"/>
          <w:w w:val="95"/>
        </w:rPr>
        <w:t>Indicators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generally 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buoyant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well.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Loan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approvals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purchase rose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 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RICS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buyer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enquiries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firm.</w:t>
      </w:r>
    </w:p>
    <w:p>
      <w:pPr>
        <w:pStyle w:val="BodyText"/>
        <w:spacing w:line="268" w:lineRule="auto"/>
        <w:ind w:left="333" w:right="778"/>
      </w:pPr>
      <w:r>
        <w:rPr>
          <w:color w:val="231F20"/>
          <w:w w:val="95"/>
        </w:rPr>
        <w:t>However,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HBF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visits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homes </w:t>
      </w:r>
      <w:r>
        <w:rPr>
          <w:color w:val="231F20"/>
        </w:rPr>
        <w:t>declined.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1"/>
          <w:numId w:val="3"/>
        </w:numPr>
        <w:tabs>
          <w:tab w:pos="814" w:val="left" w:leader="none"/>
        </w:tabs>
        <w:spacing w:line="240" w:lineRule="auto" w:before="0" w:after="0"/>
        <w:ind w:left="813" w:right="0" w:hanging="481"/>
        <w:jc w:val="left"/>
      </w:pPr>
      <w:r>
        <w:rPr>
          <w:color w:val="231F20"/>
          <w:spacing w:val="-2"/>
        </w:rPr>
        <w:t>Money,</w:t>
      </w:r>
      <w:r>
        <w:rPr>
          <w:color w:val="231F20"/>
          <w:spacing w:val="-33"/>
        </w:rPr>
        <w:t> </w:t>
      </w:r>
      <w:r>
        <w:rPr>
          <w:color w:val="231F20"/>
        </w:rPr>
        <w:t>credit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balance</w:t>
      </w:r>
      <w:r>
        <w:rPr>
          <w:color w:val="231F20"/>
          <w:spacing w:val="-33"/>
        </w:rPr>
        <w:t> </w:t>
      </w:r>
      <w:r>
        <w:rPr>
          <w:color w:val="231F20"/>
        </w:rPr>
        <w:t>sheets</w:t>
      </w:r>
    </w:p>
    <w:p>
      <w:pPr>
        <w:pStyle w:val="Heading4"/>
        <w:spacing w:before="256"/>
      </w:pPr>
      <w:r>
        <w:rPr>
          <w:color w:val="A70740"/>
        </w:rPr>
        <w:t>Monetary aggregates</w:t>
      </w:r>
    </w:p>
    <w:p>
      <w:pPr>
        <w:pStyle w:val="BodyText"/>
        <w:spacing w:line="268" w:lineRule="auto" w:before="23"/>
        <w:ind w:left="333" w:right="175"/>
      </w:pPr>
      <w:r>
        <w:rPr>
          <w:color w:val="231F20"/>
        </w:rPr>
        <w:t>Notes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coin</w:t>
      </w:r>
      <w:r>
        <w:rPr>
          <w:color w:val="231F20"/>
          <w:spacing w:val="-46"/>
        </w:rPr>
        <w:t> </w:t>
      </w:r>
      <w:r>
        <w:rPr>
          <w:color w:val="231F20"/>
        </w:rPr>
        <w:t>are</w:t>
      </w:r>
      <w:r>
        <w:rPr>
          <w:color w:val="231F20"/>
          <w:spacing w:val="-45"/>
        </w:rPr>
        <w:t> </w:t>
      </w:r>
      <w:r>
        <w:rPr>
          <w:color w:val="231F20"/>
        </w:rPr>
        <w:t>held</w:t>
      </w:r>
      <w:r>
        <w:rPr>
          <w:color w:val="231F20"/>
          <w:spacing w:val="-45"/>
        </w:rPr>
        <w:t> </w:t>
      </w:r>
      <w:r>
        <w:rPr>
          <w:color w:val="231F20"/>
        </w:rPr>
        <w:t>predominantly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households</w:t>
      </w:r>
      <w:r>
        <w:rPr>
          <w:color w:val="231F20"/>
          <w:spacing w:val="-46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retailers,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quantity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circulation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timely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guide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developments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5.5%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October,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solid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spending.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148"/>
      </w:pPr>
      <w:r>
        <w:rPr>
          <w:color w:val="231F20"/>
        </w:rPr>
        <w:t>Growth in M4, a broader measure of money which also </w:t>
      </w:r>
      <w:r>
        <w:rPr>
          <w:color w:val="231F20"/>
          <w:w w:val="95"/>
        </w:rPr>
        <w:t>includes bank and building society deposits, has picked up </w:t>
      </w:r>
      <w:r>
        <w:rPr>
          <w:color w:val="231F20"/>
        </w:rPr>
        <w:t>sharply</w:t>
      </w:r>
      <w:r>
        <w:rPr>
          <w:color w:val="231F20"/>
          <w:spacing w:val="-37"/>
        </w:rPr>
        <w:t> </w:t>
      </w:r>
      <w:r>
        <w:rPr>
          <w:color w:val="231F20"/>
        </w:rPr>
        <w:t>over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past</w:t>
      </w:r>
      <w:r>
        <w:rPr>
          <w:color w:val="231F20"/>
          <w:spacing w:val="-36"/>
        </w:rPr>
        <w:t> </w:t>
      </w:r>
      <w:r>
        <w:rPr>
          <w:color w:val="231F20"/>
        </w:rPr>
        <w:t>year</w:t>
      </w:r>
      <w:r>
        <w:rPr>
          <w:color w:val="231F20"/>
          <w:spacing w:val="-36"/>
        </w:rPr>
        <w:t> </w:t>
      </w:r>
      <w:r>
        <w:rPr>
          <w:color w:val="231F20"/>
        </w:rPr>
        <w:t>or</w:t>
      </w:r>
      <w:r>
        <w:rPr>
          <w:color w:val="231F20"/>
          <w:spacing w:val="-34"/>
        </w:rPr>
        <w:t> </w:t>
      </w:r>
      <w:r>
        <w:rPr>
          <w:color w:val="231F20"/>
        </w:rPr>
        <w:t>so,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14.5%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year</w:t>
      </w:r>
      <w:r>
        <w:rPr>
          <w:color w:val="231F20"/>
          <w:spacing w:val="-36"/>
        </w:rPr>
        <w:t> </w:t>
      </w:r>
      <w:r>
        <w:rPr>
          <w:color w:val="231F20"/>
        </w:rPr>
        <w:t>to September.</w:t>
      </w:r>
      <w:r>
        <w:rPr>
          <w:color w:val="231F20"/>
          <w:spacing w:val="-30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average,</w:t>
      </w:r>
      <w:r>
        <w:rPr>
          <w:color w:val="231F20"/>
          <w:spacing w:val="-46"/>
        </w:rPr>
        <w:t> </w:t>
      </w:r>
      <w:r>
        <w:rPr>
          <w:color w:val="231F20"/>
        </w:rPr>
        <w:t>over</w:t>
      </w:r>
      <w:r>
        <w:rPr>
          <w:color w:val="231F20"/>
          <w:spacing w:val="-45"/>
        </w:rPr>
        <w:t> </w:t>
      </w:r>
      <w:r>
        <w:rPr>
          <w:color w:val="231F20"/>
        </w:rPr>
        <w:t>time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across</w:t>
      </w:r>
      <w:r>
        <w:rPr>
          <w:color w:val="231F20"/>
          <w:spacing w:val="-44"/>
        </w:rPr>
        <w:t> </w:t>
      </w:r>
      <w:r>
        <w:rPr>
          <w:color w:val="231F20"/>
        </w:rPr>
        <w:t>countries, </w:t>
      </w:r>
      <w:r>
        <w:rPr>
          <w:color w:val="231F20"/>
          <w:w w:val="95"/>
        </w:rPr>
        <w:t>persistently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w w:val="90"/>
        </w:rPr>
        <w:t>high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quarters, </w:t>
      </w:r>
      <w:r>
        <w:rPr>
          <w:color w:val="231F20"/>
          <w:w w:val="95"/>
        </w:rPr>
        <w:t>broad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nominal demand,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1990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1.6).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potential</w:t>
      </w:r>
      <w:r>
        <w:rPr>
          <w:color w:val="231F20"/>
          <w:spacing w:val="-23"/>
        </w:rPr>
        <w:t> </w:t>
      </w:r>
      <w:r>
        <w:rPr>
          <w:color w:val="231F20"/>
        </w:rPr>
        <w:t>upside</w:t>
      </w:r>
      <w:r>
        <w:rPr>
          <w:color w:val="231F20"/>
          <w:spacing w:val="-22"/>
        </w:rPr>
        <w:t> </w:t>
      </w:r>
      <w:r>
        <w:rPr>
          <w:color w:val="231F20"/>
        </w:rPr>
        <w:t>risk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33" w:right="96"/>
      </w:pP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money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nominal</w:t>
      </w:r>
      <w:r>
        <w:rPr>
          <w:color w:val="231F20"/>
          <w:spacing w:val="-44"/>
        </w:rPr>
        <w:t> </w:t>
      </w:r>
      <w:r>
        <w:rPr>
          <w:color w:val="231F20"/>
        </w:rPr>
        <w:t>demand</w:t>
      </w:r>
      <w:r>
        <w:rPr>
          <w:color w:val="231F20"/>
          <w:spacing w:val="-43"/>
        </w:rPr>
        <w:t> </w:t>
      </w:r>
      <w:r>
        <w:rPr>
          <w:color w:val="231F20"/>
        </w:rPr>
        <w:t>can</w:t>
      </w:r>
      <w:r>
        <w:rPr>
          <w:color w:val="231F20"/>
          <w:spacing w:val="-43"/>
        </w:rPr>
        <w:t> </w:t>
      </w:r>
      <w:r>
        <w:rPr>
          <w:color w:val="231F20"/>
        </w:rPr>
        <w:t>sometimes </w:t>
      </w:r>
      <w:r>
        <w:rPr>
          <w:color w:val="231F20"/>
          <w:w w:val="95"/>
        </w:rPr>
        <w:t>diverge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inflation.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particular,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relative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attractiveness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holding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money,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movements </w:t>
      </w:r>
      <w:r>
        <w:rPr>
          <w:color w:val="231F20"/>
        </w:rPr>
        <w:t>in the returns on alternative assets and technological innovations that improve the services provided by bank </w:t>
      </w:r>
      <w:r>
        <w:rPr>
          <w:color w:val="231F20"/>
          <w:w w:val="95"/>
        </w:rPr>
        <w:t>deposits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forms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money.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changes,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if they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persist,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drive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permanent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shifts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 money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services </w:t>
      </w:r>
      <w:r>
        <w:rPr>
          <w:color w:val="231F20"/>
        </w:rPr>
        <w:t>without affecting</w:t>
      </w:r>
      <w:r>
        <w:rPr>
          <w:color w:val="231F20"/>
          <w:spacing w:val="-42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33" w:right="175"/>
      </w:pPr>
      <w:r>
        <w:rPr>
          <w:color w:val="231F20"/>
          <w:spacing w:val="-6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understand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money, therefore,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identify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causes. </w:t>
      </w:r>
      <w:r>
        <w:rPr>
          <w:color w:val="231F20"/>
        </w:rPr>
        <w:t>Growth rates of households’ and private non-financial </w:t>
      </w:r>
      <w:r>
        <w:rPr>
          <w:color w:val="231F20"/>
          <w:w w:val="90"/>
        </w:rPr>
        <w:t>companies’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1.7).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sharp </w:t>
      </w:r>
      <w:r>
        <w:rPr>
          <w:color w:val="231F20"/>
        </w:rPr>
        <w:t>pickup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money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past</w:t>
      </w:r>
      <w:r>
        <w:rPr>
          <w:color w:val="231F20"/>
          <w:spacing w:val="-42"/>
        </w:rPr>
        <w:t> </w:t>
      </w:r>
      <w:r>
        <w:rPr>
          <w:color w:val="231F20"/>
        </w:rPr>
        <w:t>year</w:t>
      </w:r>
      <w:r>
        <w:rPr>
          <w:color w:val="231F20"/>
          <w:spacing w:val="-41"/>
        </w:rPr>
        <w:t> </w:t>
      </w:r>
      <w:r>
        <w:rPr>
          <w:color w:val="231F20"/>
        </w:rPr>
        <w:t>or</w:t>
      </w:r>
      <w:r>
        <w:rPr>
          <w:color w:val="231F20"/>
          <w:spacing w:val="-40"/>
        </w:rPr>
        <w:t> </w:t>
      </w:r>
      <w:r>
        <w:rPr>
          <w:color w:val="231F20"/>
        </w:rPr>
        <w:t>so</w:t>
      </w:r>
      <w:r>
        <w:rPr>
          <w:color w:val="231F20"/>
          <w:spacing w:val="-40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been driven</w:t>
      </w:r>
      <w:r>
        <w:rPr>
          <w:color w:val="231F20"/>
          <w:spacing w:val="-41"/>
        </w:rPr>
        <w:t> </w:t>
      </w:r>
      <w:r>
        <w:rPr>
          <w:color w:val="231F20"/>
        </w:rPr>
        <w:t>largely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increases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deposits</w:t>
      </w:r>
      <w:r>
        <w:rPr>
          <w:color w:val="231F20"/>
          <w:spacing w:val="-41"/>
        </w:rPr>
        <w:t> </w:t>
      </w:r>
      <w:r>
        <w:rPr>
          <w:color w:val="231F20"/>
        </w:rPr>
        <w:t>held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non-bank </w:t>
      </w:r>
      <w:r>
        <w:rPr>
          <w:color w:val="231F20"/>
          <w:w w:val="95"/>
        </w:rPr>
        <w:t>financial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(known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corporations,</w:t>
      </w:r>
    </w:p>
    <w:p>
      <w:pPr>
        <w:pStyle w:val="BodyText"/>
        <w:spacing w:line="232" w:lineRule="exact"/>
        <w:ind w:left="333"/>
      </w:pPr>
      <w:r>
        <w:rPr>
          <w:color w:val="231F20"/>
        </w:rPr>
        <w:t>or OFCs).</w:t>
      </w:r>
    </w:p>
    <w:p>
      <w:pPr>
        <w:spacing w:after="0" w:line="232" w:lineRule="exact"/>
        <w:sectPr>
          <w:type w:val="continuous"/>
          <w:pgSz w:w="11900" w:h="16840"/>
          <w:pgMar w:top="1560" w:bottom="0" w:left="460" w:right="640"/>
          <w:cols w:num="2" w:equalWidth="0">
            <w:col w:w="4649" w:space="680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326" w:right="-173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3" w:right="766" w:firstLine="0"/>
        <w:jc w:val="left"/>
        <w:rPr>
          <w:sz w:val="12"/>
        </w:rPr>
      </w:pPr>
      <w:bookmarkStart w:name="Household finances" w:id="24"/>
      <w:bookmarkEnd w:id="24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1.8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effective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on household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loans</w:t>
      </w:r>
      <w:r>
        <w:rPr>
          <w:color w:val="231F20"/>
          <w:position w:val="4"/>
          <w:sz w:val="12"/>
        </w:rPr>
        <w:t>(a)</w:t>
      </w:r>
    </w:p>
    <w:p>
      <w:pPr>
        <w:spacing w:line="134" w:lineRule="exact" w:before="108"/>
        <w:ind w:left="363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34" w:lineRule="exact" w:before="0"/>
        <w:ind w:left="4090" w:right="0" w:firstLine="0"/>
        <w:jc w:val="left"/>
        <w:rPr>
          <w:sz w:val="12"/>
        </w:rPr>
      </w:pPr>
      <w:r>
        <w:rPr/>
        <w:pict>
          <v:group style="position:absolute;margin-left:39.685001pt;margin-top:2.465190pt;width:184.3pt;height:141.75pt;mso-position-horizontal-relative:page;mso-position-vertical-relative:paragraph;z-index:-19008512" coordorigin="794,49" coordsize="3686,2835">
            <v:shape style="position:absolute;left:798;top:54;width:3676;height:2830" coordorigin="799,54" coordsize="3676,2830" path="m4474,2879l799,2879,799,54,4474,54,4474,2879xm967,2884l967,2771m1406,2884l1406,2771m1829,2884l1829,2771m2265,2884l2265,2771m2689,2884l2689,2771m3125,2884l3125,2771m3548,2884l3548,2771m3985,2884l3985,2771e" filled="false" stroked="true" strokeweight=".5pt" strokecolor="#231f20">
              <v:path arrowok="t"/>
              <v:stroke dashstyle="solid"/>
            </v:shape>
            <v:shape style="position:absolute;left:966;top:990;width:3339;height:792" coordorigin="966,991" coordsize="3339,792" path="m966,991l1005,1152,1043,1152,1069,1225,1107,1225,1146,1313,1223,1313,1249,1225,1287,1225,1326,1152,1364,1152,1403,1079,1429,991,1826,991,1865,1079,1903,1079,1929,1152,1968,1225,2045,1225,2083,1313,2109,1387,2147,1474,2186,1621,2687,1621,2725,1709,2866,1709,2905,1782,3007,1782,3046,1709,3123,1709,3161,1621,3226,1621,3264,1548,3303,1474,3341,1474,3367,1387,3765,1387,3804,1474,4201,1474,4227,1387,4304,1387e" filled="false" stroked="true" strokeweight="1pt" strokecolor="#00558b">
              <v:path arrowok="t"/>
              <v:stroke dashstyle="solid"/>
            </v:shape>
            <v:shape style="position:absolute;left:966;top:259;width:3301;height:804" coordorigin="966,259" coordsize="3301,804" path="m966,259l1005,304,1043,391,1069,420,1107,464,1146,478,1184,478,1223,493,1249,493,1287,478,1326,450,1403,391,1429,347,1583,347,1608,362,1762,362,1788,391,1827,377,1865,377,1904,435,1930,450,2007,537,2045,552,2084,552,2109,596,2148,640,2186,698,2225,786,2263,800,2289,800,2327,829,2366,844,2443,844,2469,873,2507,873,2546,888,2623,888,2648,903,2687,917,2725,917,2764,961,2802,976,2828,990,2867,990,2905,1005,2944,1034,2982,1049,3047,1049,3085,1019,3124,1063,3162,1034,3188,1019,3265,1019,3303,976,3342,946,3368,932,3406,873,3445,873,3483,859,3509,859,3548,873,3663,873,3689,888,3727,873,3804,873,3843,903,3869,917,3907,917,3946,932,3984,917,4023,917,4049,932,4164,932,4203,946,4228,932,4267,903e" filled="false" stroked="true" strokeweight="1.0pt" strokecolor="#a70740">
              <v:path arrowok="t"/>
              <v:stroke dashstyle="solid"/>
            </v:shape>
            <v:shape style="position:absolute;left:793;top:360;width:3686;height:2212" coordorigin="794,360" coordsize="3686,2212" path="m4365,2572l4479,2572m4365,2250l4479,2250m4365,1943l4479,1943m4365,1621l4479,1621m4365,1314l4479,1314m4365,992l4479,992m4365,685l4479,685m4365,363l4479,363m794,2569l907,2569m794,2247l907,2247m794,1940l907,1940m794,1618l907,1618m794,1311l907,1311m794,989l907,989m794,682l907,682m794,360l907,360e" filled="false" stroked="true" strokeweight=".5pt" strokecolor="#231f20">
              <v:path arrowok="t"/>
              <v:stroke dashstyle="solid"/>
            </v:shape>
            <v:shape style="position:absolute;left:1924;top:249;width:129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Effective</w:t>
                    </w:r>
                    <w:r>
                      <w:rPr>
                        <w:color w:val="231F20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borrowing</w:t>
                    </w:r>
                    <w:r>
                      <w:rPr>
                        <w:color w:val="231F20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rate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153;top:1318;width:49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9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38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383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4"/>
        <w:rPr>
          <w:sz w:val="14"/>
        </w:rPr>
      </w:pPr>
    </w:p>
    <w:p>
      <w:pPr>
        <w:spacing w:before="1"/>
        <w:ind w:left="0" w:right="383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9"/>
        <w:rPr>
          <w:sz w:val="15"/>
        </w:rPr>
      </w:pPr>
    </w:p>
    <w:p>
      <w:pPr>
        <w:spacing w:before="1"/>
        <w:ind w:left="0" w:right="38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38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383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38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0" w:right="38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tabs>
          <w:tab w:pos="1515" w:val="left" w:leader="none"/>
          <w:tab w:pos="1950" w:val="left" w:leader="none"/>
          <w:tab w:pos="2374" w:val="left" w:leader="none"/>
          <w:tab w:pos="2811" w:val="left" w:leader="none"/>
          <w:tab w:pos="3235" w:val="left" w:leader="none"/>
          <w:tab w:pos="3673" w:val="left" w:leader="none"/>
          <w:tab w:pos="4087" w:val="left" w:leader="none"/>
        </w:tabs>
        <w:spacing w:before="1"/>
        <w:ind w:left="613" w:right="0" w:firstLine="0"/>
        <w:jc w:val="left"/>
        <w:rPr>
          <w:sz w:val="12"/>
        </w:rPr>
      </w:pPr>
      <w:r>
        <w:rPr>
          <w:color w:val="231F20"/>
          <w:sz w:val="12"/>
        </w:rPr>
        <w:t>1999   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  <w:tab/>
      </w:r>
      <w:r>
        <w:rPr>
          <w:color w:val="231F20"/>
          <w:position w:val="9"/>
          <w:sz w:val="12"/>
        </w:rPr>
        <w:t>0</w:t>
      </w:r>
    </w:p>
    <w:p>
      <w:pPr>
        <w:pStyle w:val="ListParagraph"/>
        <w:numPr>
          <w:ilvl w:val="0"/>
          <w:numId w:val="6"/>
        </w:numPr>
        <w:tabs>
          <w:tab w:pos="504" w:val="left" w:leader="none"/>
        </w:tabs>
        <w:spacing w:line="244" w:lineRule="auto" w:before="141" w:after="0"/>
        <w:ind w:left="50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Monthly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October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September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effective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borrowing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so </w:t>
      </w:r>
      <w:r>
        <w:rPr>
          <w:color w:val="231F20"/>
          <w:sz w:val="11"/>
        </w:rPr>
        <w:t>they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include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increase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5%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9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November.</w:t>
      </w:r>
    </w:p>
    <w:p>
      <w:pPr>
        <w:pStyle w:val="ListParagraph"/>
        <w:numPr>
          <w:ilvl w:val="0"/>
          <w:numId w:val="6"/>
        </w:numPr>
        <w:tabs>
          <w:tab w:pos="504" w:val="left" w:leader="none"/>
        </w:tabs>
        <w:spacing w:line="244" w:lineRule="auto" w:before="0" w:after="0"/>
        <w:ind w:left="503" w:right="201" w:hanging="171"/>
        <w:jc w:val="left"/>
        <w:rPr>
          <w:sz w:val="11"/>
        </w:rPr>
      </w:pPr>
      <w:r>
        <w:rPr>
          <w:color w:val="231F20"/>
          <w:w w:val="90"/>
          <w:sz w:val="11"/>
        </w:rPr>
        <w:t>Weighted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effective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outstanding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stock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mortgages,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credit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card </w:t>
      </w:r>
      <w:r>
        <w:rPr>
          <w:color w:val="231F20"/>
          <w:sz w:val="11"/>
        </w:rPr>
        <w:t>borrowing,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overdrafts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other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unsecured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loans.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0" w:lineRule="exact"/>
        <w:ind w:left="326" w:right="-173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33" w:right="0" w:firstLine="0"/>
        <w:jc w:val="left"/>
        <w:rPr>
          <w:sz w:val="18"/>
        </w:rPr>
      </w:pPr>
      <w:r>
        <w:rPr>
          <w:color w:val="A70740"/>
          <w:sz w:val="18"/>
        </w:rPr>
        <w:t>Chart 1.9 </w:t>
      </w:r>
      <w:r>
        <w:rPr>
          <w:color w:val="231F20"/>
          <w:sz w:val="18"/>
        </w:rPr>
        <w:t>Mortgage arrears and repossessions</w:t>
      </w:r>
    </w:p>
    <w:p>
      <w:pPr>
        <w:spacing w:line="225" w:lineRule="auto" w:before="149"/>
        <w:ind w:left="532" w:right="2287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54752" from="40.185001pt,10.921776pt" to="46.830001pt,10.921776pt" stroked="true" strokeweight="1pt" strokecolor="#00586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5264" from="40.185001pt,17.202776pt" to="46.830001pt,17.202776pt" stroked="true" strokeweight="1pt" strokecolor="#f6891f">
            <v:stroke dashstyle="solid"/>
            <w10:wrap type="none"/>
          </v:line>
        </w:pict>
      </w:r>
      <w:r>
        <w:rPr>
          <w:color w:val="231F20"/>
          <w:sz w:val="12"/>
        </w:rPr>
        <w:t>Six to twelve months in arrears </w:t>
      </w:r>
      <w:r>
        <w:rPr>
          <w:color w:val="231F20"/>
          <w:w w:val="95"/>
          <w:sz w:val="12"/>
        </w:rPr>
        <w:t>More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than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twelve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months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arrears</w:t>
      </w:r>
    </w:p>
    <w:p>
      <w:pPr>
        <w:tabs>
          <w:tab w:pos="2638" w:val="left" w:leader="none"/>
        </w:tabs>
        <w:spacing w:line="121" w:lineRule="exact" w:before="0"/>
        <w:ind w:left="532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55776" from="40.185001pt,2.935198pt" to="46.830001pt,2.935198pt" stroked="true" strokeweight="1pt" strokecolor="#75c043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Repossessions</w:t>
        <w:tab/>
      </w:r>
      <w:r>
        <w:rPr>
          <w:color w:val="231F20"/>
          <w:position w:val="1"/>
          <w:sz w:val="12"/>
        </w:rPr>
        <w:t>Percentages</w:t>
      </w:r>
      <w:r>
        <w:rPr>
          <w:color w:val="231F20"/>
          <w:spacing w:val="-17"/>
          <w:position w:val="1"/>
          <w:sz w:val="12"/>
        </w:rPr>
        <w:t> </w:t>
      </w:r>
      <w:r>
        <w:rPr>
          <w:color w:val="231F20"/>
          <w:position w:val="1"/>
          <w:sz w:val="12"/>
        </w:rPr>
        <w:t>of</w:t>
      </w:r>
      <w:r>
        <w:rPr>
          <w:color w:val="231F20"/>
          <w:spacing w:val="-17"/>
          <w:position w:val="1"/>
          <w:sz w:val="12"/>
        </w:rPr>
        <w:t> </w:t>
      </w:r>
      <w:r>
        <w:rPr>
          <w:color w:val="231F20"/>
          <w:position w:val="1"/>
          <w:sz w:val="12"/>
        </w:rPr>
        <w:t>all</w:t>
      </w:r>
      <w:r>
        <w:rPr>
          <w:color w:val="231F20"/>
          <w:spacing w:val="-17"/>
          <w:position w:val="1"/>
          <w:sz w:val="12"/>
        </w:rPr>
        <w:t> </w:t>
      </w:r>
      <w:r>
        <w:rPr>
          <w:color w:val="231F20"/>
          <w:position w:val="1"/>
          <w:sz w:val="12"/>
        </w:rPr>
        <w:t>mortgages</w:t>
      </w:r>
    </w:p>
    <w:p>
      <w:pPr>
        <w:spacing w:line="128" w:lineRule="exact" w:before="0"/>
        <w:ind w:left="4072" w:right="0" w:firstLine="0"/>
        <w:jc w:val="left"/>
        <w:rPr>
          <w:sz w:val="12"/>
        </w:rPr>
      </w:pPr>
      <w:r>
        <w:rPr/>
        <w:pict>
          <v:group style="position:absolute;margin-left:39.685001pt;margin-top:1.982913pt;width:184.3pt;height:141.75pt;mso-position-horizontal-relative:page;mso-position-vertical-relative:paragraph;z-index:15754240" coordorigin="794,40" coordsize="3686,2835">
            <v:shape style="position:absolute;left:798;top:44;width:3676;height:2829" coordorigin="799,45" coordsize="3676,2829" path="m4474,2869l799,2869,799,45,4474,45,4474,2869xm970,2872l970,2765m1384,2872l1384,2765m1812,2872l1812,2765m2226,2872l2226,2765m2652,2872l2652,2765m3066,2872l3066,2765m3479,2872l3479,2765m3908,2873l3908,2765m4321,2873l4321,2765e" filled="false" stroked="true" strokeweight=".5pt" strokecolor="#231f20">
              <v:path arrowok="t"/>
              <v:stroke dashstyle="solid"/>
            </v:shape>
            <v:shape style="position:absolute;left:969;top:505;width:3351;height:1982" coordorigin="969,506" coordsize="3351,1982" path="m969,2351l1045,2296,1107,2241,1183,2283,1245,2241,1321,2037,1383,2023,1459,1941,1534,1914,1597,2050,1672,1995,1735,2023,1810,2064,1873,2200,1948,2105,2011,1955,2086,1722,2162,1326,2224,930,2300,724,2362,643,2438,506,2500,670,2576,984,2651,1148,2714,1353,2789,1435,2852,1449,2927,1572,2990,1722,3065,1845,3128,2009,3203,2037,3279,2009,3341,2064,3416,2187,3479,2283,3555,2283,3617,2323,3768,2351,3831,2419,3906,2433,3969,2474,4044,2488,4107,2488,4182,2446,4245,2419,4320,2419e" filled="false" stroked="true" strokeweight="1pt" strokecolor="#00586a">
              <v:path arrowok="t"/>
              <v:stroke dashstyle="solid"/>
            </v:shape>
            <v:shape style="position:absolute;left:969;top:1040;width:3351;height:1638" coordorigin="969,1040" coordsize="3351,1638" path="m969,2678l1045,2651,1107,2610,1183,2624,1245,2610,1321,2610,1383,2596,1459,2569,1534,2528,1597,2569,1672,2555,1735,2555,1810,2569,1873,2610,1948,2610,2011,2583,2086,2501,2162,2337,2224,2078,2300,1736,2362,1491,2438,1149,2500,1040,2576,1122,2651,1258,2714,1531,2789,1764,2852,1873,2927,1995,2990,2064,3065,2187,3128,2296,3203,2391,3279,2391,3341,2405,3416,2460,3479,2528,3555,2542,3617,2555,3693,2555,3768,2569,3831,2596,3906,2610,3969,2624,4044,2637,4107,2637,4182,2624,4245,2610,4320,2610e" filled="false" stroked="true" strokeweight="1pt" strokecolor="#f6891f">
              <v:path arrowok="t"/>
              <v:stroke dashstyle="solid"/>
            </v:shape>
            <v:shape style="position:absolute;left:969;top:2322;width:3351;height:396" coordorigin="969,2323" coordsize="3351,396" path="m969,2691l1045,2678,1107,2678,1183,2664,1245,2664,1321,2651,1383,2623,1459,2596,1534,2582,1597,2582,1672,2569,1735,2569,1810,2609,1873,2664,1948,2664,2011,2651,2086,2555,2162,2432,2224,2336,2300,2323,2362,2350,2438,2391,2500,2405,2576,2460,2651,2487,2714,2500,2789,2487,2852,2500,2927,2500,2990,2555,3065,2569,3128,2582,3203,2569,3279,2582,3341,2582,3416,2609,3479,2623,3555,2637,3617,2651,3693,2664,3768,2678,3831,2691,3906,2705,3969,2719,4107,2719,4182,2705,4245,2691,4320,2664e" filled="false" stroked="true" strokeweight="1pt" strokecolor="#75c043">
              <v:path arrowok="t"/>
              <v:stroke dashstyle="solid"/>
            </v:shape>
            <v:shape style="position:absolute;left:793;top:590;width:3686;height:2180" coordorigin="794,591" coordsize="3686,2180" path="m4365,2203l4479,2203m4365,1668l4479,1668m4365,1122l4479,1122m4365,591l4479,591m4365,2763l4479,2763m794,2209l907,2209m794,1675l907,1675m794,1129l907,1129m794,598l907,598m794,2770l907,277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2.5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before="0"/>
        <w:ind w:left="0" w:right="317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2.0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</w:pPr>
    </w:p>
    <w:p>
      <w:pPr>
        <w:spacing w:before="0"/>
        <w:ind w:left="0" w:right="317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before="0"/>
        <w:ind w:left="0" w:right="317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</w:pPr>
    </w:p>
    <w:p>
      <w:pPr>
        <w:spacing w:before="0"/>
        <w:ind w:left="0" w:right="317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before="0"/>
        <w:ind w:left="0" w:right="317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0.0</w:t>
      </w:r>
    </w:p>
    <w:p>
      <w:pPr>
        <w:tabs>
          <w:tab w:pos="1340" w:val="left" w:leader="none"/>
          <w:tab w:pos="1756" w:val="left" w:leader="none"/>
          <w:tab w:pos="2182" w:val="left" w:leader="none"/>
          <w:tab w:pos="2596" w:val="left" w:leader="none"/>
          <w:tab w:pos="3019" w:val="left" w:leader="none"/>
          <w:tab w:pos="3820" w:val="left" w:leader="none"/>
        </w:tabs>
        <w:spacing w:before="70"/>
        <w:ind w:left="491" w:right="0" w:firstLine="0"/>
        <w:jc w:val="left"/>
        <w:rPr>
          <w:sz w:val="12"/>
        </w:rPr>
      </w:pPr>
      <w:r>
        <w:rPr>
          <w:color w:val="231F20"/>
          <w:sz w:val="12"/>
        </w:rPr>
        <w:t>1982   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85</w:t>
        <w:tab/>
        <w:t>88</w:t>
        <w:tab/>
        <w:t>91</w:t>
        <w:tab/>
        <w:t>94</w:t>
        <w:tab/>
        <w:t>97</w:t>
        <w:tab/>
        <w:t>2000    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03</w:t>
        <w:tab/>
        <w:t>06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356" w:right="0" w:firstLine="0"/>
        <w:jc w:val="left"/>
        <w:rPr>
          <w:sz w:val="11"/>
        </w:rPr>
      </w:pPr>
      <w:r>
        <w:rPr>
          <w:color w:val="231F20"/>
          <w:sz w:val="11"/>
        </w:rPr>
        <w:t>Source: Council of Mortgage Lenders.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0" w:lineRule="exact"/>
        <w:ind w:left="326" w:right="-173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pacing w:val="-6"/>
          <w:sz w:val="18"/>
        </w:rPr>
        <w:t>1.10</w:t>
      </w:r>
      <w:r>
        <w:rPr>
          <w:color w:val="A70740"/>
          <w:spacing w:val="-7"/>
          <w:sz w:val="18"/>
        </w:rPr>
        <w:t> </w:t>
      </w:r>
      <w:r>
        <w:rPr>
          <w:color w:val="231F20"/>
          <w:sz w:val="18"/>
        </w:rPr>
        <w:t>Median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loan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value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loan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income ratios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new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mortgages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33" w:right="148"/>
      </w:pPr>
      <w:r>
        <w:rPr>
          <w:color w:val="231F20"/>
          <w:w w:val="95"/>
        </w:rPr>
        <w:t>The inflationary consequences of these additional money </w:t>
      </w:r>
      <w:r>
        <w:rPr>
          <w:color w:val="231F20"/>
          <w:w w:val="90"/>
        </w:rPr>
        <w:t>balances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hinge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eventually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used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assets,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prompting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 price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boosting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OFCs 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diverse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businesses.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institutional </w:t>
      </w:r>
      <w:r>
        <w:rPr>
          <w:color w:val="231F20"/>
        </w:rPr>
        <w:t>investors such as pension funds hold money to finance purchases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other</w:t>
      </w:r>
      <w:r>
        <w:rPr>
          <w:color w:val="231F20"/>
          <w:spacing w:val="-45"/>
        </w:rPr>
        <w:t> </w:t>
      </w:r>
      <w:r>
        <w:rPr>
          <w:color w:val="231F20"/>
        </w:rPr>
        <w:t>financial</w:t>
      </w:r>
      <w:r>
        <w:rPr>
          <w:color w:val="231F20"/>
          <w:spacing w:val="-42"/>
        </w:rPr>
        <w:t> </w:t>
      </w:r>
      <w:r>
        <w:rPr>
          <w:color w:val="231F20"/>
        </w:rPr>
        <w:t>assets,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part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balanced </w:t>
      </w:r>
      <w:r>
        <w:rPr>
          <w:color w:val="231F20"/>
          <w:w w:val="95"/>
        </w:rPr>
        <w:t>investment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portfolio.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build-up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 could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prices.</w:t>
      </w:r>
    </w:p>
    <w:p>
      <w:pPr>
        <w:pStyle w:val="BodyText"/>
        <w:spacing w:line="268" w:lineRule="auto"/>
        <w:ind w:left="333"/>
      </w:pPr>
      <w:r>
        <w:rPr>
          <w:color w:val="231F20"/>
        </w:rPr>
        <w:t>Other</w:t>
      </w:r>
      <w:r>
        <w:rPr>
          <w:color w:val="231F20"/>
          <w:spacing w:val="-45"/>
        </w:rPr>
        <w:t> </w:t>
      </w:r>
      <w:r>
        <w:rPr>
          <w:color w:val="231F20"/>
        </w:rPr>
        <w:t>types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OFC</w:t>
      </w:r>
      <w:r>
        <w:rPr>
          <w:color w:val="231F20"/>
          <w:spacing w:val="-43"/>
        </w:rPr>
        <w:t> </w:t>
      </w:r>
      <w:r>
        <w:rPr>
          <w:color w:val="231F20"/>
        </w:rPr>
        <w:t>act</w:t>
      </w:r>
      <w:r>
        <w:rPr>
          <w:color w:val="231F20"/>
          <w:spacing w:val="-43"/>
        </w:rPr>
        <w:t> </w:t>
      </w:r>
      <w:r>
        <w:rPr>
          <w:color w:val="231F20"/>
        </w:rPr>
        <w:t>more</w:t>
      </w:r>
      <w:r>
        <w:rPr>
          <w:color w:val="231F20"/>
          <w:spacing w:val="-43"/>
        </w:rPr>
        <w:t> </w:t>
      </w:r>
      <w:r>
        <w:rPr>
          <w:color w:val="231F20"/>
        </w:rPr>
        <w:t>like</w:t>
      </w:r>
      <w:r>
        <w:rPr>
          <w:color w:val="231F20"/>
          <w:spacing w:val="-43"/>
        </w:rPr>
        <w:t> </w:t>
      </w:r>
      <w:r>
        <w:rPr>
          <w:color w:val="231F20"/>
        </w:rPr>
        <w:t>banks.</w:t>
      </w:r>
      <w:r>
        <w:rPr>
          <w:color w:val="231F20"/>
          <w:spacing w:val="-30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extent</w:t>
      </w:r>
      <w:r>
        <w:rPr>
          <w:color w:val="231F20"/>
          <w:spacing w:val="-45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these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OFCs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facilitating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another,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closely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future</w:t>
      </w:r>
      <w:r>
        <w:rPr>
          <w:color w:val="231F20"/>
          <w:spacing w:val="-45"/>
        </w:rPr>
        <w:t> </w:t>
      </w:r>
      <w:r>
        <w:rPr>
          <w:color w:val="231F20"/>
        </w:rPr>
        <w:t>inflation.</w:t>
      </w:r>
      <w:r>
        <w:rPr>
          <w:color w:val="231F20"/>
          <w:spacing w:val="-29"/>
        </w:rPr>
        <w:t> </w:t>
      </w:r>
      <w:r>
        <w:rPr>
          <w:color w:val="231F20"/>
        </w:rPr>
        <w:t>But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extent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</w:rPr>
        <w:t>they</w:t>
      </w:r>
      <w:r>
        <w:rPr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helping</w:t>
      </w:r>
      <w:r>
        <w:rPr>
          <w:color w:val="231F20"/>
          <w:spacing w:val="-47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channel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excess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  <w:w w:val="90"/>
        </w:rPr>
        <w:t>into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system,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informative </w:t>
      </w:r>
      <w:r>
        <w:rPr>
          <w:color w:val="231F20"/>
        </w:rPr>
        <w:t>about</w:t>
      </w:r>
      <w:r>
        <w:rPr>
          <w:color w:val="231F20"/>
          <w:spacing w:val="-26"/>
        </w:rPr>
        <w:t> </w:t>
      </w:r>
      <w:r>
        <w:rPr>
          <w:color w:val="231F20"/>
        </w:rPr>
        <w:t>future</w:t>
      </w:r>
      <w:r>
        <w:rPr>
          <w:color w:val="231F20"/>
          <w:spacing w:val="-21"/>
        </w:rPr>
        <w:t> </w:t>
      </w:r>
      <w:r>
        <w:rPr>
          <w:color w:val="231F20"/>
        </w:rPr>
        <w:t>price</w:t>
      </w:r>
      <w:r>
        <w:rPr>
          <w:color w:val="231F20"/>
          <w:spacing w:val="-22"/>
        </w:rPr>
        <w:t> </w:t>
      </w:r>
      <w:r>
        <w:rPr>
          <w:color w:val="231F20"/>
        </w:rPr>
        <w:t>pressures.</w:t>
      </w:r>
    </w:p>
    <w:p>
      <w:pPr>
        <w:pStyle w:val="BodyText"/>
        <w:spacing w:before="7"/>
      </w:pPr>
    </w:p>
    <w:p>
      <w:pPr>
        <w:pStyle w:val="Heading4"/>
      </w:pPr>
      <w:r>
        <w:rPr>
          <w:color w:val="A70740"/>
        </w:rPr>
        <w:t>Household finances</w:t>
      </w:r>
    </w:p>
    <w:p>
      <w:pPr>
        <w:pStyle w:val="BodyText"/>
        <w:spacing w:line="268" w:lineRule="auto" w:before="23"/>
        <w:ind w:left="333" w:right="164"/>
      </w:pPr>
      <w:r>
        <w:rPr>
          <w:color w:val="231F20"/>
          <w:w w:val="95"/>
        </w:rPr>
        <w:t>Annual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Q3, </w:t>
      </w:r>
      <w:r>
        <w:rPr>
          <w:color w:val="231F20"/>
        </w:rPr>
        <w:t>at</w:t>
      </w:r>
      <w:r>
        <w:rPr>
          <w:color w:val="231F20"/>
          <w:spacing w:val="-45"/>
        </w:rPr>
        <w:t> </w:t>
      </w:r>
      <w:r>
        <w:rPr>
          <w:color w:val="231F20"/>
        </w:rPr>
        <w:t>10.3%,</w:t>
      </w:r>
      <w:r>
        <w:rPr>
          <w:color w:val="231F20"/>
          <w:spacing w:val="-46"/>
        </w:rPr>
        <w:t> </w:t>
      </w:r>
      <w:r>
        <w:rPr>
          <w:color w:val="231F20"/>
        </w:rPr>
        <w:t>well</w:t>
      </w:r>
      <w:r>
        <w:rPr>
          <w:color w:val="231F20"/>
          <w:spacing w:val="-45"/>
        </w:rPr>
        <w:t> </w:t>
      </w:r>
      <w:r>
        <w:rPr>
          <w:color w:val="231F20"/>
        </w:rPr>
        <w:t>ahead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recent</w:t>
      </w:r>
      <w:r>
        <w:rPr>
          <w:color w:val="231F20"/>
          <w:spacing w:val="-45"/>
        </w:rPr>
        <w:t> </w:t>
      </w:r>
      <w:r>
        <w:rPr>
          <w:color w:val="231F20"/>
        </w:rPr>
        <w:t>household</w:t>
      </w:r>
      <w:r>
        <w:rPr>
          <w:color w:val="231F20"/>
          <w:spacing w:val="-45"/>
        </w:rPr>
        <w:t> </w:t>
      </w:r>
      <w:r>
        <w:rPr>
          <w:color w:val="231F20"/>
        </w:rPr>
        <w:t>income</w:t>
      </w:r>
      <w:r>
        <w:rPr>
          <w:color w:val="231F20"/>
          <w:spacing w:val="-45"/>
        </w:rPr>
        <w:t> </w:t>
      </w:r>
      <w:r>
        <w:rPr>
          <w:color w:val="231F20"/>
        </w:rPr>
        <w:t>growth.</w:t>
      </w:r>
    </w:p>
    <w:p>
      <w:pPr>
        <w:pStyle w:val="BodyText"/>
        <w:spacing w:line="268" w:lineRule="auto"/>
        <w:ind w:left="333" w:right="325"/>
      </w:pPr>
      <w:r>
        <w:rPr>
          <w:color w:val="231F20"/>
        </w:rPr>
        <w:t>Within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total,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secured</w:t>
      </w:r>
      <w:r>
        <w:rPr>
          <w:color w:val="231F20"/>
          <w:spacing w:val="-44"/>
        </w:rPr>
        <w:t> </w:t>
      </w:r>
      <w:r>
        <w:rPr>
          <w:color w:val="231F20"/>
        </w:rPr>
        <w:t>debt</w:t>
      </w:r>
      <w:r>
        <w:rPr>
          <w:color w:val="231F20"/>
          <w:spacing w:val="-43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picked</w:t>
      </w:r>
      <w:r>
        <w:rPr>
          <w:color w:val="231F20"/>
          <w:spacing w:val="-43"/>
        </w:rPr>
        <w:t> </w:t>
      </w:r>
      <w:r>
        <w:rPr>
          <w:color w:val="231F20"/>
        </w:rPr>
        <w:t>up steadily, consistent with the buoyancy of the housing </w:t>
      </w:r>
      <w:r>
        <w:rPr>
          <w:color w:val="231F20"/>
          <w:w w:val="95"/>
        </w:rPr>
        <w:t>market.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unsecured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 halved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beginning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2005.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borrowing </w:t>
      </w:r>
      <w:r>
        <w:rPr>
          <w:color w:val="231F20"/>
        </w:rPr>
        <w:t>was particularly weak in August, which saw the first </w:t>
      </w:r>
      <w:r>
        <w:rPr>
          <w:color w:val="231F20"/>
          <w:w w:val="95"/>
        </w:rPr>
        <w:t>aggregate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repayment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1994.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could </w:t>
      </w:r>
      <w:r>
        <w:rPr>
          <w:color w:val="231F20"/>
          <w:w w:val="90"/>
        </w:rPr>
        <w:t>reflect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tightening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standards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unsecured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lending,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</w:rPr>
        <w:t>well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households</w:t>
      </w:r>
      <w:r>
        <w:rPr>
          <w:color w:val="231F20"/>
          <w:spacing w:val="-43"/>
        </w:rPr>
        <w:t> </w:t>
      </w:r>
      <w:r>
        <w:rPr>
          <w:color w:val="231F20"/>
        </w:rPr>
        <w:t>switching</w:t>
      </w:r>
      <w:r>
        <w:rPr>
          <w:color w:val="231F20"/>
          <w:spacing w:val="-45"/>
        </w:rPr>
        <w:t> </w:t>
      </w:r>
      <w:r>
        <w:rPr>
          <w:color w:val="231F20"/>
        </w:rPr>
        <w:t>towards</w:t>
      </w:r>
      <w:r>
        <w:rPr>
          <w:color w:val="231F20"/>
          <w:spacing w:val="-44"/>
        </w:rPr>
        <w:t> </w:t>
      </w:r>
      <w:r>
        <w:rPr>
          <w:color w:val="231F20"/>
        </w:rPr>
        <w:t>cheaper</w:t>
      </w:r>
      <w:r>
        <w:rPr>
          <w:color w:val="231F20"/>
          <w:spacing w:val="-45"/>
        </w:rPr>
        <w:t> </w:t>
      </w:r>
      <w:r>
        <w:rPr>
          <w:color w:val="231F20"/>
        </w:rPr>
        <w:t>forms</w:t>
      </w:r>
      <w:r>
        <w:rPr>
          <w:color w:val="231F20"/>
          <w:spacing w:val="-45"/>
        </w:rPr>
        <w:t> </w:t>
      </w:r>
      <w:r>
        <w:rPr>
          <w:color w:val="231F20"/>
        </w:rPr>
        <w:t>of borrowing.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60" w:lineRule="atLeast"/>
        <w:ind w:left="333" w:right="175"/>
      </w:pPr>
      <w:r>
        <w:rPr>
          <w:color w:val="231F20"/>
          <w:w w:val="95"/>
        </w:rPr>
        <w:t>Increases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usually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course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borrowing.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precise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scale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banks 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structure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debt.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effective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  <w:w w:val="90"/>
        </w:rPr>
        <w:t>falling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Rate,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competition </w:t>
      </w:r>
      <w:r>
        <w:rPr>
          <w:color w:val="231F20"/>
        </w:rPr>
        <w:t>between</w:t>
      </w:r>
      <w:r>
        <w:rPr>
          <w:color w:val="231F20"/>
          <w:spacing w:val="-45"/>
        </w:rPr>
        <w:t> </w:t>
      </w:r>
      <w:r>
        <w:rPr>
          <w:color w:val="231F20"/>
        </w:rPr>
        <w:t>lenders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greater</w:t>
      </w:r>
      <w:r>
        <w:rPr>
          <w:color w:val="231F20"/>
          <w:spacing w:val="-45"/>
        </w:rPr>
        <w:t> </w:t>
      </w:r>
      <w:r>
        <w:rPr>
          <w:color w:val="231F20"/>
        </w:rPr>
        <w:t>use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cheaper</w:t>
      </w:r>
      <w:r>
        <w:rPr>
          <w:color w:val="231F20"/>
          <w:spacing w:val="-46"/>
        </w:rPr>
        <w:t> </w:t>
      </w:r>
      <w:r>
        <w:rPr>
          <w:color w:val="231F20"/>
        </w:rPr>
        <w:t>fixed-rate </w:t>
      </w:r>
      <w:r>
        <w:rPr>
          <w:color w:val="231F20"/>
          <w:w w:val="95"/>
        </w:rPr>
        <w:t>mortgages.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August has already fed through to the rates faced by households (Chart</w:t>
      </w:r>
      <w:r>
        <w:rPr>
          <w:color w:val="231F20"/>
          <w:spacing w:val="-39"/>
        </w:rPr>
        <w:t> </w:t>
      </w:r>
      <w:r>
        <w:rPr>
          <w:color w:val="231F20"/>
        </w:rPr>
        <w:t>1.8).</w:t>
      </w:r>
    </w:p>
    <w:p>
      <w:pPr>
        <w:spacing w:after="0" w:line="260" w:lineRule="atLeast"/>
        <w:sectPr>
          <w:type w:val="continuous"/>
          <w:pgSz w:w="11900" w:h="16840"/>
          <w:pgMar w:top="1560" w:bottom="0" w:left="460" w:right="640"/>
          <w:cols w:num="2" w:equalWidth="0">
            <w:col w:w="4540" w:space="789"/>
            <w:col w:w="5471"/>
          </w:cols>
        </w:sectPr>
      </w:pPr>
    </w:p>
    <w:p>
      <w:pPr>
        <w:spacing w:before="36"/>
        <w:ind w:left="126" w:right="0" w:firstLine="0"/>
        <w:jc w:val="left"/>
        <w:rPr>
          <w:sz w:val="12"/>
        </w:rPr>
      </w:pPr>
      <w:r>
        <w:rPr>
          <w:color w:val="231F20"/>
          <w:spacing w:val="-1"/>
          <w:w w:val="85"/>
          <w:sz w:val="12"/>
        </w:rPr>
        <w:t>3.5</w:t>
      </w:r>
    </w:p>
    <w:p>
      <w:pPr>
        <w:pStyle w:val="BodyText"/>
        <w:rPr>
          <w:sz w:val="14"/>
        </w:rPr>
      </w:pPr>
    </w:p>
    <w:p>
      <w:pPr>
        <w:spacing w:before="102"/>
        <w:ind w:left="121" w:right="0" w:firstLine="0"/>
        <w:jc w:val="left"/>
        <w:rPr>
          <w:sz w:val="12"/>
        </w:rPr>
      </w:pPr>
      <w:r>
        <w:rPr>
          <w:color w:val="231F20"/>
          <w:spacing w:val="-1"/>
          <w:w w:val="90"/>
          <w:sz w:val="12"/>
        </w:rPr>
        <w:t>3.0</w:t>
      </w:r>
    </w:p>
    <w:p>
      <w:pPr>
        <w:pStyle w:val="BodyText"/>
        <w:rPr>
          <w:sz w:val="14"/>
        </w:rPr>
      </w:pPr>
    </w:p>
    <w:p>
      <w:pPr>
        <w:spacing w:before="103"/>
        <w:ind w:left="129" w:right="0" w:firstLine="0"/>
        <w:jc w:val="left"/>
        <w:rPr>
          <w:sz w:val="12"/>
        </w:rPr>
      </w:pPr>
      <w:r>
        <w:rPr>
          <w:color w:val="231F20"/>
          <w:spacing w:val="-1"/>
          <w:w w:val="85"/>
          <w:sz w:val="12"/>
        </w:rPr>
        <w:t>2.5</w:t>
      </w:r>
    </w:p>
    <w:p>
      <w:pPr>
        <w:pStyle w:val="BodyText"/>
        <w:rPr>
          <w:sz w:val="14"/>
        </w:rPr>
      </w:pPr>
    </w:p>
    <w:p>
      <w:pPr>
        <w:spacing w:before="102"/>
        <w:ind w:left="124" w:right="0" w:firstLine="0"/>
        <w:jc w:val="left"/>
        <w:rPr>
          <w:sz w:val="12"/>
        </w:rPr>
      </w:pPr>
      <w:r>
        <w:rPr>
          <w:color w:val="231F20"/>
          <w:spacing w:val="-1"/>
          <w:w w:val="90"/>
          <w:sz w:val="12"/>
        </w:rPr>
        <w:t>2.0</w:t>
      </w:r>
    </w:p>
    <w:p>
      <w:pPr>
        <w:pStyle w:val="BodyText"/>
        <w:rPr>
          <w:sz w:val="14"/>
        </w:rPr>
      </w:pPr>
    </w:p>
    <w:p>
      <w:pPr>
        <w:spacing w:before="103"/>
        <w:ind w:left="140" w:right="0" w:firstLine="0"/>
        <w:jc w:val="left"/>
        <w:rPr>
          <w:sz w:val="12"/>
        </w:rPr>
      </w:pPr>
      <w:r>
        <w:rPr>
          <w:color w:val="231F20"/>
          <w:spacing w:val="-1"/>
          <w:w w:val="8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spacing w:before="103"/>
        <w:ind w:left="135" w:right="0" w:firstLine="0"/>
        <w:jc w:val="lef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102"/>
        <w:ind w:left="123" w:right="0" w:firstLine="0"/>
        <w:jc w:val="left"/>
        <w:rPr>
          <w:sz w:val="12"/>
        </w:rPr>
      </w:pPr>
      <w:r>
        <w:rPr>
          <w:color w:val="231F20"/>
          <w:spacing w:val="-1"/>
          <w:w w:val="90"/>
          <w:sz w:val="12"/>
        </w:rPr>
        <w:t>0.5</w:t>
      </w:r>
    </w:p>
    <w:p>
      <w:pPr>
        <w:spacing w:line="71" w:lineRule="exact" w:before="0"/>
        <w:ind w:left="3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Ratio</w:t>
      </w:r>
    </w:p>
    <w:p>
      <w:pPr>
        <w:spacing w:line="71" w:lineRule="exact" w:before="0"/>
        <w:ind w:left="12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house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spacing w:val="-4"/>
          <w:w w:val="90"/>
          <w:sz w:val="12"/>
        </w:rPr>
        <w:t>value</w:t>
      </w:r>
    </w:p>
    <w:p>
      <w:pPr>
        <w:spacing w:before="36"/>
        <w:ind w:left="2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120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4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6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6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6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69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68" w:lineRule="auto"/>
        <w:ind w:left="121" w:right="54"/>
      </w:pPr>
      <w:r>
        <w:rPr>
          <w:color w:val="231F20"/>
          <w:w w:val="90"/>
        </w:rPr>
        <w:t>Some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facing repayment difficulties has risen. The number of insolvencies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doubled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amount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debt</w:t>
      </w:r>
      <w:r>
        <w:rPr>
          <w:color w:val="231F20"/>
          <w:spacing w:val="-40"/>
        </w:rPr>
        <w:t> </w:t>
      </w:r>
      <w:r>
        <w:rPr>
          <w:color w:val="231F20"/>
        </w:rPr>
        <w:t>written</w:t>
      </w:r>
      <w:r>
        <w:rPr>
          <w:color w:val="231F20"/>
          <w:spacing w:val="-41"/>
        </w:rPr>
        <w:t> </w:t>
      </w:r>
      <w:r>
        <w:rPr>
          <w:color w:val="231F20"/>
        </w:rPr>
        <w:t>off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banks</w:t>
      </w:r>
      <w:r>
        <w:rPr>
          <w:color w:val="231F20"/>
          <w:spacing w:val="-40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also</w:t>
      </w:r>
      <w:r>
        <w:rPr>
          <w:color w:val="231F20"/>
          <w:spacing w:val="-39"/>
        </w:rPr>
        <w:t> </w:t>
      </w:r>
      <w:r>
        <w:rPr>
          <w:color w:val="231F20"/>
        </w:rPr>
        <w:t>increased</w:t>
      </w:r>
      <w:r>
        <w:rPr>
          <w:color w:val="231F20"/>
          <w:spacing w:val="-39"/>
        </w:rPr>
        <w:t> </w:t>
      </w:r>
      <w:r>
        <w:rPr>
          <w:color w:val="231F20"/>
        </w:rPr>
        <w:t>sharply.</w:t>
      </w:r>
    </w:p>
    <w:p>
      <w:pPr>
        <w:pStyle w:val="BodyText"/>
        <w:spacing w:line="268" w:lineRule="auto"/>
        <w:ind w:left="121"/>
      </w:pPr>
      <w:r>
        <w:rPr>
          <w:color w:val="231F20"/>
          <w:w w:val="90"/>
        </w:rPr>
        <w:t>Write-offs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heavily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concentrated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card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other</w:t>
      </w:r>
      <w:r>
        <w:rPr>
          <w:color w:val="231F20"/>
          <w:spacing w:val="-45"/>
        </w:rPr>
        <w:t> </w:t>
      </w:r>
      <w:r>
        <w:rPr>
          <w:color w:val="231F20"/>
        </w:rPr>
        <w:t>unsecured</w:t>
      </w:r>
      <w:r>
        <w:rPr>
          <w:color w:val="231F20"/>
          <w:spacing w:val="-45"/>
        </w:rPr>
        <w:t> </w:t>
      </w:r>
      <w:r>
        <w:rPr>
          <w:color w:val="231F20"/>
        </w:rPr>
        <w:t>borrowing,</w:t>
      </w:r>
      <w:r>
        <w:rPr>
          <w:color w:val="231F20"/>
          <w:spacing w:val="-45"/>
        </w:rPr>
        <w:t> </w:t>
      </w:r>
      <w:r>
        <w:rPr>
          <w:color w:val="231F20"/>
        </w:rPr>
        <w:t>consistent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45"/>
        </w:rPr>
        <w:t> </w:t>
      </w:r>
      <w:r>
        <w:rPr>
          <w:color w:val="231F20"/>
        </w:rPr>
        <w:t>anecdotal </w:t>
      </w:r>
      <w:r>
        <w:rPr>
          <w:color w:val="231F20"/>
          <w:w w:val="90"/>
        </w:rPr>
        <w:t>evidence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tightened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lending </w:t>
      </w:r>
      <w:r>
        <w:rPr>
          <w:color w:val="231F20"/>
        </w:rPr>
        <w:t>criteria</w:t>
      </w:r>
      <w:r>
        <w:rPr>
          <w:color w:val="231F20"/>
          <w:spacing w:val="-28"/>
        </w:rPr>
        <w:t> </w:t>
      </w:r>
      <w:r>
        <w:rPr>
          <w:color w:val="231F20"/>
        </w:rPr>
        <w:t>for</w:t>
      </w:r>
      <w:r>
        <w:rPr>
          <w:color w:val="231F20"/>
          <w:spacing w:val="-23"/>
        </w:rPr>
        <w:t> </w:t>
      </w:r>
      <w:r>
        <w:rPr>
          <w:color w:val="231F20"/>
        </w:rPr>
        <w:t>unsecured</w:t>
      </w:r>
      <w:r>
        <w:rPr>
          <w:color w:val="231F20"/>
          <w:spacing w:val="-23"/>
        </w:rPr>
        <w:t> </w:t>
      </w:r>
      <w:r>
        <w:rPr>
          <w:color w:val="231F20"/>
        </w:rPr>
        <w:t>borrowing.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1"/>
      </w:pPr>
      <w:r>
        <w:rPr>
          <w:color w:val="231F20"/>
        </w:rPr>
        <w:t>Difficulties with secured lending have so far been less</w:t>
      </w:r>
    </w:p>
    <w:p>
      <w:pPr>
        <w:spacing w:after="0"/>
        <w:sectPr>
          <w:type w:val="continuous"/>
          <w:pgSz w:w="11900" w:h="16840"/>
          <w:pgMar w:top="1560" w:bottom="0" w:left="460" w:right="640"/>
          <w:cols w:num="5" w:equalWidth="0">
            <w:col w:w="277" w:space="40"/>
            <w:col w:w="321" w:space="2026"/>
            <w:col w:w="1371" w:space="40"/>
            <w:col w:w="237" w:space="1230"/>
            <w:col w:w="5258"/>
          </w:cols>
        </w:sectPr>
      </w:pPr>
    </w:p>
    <w:p>
      <w:pPr>
        <w:spacing w:before="7"/>
        <w:ind w:left="118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0.0</w:t>
      </w:r>
    </w:p>
    <w:p>
      <w:pPr>
        <w:spacing w:line="123" w:lineRule="exact" w:before="7"/>
        <w:ind w:left="388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tabs>
          <w:tab w:pos="1033" w:val="left" w:leader="none"/>
          <w:tab w:pos="1448" w:val="left" w:leader="none"/>
          <w:tab w:pos="1862" w:val="left" w:leader="none"/>
          <w:tab w:pos="2274" w:val="left" w:leader="none"/>
          <w:tab w:pos="2666" w:val="left" w:leader="none"/>
          <w:tab w:pos="3499" w:val="left" w:leader="none"/>
        </w:tabs>
        <w:spacing w:line="123" w:lineRule="exact" w:before="0"/>
        <w:ind w:left="187" w:right="0" w:firstLine="0"/>
        <w:jc w:val="left"/>
        <w:rPr>
          <w:sz w:val="12"/>
        </w:rPr>
      </w:pPr>
      <w:r>
        <w:rPr/>
        <w:pict>
          <v:group style="position:absolute;margin-left:40.333pt;margin-top:-143.968903pt;width:184.3pt;height:141.75pt;mso-position-horizontal-relative:page;mso-position-vertical-relative:paragraph;z-index:15756800" coordorigin="807,-2879" coordsize="3686,2835">
            <v:shape style="position:absolute;left:811;top:-2875;width:3680;height:2830" coordorigin="812,-2874" coordsize="3680,2830" path="m4487,-50l812,-50,812,-2874,4487,-2874,4487,-50xm4378,-517l4492,-517m4378,-989l4492,-989m4378,-1459l4492,-1459m4378,-1931l4492,-1931m4378,-2404l4492,-2404m979,-45l979,-158m1393,-45l1393,-158m1807,-45l1807,-158m2221,-45l2221,-158m2633,-45l2633,-158m3047,-45l3047,-158m3461,-45l3461,-158m3888,-45l3888,-158m4302,-45l4302,-158e" filled="false" stroked="true" strokeweight=".5pt" strokecolor="#231f20">
              <v:path arrowok="t"/>
              <v:stroke dashstyle="solid"/>
            </v:shape>
            <v:shape style="position:absolute;left:977;top:-2170;width:3354;height:458" coordorigin="978,-2170" coordsize="3354,458" path="m978,-1979l1007,-1993,1052,-1993,1081,-2022,1111,-2082,1155,-2082,1185,-1993,1214,-1979,1258,-2067,1288,-2052,1317,-2037,1362,-2052,1391,-2096,1421,-2082,1466,-2067,1495,-2096,1525,-2126,1569,-2141,1598,-2082,1628,-2096,1672,-2141,1702,-2067,1776,-2067,1805,-2111,1849,-2067,1879,-2052,1908,-2067,1953,-2096,1982,-2067,2012,-2052,2056,-2067,2086,-2111,2115,-2067,2159,-2037,2189,-2022,2218,-2052,2263,-2067,2293,-2037,2322,-2082,2366,-2141,2396,-2111,2426,-2096,2470,-2156,2499,-2126,2529,-2156,2573,-2126,2603,-2126,2632,-2156,2706,-2156,2736,-2170,2809,-2170,2839,-2156,2883,-2156,2913,-2170,2942,-2170,2986,-2141,3016,-2170,3045,-2156,3090,-2156,3120,-2141,3149,-2141,3194,-2111,3223,-2111,3253,-2082,3297,-2096,3326,-2096,3356,-2067,3400,-2052,3430,-2037,3459,-2052,3504,-2037,3533,-2008,3577,-2037,3607,-2037,3636,-2008,3681,-1934,3710,-1979,3740,-2022,3784,-1934,3814,-1860,3844,-1905,3887,-1845,3917,-1816,3991,-1816,4021,-1787,4050,-1742,4095,-1713,4124,-1772,4154,-1787,4198,-1890,4227,-1890,4257,-1934,4301,-1919,4331,-1934e" filled="false" stroked="true" strokeweight="1.0pt" strokecolor="#fcaf17">
              <v:path arrowok="t"/>
              <v:stroke dashstyle="solid"/>
            </v:shape>
            <v:shape style="position:absolute;left:806;top:-2480;width:114;height:2038" coordorigin="807,-2479" coordsize="114,2038" path="m807,-442l920,-442m807,-854l920,-854m807,-1254l920,-1254m807,-1667l920,-1667m807,-2067l920,-2067m807,-2479l920,-2479e" filled="false" stroked="true" strokeweight=".5pt" strokecolor="#231f20">
              <v:path arrowok="t"/>
              <v:stroke dashstyle="solid"/>
            </v:shape>
            <v:shape style="position:absolute;left:977;top:-2523;width:3354;height:1048" coordorigin="978,-2523" coordsize="3354,1048" path="m978,-1475l1007,-1505,1052,-1520,1081,-1564,1111,-1593,1155,-1608,1185,-1578,1214,-1578,1258,-1608,1288,-1638,1317,-1667,1362,-1667,1391,-1638,1421,-1652,1466,-1638,1495,-1652,1525,-1682,1569,-1697,1598,-1755,1628,-1755,1672,-1726,1702,-1741,1731,-1755,1776,-1755,1805,-1785,1849,-1844,1879,-1889,1908,-1829,1953,-1800,1982,-1815,2012,-1859,2056,-1889,2086,-1844,2218,-1844,2263,-1889,2293,-1859,2322,-1903,2366,-1889,2426,-1889,2470,-1829,2499,-1859,2529,-1903,2632,-1903,2676,-1918,2706,-1903,2839,-1903,2883,-1889,2913,-1889,2942,-1903,2986,-1874,3016,-1889,3045,-1874,3090,-1903,3194,-1903,3223,-1932,3253,-1903,3297,-1918,3326,-1918,3356,-1932,3400,-1947,3430,-1962,3459,-1977,3504,-2006,3533,-1977,3577,-1977,3607,-1992,3636,-2006,3681,-1992,3710,-2006,3740,-2080,3784,-2124,3814,-2124,3844,-2154,3887,-2154,3917,-2198,3946,-2316,3991,-2331,4021,-2257,4050,-2331,4095,-2434,4124,-2523,4154,-2434,4198,-2405,4227,-2419,4257,-2449,4301,-2464,4331,-2508e" filled="false" stroked="true" strokeweight="1pt" strokecolor="#75c043">
              <v:path arrowok="t"/>
              <v:stroke dashstyle="solid"/>
            </v:shape>
            <v:shape style="position:absolute;left:806;top:-2880;width:3686;height:28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7" w:lineRule="auto" w:before="0"/>
                      <w:ind w:left="1049" w:right="1743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Loan to value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(right-hand scale)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line="247" w:lineRule="auto" w:before="0"/>
                      <w:ind w:left="1760" w:right="1090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Loan to income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1982    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85</w:t>
        <w:tab/>
        <w:t>88</w:t>
        <w:tab/>
        <w:t>91</w:t>
        <w:tab/>
        <w:t>94</w:t>
        <w:tab/>
        <w:t>97</w:t>
        <w:tab/>
        <w:t>2000    </w:t>
      </w:r>
      <w:r>
        <w:rPr>
          <w:color w:val="231F20"/>
          <w:spacing w:val="5"/>
          <w:sz w:val="12"/>
        </w:rPr>
        <w:t> </w:t>
      </w:r>
      <w:r>
        <w:rPr>
          <w:color w:val="231F20"/>
          <w:sz w:val="12"/>
        </w:rPr>
        <w:t>03</w:t>
        <w:tab/>
        <w:t>06</w:t>
      </w:r>
    </w:p>
    <w:p>
      <w:pPr>
        <w:pStyle w:val="BodyText"/>
        <w:rPr>
          <w:sz w:val="12"/>
        </w:rPr>
      </w:pPr>
    </w:p>
    <w:p>
      <w:pPr>
        <w:spacing w:before="0"/>
        <w:ind w:left="17" w:right="0" w:firstLine="0"/>
        <w:jc w:val="left"/>
        <w:rPr>
          <w:sz w:val="11"/>
        </w:rPr>
      </w:pPr>
      <w:r>
        <w:rPr>
          <w:color w:val="231F20"/>
          <w:sz w:val="11"/>
        </w:rPr>
        <w:t>Source: CML/BankSearch Regulated Mortgage Survey.</w:t>
      </w:r>
    </w:p>
    <w:p>
      <w:pPr>
        <w:pStyle w:val="BodyText"/>
        <w:spacing w:line="268" w:lineRule="auto" w:before="28"/>
        <w:ind w:left="118" w:right="19"/>
      </w:pPr>
      <w:r>
        <w:rPr/>
        <w:br w:type="column"/>
      </w:r>
      <w:r>
        <w:rPr>
          <w:color w:val="231F20"/>
          <w:w w:val="90"/>
        </w:rPr>
        <w:t>apparent.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Mortgage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arrears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repossessions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remained </w:t>
      </w:r>
      <w:r>
        <w:rPr>
          <w:color w:val="231F20"/>
          <w:w w:val="95"/>
        </w:rPr>
        <w:t>low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historical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standards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1.9).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277" w:space="40"/>
            <w:col w:w="3995" w:space="1232"/>
            <w:col w:w="5256"/>
          </w:cols>
        </w:sectPr>
      </w:pPr>
    </w:p>
    <w:p>
      <w:pPr>
        <w:spacing w:line="244" w:lineRule="auto" w:before="105"/>
        <w:ind w:left="503" w:right="38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New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loans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house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purchases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both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first-time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buyers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home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movers.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Changes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 methodology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sample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April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2005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before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after </w:t>
      </w:r>
      <w:r>
        <w:rPr>
          <w:color w:val="231F20"/>
          <w:sz w:val="11"/>
        </w:rPr>
        <w:t>that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strictly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comparable.</w:t>
      </w:r>
    </w:p>
    <w:p>
      <w:pPr>
        <w:pStyle w:val="BodyText"/>
        <w:spacing w:line="268" w:lineRule="auto"/>
        <w:ind w:left="333" w:right="175"/>
      </w:pPr>
      <w:r>
        <w:rPr/>
        <w:br w:type="column"/>
      </w:r>
      <w:r>
        <w:rPr>
          <w:color w:val="231F20"/>
          <w:w w:val="95"/>
        </w:rPr>
        <w:t>rise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median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borrowers’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incomes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5"/>
          <w:w w:val="90"/>
        </w:rPr>
        <w:t>1.10).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14" w:space="715"/>
            <w:col w:w="5471"/>
          </w:cols>
        </w:sectPr>
      </w:pPr>
    </w:p>
    <w:p>
      <w:pPr>
        <w:spacing w:line="259" w:lineRule="auto" w:before="110"/>
        <w:ind w:left="360" w:right="0" w:firstLine="0"/>
        <w:jc w:val="left"/>
        <w:rPr>
          <w:sz w:val="12"/>
        </w:rPr>
      </w:pPr>
      <w:bookmarkStart w:name="Corporate finances" w:id="25"/>
      <w:bookmarkEnd w:id="25"/>
      <w:r>
        <w:rPr/>
      </w:r>
      <w:r>
        <w:rPr>
          <w:color w:val="A70740"/>
          <w:w w:val="95"/>
          <w:sz w:val="18"/>
        </w:rPr>
        <w:t>Chart</w:t>
      </w:r>
      <w:r>
        <w:rPr>
          <w:color w:val="A70740"/>
          <w:spacing w:val="-25"/>
          <w:w w:val="95"/>
          <w:sz w:val="18"/>
        </w:rPr>
        <w:t> </w:t>
      </w:r>
      <w:r>
        <w:rPr>
          <w:color w:val="A70740"/>
          <w:spacing w:val="-6"/>
          <w:w w:val="95"/>
          <w:sz w:val="18"/>
        </w:rPr>
        <w:t>1.11</w:t>
      </w:r>
      <w:r>
        <w:rPr>
          <w:color w:val="A7074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Companies’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financial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balance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lagged </w:t>
      </w:r>
      <w:r>
        <w:rPr>
          <w:color w:val="231F20"/>
          <w:sz w:val="18"/>
        </w:rPr>
        <w:t>investment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3"/>
        <w:ind w:left="360" w:right="78"/>
      </w:pPr>
      <w:r>
        <w:rPr/>
        <w:br w:type="column"/>
      </w:r>
      <w:r>
        <w:rPr>
          <w:color w:val="231F20"/>
          <w:w w:val="95"/>
        </w:rPr>
        <w:t>median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ratios,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declining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started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pick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again.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mortgage</w:t>
      </w:r>
    </w:p>
    <w:p>
      <w:pPr>
        <w:spacing w:after="0" w:line="268" w:lineRule="auto"/>
        <w:sectPr>
          <w:pgSz w:w="11900" w:h="16840"/>
          <w:pgMar w:header="446" w:footer="0" w:top="1560" w:bottom="280" w:left="460" w:right="640"/>
          <w:cols w:num="2" w:equalWidth="0">
            <w:col w:w="4264" w:space="1038"/>
            <w:col w:w="5498"/>
          </w:cols>
        </w:sectPr>
      </w:pPr>
    </w:p>
    <w:p>
      <w:pPr>
        <w:spacing w:line="128" w:lineRule="exact" w:before="116"/>
        <w:ind w:left="33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change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earlier</w:t>
      </w:r>
    </w:p>
    <w:p>
      <w:pPr>
        <w:spacing w:line="128" w:lineRule="exact" w:before="0"/>
        <w:ind w:left="151" w:right="0" w:firstLine="0"/>
        <w:jc w:val="left"/>
        <w:rPr>
          <w:sz w:val="12"/>
        </w:rPr>
      </w:pPr>
      <w:r>
        <w:rPr/>
        <w:pict>
          <v:group style="position:absolute;margin-left:39.955002pt;margin-top:3.523999pt;width:184.3pt;height:141.75pt;mso-position-horizontal-relative:page;mso-position-vertical-relative:paragraph;z-index:-19003392" coordorigin="799,70" coordsize="3686,2835">
            <v:shape style="position:absolute;left:804;top:75;width:3681;height:2830" coordorigin="804,75" coordsize="3681,2830" path="m4479,2900l804,2900,804,75,4479,75,4479,2900xm4371,2640l4484,2640m4371,2384l4484,2384m4371,2127l4484,2127m4371,1867l4484,1867m4371,1610l4484,1610m4371,1340l4484,1340m4371,1081l4484,1081m4371,824l4484,824m4371,567l4484,567m4371,310l4484,310m970,2905l970,2792m1521,2905l1521,2792m2061,2905l2061,2792m2611,2905l2611,2792m3162,2905l3162,2792m3715,2905l3715,2792m4253,2905l4253,2792e" filled="false" stroked="true" strokeweight=".5pt" strokecolor="#231f20">
              <v:path arrowok="t"/>
              <v:stroke dashstyle="solid"/>
            </v:shape>
            <v:shape style="position:absolute;left:969;top:293;width:3335;height:2259" coordorigin="969,293" coordsize="3335,2259" path="m969,1151l1020,1451,1057,1337,1107,1866,1157,1737,1195,2109,1245,2552,1295,2037,1333,2381,1383,2495,1421,2037,1471,1580,1521,1880,1559,1165,1609,1480,1659,1408,1696,1823,1747,1208,1797,1179,1834,1394,1884,1022,1935,1165,1972,794,2022,736,2060,350,2110,550,2160,865,2198,694,2248,750,2298,1194,2336,1151,2386,1037,2436,1523,2474,594,2524,994,2574,951,2611,794,2662,1408,2699,1122,2749,1623,2799,1408,2837,1122,2887,1408,2937,1237,2975,937,3025,1808,3075,1594,3113,1566,3163,1466,3213,1237,3251,1194,3301,1366,3338,1423,3389,1466,3439,1394,3476,1137,3526,994,3577,994,3614,736,3664,865,3714,365,3752,679,3802,665,3852,851,3890,522,3940,336,3978,636,4028,536,4078,494,4116,293,4166,694,4216,822,4253,622,4304,408e" filled="false" stroked="true" strokeweight="1pt" strokecolor="#582e91">
              <v:path arrowok="t"/>
              <v:stroke dashstyle="solid"/>
            </v:shape>
            <v:shape style="position:absolute;left:799;top:451;width:114;height:2047" coordorigin="799,452" coordsize="114,2047" path="m799,2498l912,2498m799,2081l912,2081m799,1682l912,1682m799,1268l912,1268m799,866l912,866m799,452l912,452e" filled="false" stroked="true" strokeweight=".5pt" strokecolor="#231f20">
              <v:path arrowok="t"/>
              <v:stroke dashstyle="solid"/>
            </v:shape>
            <v:shape style="position:absolute;left:969;top:208;width:2971;height:2317" coordorigin="969,208" coordsize="2971,2317" path="m969,352l1020,981,1057,1553,1107,1395,1157,2010,1195,2410,1245,2525,1295,2110,1333,2196,1383,2010,1421,1967,1471,2324,1521,1895,1558,1767,1609,1524,1659,966,1696,1638,1746,1738,1797,1295,1834,1366,1884,1066,1934,208,1972,308,2022,537,2060,208,2110,880,2160,737,2198,523,2248,880,2298,366,2335,937,2385,909,2436,552,2473,880,2523,437,2573,1181,2611,1066,2661,1424,2699,1381,2749,1195,2799,1610,2837,1381,2887,1610,2937,1281,2974,1352,3025,1395,3075,1509,3112,2082,3162,1853,3213,1795,3250,1867,3300,1324,3338,2053,3388,1509,3438,1667,3476,1538,3526,766,3576,1681,3614,1224,3664,1853,3714,1481,3751,1553,3801,1395,3852,966,3889,1352,3939,981e" filled="false" stroked="true" strokeweight="1pt" strokecolor="#f6891f">
              <v:path arrowok="t"/>
              <v:stroke dashstyle="solid"/>
            </v:shape>
            <v:shape style="position:absolute;left:2783;top:253;width:919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2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Financial balance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v:shape style="position:absolute;left:3125;top:2055;width:1128;height:320" type="#_x0000_t202" filled="false" stroked="false">
              <v:textbox inset="0,0,0,0">
                <w:txbxContent>
                  <w:p>
                    <w:pPr>
                      <w:spacing w:line="247" w:lineRule="auto" w:before="3"/>
                      <w:ind w:left="54" w:right="1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Nominal investment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sz w:val="12"/>
                      </w:rPr>
                      <w:t>(left-hand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105"/>
        <w:ind w:left="16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spacing w:before="104"/>
        <w:ind w:left="16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04"/>
        <w:ind w:left="21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49"/>
        <w:ind w:left="19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5" w:lineRule="exact" w:before="33"/>
        <w:ind w:left="21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2" w:lineRule="exact" w:before="0"/>
        <w:ind w:left="206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129"/>
        <w:ind w:left="21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5"/>
        <w:ind w:left="16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28" w:lineRule="exact" w:before="116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 of nominal GDP</w:t>
      </w:r>
    </w:p>
    <w:p>
      <w:pPr>
        <w:spacing w:line="128" w:lineRule="exact" w:before="0"/>
        <w:ind w:left="1518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117"/>
        <w:ind w:left="0" w:right="5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117"/>
        <w:ind w:left="0" w:right="5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12" w:lineRule="exact" w:before="120"/>
        <w:ind w:left="1534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51" w:lineRule="exact" w:before="0"/>
        <w:ind w:left="151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68" w:lineRule="auto" w:before="16"/>
        <w:ind w:left="1517" w:right="0" w:firstLine="0"/>
        <w:jc w:val="left"/>
        <w:rPr>
          <w:sz w:val="16"/>
        </w:rPr>
      </w:pPr>
      <w:r>
        <w:rPr>
          <w:color w:val="231F20"/>
          <w:spacing w:val="-66"/>
          <w:w w:val="105"/>
          <w:sz w:val="12"/>
        </w:rPr>
        <w:t>0</w:t>
      </w:r>
      <w:r>
        <w:rPr>
          <w:color w:val="231F20"/>
          <w:w w:val="85"/>
          <w:position w:val="-6"/>
          <w:sz w:val="16"/>
        </w:rPr>
        <w:t>_</w:t>
      </w:r>
    </w:p>
    <w:p>
      <w:pPr>
        <w:spacing w:before="70"/>
        <w:ind w:left="0" w:right="56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0" w:right="5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117"/>
        <w:ind w:left="0" w:right="5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120"/>
        <w:ind w:left="0" w:right="5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119"/>
        <w:ind w:left="0" w:right="5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17"/>
        <w:ind w:left="0" w:right="5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line="194" w:lineRule="exact"/>
        <w:ind w:left="151"/>
      </w:pPr>
      <w:r>
        <w:rPr/>
        <w:br w:type="column"/>
      </w:r>
      <w:r>
        <w:rPr>
          <w:color w:val="231F20"/>
          <w:w w:val="95"/>
        </w:rPr>
        <w:t>levels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indicate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renewed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optimism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</w:p>
    <w:p>
      <w:pPr>
        <w:pStyle w:val="BodyText"/>
        <w:spacing w:line="268" w:lineRule="auto" w:before="27"/>
        <w:ind w:left="151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 financial situations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deteriorate.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8" w:lineRule="auto"/>
        <w:ind w:left="151" w:right="386"/>
      </w:pPr>
      <w:r>
        <w:rPr>
          <w:color w:val="231F20"/>
          <w:w w:val="95"/>
        </w:rPr>
        <w:t>Overall,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currently appear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facing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difficulties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indicated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</w:rPr>
        <w:t>survey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NMG</w:t>
      </w:r>
      <w:r>
        <w:rPr>
          <w:color w:val="231F20"/>
          <w:spacing w:val="-39"/>
        </w:rPr>
        <w:t> </w:t>
      </w:r>
      <w:r>
        <w:rPr>
          <w:color w:val="231F20"/>
        </w:rPr>
        <w:t>Research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Bank</w:t>
      </w:r>
      <w:r>
        <w:rPr>
          <w:color w:val="231F20"/>
          <w:spacing w:val="-40"/>
        </w:rPr>
        <w:t> </w:t>
      </w:r>
      <w:r>
        <w:rPr>
          <w:color w:val="231F20"/>
        </w:rPr>
        <w:t>(see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box</w:t>
      </w:r>
      <w:r>
        <w:rPr>
          <w:color w:val="231F20"/>
          <w:spacing w:val="-41"/>
        </w:rPr>
        <w:t> </w:t>
      </w:r>
      <w:r>
        <w:rPr>
          <w:color w:val="231F20"/>
        </w:rPr>
        <w:t>on </w:t>
      </w:r>
      <w:r>
        <w:rPr>
          <w:color w:val="231F20"/>
          <w:w w:val="90"/>
        </w:rPr>
        <w:t>page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15). 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factors. The</w:t>
      </w:r>
    </w:p>
    <w:p>
      <w:pPr>
        <w:pStyle w:val="BodyText"/>
        <w:spacing w:line="268" w:lineRule="auto"/>
        <w:ind w:left="151"/>
      </w:pPr>
      <w:r>
        <w:rPr>
          <w:color w:val="231F20"/>
          <w:w w:val="90"/>
        </w:rPr>
        <w:t>value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substantially.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generally lower level of interest rates, alongside greater </w:t>
      </w:r>
      <w:r>
        <w:rPr>
          <w:color w:val="231F20"/>
          <w:w w:val="90"/>
        </w:rPr>
        <w:t>macroeconomic stability, is likely to have made repayments more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manageable.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repayment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serious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2069" w:space="505"/>
            <w:col w:w="1642" w:space="1295"/>
            <w:col w:w="5289"/>
          </w:cols>
        </w:sectPr>
      </w:pPr>
    </w:p>
    <w:p>
      <w:pPr>
        <w:tabs>
          <w:tab w:pos="517" w:val="left" w:leader="none"/>
          <w:tab w:pos="1071" w:val="left" w:leader="none"/>
          <w:tab w:pos="1609" w:val="left" w:leader="none"/>
          <w:tab w:pos="2159" w:val="left" w:leader="none"/>
          <w:tab w:pos="2711" w:val="left" w:leader="none"/>
          <w:tab w:pos="3261" w:val="left" w:leader="none"/>
          <w:tab w:pos="3781" w:val="left" w:leader="none"/>
        </w:tabs>
        <w:spacing w:line="225" w:lineRule="exact" w:before="0"/>
        <w:ind w:left="167" w:right="0" w:firstLine="0"/>
        <w:jc w:val="left"/>
        <w:rPr>
          <w:sz w:val="12"/>
        </w:rPr>
      </w:pPr>
      <w:r>
        <w:rPr>
          <w:color w:val="231F20"/>
          <w:position w:val="9"/>
          <w:sz w:val="12"/>
        </w:rPr>
        <w:t>15</w:t>
        <w:tab/>
      </w:r>
      <w:r>
        <w:rPr>
          <w:color w:val="231F20"/>
          <w:sz w:val="12"/>
        </w:rPr>
        <w:t>1988</w:t>
        <w:tab/>
        <w:t>91</w:t>
        <w:tab/>
        <w:t>94</w:t>
        <w:tab/>
        <w:t>97</w:t>
        <w:tab/>
        <w:t>2000</w:t>
        <w:tab/>
        <w:t>03</w:t>
        <w:tab/>
        <w:t>06</w:t>
      </w:r>
      <w:r>
        <w:rPr>
          <w:color w:val="231F20"/>
          <w:spacing w:val="8"/>
          <w:sz w:val="12"/>
        </w:rPr>
        <w:t> </w:t>
      </w:r>
      <w:r>
        <w:rPr>
          <w:color w:val="231F20"/>
          <w:position w:val="9"/>
          <w:sz w:val="12"/>
        </w:rPr>
        <w:t>7</w:t>
      </w:r>
    </w:p>
    <w:p>
      <w:pPr>
        <w:pStyle w:val="ListParagraph"/>
        <w:numPr>
          <w:ilvl w:val="0"/>
          <w:numId w:val="7"/>
        </w:numPr>
        <w:tabs>
          <w:tab w:pos="531" w:val="left" w:leader="none"/>
        </w:tabs>
        <w:spacing w:line="240" w:lineRule="auto" w:before="163" w:after="0"/>
        <w:ind w:left="530" w:right="0" w:hanging="171"/>
        <w:jc w:val="left"/>
        <w:rPr>
          <w:sz w:val="11"/>
        </w:rPr>
      </w:pPr>
      <w:r>
        <w:rPr>
          <w:color w:val="231F20"/>
          <w:sz w:val="11"/>
        </w:rPr>
        <w:t>Private non-financial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corporations.</w:t>
      </w:r>
    </w:p>
    <w:p>
      <w:pPr>
        <w:pStyle w:val="ListParagraph"/>
        <w:numPr>
          <w:ilvl w:val="0"/>
          <w:numId w:val="7"/>
        </w:numPr>
        <w:tabs>
          <w:tab w:pos="531" w:val="left" w:leader="none"/>
        </w:tabs>
        <w:spacing w:line="240" w:lineRule="auto" w:before="3" w:after="0"/>
        <w:ind w:left="530" w:right="0" w:hanging="171"/>
        <w:jc w:val="left"/>
        <w:rPr>
          <w:sz w:val="11"/>
        </w:rPr>
      </w:pPr>
      <w:r>
        <w:rPr>
          <w:color w:val="231F20"/>
          <w:sz w:val="11"/>
        </w:rPr>
        <w:t>Investment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lagged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years.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39.685001pt;margin-top:17.282686pt;width:215.45pt;height:.1pt;mso-position-horizontal-relative:page;mso-position-vertical-relative:paragraph;z-index:-15699968;mso-wrap-distance-left:0;mso-wrap-distance-right:0" coordorigin="794,346" coordsize="4309,0" path="m794,346l5102,34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33" w:right="224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</w:t>
      </w:r>
      <w:r>
        <w:rPr>
          <w:color w:val="A70740"/>
          <w:spacing w:val="-6"/>
          <w:w w:val="95"/>
          <w:sz w:val="18"/>
        </w:rPr>
        <w:t>1.12 </w:t>
      </w:r>
      <w:r>
        <w:rPr>
          <w:color w:val="231F20"/>
          <w:w w:val="95"/>
          <w:sz w:val="18"/>
        </w:rPr>
        <w:t>Contributions to the change in companies’ </w:t>
      </w:r>
      <w:r>
        <w:rPr>
          <w:color w:val="231F20"/>
          <w:sz w:val="18"/>
        </w:rPr>
        <w:t>financial balance since 1995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0" w:right="503" w:firstLine="0"/>
        <w:jc w:val="right"/>
        <w:rPr>
          <w:sz w:val="12"/>
        </w:rPr>
      </w:pPr>
      <w:r>
        <w:rPr/>
        <w:pict>
          <v:group style="position:absolute;margin-left:39.685001pt;margin-top:-22.208609pt;width:185.25pt;height:166.9pt;mso-position-horizontal-relative:page;mso-position-vertical-relative:paragraph;z-index:-19001856" coordorigin="794,-444" coordsize="3705,3338">
            <v:rect style="position:absolute;left:798;top:63;width:3676;height:2825" filled="false" stroked="true" strokeweight=".5pt" strokecolor="#231f20">
              <v:stroke dashstyle="solid"/>
            </v:rect>
            <v:shape style="position:absolute;left:1313;top:1407;width:2921;height:1071" coordorigin="1314,1408" coordsize="2921,1071" path="m1441,1492l1314,1492,1314,1829,1441,1829,1441,1492xm1717,1408l1600,1408,1600,1829,1717,1829,1717,1408xm1993,1690l1876,1690,1876,1829,1993,1829,1993,1690xm2279,1829l2152,1829,2152,1887,2279,1887,2279,1829xm2555,1829l2441,1829,2441,1999,2555,1999,2555,1829xm2831,1829l2717,1829,2717,2281,2831,2281,2831,1829xm3117,1829l2993,1829,2993,2463,3117,2463,3117,1829xm3393,1829l3279,1829,3279,2421,3393,2421,3393,1829xm3669,1830l3555,1830,3555,2266,3669,2266,3669,1830xm3958,1830l3831,1830,3831,2266,3958,2266,3958,1830xm4234,1830l4117,1830,4117,2478,4234,2478,4234,1830xe" filled="true" fillcolor="#fcaf17" stroked="false">
              <v:path arrowok="t"/>
              <v:fill type="solid"/>
            </v:shape>
            <v:shape style="position:absolute;left:1313;top:858;width:2921;height:1084" coordorigin="1314,858" coordsize="2921,1084" path="m1441,1829l1314,1829,1314,1887,1441,1887,1441,1829xm1717,1829l1600,1829,1600,1899,1717,1899,1717,1829xm1993,1492l1876,1492,1876,1690,1993,1690,1993,1492xm2279,1887l2152,1887,2152,1942,2279,1942,2279,1887xm2555,1675l2441,1675,2441,1829,2555,1829,2555,1675xm2831,1717l2717,1717,2717,1829,2831,1829,2831,1717xm3117,1183l2993,1183,2993,1829,3117,1829,3117,1183xm3393,1168l3279,1168,3279,1829,3393,1829,3393,1168xm3669,1098l3555,1098,3555,1830,3669,1830,3669,1098xm3958,1098l3831,1098,3831,1830,3958,1830,3958,1098xm4234,858l4117,858,4117,1830,4234,1830,4234,858xe" filled="true" fillcolor="#0099d8" stroked="false">
              <v:path arrowok="t"/>
              <v:fill type="solid"/>
            </v:shape>
            <v:shape style="position:absolute;left:1313;top:536;width:2921;height:1420" coordorigin="1314,537" coordsize="2921,1420" path="m1441,1393l1314,1393,1314,1492,1441,1492,1441,1393xm1717,1338l1600,1338,1600,1408,1717,1408,1717,1338xm1993,1465l1876,1465,1876,1492,1993,1492,1993,1465xm2279,1942l2152,1942,2152,1957,2279,1957,2279,1942xm2555,1632l2441,1632,2441,1675,2555,1675,2555,1632xm2831,1605l2717,1605,2717,1717,2831,1717,2831,1605xm3117,1001l2993,1001,2993,1183,3117,1183,3117,1001xm3393,928l3279,928,3279,1168,3393,1168,3393,928xm3669,916l3555,916,3555,1098,3669,1098,3669,916xm3958,858l3831,858,3831,1098,3958,1098,3958,858xm4234,537l4117,537,4117,858,4234,858,4234,537xe" filled="true" fillcolor="#75c043" stroked="false">
              <v:path arrowok="t"/>
              <v:fill type="solid"/>
            </v:shape>
            <v:shape style="position:absolute;left:1313;top:761;width:2921;height:1758" coordorigin="1314,761" coordsize="2921,1758" path="m1441,1887l1314,1887,1314,2012,1441,2012,1441,1887xm1717,1899l1600,1899,1600,2224,1717,2224,1717,1899xm1993,1829l1876,1829,1876,1999,1993,1999,1993,1829xm2279,1774l2152,1774,2152,1829,2279,1829,2279,1774xm2555,1590l2441,1590,2441,1632,2555,1632,2555,1590xm2831,1492l2717,1492,2717,1605,2831,1605,2831,1492xm3117,873l2993,873,2993,1001,3117,1001,3117,873xm3393,761l3279,761,3279,928,3393,928,3393,761xm3669,803l3555,803,3555,916,3669,916,3669,803xm3958,2266l3831,2266,3831,2309,3958,2309,3958,2266xm4234,2478l4117,2478,4117,2518,4234,2518,4234,2478xe" filled="true" fillcolor="#00586a" stroked="false">
              <v:path arrowok="t"/>
              <v:fill type="solid"/>
            </v:shape>
            <v:shape style="position:absolute;left:1313;top:409;width:2921;height:2182" coordorigin="1314,409" coordsize="2921,2182" path="m1441,2012l1314,2012,1314,2224,1441,2224,1441,2012xm1717,2224l1600,2224,1600,2591,1717,2591,1717,2224xm1993,1999l1876,1999,1876,2533,1993,2533,1993,1999xm2279,1957l2152,1957,2152,2478,2279,2478,2279,1957xm2555,1999l2441,1999,2441,2436,2555,2436,2555,1999xm2831,2281l2717,2281,2717,2591,2831,2591,2831,2281xm3117,2463l2993,2463,2993,2591,3117,2591,3117,2463xm3393,691l3279,691,3279,761,3393,761,3393,691xm3669,661l3555,661,3555,803,3669,803,3669,661xm3958,719l3831,719,3831,858,3958,858,3958,719xm4234,409l4117,409,4117,537,4234,537,4234,409xe" filled="true" fillcolor="#b01c88" stroked="false">
              <v:path arrowok="t"/>
              <v:fill type="solid"/>
            </v:shape>
            <v:line style="position:absolute" from="959,1830" to="4314,1832" stroked="true" strokeweight=".5pt" strokecolor="#231f20">
              <v:stroke dashstyle="solid"/>
            </v:line>
            <v:shape style="position:absolute;left:959;top:2779;width:3080;height:114" coordorigin="960,2780" coordsize="3080,114" path="m960,2893l960,2780m1236,2893l1236,2780m1522,2893l1522,2780m1798,2893l1798,2780m2074,2893l2074,2780m2360,2893l2360,2780m2636,2893l2636,2780m2912,2893l2912,2780m3200,2893l3200,2780m3477,2893l3477,2780m3751,2893l3751,2780m4039,2893l4039,2780e" filled="false" stroked="true" strokeweight=".5pt" strokecolor="#231f20">
              <v:path arrowok="t"/>
              <v:stroke dashstyle="solid"/>
            </v:shape>
            <v:shape style="position:absolute;left:1095;top:1098;width:3080;height:1338" coordorigin="1095,1098" coordsize="3080,1338" path="m1095,1831l1382,1788,1658,2112,1934,2169,2221,2436,2497,2211,2773,2267,3060,1633,3336,1295,3611,1098,3899,1197,4174,1112e" filled="false" stroked="true" strokeweight="1pt" strokecolor="#582e91">
              <v:path arrowok="t"/>
              <v:stroke dashstyle="solid"/>
            </v:shape>
            <v:rect style="position:absolute;left:793;top:-434;width:142;height:142" filled="true" fillcolor="#b01c88" stroked="false">
              <v:fill type="solid"/>
            </v:rect>
            <v:rect style="position:absolute;left:793;top:-290;width:142;height:142" filled="true" fillcolor="#0099d8" stroked="false">
              <v:fill type="solid"/>
            </v:rect>
            <v:rect style="position:absolute;left:793;top:-146;width:142;height:142" filled="true" fillcolor="#fcaf17" stroked="false">
              <v:fill type="solid"/>
            </v:rect>
            <v:rect style="position:absolute;left:2290;top:-434;width:142;height:142" filled="true" fillcolor="#00586a" stroked="false">
              <v:fill type="solid"/>
            </v:rect>
            <v:rect style="position:absolute;left:2290;top:-290;width:142;height:142" filled="true" fillcolor="#75c043" stroked="false">
              <v:fill type="solid"/>
            </v:rect>
            <v:line style="position:absolute" from="2300,-83" to="2433,-83" stroked="true" strokeweight="1pt" strokecolor="#582e91">
              <v:stroke dashstyle="solid"/>
            </v:line>
            <v:shape style="position:absolute;left:793;top:410;width:3686;height:2483" coordorigin="794,410" coordsize="3686,2483" path="m4365,2535l4479,2535m4365,2183l4479,2183m4365,1831l4479,1831m4365,1479l4479,1479m4365,1114l4479,1114m4365,763l4479,763m4365,410l4479,410m4302,2893l4302,2780m794,2534l907,2534m794,2183l907,2183m794,1831l907,1831m794,1479l907,1479m794,1114l907,1114m794,762l907,762m794,410l907,410e" filled="false" stroked="true" strokeweight=".5pt" strokecolor="#231f20">
              <v:path arrowok="t"/>
              <v:stroke dashstyle="solid"/>
            </v:shape>
            <v:shape style="position:absolute;left:989;top:-445;width:1804;height:437" type="#_x0000_t202" filled="false" stroked="false">
              <v:textbox inset="0,0,0,0">
                <w:txbxContent>
                  <w:p>
                    <w:pPr>
                      <w:tabs>
                        <w:tab w:pos="1496" w:val="left" w:leader="none"/>
                      </w:tabs>
                      <w:spacing w:line="128" w:lineRule="exact"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Investment</w:t>
                      <w:tab/>
                      <w:t>Taxes</w:t>
                    </w:r>
                  </w:p>
                  <w:p>
                    <w:pPr>
                      <w:tabs>
                        <w:tab w:pos="1496" w:val="left" w:leader="none"/>
                      </w:tabs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Net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property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income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  <w:tab/>
                    </w:r>
                    <w:r>
                      <w:rPr>
                        <w:color w:val="231F20"/>
                        <w:w w:val="95"/>
                        <w:sz w:val="12"/>
                      </w:rPr>
                      <w:t>Other</w:t>
                    </w:r>
                  </w:p>
                  <w:p>
                    <w:pPr>
                      <w:tabs>
                        <w:tab w:pos="1496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Profits</w:t>
                      <w:tab/>
                    </w:r>
                    <w:r>
                      <w:rPr>
                        <w:color w:val="231F20"/>
                        <w:sz w:val="12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3112;top:-118;width:138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Percentages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nominal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GDP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50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503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50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50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3"/>
        <w:ind w:left="409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4" w:lineRule="exact" w:before="16"/>
        <w:ind w:left="408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1" w:lineRule="exact" w:before="0"/>
        <w:ind w:left="4091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78"/>
        <w:ind w:left="0" w:right="50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50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8"/>
        </w:rPr>
      </w:pPr>
    </w:p>
    <w:p>
      <w:pPr>
        <w:tabs>
          <w:tab w:pos="4088" w:val="left" w:leader="none"/>
        </w:tabs>
        <w:spacing w:before="1"/>
        <w:ind w:left="519" w:right="0" w:firstLine="0"/>
        <w:jc w:val="left"/>
        <w:rPr>
          <w:sz w:val="12"/>
        </w:rPr>
      </w:pPr>
      <w:r>
        <w:rPr>
          <w:color w:val="231F20"/>
          <w:sz w:val="12"/>
        </w:rPr>
        <w:t>1995   96    97    98    99   2000  01     02    03    04   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05    06</w:t>
        <w:tab/>
      </w:r>
      <w:r>
        <w:rPr>
          <w:color w:val="231F20"/>
          <w:position w:val="9"/>
          <w:sz w:val="12"/>
        </w:rPr>
        <w:t>3</w:t>
      </w:r>
    </w:p>
    <w:p>
      <w:pPr>
        <w:pStyle w:val="ListParagraph"/>
        <w:numPr>
          <w:ilvl w:val="0"/>
          <w:numId w:val="8"/>
        </w:numPr>
        <w:tabs>
          <w:tab w:pos="504" w:val="left" w:leader="none"/>
        </w:tabs>
        <w:spacing w:line="244" w:lineRule="auto" w:before="159" w:after="0"/>
        <w:ind w:left="50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Annual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non-financial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corporations.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point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refers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first </w:t>
      </w:r>
      <w:r>
        <w:rPr>
          <w:color w:val="231F20"/>
          <w:sz w:val="11"/>
        </w:rPr>
        <w:t>half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year.</w:t>
      </w:r>
    </w:p>
    <w:p>
      <w:pPr>
        <w:pStyle w:val="ListParagraph"/>
        <w:numPr>
          <w:ilvl w:val="0"/>
          <w:numId w:val="8"/>
        </w:numPr>
        <w:tabs>
          <w:tab w:pos="504" w:val="left" w:leader="none"/>
        </w:tabs>
        <w:spacing w:line="244" w:lineRule="auto" w:before="0" w:after="0"/>
        <w:ind w:left="503" w:right="103" w:hanging="171"/>
        <w:jc w:val="left"/>
        <w:rPr>
          <w:sz w:val="11"/>
        </w:rPr>
      </w:pPr>
      <w:r>
        <w:rPr>
          <w:color w:val="231F20"/>
          <w:w w:val="90"/>
          <w:sz w:val="11"/>
        </w:rPr>
        <w:t>Includes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net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receipts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interest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payments,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rents,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dividends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other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income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distributed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by </w:t>
      </w:r>
      <w:r>
        <w:rPr>
          <w:color w:val="231F20"/>
          <w:sz w:val="11"/>
        </w:rPr>
        <w:t>companies.</w:t>
      </w:r>
    </w:p>
    <w:p>
      <w:pPr>
        <w:pStyle w:val="BodyText"/>
        <w:spacing w:line="268" w:lineRule="auto"/>
        <w:ind w:left="167" w:right="146"/>
      </w:pPr>
      <w:r>
        <w:rPr/>
        <w:br w:type="column"/>
      </w:r>
      <w:r>
        <w:rPr>
          <w:color w:val="231F20"/>
          <w:w w:val="95"/>
        </w:rPr>
        <w:t>issue for those concerned, those households are likely to account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 </w:t>
      </w:r>
      <w:r>
        <w:rPr>
          <w:color w:val="231F20"/>
          <w:w w:val="90"/>
        </w:rPr>
        <w:t>income.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therefore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muted.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impact 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problems were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widespread.</w:t>
      </w:r>
    </w:p>
    <w:p>
      <w:pPr>
        <w:pStyle w:val="BodyText"/>
        <w:spacing w:before="7"/>
      </w:pPr>
    </w:p>
    <w:p>
      <w:pPr>
        <w:pStyle w:val="Heading4"/>
        <w:spacing w:before="1"/>
        <w:ind w:left="167"/>
      </w:pPr>
      <w:r>
        <w:rPr>
          <w:color w:val="A70740"/>
        </w:rPr>
        <w:t>Corporate finances</w:t>
      </w:r>
    </w:p>
    <w:p>
      <w:pPr>
        <w:pStyle w:val="BodyText"/>
        <w:spacing w:line="268" w:lineRule="auto" w:before="23"/>
        <w:ind w:left="167" w:right="267"/>
      </w:pPr>
      <w:r>
        <w:rPr>
          <w:color w:val="231F20"/>
          <w:w w:val="90"/>
        </w:rPr>
        <w:t>Corporate finances remained relatively healthy overall. The </w:t>
      </w:r>
      <w:r>
        <w:rPr>
          <w:color w:val="231F20"/>
          <w:w w:val="95"/>
        </w:rPr>
        <w:t>financial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retained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after </w:t>
      </w:r>
      <w:r>
        <w:rPr>
          <w:color w:val="231F20"/>
          <w:w w:val="90"/>
        </w:rPr>
        <w:t>allowing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taxes,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2.6%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surpluses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represent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funds available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assets.</w:t>
      </w:r>
    </w:p>
    <w:p>
      <w:pPr>
        <w:pStyle w:val="BodyText"/>
        <w:spacing w:line="268" w:lineRule="auto"/>
        <w:ind w:left="167" w:right="146"/>
      </w:pPr>
      <w:r>
        <w:rPr>
          <w:color w:val="231F20"/>
        </w:rPr>
        <w:t>During the 1990s, the financial balance tended to be a </w:t>
      </w:r>
      <w:r>
        <w:rPr>
          <w:color w:val="231F20"/>
          <w:w w:val="90"/>
        </w:rPr>
        <w:t>reasonable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indicator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spending.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However,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run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surpluses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few years,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remained </w:t>
      </w:r>
      <w:r>
        <w:rPr>
          <w:color w:val="231F20"/>
        </w:rPr>
        <w:t>subdued (Chart</w:t>
      </w:r>
      <w:r>
        <w:rPr>
          <w:color w:val="231F20"/>
          <w:spacing w:val="-40"/>
        </w:rPr>
        <w:t> </w:t>
      </w:r>
      <w:r>
        <w:rPr>
          <w:color w:val="231F20"/>
          <w:spacing w:val="-5"/>
        </w:rPr>
        <w:t>1.11).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67" w:right="146"/>
      </w:pPr>
      <w:r>
        <w:rPr>
          <w:color w:val="231F20"/>
        </w:rPr>
        <w:t>One</w:t>
      </w:r>
      <w:r>
        <w:rPr>
          <w:color w:val="231F20"/>
          <w:spacing w:val="-45"/>
        </w:rPr>
        <w:t> </w:t>
      </w:r>
      <w:r>
        <w:rPr>
          <w:color w:val="231F20"/>
        </w:rPr>
        <w:t>reason</w:t>
      </w:r>
      <w:r>
        <w:rPr>
          <w:color w:val="231F20"/>
          <w:spacing w:val="-46"/>
        </w:rPr>
        <w:t> </w:t>
      </w:r>
      <w:r>
        <w:rPr>
          <w:color w:val="231F20"/>
        </w:rPr>
        <w:t>why</w:t>
      </w:r>
      <w:r>
        <w:rPr>
          <w:color w:val="231F20"/>
          <w:spacing w:val="-44"/>
        </w:rPr>
        <w:t> </w:t>
      </w:r>
      <w:r>
        <w:rPr>
          <w:color w:val="231F20"/>
        </w:rPr>
        <w:t>robust</w:t>
      </w:r>
      <w:r>
        <w:rPr>
          <w:color w:val="231F20"/>
          <w:spacing w:val="-45"/>
        </w:rPr>
        <w:t> </w:t>
      </w:r>
      <w:r>
        <w:rPr>
          <w:color w:val="231F20"/>
        </w:rPr>
        <w:t>corporate</w:t>
      </w:r>
      <w:r>
        <w:rPr>
          <w:color w:val="231F20"/>
          <w:spacing w:val="-46"/>
        </w:rPr>
        <w:t> </w:t>
      </w:r>
      <w:r>
        <w:rPr>
          <w:color w:val="231F20"/>
        </w:rPr>
        <w:t>finances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not</w:t>
      </w:r>
      <w:r>
        <w:rPr>
          <w:color w:val="231F20"/>
          <w:spacing w:val="-44"/>
        </w:rPr>
        <w:t> </w:t>
      </w:r>
      <w:r>
        <w:rPr>
          <w:color w:val="231F20"/>
        </w:rPr>
        <w:t>led</w:t>
      </w:r>
      <w:r>
        <w:rPr>
          <w:color w:val="231F20"/>
          <w:spacing w:val="-46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stronger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funds 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generated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overseas.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</w:rPr>
        <w:t>balance</w:t>
      </w:r>
      <w:r>
        <w:rPr>
          <w:color w:val="231F20"/>
          <w:spacing w:val="-43"/>
        </w:rPr>
        <w:t> </w:t>
      </w:r>
      <w:r>
        <w:rPr>
          <w:color w:val="231F20"/>
        </w:rPr>
        <w:t>since</w:t>
      </w:r>
      <w:r>
        <w:rPr>
          <w:color w:val="231F20"/>
          <w:spacing w:val="-43"/>
        </w:rPr>
        <w:t> </w:t>
      </w:r>
      <w:r>
        <w:rPr>
          <w:color w:val="231F20"/>
        </w:rPr>
        <w:t>2001</w:t>
      </w:r>
      <w:r>
        <w:rPr>
          <w:color w:val="231F20"/>
          <w:spacing w:val="-43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been</w:t>
      </w:r>
      <w:r>
        <w:rPr>
          <w:color w:val="231F20"/>
          <w:spacing w:val="-45"/>
        </w:rPr>
        <w:t> </w:t>
      </w:r>
      <w:r>
        <w:rPr>
          <w:color w:val="231F20"/>
        </w:rPr>
        <w:t>driven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strength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net property</w:t>
      </w:r>
      <w:r>
        <w:rPr>
          <w:color w:val="231F20"/>
          <w:spacing w:val="-43"/>
        </w:rPr>
        <w:t> </w:t>
      </w:r>
      <w:r>
        <w:rPr>
          <w:color w:val="231F20"/>
        </w:rPr>
        <w:t>income</w:t>
      </w:r>
      <w:r>
        <w:rPr>
          <w:color w:val="231F20"/>
          <w:spacing w:val="-42"/>
        </w:rPr>
        <w:t> </w:t>
      </w:r>
      <w:r>
        <w:rPr>
          <w:color w:val="231F20"/>
        </w:rPr>
        <w:t>—</w:t>
      </w:r>
      <w:r>
        <w:rPr>
          <w:color w:val="231F20"/>
          <w:spacing w:val="-43"/>
        </w:rPr>
        <w:t> </w:t>
      </w:r>
      <w:r>
        <w:rPr>
          <w:color w:val="231F20"/>
        </w:rPr>
        <w:t>broadly,</w:t>
      </w:r>
      <w:r>
        <w:rPr>
          <w:color w:val="231F20"/>
          <w:spacing w:val="-42"/>
        </w:rPr>
        <w:t> </w:t>
      </w:r>
      <w:r>
        <w:rPr>
          <w:color w:val="231F20"/>
        </w:rPr>
        <w:t>receipts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5"/>
        </w:rPr>
        <w:t> </w:t>
      </w:r>
      <w:r>
        <w:rPr>
          <w:color w:val="231F20"/>
        </w:rPr>
        <w:t>financial</w:t>
      </w:r>
      <w:r>
        <w:rPr>
          <w:color w:val="231F20"/>
          <w:spacing w:val="-42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overseas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own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dividend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interest </w:t>
      </w:r>
      <w:r>
        <w:rPr>
          <w:color w:val="231F20"/>
        </w:rPr>
        <w:t>payments</w:t>
      </w:r>
      <w:r>
        <w:rPr>
          <w:color w:val="231F20"/>
          <w:spacing w:val="-42"/>
        </w:rPr>
        <w:t> </w:t>
      </w:r>
      <w:r>
        <w:rPr>
          <w:color w:val="231F20"/>
        </w:rPr>
        <w:t>—</w:t>
      </w:r>
      <w:r>
        <w:rPr>
          <w:color w:val="231F20"/>
          <w:spacing w:val="-41"/>
        </w:rPr>
        <w:t> </w:t>
      </w:r>
      <w:r>
        <w:rPr>
          <w:color w:val="231F20"/>
        </w:rPr>
        <w:t>rather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2"/>
        </w:rPr>
        <w:t> </w:t>
      </w:r>
      <w:r>
        <w:rPr>
          <w:color w:val="231F20"/>
        </w:rPr>
        <w:t>profits</w:t>
      </w:r>
      <w:r>
        <w:rPr>
          <w:color w:val="231F20"/>
          <w:spacing w:val="-41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  <w:spacing w:val="-5"/>
        </w:rPr>
        <w:t>1.12).</w:t>
      </w:r>
      <w:r>
        <w:rPr>
          <w:color w:val="231F20"/>
          <w:spacing w:val="-22"/>
        </w:rPr>
        <w:t> </w:t>
      </w:r>
      <w:r>
        <w:rPr>
          <w:color w:val="231F20"/>
        </w:rPr>
        <w:t>Part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that reflects</w:t>
      </w:r>
      <w:r>
        <w:rPr>
          <w:color w:val="231F20"/>
          <w:spacing w:val="-44"/>
        </w:rPr>
        <w:t> </w:t>
      </w:r>
      <w:r>
        <w:rPr>
          <w:color w:val="231F20"/>
        </w:rPr>
        <w:t>lower</w:t>
      </w:r>
      <w:r>
        <w:rPr>
          <w:color w:val="231F20"/>
          <w:spacing w:val="-45"/>
        </w:rPr>
        <w:t> </w:t>
      </w:r>
      <w:r>
        <w:rPr>
          <w:color w:val="231F20"/>
        </w:rPr>
        <w:t>dividends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other</w:t>
      </w:r>
      <w:r>
        <w:rPr>
          <w:color w:val="231F20"/>
          <w:spacing w:val="-43"/>
        </w:rPr>
        <w:t> </w:t>
      </w:r>
      <w:r>
        <w:rPr>
          <w:color w:val="231F20"/>
        </w:rPr>
        <w:t>payouts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income </w:t>
      </w:r>
      <w:r>
        <w:rPr>
          <w:color w:val="231F20"/>
          <w:w w:val="95"/>
        </w:rPr>
        <w:t>compared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1990s.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due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direct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  <w:w w:val="95"/>
        </w:rPr>
        <w:t>reinvested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overseas.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receipts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dividends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 equity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overseas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account 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proportion.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indicate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opportunities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non-financial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firms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 United</w:t>
      </w:r>
      <w:r>
        <w:rPr>
          <w:color w:val="231F20"/>
          <w:spacing w:val="-42"/>
        </w:rPr>
        <w:t> </w:t>
      </w:r>
      <w:r>
        <w:rPr>
          <w:color w:val="231F20"/>
        </w:rPr>
        <w:t>Kingdom.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58" w:space="837"/>
            <w:col w:w="530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Heading3"/>
        <w:spacing w:line="259" w:lineRule="auto" w:before="256"/>
        <w:ind w:right="-2"/>
      </w:pPr>
      <w:bookmarkStart w:name="The distribution of debt and repayment d" w:id="26"/>
      <w:bookmarkEnd w:id="26"/>
      <w:r>
        <w:rPr/>
      </w:r>
      <w:bookmarkStart w:name="_bookmark4" w:id="27"/>
      <w:bookmarkEnd w:id="27"/>
      <w:r>
        <w:rPr/>
      </w:r>
      <w:r>
        <w:rPr>
          <w:color w:val="A70740"/>
          <w:w w:val="95"/>
        </w:rPr>
        <w:t>The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distribution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debt</w:t>
      </w:r>
      <w:r>
        <w:rPr>
          <w:color w:val="A70740"/>
          <w:spacing w:val="-36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repayment </w:t>
      </w:r>
      <w:r>
        <w:rPr>
          <w:color w:val="A70740"/>
        </w:rPr>
        <w:t>difficulties</w:t>
      </w:r>
    </w:p>
    <w:p>
      <w:pPr>
        <w:pStyle w:val="BodyText"/>
        <w:spacing w:line="268" w:lineRule="auto" w:before="249"/>
        <w:ind w:left="333" w:right="-2"/>
      </w:pPr>
      <w:r>
        <w:rPr>
          <w:color w:val="231F20"/>
          <w:w w:val="95"/>
        </w:rPr>
        <w:t>Household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doubled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1999,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equivalent 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w w:val="95"/>
          <w:position w:val="9"/>
          <w:sz w:val="10"/>
        </w:rPr>
        <w:t>1</w:t>
      </w:r>
      <w:r>
        <w:rPr>
          <w:color w:val="231F20"/>
          <w:w w:val="95"/>
        </w:rPr>
        <w:t>/</w:t>
      </w:r>
      <w:r>
        <w:rPr>
          <w:color w:val="231F20"/>
          <w:w w:val="95"/>
          <w:sz w:val="10"/>
        </w:rPr>
        <w:t>2</w:t>
      </w:r>
      <w:r>
        <w:rPr>
          <w:color w:val="231F20"/>
          <w:spacing w:val="-4"/>
          <w:w w:val="95"/>
          <w:sz w:val="10"/>
        </w:rPr>
        <w:t> </w:t>
      </w:r>
      <w:r>
        <w:rPr>
          <w:color w:val="231F20"/>
          <w:w w:val="95"/>
        </w:rPr>
        <w:t>times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post-tax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income.</w:t>
      </w:r>
    </w:p>
    <w:p>
      <w:pPr>
        <w:pStyle w:val="BodyText"/>
        <w:spacing w:line="268" w:lineRule="auto"/>
        <w:ind w:left="333" w:right="-2"/>
        <w:rPr>
          <w:sz w:val="14"/>
        </w:rPr>
      </w:pPr>
      <w:r>
        <w:rPr>
          <w:color w:val="231F20"/>
          <w:w w:val="95"/>
        </w:rPr>
        <w:t>Consumer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it </w:t>
      </w:r>
      <w:r>
        <w:rPr>
          <w:color w:val="231F20"/>
        </w:rPr>
        <w:t>difficult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repay</w:t>
      </w:r>
      <w:r>
        <w:rPr>
          <w:color w:val="231F20"/>
          <w:spacing w:val="-44"/>
        </w:rPr>
        <w:t> </w:t>
      </w:r>
      <w:r>
        <w:rPr>
          <w:color w:val="231F20"/>
        </w:rPr>
        <w:t>those</w:t>
      </w:r>
      <w:r>
        <w:rPr>
          <w:color w:val="231F20"/>
          <w:spacing w:val="-43"/>
        </w:rPr>
        <w:t> </w:t>
      </w:r>
      <w:r>
        <w:rPr>
          <w:color w:val="231F20"/>
        </w:rPr>
        <w:t>debts.</w:t>
      </w:r>
      <w:r>
        <w:rPr>
          <w:color w:val="231F20"/>
          <w:spacing w:val="-22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there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considerable </w:t>
      </w:r>
      <w:r>
        <w:rPr>
          <w:color w:val="231F20"/>
          <w:w w:val="90"/>
        </w:rPr>
        <w:t>variation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repayment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households.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describes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findings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series 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September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Bank</w:t>
      </w:r>
      <w:r>
        <w:rPr>
          <w:color w:val="231F20"/>
          <w:spacing w:val="-20"/>
        </w:rPr>
        <w:t> </w:t>
      </w:r>
      <w:r>
        <w:rPr>
          <w:color w:val="231F20"/>
        </w:rPr>
        <w:t>by</w:t>
      </w:r>
      <w:r>
        <w:rPr>
          <w:color w:val="231F20"/>
          <w:spacing w:val="-20"/>
        </w:rPr>
        <w:t> </w:t>
      </w:r>
      <w:r>
        <w:rPr>
          <w:color w:val="231F20"/>
        </w:rPr>
        <w:t>NMG</w:t>
      </w:r>
      <w:r>
        <w:rPr>
          <w:color w:val="231F20"/>
          <w:spacing w:val="-20"/>
        </w:rPr>
        <w:t> </w:t>
      </w:r>
      <w:r>
        <w:rPr>
          <w:color w:val="231F20"/>
        </w:rPr>
        <w:t>Research.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-2"/>
      </w:pPr>
      <w:r>
        <w:rPr>
          <w:color w:val="231F20"/>
        </w:rPr>
        <w:t>Around</w:t>
      </w:r>
      <w:r>
        <w:rPr>
          <w:color w:val="231F20"/>
          <w:spacing w:val="-45"/>
        </w:rPr>
        <w:t> </w:t>
      </w:r>
      <w:r>
        <w:rPr>
          <w:color w:val="231F20"/>
        </w:rPr>
        <w:t>one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six</w:t>
      </w:r>
      <w:r>
        <w:rPr>
          <w:color w:val="231F20"/>
          <w:spacing w:val="-43"/>
        </w:rPr>
        <w:t> </w:t>
      </w:r>
      <w:r>
        <w:rPr>
          <w:color w:val="231F20"/>
        </w:rPr>
        <w:t>respondents</w:t>
      </w:r>
      <w:r>
        <w:rPr>
          <w:color w:val="231F20"/>
          <w:spacing w:val="-43"/>
        </w:rPr>
        <w:t> </w:t>
      </w:r>
      <w:r>
        <w:rPr>
          <w:color w:val="231F20"/>
        </w:rPr>
        <w:t>reported</w:t>
      </w:r>
      <w:r>
        <w:rPr>
          <w:color w:val="231F20"/>
          <w:spacing w:val="-45"/>
        </w:rPr>
        <w:t> </w:t>
      </w:r>
      <w:r>
        <w:rPr>
          <w:color w:val="231F20"/>
        </w:rPr>
        <w:t>facing</w:t>
      </w:r>
      <w:r>
        <w:rPr>
          <w:color w:val="231F20"/>
          <w:spacing w:val="-43"/>
        </w:rPr>
        <w:t> </w:t>
      </w:r>
      <w:r>
        <w:rPr>
          <w:color w:val="231F20"/>
        </w:rPr>
        <w:t>problems </w:t>
      </w:r>
      <w:r>
        <w:rPr>
          <w:color w:val="231F20"/>
          <w:w w:val="90"/>
        </w:rPr>
        <w:t>repaying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debts,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said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this </w:t>
      </w:r>
      <w:r>
        <w:rPr>
          <w:color w:val="231F20"/>
          <w:w w:val="95"/>
        </w:rPr>
        <w:t>had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happened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occasionally.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common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response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such</w:t>
      </w:r>
      <w:r>
        <w:rPr>
          <w:color w:val="231F20"/>
          <w:spacing w:val="-30"/>
        </w:rPr>
        <w:t> </w:t>
      </w:r>
      <w:r>
        <w:rPr>
          <w:color w:val="231F20"/>
        </w:rPr>
        <w:t>difficulties</w:t>
      </w:r>
      <w:r>
        <w:rPr>
          <w:color w:val="231F20"/>
          <w:spacing w:val="-29"/>
        </w:rPr>
        <w:t> </w:t>
      </w:r>
      <w:r>
        <w:rPr>
          <w:color w:val="231F20"/>
        </w:rPr>
        <w:t>was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cut</w:t>
      </w:r>
      <w:r>
        <w:rPr>
          <w:color w:val="231F20"/>
          <w:spacing w:val="-27"/>
        </w:rPr>
        <w:t> </w:t>
      </w:r>
      <w:r>
        <w:rPr>
          <w:color w:val="231F20"/>
        </w:rPr>
        <w:t>back</w:t>
      </w:r>
      <w:r>
        <w:rPr>
          <w:color w:val="231F20"/>
          <w:spacing w:val="-28"/>
        </w:rPr>
        <w:t> </w:t>
      </w:r>
      <w:r>
        <w:rPr>
          <w:color w:val="231F20"/>
        </w:rPr>
        <w:t>spending.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14" w:right="776"/>
      </w:pPr>
      <w:r>
        <w:rPr>
          <w:color w:val="231F20"/>
          <w:w w:val="90"/>
        </w:rPr>
        <w:t>reduction in those households’ spending on aggregate </w:t>
      </w:r>
      <w:r>
        <w:rPr>
          <w:color w:val="231F20"/>
        </w:rPr>
        <w:t>consumption is likely to be small.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14" w:right="93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reporting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unsecured </w:t>
      </w:r>
      <w:r>
        <w:rPr>
          <w:color w:val="231F20"/>
          <w:w w:val="90"/>
        </w:rPr>
        <w:t>debts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low.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respondents </w:t>
      </w:r>
      <w:r>
        <w:rPr>
          <w:color w:val="231F20"/>
          <w:w w:val="95"/>
        </w:rPr>
        <w:t>said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unsecured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all.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 unsecured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debts,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owing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£10,000 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actually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around 12%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B).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reporting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medium debts,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£1,000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£10,000,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 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reporting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unsecured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debts.</w:t>
      </w:r>
    </w:p>
    <w:p>
      <w:pPr>
        <w:pStyle w:val="BodyText"/>
        <w:rPr>
          <w:sz w:val="24"/>
        </w:rPr>
      </w:pPr>
    </w:p>
    <w:p>
      <w:pPr>
        <w:spacing w:before="195"/>
        <w:ind w:left="313" w:right="0" w:firstLine="0"/>
        <w:jc w:val="left"/>
        <w:rPr>
          <w:sz w:val="18"/>
        </w:rPr>
      </w:pPr>
      <w:r>
        <w:rPr>
          <w:color w:val="A70740"/>
          <w:sz w:val="18"/>
        </w:rPr>
        <w:t>Chart B </w:t>
      </w:r>
      <w:r>
        <w:rPr>
          <w:color w:val="231F20"/>
          <w:sz w:val="18"/>
        </w:rPr>
        <w:t>The distribution of unsecured debt</w:t>
      </w:r>
    </w:p>
    <w:p>
      <w:pPr>
        <w:spacing w:before="140"/>
        <w:ind w:left="51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2004</w:t>
      </w:r>
    </w:p>
    <w:p>
      <w:pPr>
        <w:spacing w:before="15"/>
        <w:ind w:left="511" w:right="0" w:firstLine="0"/>
        <w:jc w:val="left"/>
        <w:rPr>
          <w:sz w:val="12"/>
        </w:rPr>
      </w:pPr>
      <w:r>
        <w:rPr>
          <w:color w:val="231F20"/>
          <w:sz w:val="12"/>
        </w:rPr>
        <w:t>2005</w:t>
      </w:r>
    </w:p>
    <w:p>
      <w:pPr>
        <w:tabs>
          <w:tab w:pos="1408" w:val="left" w:leader="none"/>
        </w:tabs>
        <w:spacing w:line="138" w:lineRule="exact" w:before="13"/>
        <w:ind w:left="511" w:right="0" w:firstLine="0"/>
        <w:jc w:val="left"/>
        <w:rPr>
          <w:sz w:val="12"/>
        </w:rPr>
      </w:pPr>
      <w:r>
        <w:rPr>
          <w:color w:val="231F20"/>
          <w:position w:val="2"/>
          <w:sz w:val="12"/>
        </w:rPr>
        <w:t>2006</w:t>
        <w:tab/>
      </w:r>
      <w:r>
        <w:rPr>
          <w:color w:val="231F20"/>
          <w:sz w:val="12"/>
        </w:rPr>
        <w:t>Percentages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respondents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reporting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unsecured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debts</w:t>
      </w:r>
    </w:p>
    <w:p>
      <w:pPr>
        <w:spacing w:line="118" w:lineRule="exact" w:before="0"/>
        <w:ind w:left="405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spacing w:after="0" w:line="118" w:lineRule="exact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5309" w:space="40"/>
            <w:col w:w="5451"/>
          </w:cols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/>
      </w:pPr>
      <w:r>
        <w:rPr>
          <w:color w:val="231F20"/>
          <w:w w:val="90"/>
        </w:rPr>
        <w:t>Repayment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concentrated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unsecured</w:t>
      </w:r>
      <w:r>
        <w:rPr>
          <w:color w:val="231F20"/>
          <w:spacing w:val="-42"/>
        </w:rPr>
        <w:t> </w:t>
      </w:r>
      <w:r>
        <w:rPr>
          <w:color w:val="231F20"/>
        </w:rPr>
        <w:t>debt.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little</w:t>
      </w:r>
      <w:r>
        <w:rPr>
          <w:color w:val="231F20"/>
          <w:spacing w:val="-41"/>
        </w:rPr>
        <w:t> </w:t>
      </w:r>
      <w:r>
        <w:rPr>
          <w:color w:val="231F20"/>
        </w:rPr>
        <w:t>under</w:t>
      </w:r>
      <w:r>
        <w:rPr>
          <w:color w:val="231F20"/>
          <w:spacing w:val="-43"/>
        </w:rPr>
        <w:t> </w:t>
      </w:r>
      <w:r>
        <w:rPr>
          <w:color w:val="231F20"/>
        </w:rPr>
        <w:t>one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ten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those</w:t>
      </w:r>
      <w:r>
        <w:rPr>
          <w:color w:val="231F20"/>
          <w:spacing w:val="-43"/>
        </w:rPr>
        <w:t> </w:t>
      </w:r>
      <w:r>
        <w:rPr>
          <w:color w:val="231F20"/>
        </w:rPr>
        <w:t>that </w:t>
      </w:r>
      <w:r>
        <w:rPr>
          <w:color w:val="231F20"/>
          <w:w w:val="90"/>
        </w:rPr>
        <w:t>reported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unsecured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debts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heavy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burden,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</w:rPr>
        <w:t>further</w:t>
      </w:r>
      <w:r>
        <w:rPr>
          <w:color w:val="231F20"/>
          <w:spacing w:val="-46"/>
        </w:rPr>
        <w:t> </w:t>
      </w:r>
      <w:r>
        <w:rPr>
          <w:color w:val="231F20"/>
        </w:rPr>
        <w:t>quarter</w:t>
      </w:r>
      <w:r>
        <w:rPr>
          <w:color w:val="231F20"/>
          <w:spacing w:val="-46"/>
        </w:rPr>
        <w:t> </w:t>
      </w:r>
      <w:r>
        <w:rPr>
          <w:color w:val="231F20"/>
        </w:rPr>
        <w:t>found</w:t>
      </w:r>
      <w:r>
        <w:rPr>
          <w:color w:val="231F20"/>
          <w:spacing w:val="-47"/>
        </w:rPr>
        <w:t> </w:t>
      </w:r>
      <w:r>
        <w:rPr>
          <w:color w:val="231F20"/>
        </w:rPr>
        <w:t>them</w:t>
      </w:r>
      <w:r>
        <w:rPr>
          <w:color w:val="231F20"/>
          <w:spacing w:val="-44"/>
        </w:rPr>
        <w:t> </w:t>
      </w:r>
      <w:r>
        <w:rPr>
          <w:color w:val="231F20"/>
        </w:rPr>
        <w:t>somewhat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burden.</w:t>
      </w:r>
    </w:p>
    <w:p>
      <w:pPr>
        <w:pStyle w:val="BodyText"/>
        <w:spacing w:line="268" w:lineRule="auto"/>
        <w:ind w:left="333"/>
      </w:pP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little</w:t>
      </w:r>
      <w:r>
        <w:rPr>
          <w:color w:val="231F20"/>
          <w:spacing w:val="-42"/>
        </w:rPr>
        <w:t> </w:t>
      </w:r>
      <w:r>
        <w:rPr>
          <w:color w:val="231F20"/>
        </w:rPr>
        <w:t>changed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previous</w:t>
      </w:r>
      <w:r>
        <w:rPr>
          <w:color w:val="231F20"/>
          <w:spacing w:val="-44"/>
        </w:rPr>
        <w:t> </w:t>
      </w:r>
      <w:r>
        <w:rPr>
          <w:color w:val="231F20"/>
        </w:rPr>
        <w:t>years</w:t>
      </w:r>
      <w:r>
        <w:rPr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6"/>
        </w:rPr>
        <w:t> </w:t>
      </w:r>
      <w:r>
        <w:rPr>
          <w:color w:val="231F20"/>
        </w:rPr>
        <w:t>A). </w:t>
      </w:r>
      <w:r>
        <w:rPr>
          <w:color w:val="231F20"/>
          <w:w w:val="90"/>
        </w:rPr>
        <w:t>Reported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repaying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secured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up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arrears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 repossessions,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low: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8%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households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secured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debts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difficulties,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proportion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early</w:t>
      </w:r>
      <w:r>
        <w:rPr>
          <w:color w:val="231F20"/>
          <w:spacing w:val="-20"/>
        </w:rPr>
        <w:t> </w:t>
      </w:r>
      <w:r>
        <w:rPr>
          <w:color w:val="231F20"/>
        </w:rPr>
        <w:t>1990s.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0" w:firstLine="0"/>
        <w:jc w:val="right"/>
        <w:rPr>
          <w:sz w:val="12"/>
        </w:rPr>
      </w:pPr>
      <w:r>
        <w:rPr>
          <w:color w:val="231F20"/>
          <w:sz w:val="12"/>
        </w:rPr>
        <w:t>Up to £999 £1,000–</w:t>
      </w:r>
    </w:p>
    <w:p>
      <w:pPr>
        <w:spacing w:before="4"/>
        <w:ind w:left="0" w:right="44" w:firstLine="0"/>
        <w:jc w:val="right"/>
        <w:rPr>
          <w:sz w:val="12"/>
        </w:rPr>
      </w:pPr>
      <w:r>
        <w:rPr>
          <w:color w:val="231F20"/>
          <w:w w:val="95"/>
          <w:sz w:val="12"/>
        </w:rPr>
        <w:t>£4,999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93" w:right="0" w:firstLine="0"/>
        <w:jc w:val="center"/>
        <w:rPr>
          <w:sz w:val="12"/>
        </w:rPr>
      </w:pPr>
      <w:r>
        <w:rPr>
          <w:color w:val="231F20"/>
          <w:sz w:val="12"/>
        </w:rPr>
        <w:t>£5,000–</w:t>
      </w:r>
    </w:p>
    <w:p>
      <w:pPr>
        <w:spacing w:before="4"/>
        <w:ind w:left="33" w:right="0" w:firstLine="0"/>
        <w:jc w:val="center"/>
        <w:rPr>
          <w:sz w:val="12"/>
        </w:rPr>
      </w:pPr>
      <w:r>
        <w:rPr>
          <w:color w:val="231F20"/>
          <w:sz w:val="12"/>
        </w:rPr>
        <w:t>£9,999</w:t>
      </w:r>
    </w:p>
    <w:p>
      <w:pPr>
        <w:spacing w:before="99"/>
        <w:ind w:left="100" w:right="0" w:firstLine="0"/>
        <w:jc w:val="center"/>
        <w:rPr>
          <w:sz w:val="12"/>
        </w:rPr>
      </w:pPr>
      <w:r>
        <w:rPr>
          <w:color w:val="231F20"/>
          <w:w w:val="90"/>
          <w:sz w:val="12"/>
        </w:rPr>
        <w:t>Amount owed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3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£10,000–</w:t>
      </w:r>
    </w:p>
    <w:p>
      <w:pPr>
        <w:spacing w:before="4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£19,999</w:t>
      </w:r>
    </w:p>
    <w:p>
      <w:pPr>
        <w:pStyle w:val="BodyText"/>
        <w:spacing w:before="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60" w:right="436" w:firstLine="0"/>
        <w:jc w:val="center"/>
        <w:rPr>
          <w:sz w:val="12"/>
        </w:rPr>
      </w:pPr>
      <w:r>
        <w:rPr>
          <w:color w:val="231F20"/>
          <w:sz w:val="12"/>
        </w:rPr>
        <w:t>35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60" w:right="441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60" w:right="433" w:firstLine="0"/>
        <w:jc w:val="center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60" w:right="439" w:firstLine="0"/>
        <w:jc w:val="center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60" w:right="422" w:firstLine="0"/>
        <w:jc w:val="center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60" w:right="427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213" w:firstLine="0"/>
        <w:jc w:val="center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4"/>
        <w:rPr>
          <w:sz w:val="18"/>
        </w:rPr>
      </w:pPr>
    </w:p>
    <w:p>
      <w:pPr>
        <w:spacing w:line="129" w:lineRule="exact" w:before="0"/>
        <w:ind w:left="0" w:right="218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9" w:lineRule="exact" w:before="0"/>
        <w:ind w:left="160" w:right="1685" w:firstLine="0"/>
        <w:jc w:val="center"/>
        <w:rPr>
          <w:sz w:val="12"/>
        </w:rPr>
      </w:pPr>
      <w:r>
        <w:rPr>
          <w:color w:val="231F20"/>
          <w:sz w:val="12"/>
        </w:rPr>
        <w:t>£20,000+</w:t>
      </w:r>
    </w:p>
    <w:p>
      <w:pPr>
        <w:spacing w:after="0" w:line="129" w:lineRule="exact"/>
        <w:jc w:val="center"/>
        <w:rPr>
          <w:sz w:val="12"/>
        </w:rPr>
        <w:sectPr>
          <w:type w:val="continuous"/>
          <w:pgSz w:w="11900" w:h="16840"/>
          <w:pgMar w:top="1560" w:bottom="0" w:left="460" w:right="640"/>
          <w:cols w:num="5" w:equalWidth="0">
            <w:col w:w="5265" w:space="301"/>
            <w:col w:w="1471" w:space="40"/>
            <w:col w:w="780" w:space="39"/>
            <w:col w:w="494" w:space="39"/>
            <w:col w:w="2371"/>
          </w:cols>
        </w:sectPr>
      </w:pPr>
    </w:p>
    <w:p>
      <w:pPr>
        <w:spacing w:before="62"/>
        <w:ind w:left="359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burden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unsecured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debt</w:t>
      </w:r>
      <w:r>
        <w:rPr>
          <w:color w:val="231F20"/>
          <w:position w:val="4"/>
          <w:sz w:val="12"/>
        </w:rPr>
        <w:t>(a)</w:t>
      </w:r>
    </w:p>
    <w:p>
      <w:pPr>
        <w:spacing w:line="223" w:lineRule="auto" w:before="147"/>
        <w:ind w:left="562" w:right="1703" w:firstLine="0"/>
        <w:jc w:val="left"/>
        <w:rPr>
          <w:sz w:val="12"/>
        </w:rPr>
      </w:pPr>
      <w:r>
        <w:rPr>
          <w:color w:val="231F20"/>
          <w:sz w:val="12"/>
        </w:rPr>
        <w:t>Not a problem </w:t>
      </w:r>
      <w:r>
        <w:rPr>
          <w:color w:val="231F20"/>
          <w:w w:val="95"/>
          <w:sz w:val="12"/>
        </w:rPr>
        <w:t>Somewhat of a burden</w:t>
      </w:r>
    </w:p>
    <w:p>
      <w:pPr>
        <w:pStyle w:val="BodyText"/>
        <w:spacing w:before="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359" w:right="0" w:firstLine="0"/>
        <w:jc w:val="left"/>
        <w:rPr>
          <w:sz w:val="11"/>
        </w:rPr>
      </w:pPr>
      <w:r>
        <w:rPr>
          <w:color w:val="231F20"/>
          <w:sz w:val="11"/>
        </w:rPr>
        <w:t>Sources: NMG Research and Bank calculations.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460" w:right="640"/>
          <w:cols w:num="2" w:equalWidth="0">
            <w:col w:w="3435" w:space="1868"/>
            <w:col w:w="5497"/>
          </w:cols>
        </w:sectPr>
      </w:pPr>
    </w:p>
    <w:p>
      <w:pPr>
        <w:spacing w:line="126" w:lineRule="exact" w:before="0"/>
        <w:ind w:left="562" w:right="0" w:firstLine="0"/>
        <w:jc w:val="left"/>
        <w:rPr>
          <w:sz w:val="12"/>
        </w:rPr>
      </w:pPr>
      <w:r>
        <w:rPr>
          <w:color w:val="231F20"/>
          <w:sz w:val="12"/>
        </w:rPr>
        <w:t>Heavy burden</w:t>
      </w:r>
    </w:p>
    <w:p>
      <w:pPr>
        <w:spacing w:line="135" w:lineRule="exact" w:before="0"/>
        <w:ind w:left="145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Percentages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respondents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reporting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unsecured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spacing w:val="-3"/>
          <w:w w:val="90"/>
          <w:sz w:val="12"/>
        </w:rPr>
        <w:t>debts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spacing w:before="0"/>
        <w:ind w:left="26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7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7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85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before="3"/>
        <w:rPr>
          <w:sz w:val="12"/>
        </w:rPr>
      </w:pPr>
    </w:p>
    <w:p>
      <w:pPr>
        <w:spacing w:before="1"/>
        <w:ind w:left="7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80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7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7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81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3"/>
        <w:rPr>
          <w:sz w:val="12"/>
        </w:rPr>
      </w:pPr>
    </w:p>
    <w:p>
      <w:pPr>
        <w:spacing w:before="1"/>
        <w:ind w:left="9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line="202" w:lineRule="exact"/>
        <w:ind w:left="562"/>
      </w:pPr>
      <w:r>
        <w:rPr/>
        <w:br w:type="column"/>
      </w:r>
      <w:r>
        <w:rPr>
          <w:color w:val="231F20"/>
        </w:rPr>
        <w:t>Insolvencies have risen sharply over the past two years.</w:t>
      </w:r>
    </w:p>
    <w:p>
      <w:pPr>
        <w:pStyle w:val="BodyText"/>
        <w:spacing w:line="268" w:lineRule="auto" w:before="27"/>
        <w:ind w:left="562"/>
      </w:pPr>
      <w:r>
        <w:rPr>
          <w:color w:val="231F20"/>
          <w:w w:val="95"/>
        </w:rPr>
        <w:t>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0.2%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became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insolvent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clear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driven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rising</w:t>
      </w:r>
      <w:r>
        <w:rPr>
          <w:color w:val="231F20"/>
          <w:spacing w:val="-43"/>
        </w:rPr>
        <w:t> </w:t>
      </w:r>
      <w:r>
        <w:rPr>
          <w:color w:val="231F20"/>
        </w:rPr>
        <w:t>debt</w:t>
      </w:r>
      <w:r>
        <w:rPr>
          <w:color w:val="231F20"/>
          <w:spacing w:val="-40"/>
        </w:rPr>
        <w:t> </w:t>
      </w:r>
      <w:r>
        <w:rPr>
          <w:color w:val="231F20"/>
        </w:rPr>
        <w:t>problems</w:t>
      </w:r>
      <w:r>
        <w:rPr>
          <w:color w:val="231F20"/>
          <w:spacing w:val="-42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other</w:t>
      </w:r>
      <w:r>
        <w:rPr>
          <w:color w:val="231F20"/>
          <w:spacing w:val="-42"/>
        </w:rPr>
        <w:t> </w:t>
      </w:r>
      <w:r>
        <w:rPr>
          <w:color w:val="231F20"/>
        </w:rPr>
        <w:t>factors,</w:t>
      </w:r>
      <w:r>
        <w:rPr>
          <w:color w:val="231F20"/>
          <w:spacing w:val="-41"/>
        </w:rPr>
        <w:t> </w:t>
      </w:r>
      <w:r>
        <w:rPr>
          <w:color w:val="231F20"/>
        </w:rPr>
        <w:t>such</w:t>
      </w:r>
      <w:r>
        <w:rPr>
          <w:color w:val="231F20"/>
          <w:spacing w:val="-40"/>
        </w:rPr>
        <w:t>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changes</w:t>
      </w:r>
      <w:r>
        <w:rPr>
          <w:color w:val="231F20"/>
          <w:spacing w:val="-41"/>
        </w:rPr>
        <w:t> </w:t>
      </w:r>
      <w:r>
        <w:rPr>
          <w:color w:val="231F20"/>
        </w:rPr>
        <w:t>in legislation and easier access to individual voluntary </w:t>
      </w:r>
      <w:r>
        <w:rPr>
          <w:color w:val="231F20"/>
          <w:w w:val="90"/>
        </w:rPr>
        <w:t>arrangements.</w:t>
      </w:r>
      <w:r>
        <w:rPr>
          <w:color w:val="231F20"/>
          <w:w w:val="90"/>
          <w:position w:val="5"/>
          <w:sz w:val="14"/>
        </w:rPr>
        <w:t>(2) </w:t>
      </w:r>
      <w:r>
        <w:rPr>
          <w:color w:val="231F20"/>
          <w:w w:val="90"/>
        </w:rPr>
        <w:t>The survey provides some information about </w:t>
      </w:r>
      <w:r>
        <w:rPr>
          <w:color w:val="231F20"/>
        </w:rPr>
        <w:t>households’</w:t>
      </w:r>
      <w:r>
        <w:rPr>
          <w:color w:val="231F20"/>
          <w:spacing w:val="-47"/>
        </w:rPr>
        <w:t> </w:t>
      </w:r>
      <w:r>
        <w:rPr>
          <w:color w:val="231F20"/>
        </w:rPr>
        <w:t>views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insolvency.</w:t>
      </w:r>
      <w:r>
        <w:rPr>
          <w:color w:val="231F20"/>
          <w:spacing w:val="-31"/>
        </w:rPr>
        <w:t> </w:t>
      </w:r>
      <w:r>
        <w:rPr>
          <w:color w:val="231F20"/>
        </w:rPr>
        <w:t>Almost</w:t>
      </w:r>
      <w:r>
        <w:rPr>
          <w:color w:val="231F20"/>
          <w:spacing w:val="-45"/>
        </w:rPr>
        <w:t> </w:t>
      </w:r>
      <w:r>
        <w:rPr>
          <w:color w:val="231F20"/>
        </w:rPr>
        <w:t>90%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6"/>
        </w:rPr>
        <w:t> </w:t>
      </w:r>
      <w:r>
        <w:rPr>
          <w:color w:val="231F20"/>
        </w:rPr>
        <w:t>that offered</w:t>
      </w:r>
      <w:r>
        <w:rPr>
          <w:color w:val="231F20"/>
          <w:spacing w:val="-42"/>
        </w:rPr>
        <w:t> </w:t>
      </w:r>
      <w:r>
        <w:rPr>
          <w:color w:val="231F20"/>
        </w:rPr>
        <w:t>their</w:t>
      </w:r>
      <w:r>
        <w:rPr>
          <w:color w:val="231F20"/>
          <w:spacing w:val="-42"/>
        </w:rPr>
        <w:t> </w:t>
      </w:r>
      <w:r>
        <w:rPr>
          <w:color w:val="231F20"/>
        </w:rPr>
        <w:t>views</w:t>
      </w:r>
      <w:r>
        <w:rPr>
          <w:color w:val="231F20"/>
          <w:spacing w:val="-39"/>
        </w:rPr>
        <w:t> </w:t>
      </w:r>
      <w:r>
        <w:rPr>
          <w:color w:val="231F20"/>
        </w:rPr>
        <w:t>said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they</w:t>
      </w:r>
      <w:r>
        <w:rPr>
          <w:color w:val="231F20"/>
          <w:spacing w:val="-41"/>
        </w:rPr>
        <w:t> </w:t>
      </w:r>
      <w:r>
        <w:rPr>
          <w:color w:val="231F20"/>
        </w:rPr>
        <w:t>would</w:t>
      </w:r>
      <w:r>
        <w:rPr>
          <w:color w:val="231F20"/>
          <w:spacing w:val="-40"/>
        </w:rPr>
        <w:t> </w:t>
      </w:r>
      <w:r>
        <w:rPr>
          <w:color w:val="231F20"/>
        </w:rPr>
        <w:t>never</w:t>
      </w:r>
      <w:r>
        <w:rPr>
          <w:color w:val="231F20"/>
          <w:spacing w:val="-39"/>
        </w:rPr>
        <w:t> </w:t>
      </w:r>
      <w:r>
        <w:rPr>
          <w:color w:val="231F20"/>
        </w:rPr>
        <w:t>consider </w:t>
      </w:r>
      <w:r>
        <w:rPr>
          <w:color w:val="231F20"/>
          <w:w w:val="95"/>
        </w:rPr>
        <w:t>bankruptcy,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resort.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very</w:t>
      </w:r>
      <w:r>
        <w:rPr>
          <w:color w:val="231F20"/>
          <w:spacing w:val="-23"/>
        </w:rPr>
        <w:t> </w:t>
      </w:r>
      <w:r>
        <w:rPr>
          <w:color w:val="231F20"/>
        </w:rPr>
        <w:t>similar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previous</w:t>
      </w:r>
      <w:r>
        <w:rPr>
          <w:color w:val="231F20"/>
          <w:spacing w:val="-23"/>
        </w:rPr>
        <w:t> </w:t>
      </w:r>
      <w:r>
        <w:rPr>
          <w:color w:val="231F20"/>
        </w:rPr>
        <w:t>survey.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30" w:lineRule="exact"/>
        <w:ind w:left="562"/>
      </w:pPr>
      <w:r>
        <w:rPr>
          <w:color w:val="231F20"/>
          <w:w w:val="95"/>
        </w:rPr>
        <w:t>Overall,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</w:p>
    <w:p>
      <w:pPr>
        <w:spacing w:after="0" w:line="230" w:lineRule="exact"/>
        <w:sectPr>
          <w:type w:val="continuous"/>
          <w:pgSz w:w="11900" w:h="16840"/>
          <w:pgMar w:top="1560" w:bottom="0" w:left="460" w:right="640"/>
          <w:cols w:num="3" w:equalWidth="0">
            <w:col w:w="4047" w:space="40"/>
            <w:col w:w="248" w:space="765"/>
            <w:col w:w="5700"/>
          </w:cols>
        </w:sectPr>
      </w:pPr>
    </w:p>
    <w:p>
      <w:pPr>
        <w:tabs>
          <w:tab w:pos="4227" w:val="left" w:leader="none"/>
        </w:tabs>
        <w:spacing w:line="229" w:lineRule="exact" w:before="0"/>
        <w:ind w:left="539" w:right="0" w:firstLine="0"/>
        <w:jc w:val="left"/>
        <w:rPr>
          <w:sz w:val="12"/>
        </w:rPr>
      </w:pPr>
      <w:r>
        <w:rPr>
          <w:color w:val="231F20"/>
          <w:sz w:val="12"/>
        </w:rPr>
        <w:t>1995   96    97     98    99  2000   01     02    03    04  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05   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06</w:t>
        <w:tab/>
      </w:r>
      <w:r>
        <w:rPr>
          <w:color w:val="231F20"/>
          <w:position w:val="9"/>
          <w:sz w:val="12"/>
        </w:rPr>
        <w:t>0</w:t>
      </w:r>
    </w:p>
    <w:p>
      <w:pPr>
        <w:spacing w:before="141"/>
        <w:ind w:left="359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BHPS,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NMG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Research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calculations.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530" w:val="left" w:leader="none"/>
        </w:tabs>
        <w:spacing w:line="244" w:lineRule="auto" w:before="0" w:after="0"/>
        <w:ind w:left="529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2004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information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British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Household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Panel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Survey,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indicated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bars.</w:t>
      </w:r>
    </w:p>
    <w:p>
      <w:pPr>
        <w:pStyle w:val="BodyText"/>
        <w:spacing w:line="268" w:lineRule="auto" w:before="31"/>
        <w:ind w:left="359"/>
      </w:pPr>
      <w:r>
        <w:rPr/>
        <w:br w:type="column"/>
      </w:r>
      <w:r>
        <w:rPr>
          <w:color w:val="231F20"/>
          <w:w w:val="95"/>
        </w:rPr>
        <w:t>debt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changed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Some households face repayment difficulties, particularly for </w:t>
      </w:r>
      <w:r>
        <w:rPr>
          <w:color w:val="231F20"/>
          <w:w w:val="90"/>
        </w:rPr>
        <w:t>unsecured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debt.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serious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households.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they 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proportion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consumer </w:t>
      </w:r>
      <w:r>
        <w:rPr>
          <w:color w:val="231F20"/>
        </w:rPr>
        <w:t>spending.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705" w:space="599"/>
            <w:col w:w="5496"/>
          </w:cols>
        </w:sectPr>
      </w:pPr>
    </w:p>
    <w:p>
      <w:pPr>
        <w:pStyle w:val="BodyText"/>
        <w:tabs>
          <w:tab w:pos="5662" w:val="left" w:leader="none"/>
          <w:tab w:pos="10651" w:val="left" w:leader="none"/>
        </w:tabs>
        <w:spacing w:line="211" w:lineRule="exact"/>
        <w:ind w:left="333"/>
      </w:pP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 w:line="211" w:lineRule="exact"/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spacing w:line="268" w:lineRule="auto" w:before="27"/>
        <w:ind w:left="333" w:right="38"/>
      </w:pPr>
      <w:r>
        <w:rPr/>
        <w:pict>
          <v:group style="position:absolute;margin-left:.12pt;margin-top:56.693001pt;width:575.4pt;height:734.2pt;mso-position-horizontal-relative:page;mso-position-vertical-relative:page;z-index:-19001344" coordorigin="2,1134" coordsize="11508,14684">
            <v:rect style="position:absolute;left:2;top:1133;width:11508;height:14684" filled="true" fillcolor="#f1dedd" stroked="false">
              <v:fill type="solid"/>
            </v:rect>
            <v:shape style="position:absolute;left:1038;top:12648;width:2404;height:298" coordorigin="1039,12649" coordsize="2404,298" path="m1199,12649l1039,12649,1039,12946,1199,12946,1199,12649xm1480,12681l1320,12681,1320,12946,1480,12946,1480,12681xm1763,12649l1603,12649,1603,12946,1763,12946,1763,12649xm2031,12681l1886,12681,1886,12946,2031,12946,2031,12681xm2314,12681l2154,12681,2154,12946,2314,12946,2314,12681xm2598,12696l2437,12696,2437,12946,2598,12946,2598,12696xm2878,12696l2718,12696,2718,12946,2878,12946,2878,12696xm3162,12729l3001,12729,3001,12946,3162,12946,3162,12729xm3442,12729l3284,12729,3284,12946,3442,12946,3442,12729xe" filled="true" fillcolor="#8ca4c5" stroked="false">
              <v:path arrowok="t"/>
              <v:fill type="solid"/>
            </v:shape>
            <v:shape style="position:absolute;left:3565;top:12681;width:712;height:266" coordorigin="3565,12681" coordsize="712,266" path="m3713,12729l3565,12729,3565,12946,3713,12946,3713,12729xm3996,12681l3836,12681,3836,12946,3996,12946,3996,12681xm4277,12696l4116,12696,4116,12946,4277,12946,4277,12696xe" filled="true" fillcolor="#00558b" stroked="false">
              <v:path arrowok="t"/>
              <v:fill type="solid"/>
            </v:shape>
            <v:shape style="position:absolute;left:1038;top:11767;width:2404;height:961" coordorigin="1039,11768" coordsize="2404,961" path="m1199,11768l1039,11768,1039,12649,1199,12649,1199,11768xm1480,11862l1320,11862,1320,12681,1480,12681,1480,11862xm1763,11892l1603,11892,1603,12649,1763,12649,1763,11892xm2031,11830l1886,11830,1886,12681,2031,12681,2031,11830xm2314,11862l2154,11862,2154,12681,2314,12681,2314,11862xm2598,11877l2437,11877,2437,12696,2598,12696,2598,11877xm2878,11925l2718,11925,2718,12696,2878,12696,2878,11925xm3162,11925l3001,11925,3001,12729,3162,12729,3162,11925xm3442,11955l3284,11955,3284,12729,3442,12729,3442,11955xe" filled="true" fillcolor="#d6a3c8" stroked="false">
              <v:path arrowok="t"/>
              <v:fill type="solid"/>
            </v:shape>
            <v:shape style="position:absolute;left:3565;top:11877;width:712;height:852" coordorigin="3565,11877" coordsize="712,852" path="m3713,11877l3565,11877,3565,12729,3713,12729,3713,11877xm3996,11910l3836,11910,3836,12681,3996,12681,3996,11910xm4277,11940l4116,11940,4116,12696,4277,12696,4277,11940xe" filled="true" fillcolor="#b01c88" stroked="false">
              <v:path arrowok="t"/>
              <v:fill type="solid"/>
            </v:shape>
            <v:shape style="position:absolute;left:1038;top:10127;width:2404;height:1828" coordorigin="1039,10128" coordsize="2404,1828" path="m1199,10128l1039,10128,1039,11768,1199,11768,1199,10128xm1480,10128l1320,10128,1320,11862,1480,11862,1480,10128xm1763,10128l1603,10128,1603,11892,1763,11892,1763,10128xm2031,10128l1886,10128,1886,11830,2031,11830,2031,10128xm2314,10128l2154,10128,2154,11862,2314,11862,2314,10128xm2598,10128l2437,10128,2437,11877,2598,11877,2598,10128xm2878,10128l2718,10128,2718,11925,2878,11925,2878,10128xm3162,10128l3001,10128,3001,11925,3162,11925,3162,10128xm3442,10128l3284,10128,3284,11955,3442,11955,3442,10128xe" filled="true" fillcolor="#c6e1ae" stroked="false">
              <v:path arrowok="t"/>
              <v:fill type="solid"/>
            </v:shape>
            <v:shape style="position:absolute;left:3565;top:10128;width:712;height:1813" coordorigin="3565,10128" coordsize="712,1813" path="m3713,10128l3565,10128,3565,11877,3713,11877,3713,10128xm3996,10128l3836,10128,3836,11910,3996,11910,3996,10128xm4277,10128l4116,10128,4116,11940,4277,11940,4277,10128xe" filled="true" fillcolor="#75c043" stroked="false">
              <v:path arrowok="t"/>
              <v:fill type="solid"/>
            </v:shape>
            <v:shape style="position:absolute;left:977;top:12837;width:3364;height:114" coordorigin="977,12837" coordsize="3364,114" path="m977,12951l977,12837m1261,12951l1261,12837m1544,12951l1544,12837m1824,12951l1824,12837m2095,12951l2095,12837m2376,12951l2376,12837m2659,12951l2659,12837m2942,12951l2942,12837m3223,12951l3223,12837m3506,12951l3506,12837m3774,12951l3774,12837m4057,12951l4057,12837m4341,12951l4341,12837e" filled="false" stroked="true" strokeweight=".5pt" strokecolor="#231f20">
              <v:path arrowok="t"/>
              <v:stroke dashstyle="solid"/>
            </v:shape>
            <v:rect style="position:absolute;left:827;top:9831;width:127;height:127" filled="true" fillcolor="#00558b" stroked="false">
              <v:fill type="solid"/>
            </v:rect>
            <v:rect style="position:absolute;left:827;top:9702;width:127;height:127" filled="true" fillcolor="#b01c88" stroked="false">
              <v:fill type="solid"/>
            </v:rect>
            <v:rect style="position:absolute;left:827;top:9573;width:127;height:126" filled="true" fillcolor="#75c043" stroked="false">
              <v:fill type="solid"/>
            </v:rect>
            <v:shape style="position:absolute;left:819;top:10125;width:3686;height:2825" coordorigin="820,10125" coordsize="3686,2825" path="m4391,12668l4505,12668m4391,12383l4505,12383m4391,12098l4505,12098m4391,11816l4505,11816m4391,11532l4505,11532m4391,11265l4505,11265m4391,10980l4505,10980m4391,10696l4505,10696m4391,10411l4505,10411m820,12665l933,12665m820,12380l933,12380m820,12096l933,12096m820,11814l933,11814m820,11529l933,11529m820,11262l933,11262m820,10978l933,10978m820,10693l933,10693m820,10409l933,10409m4500,12950l825,12950,825,10125,4500,10125,4500,12950xe" filled="false" stroked="true" strokeweight=".5pt" strokecolor="#231f20">
              <v:path arrowok="t"/>
              <v:stroke dashstyle="solid"/>
            </v:shape>
            <v:line style="position:absolute" from="820,9121" to="5128,9121" stroked="true" strokeweight=".7pt" strokecolor="#a70740">
              <v:stroke dashstyle="solid"/>
            </v:line>
            <v:shape style="position:absolute;left:6402;top:5809;width:2828;height:2783" coordorigin="6402,5809" coordsize="2828,2783" path="m6548,5809l6402,5809,6402,8592,6548,8592,6548,5809xm7222,6400l7079,6400,7079,8592,7222,8592,7222,6400xm7896,7580l7751,7580,7751,8592,7896,8592,7896,7580xm8558,7812l8412,7812,8412,8592,8558,8592,8558,7812xm9229,8298l9084,8298,9084,8592,9229,8592,9229,8298xe" filled="true" fillcolor="#a70740" stroked="false">
              <v:path arrowok="t"/>
              <v:fill type="solid"/>
            </v:shape>
            <v:shape style="position:absolute;left:6547;top:6231;width:2843;height:2362" coordorigin="6548,6231" coordsize="2843,2362" path="m6708,6231l6548,6231,6548,8592,6708,8592,6708,6231xm7380,6358l7222,6358,7222,8592,7380,8592,7380,6358xm8044,7371l7896,7371,7896,8592,8044,8592,8044,7371xm8715,7834l8558,7834,8558,8592,8715,8592,8715,7834xm9390,8087l9229,8087,9229,8592,9390,8592,9390,8087xe" filled="true" fillcolor="#fcaf17" stroked="false">
              <v:path arrowok="t"/>
              <v:fill type="solid"/>
            </v:shape>
            <v:shape style="position:absolute;left:6708;top:6041;width:2827;height:2551" coordorigin="6708,6041" coordsize="2827,2551" path="m6853,6211l6708,6211,6708,8592,6853,8592,6853,6211xm7525,6041l7380,6041,7380,8592,7525,8592,7525,6041xm8187,7328l8044,7328,8044,8592,8187,8592,8187,7328xm8861,8128l8715,8128,8715,8592,8861,8592,8861,8128xm9535,8213l9390,8213,9390,8592,9535,8592,9535,8213xe" filled="true" fillcolor="#75c043" stroked="false">
              <v:path arrowok="t"/>
              <v:fill type="solid"/>
            </v:shape>
            <v:shape style="position:absolute;left:6298;top:8487;width:3356;height:114" coordorigin="6298,8488" coordsize="3356,114" path="m6298,8601l6298,8488m6972,8601l6972,8488m7647,8601l7647,8488m8308,8601l8308,8488m8980,8601l8980,8488m9654,8601l9654,8488e" filled="false" stroked="true" strokeweight=".5pt" strokecolor="#231f20">
              <v:path arrowok="t"/>
              <v:stroke dashstyle="solid"/>
            </v:shape>
            <v:rect style="position:absolute;left:6122;top:5273;width:142;height:142" filled="true" fillcolor="#a70740" stroked="false">
              <v:fill type="solid"/>
            </v:rect>
            <v:rect style="position:absolute;left:6122;top:5417;width:142;height:142" filled="true" fillcolor="#fcaf17" stroked="false">
              <v:fill type="solid"/>
            </v:rect>
            <v:rect style="position:absolute;left:6122;top:5561;width:142;height:142" filled="true" fillcolor="#75c043" stroked="false">
              <v:fill type="solid"/>
            </v:rect>
            <v:shape style="position:absolute;left:6122;top:5771;width:3685;height:2825" coordorigin="6122,5772" coordsize="3685,2825" path="m9694,8237l9807,8237m9694,7898l9807,7898m9694,7539l9807,7539m9694,7182l9807,7182m9694,6823l9807,6823m9694,6487l9807,6487m9694,6128l9807,6128m6122,8237l6235,8237m6122,7898l6235,7898m6122,7539l6235,7539m6122,7182l6235,7182m6122,6823l6235,6823m6122,6487l6235,6487m6122,6128l6235,6128m9802,8596l6127,8596,6127,5772,9802,5772,9802,8596xe" filled="false" stroked="true" strokeweight=".5pt" strokecolor="#231f20">
              <v:path arrowok="t"/>
              <v:stroke dashstyle="solid"/>
            </v:shape>
            <v:line style="position:absolute" from="6122,4821" to="10431,4821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w w:val="90"/>
        </w:rPr>
        <w:t>unsecured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heavy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burden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tended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slightly below-average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incomes.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overall,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accounted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less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reporting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</w:rPr>
        <w:t>income.</w:t>
      </w:r>
      <w:r>
        <w:rPr>
          <w:color w:val="231F20"/>
          <w:spacing w:val="-30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suggests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quantitative</w:t>
      </w:r>
      <w:r>
        <w:rPr>
          <w:color w:val="231F20"/>
          <w:spacing w:val="-43"/>
        </w:rPr>
        <w:t> </w:t>
      </w:r>
      <w:r>
        <w:rPr>
          <w:color w:val="231F20"/>
        </w:rPr>
        <w:t>impact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</w:p>
    <w:p>
      <w:pPr>
        <w:pStyle w:val="ListParagraph"/>
        <w:numPr>
          <w:ilvl w:val="1"/>
          <w:numId w:val="9"/>
        </w:numPr>
        <w:tabs>
          <w:tab w:pos="533" w:val="left" w:leader="none"/>
        </w:tabs>
        <w:spacing w:line="235" w:lineRule="auto" w:before="57" w:after="0"/>
        <w:ind w:left="532" w:right="363" w:hanging="199"/>
        <w:jc w:val="left"/>
        <w:rPr>
          <w:sz w:val="14"/>
        </w:rPr>
      </w:pPr>
      <w:r>
        <w:rPr>
          <w:color w:val="231F20"/>
          <w:spacing w:val="-1"/>
          <w:w w:val="92"/>
          <w:sz w:val="14"/>
        </w:rPr>
        <w:br w:type="column"/>
      </w:r>
      <w:r>
        <w:rPr>
          <w:color w:val="231F20"/>
          <w:w w:val="95"/>
          <w:sz w:val="14"/>
        </w:rPr>
        <w:t>Annual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surveys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have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taken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place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since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2003.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results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2005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survey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are described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Barwell,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R,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May,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O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Pezzini,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(2006),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‘The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distribution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assets, income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liabilities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across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UK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households:</w:t>
      </w:r>
      <w:r>
        <w:rPr>
          <w:color w:val="231F20"/>
          <w:spacing w:val="-13"/>
          <w:w w:val="95"/>
          <w:sz w:val="14"/>
        </w:rPr>
        <w:t> </w:t>
      </w:r>
      <w:r>
        <w:rPr>
          <w:color w:val="231F20"/>
          <w:w w:val="95"/>
          <w:sz w:val="14"/>
        </w:rPr>
        <w:t>results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from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2005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NMG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Research </w:t>
      </w:r>
      <w:r>
        <w:rPr>
          <w:color w:val="231F20"/>
          <w:sz w:val="14"/>
        </w:rPr>
        <w:t>survey’,</w:t>
      </w:r>
      <w:r>
        <w:rPr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Bank</w:t>
      </w:r>
      <w:r>
        <w:rPr>
          <w:i/>
          <w:color w:val="231F20"/>
          <w:spacing w:val="-28"/>
          <w:sz w:val="14"/>
        </w:rPr>
        <w:t> </w:t>
      </w:r>
      <w:r>
        <w:rPr>
          <w:i/>
          <w:color w:val="231F20"/>
          <w:sz w:val="14"/>
        </w:rPr>
        <w:t>of</w:t>
      </w:r>
      <w:r>
        <w:rPr>
          <w:i/>
          <w:color w:val="231F20"/>
          <w:spacing w:val="-27"/>
          <w:sz w:val="14"/>
        </w:rPr>
        <w:t> </w:t>
      </w:r>
      <w:r>
        <w:rPr>
          <w:i/>
          <w:color w:val="231F20"/>
          <w:sz w:val="14"/>
        </w:rPr>
        <w:t>England</w:t>
      </w:r>
      <w:r>
        <w:rPr>
          <w:i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Quarterly</w:t>
      </w:r>
      <w:r>
        <w:rPr>
          <w:i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,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Spring,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35–44.</w:t>
      </w:r>
    </w:p>
    <w:p>
      <w:pPr>
        <w:pStyle w:val="ListParagraph"/>
        <w:numPr>
          <w:ilvl w:val="1"/>
          <w:numId w:val="9"/>
        </w:numPr>
        <w:tabs>
          <w:tab w:pos="533" w:val="left" w:leader="none"/>
        </w:tabs>
        <w:spacing w:line="235" w:lineRule="auto" w:before="3" w:after="0"/>
        <w:ind w:left="532" w:right="394" w:hanging="199"/>
        <w:jc w:val="left"/>
        <w:rPr>
          <w:sz w:val="14"/>
        </w:rPr>
      </w:pPr>
      <w:r>
        <w:rPr>
          <w:color w:val="231F20"/>
          <w:w w:val="95"/>
          <w:sz w:val="14"/>
        </w:rPr>
        <w:t>See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8–9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May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2006</w:t>
      </w:r>
      <w:r>
        <w:rPr>
          <w:color w:val="231F20"/>
          <w:spacing w:val="-21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potential </w:t>
      </w:r>
      <w:r>
        <w:rPr>
          <w:color w:val="231F20"/>
          <w:sz w:val="14"/>
        </w:rPr>
        <w:t>reasons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rising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insolvencies.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2" w:equalWidth="0">
            <w:col w:w="5267" w:space="62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0"/>
        </w:numPr>
        <w:tabs>
          <w:tab w:pos="1070" w:val="left" w:leader="none"/>
          <w:tab w:pos="1071" w:val="left" w:leader="none"/>
        </w:tabs>
        <w:spacing w:line="240" w:lineRule="auto" w:before="110" w:after="0"/>
        <w:ind w:left="1070" w:right="0" w:hanging="738"/>
        <w:jc w:val="left"/>
      </w:pPr>
      <w:bookmarkStart w:name="2 Demand" w:id="28"/>
      <w:bookmarkEnd w:id="28"/>
      <w:r>
        <w:rPr/>
      </w:r>
      <w:bookmarkStart w:name="2.1 Domestic demand" w:id="29"/>
      <w:bookmarkEnd w:id="29"/>
      <w:r>
        <w:rPr/>
      </w:r>
      <w:bookmarkStart w:name="Household consumption" w:id="30"/>
      <w:bookmarkEnd w:id="30"/>
      <w:r>
        <w:rPr/>
      </w:r>
      <w:bookmarkStart w:name="_bookmark5" w:id="31"/>
      <w:bookmarkEnd w:id="31"/>
      <w:r>
        <w:rPr/>
      </w:r>
      <w:bookmarkStart w:name="_bookmark5" w:id="32"/>
      <w:bookmarkEnd w:id="32"/>
      <w:r>
        <w:rPr>
          <w:color w:val="231F20"/>
        </w:rPr>
        <w:t>Demand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95872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33"/>
      </w:pPr>
      <w:r>
        <w:rPr>
          <w:color w:val="A70740"/>
          <w:w w:val="95"/>
        </w:rPr>
        <w:t>Developments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demand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were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broadly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line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with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2"/>
          <w:w w:val="95"/>
        </w:rPr>
        <w:t> </w:t>
      </w:r>
      <w:r>
        <w:rPr>
          <w:color w:val="A70740"/>
          <w:spacing w:val="-4"/>
          <w:w w:val="95"/>
        </w:rPr>
        <w:t>MPC’s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expectations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time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the August</w:t>
      </w:r>
      <w:r>
        <w:rPr>
          <w:color w:val="A70740"/>
          <w:spacing w:val="-50"/>
          <w:w w:val="95"/>
        </w:rPr>
        <w:t> </w:t>
      </w:r>
      <w:r>
        <w:rPr>
          <w:i/>
          <w:color w:val="A70740"/>
          <w:w w:val="95"/>
        </w:rPr>
        <w:t>Report</w:t>
      </w:r>
      <w:r>
        <w:rPr>
          <w:color w:val="A70740"/>
          <w:w w:val="95"/>
        </w:rPr>
        <w:t>.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Household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consumption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grew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long-run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average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first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half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 </w:t>
      </w:r>
      <w:r>
        <w:rPr>
          <w:color w:val="A70740"/>
          <w:spacing w:val="-3"/>
          <w:w w:val="90"/>
        </w:rPr>
        <w:t>year,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supported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by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recovery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post-tax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labour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income.</w:t>
      </w:r>
      <w:r>
        <w:rPr>
          <w:color w:val="A70740"/>
          <w:spacing w:val="26"/>
          <w:w w:val="90"/>
        </w:rPr>
        <w:t> </w:t>
      </w:r>
      <w:r>
        <w:rPr>
          <w:color w:val="A70740"/>
          <w:w w:val="90"/>
        </w:rPr>
        <w:t>Business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investment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first </w:t>
      </w:r>
      <w:r>
        <w:rPr>
          <w:color w:val="A70740"/>
          <w:w w:val="95"/>
        </w:rPr>
        <w:t>half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year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was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above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long-run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average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most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surveys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showed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rising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investment </w:t>
      </w:r>
      <w:r>
        <w:rPr>
          <w:color w:val="A70740"/>
          <w:w w:val="90"/>
        </w:rPr>
        <w:t>intentions.</w:t>
      </w:r>
      <w:r>
        <w:rPr>
          <w:color w:val="A70740"/>
          <w:spacing w:val="15"/>
          <w:w w:val="90"/>
        </w:rPr>
        <w:t> </w:t>
      </w:r>
      <w:r>
        <w:rPr>
          <w:color w:val="A70740"/>
          <w:spacing w:val="-3"/>
          <w:w w:val="90"/>
        </w:rPr>
        <w:t>World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activity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strong,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despite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moderation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United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States. </w:t>
      </w:r>
      <w:r>
        <w:rPr>
          <w:color w:val="A70740"/>
        </w:rPr>
        <w:t>Surveys</w:t>
      </w:r>
      <w:r>
        <w:rPr>
          <w:color w:val="A70740"/>
          <w:spacing w:val="-40"/>
        </w:rPr>
        <w:t> </w:t>
      </w:r>
      <w:r>
        <w:rPr>
          <w:color w:val="A70740"/>
        </w:rPr>
        <w:t>of</w:t>
      </w:r>
      <w:r>
        <w:rPr>
          <w:color w:val="A70740"/>
          <w:spacing w:val="-36"/>
        </w:rPr>
        <w:t> </w:t>
      </w:r>
      <w:r>
        <w:rPr>
          <w:color w:val="A70740"/>
        </w:rPr>
        <w:t>export</w:t>
      </w:r>
      <w:r>
        <w:rPr>
          <w:color w:val="A70740"/>
          <w:spacing w:val="-40"/>
        </w:rPr>
        <w:t> </w:t>
      </w:r>
      <w:r>
        <w:rPr>
          <w:color w:val="A70740"/>
        </w:rPr>
        <w:t>orders</w:t>
      </w:r>
      <w:r>
        <w:rPr>
          <w:color w:val="A70740"/>
          <w:spacing w:val="-39"/>
        </w:rPr>
        <w:t> </w:t>
      </w:r>
      <w:r>
        <w:rPr>
          <w:color w:val="A70740"/>
        </w:rPr>
        <w:t>were</w:t>
      </w:r>
      <w:r>
        <w:rPr>
          <w:color w:val="A70740"/>
          <w:spacing w:val="-36"/>
        </w:rPr>
        <w:t> </w:t>
      </w:r>
      <w:r>
        <w:rPr>
          <w:color w:val="A70740"/>
        </w:rPr>
        <w:t>consistent</w:t>
      </w:r>
      <w:r>
        <w:rPr>
          <w:color w:val="A70740"/>
          <w:spacing w:val="-40"/>
        </w:rPr>
        <w:t> </w:t>
      </w:r>
      <w:r>
        <w:rPr>
          <w:color w:val="A70740"/>
        </w:rPr>
        <w:t>with</w:t>
      </w:r>
      <w:r>
        <w:rPr>
          <w:color w:val="A70740"/>
          <w:spacing w:val="-41"/>
        </w:rPr>
        <w:t> </w:t>
      </w:r>
      <w:r>
        <w:rPr>
          <w:color w:val="A70740"/>
        </w:rPr>
        <w:t>firm</w:t>
      </w:r>
      <w:r>
        <w:rPr>
          <w:color w:val="A70740"/>
          <w:spacing w:val="-36"/>
        </w:rPr>
        <w:t> </w:t>
      </w:r>
      <w:r>
        <w:rPr>
          <w:color w:val="A70740"/>
        </w:rPr>
        <w:t>growth</w:t>
      </w:r>
      <w:r>
        <w:rPr>
          <w:color w:val="A70740"/>
          <w:spacing w:val="-36"/>
        </w:rPr>
        <w:t> </w:t>
      </w:r>
      <w:r>
        <w:rPr>
          <w:color w:val="A70740"/>
        </w:rPr>
        <w:t>in</w:t>
      </w:r>
      <w:r>
        <w:rPr>
          <w:color w:val="A70740"/>
          <w:spacing w:val="-42"/>
        </w:rPr>
        <w:t> </w:t>
      </w:r>
      <w:r>
        <w:rPr>
          <w:color w:val="A70740"/>
        </w:rPr>
        <w:t>UK</w:t>
      </w:r>
      <w:r>
        <w:rPr>
          <w:color w:val="A70740"/>
          <w:spacing w:val="-36"/>
        </w:rPr>
        <w:t> </w:t>
      </w:r>
      <w:r>
        <w:rPr>
          <w:color w:val="A70740"/>
        </w:rPr>
        <w:t>exports.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28"/>
          <w:headerReference w:type="default" r:id="rId29"/>
          <w:pgSz w:w="11900" w:h="16840"/>
          <w:pgMar w:header="425" w:footer="0" w:top="620" w:bottom="280" w:left="460" w:right="640"/>
          <w:pgNumType w:start="16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32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33" w:right="0" w:firstLine="0"/>
        <w:jc w:val="left"/>
        <w:rPr>
          <w:sz w:val="12"/>
        </w:rPr>
      </w:pPr>
      <w:r>
        <w:rPr>
          <w:color w:val="A70740"/>
          <w:sz w:val="18"/>
        </w:rPr>
        <w:t>Chart 2.1 </w:t>
      </w:r>
      <w:r>
        <w:rPr>
          <w:color w:val="231F20"/>
          <w:sz w:val="18"/>
        </w:rPr>
        <w:t>Nominal GDP and domestic demand</w:t>
      </w:r>
      <w:r>
        <w:rPr>
          <w:color w:val="231F20"/>
          <w:position w:val="4"/>
          <w:sz w:val="12"/>
        </w:rPr>
        <w:t>(a)</w:t>
      </w:r>
    </w:p>
    <w:p>
      <w:pPr>
        <w:spacing w:line="134" w:lineRule="exact" w:before="147"/>
        <w:ind w:left="529" w:right="0" w:firstLine="0"/>
        <w:jc w:val="left"/>
        <w:rPr>
          <w:sz w:val="12"/>
        </w:rPr>
      </w:pPr>
      <w:r>
        <w:rPr/>
        <w:pict>
          <v:group style="position:absolute;margin-left:39.685001pt;margin-top:7.218287pt;width:7.1pt;height:14.2pt;mso-position-horizontal-relative:page;mso-position-vertical-relative:paragraph;z-index:15765504" coordorigin="794,144" coordsize="142,284">
            <v:rect style="position:absolute;left:793;top:144;width:142;height:142" filled="true" fillcolor="#fcaf17" stroked="false">
              <v:fill type="solid"/>
            </v:rect>
            <v:rect style="position:absolute;left:793;top:286;width:142;height:142" filled="true" fillcolor="#00558b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GDP</w:t>
      </w:r>
    </w:p>
    <w:p>
      <w:pPr>
        <w:spacing w:line="113" w:lineRule="exact" w:before="0"/>
        <w:ind w:left="529" w:right="0" w:firstLine="0"/>
        <w:jc w:val="left"/>
        <w:rPr>
          <w:sz w:val="12"/>
        </w:rPr>
      </w:pPr>
      <w:r>
        <w:rPr>
          <w:color w:val="231F20"/>
          <w:sz w:val="12"/>
        </w:rPr>
        <w:t>Domestic demand</w:t>
      </w:r>
    </w:p>
    <w:p>
      <w:pPr>
        <w:spacing w:line="99" w:lineRule="exact" w:before="0"/>
        <w:ind w:left="3072" w:right="0" w:firstLine="0"/>
        <w:jc w:val="left"/>
        <w:rPr>
          <w:sz w:val="12"/>
        </w:rPr>
      </w:pPr>
      <w:r>
        <w:rPr>
          <w:color w:val="231F20"/>
          <w:sz w:val="12"/>
        </w:rPr>
        <w:t>Percentage changes</w:t>
      </w:r>
    </w:p>
    <w:p>
      <w:pPr>
        <w:spacing w:line="121" w:lineRule="exact" w:before="0"/>
        <w:ind w:left="4079" w:right="0" w:firstLine="0"/>
        <w:jc w:val="left"/>
        <w:rPr>
          <w:sz w:val="12"/>
        </w:rPr>
      </w:pPr>
      <w:r>
        <w:rPr/>
        <w:pict>
          <v:group style="position:absolute;margin-left:39.685001pt;margin-top:2.640185pt;width:184.3pt;height:141.75pt;mso-position-horizontal-relative:page;mso-position-vertical-relative:paragraph;z-index:15767040" coordorigin="794,53" coordsize="3686,2835">
            <v:shape style="position:absolute;left:965;top:2198;width:960;height:684" coordorigin="965,2198" coordsize="960,684" path="m1023,2340l965,2340,965,2881,1023,2881,1023,2340xm1161,2496l1091,2496,1091,2881,1161,2881,1161,2496xm1286,2511l1229,2511,1229,2881,1286,2881,1286,2511xm1411,2581l1354,2581,1354,2881,1411,2881,1411,2581xm1549,2198l1479,2198,1479,2881,1549,2881,1549,2198xm1675,2638l1617,2638,1617,2881,1675,2881,1675,2638xm1800,2680l1742,2680,1742,2881,1800,2881,1800,2680xm1925,2355l1868,2355,1868,2881,1925,2881,1925,2355xe" filled="true" fillcolor="#fcaf17" stroked="false">
              <v:path arrowok="t"/>
              <v:fill type="solid"/>
            </v:shape>
            <v:shape style="position:absolute;left:1022;top:2297;width:835;height:584" coordorigin="1023,2298" coordsize="835,584" path="m1081,2397l1023,2397,1023,2881,1081,2881,1081,2397xm1218,2596l1161,2596,1161,2881,1218,2881,1218,2596xm1344,2298l1286,2298,1286,2881,1344,2881,1344,2298xm1469,2568l1411,2568,1411,2881,1469,2881,1469,2568xm1607,2298l1549,2298,1549,2881,1607,2881,1607,2298xm1732,2412l1675,2412,1675,2881,1732,2881,1732,2412xm1857,2310l1800,2310,1800,2881,1857,2881,1857,2310xe" filled="true" fillcolor="#00558b" stroked="false">
              <v:path arrowok="t"/>
              <v:fill type="solid"/>
            </v:shape>
            <v:shape style="position:absolute;left:1995;top:2282;width:319;height:599" coordorigin="1995,2283" coordsize="319,599" path="m2063,2283l1995,2283,1995,2881,2063,2881,2063,2283xm2188,2382l2131,2382,2131,2881,2188,2881,2188,2382xm2314,2466l2256,2466,2256,2881,2314,2881,2314,2466xe" filled="true" fillcolor="#fcaf17" stroked="false">
              <v:path arrowok="t"/>
              <v:fill type="solid"/>
            </v:shape>
            <v:shape style="position:absolute;left:1925;top:2126;width:321;height:756" coordorigin="1925,2126" coordsize="321,756" path="m1983,2794l1925,2794,1925,2881,1983,2881,1983,2794xm2121,2126l2063,2126,2063,2881,2121,2881,2121,2126xm2246,2397l2188,2397,2188,2881,2246,2881,2246,2397xe" filled="true" fillcolor="#00558b" stroked="false">
              <v:path arrowok="t"/>
              <v:fill type="solid"/>
            </v:shape>
            <v:shape style="position:absolute;left:2383;top:2126;width:1221;height:756" coordorigin="2384,2126" coordsize="1221,756" path="m2451,2581l2384,2581,2384,2881,2451,2881,2451,2581xm2577,2268l2519,2268,2519,2881,2577,2881,2577,2268xm2702,2325l2644,2325,2644,2881,2702,2881,2702,2325xm2840,2253l2770,2253,2770,2881,2840,2881,2840,2253xm2965,2355l2908,2355,2908,2881,2965,2881,2965,2355xm3090,2539l3033,2539,3033,2881,3090,2881,3090,2539xm3229,2126l3158,2126,3158,2881,3229,2881,3229,2126xm3354,2539l3296,2539,3296,2881,3354,2881,3354,2539xm3479,2355l3421,2355,3421,2881,3479,2881,3479,2355xm3604,2752l3547,2752,3547,2881,3604,2881,3604,2752xe" filled="true" fillcolor="#fcaf17" stroked="false">
              <v:path arrowok="t"/>
              <v:fill type="solid"/>
            </v:shape>
            <v:shape style="position:absolute;left:2313;top:2096;width:1224;height:785" coordorigin="2314,2096" coordsize="1224,785" path="m2371,2496l2314,2496,2314,2881,2371,2881,2371,2496xm2509,2367l2451,2367,2451,2881,2509,2881,2509,2367xm2635,2638l2577,2638,2577,2881,2635,2881,2635,2638xm2760,2283l2702,2283,2702,2881,2760,2881,2760,2283xm2898,2141l2840,2141,2840,2881,2898,2881,2898,2141xm3023,2168l2965,2168,2965,2881,3023,2881,3023,2168xm3148,2680l3090,2680,3090,2881,3148,2881,3148,2680xm3286,2096l3229,2096,3229,2881,3286,2881,3286,2096xm3411,2466l3354,2466,3354,2881,3411,2881,3411,2466xm3537,2310l3479,2310,3479,2881,3537,2881,3537,2310xe" filled="true" fillcolor="#00558b" stroked="false">
              <v:path arrowok="t"/>
              <v:fill type="solid"/>
            </v:shape>
            <v:shape style="position:absolute;left:3674;top:2210;width:582;height:671" coordorigin="3675,2211" coordsize="582,671" path="m3742,2553l3675,2553,3675,2881,3742,2881,3742,2553xm3868,2653l3810,2653,3810,2881,3868,2881,3868,2653xm3993,2211l3936,2211,3936,2881,3993,2881,3993,2211xm4131,2680l4061,2680,4061,2881,4131,2881,4131,2680xm4256,2298l4198,2298,4198,2881,4256,2881,4256,2298xe" filled="true" fillcolor="#fcaf17" stroked="false">
              <v:path arrowok="t"/>
              <v:fill type="solid"/>
            </v:shape>
            <v:shape style="position:absolute;left:3604;top:2111;width:710;height:770" coordorigin="3605,2112" coordsize="710,770" path="m3662,2680l3605,2680,3605,2881,3662,2881,3662,2680xm3800,2695l3742,2695,3742,2881,3800,2881,3800,2695xm3925,2112l3868,2112,3868,2881,3925,2881,3925,2112xm4050,2481l3993,2481,3993,2881,4050,2881,4050,2481xm4188,2412l4131,2412,4131,2881,4188,2881,4188,2412xm4314,2425l4256,2425,4256,2881,4314,2881,4314,2425xe" filled="true" fillcolor="#00558b" stroked="false">
              <v:path arrowok="t"/>
              <v:fill type="solid"/>
            </v:shape>
            <v:shape style="position:absolute;left:966;top:2169;width:3513;height:718" coordorigin="967,2170" coordsize="3513,718" path="m4365,2525l4479,2525m4365,2170l4479,2170m967,2887l967,2774m1480,2887l1480,2774m1997,2887l1997,2774m2520,2887l2520,2774m3034,2887l3034,2774m3548,2887l3548,2774m4062,2887l4062,2774e" filled="false" stroked="true" strokeweight=".5pt" strokecolor="#231f20">
              <v:path arrowok="t"/>
              <v:stroke dashstyle="solid"/>
            </v:shape>
            <v:shape style="position:absolute;left:793;top:2172;width:114;height:356" coordorigin="794,2172" coordsize="114,356" path="m794,2527l907,2527m794,2172l907,2172e" filled="false" stroked="true" strokeweight=".5pt" strokecolor="#231f20">
              <v:path arrowok="t"/>
              <v:stroke dashstyle="solid"/>
            </v:shape>
            <v:shape style="position:absolute;left:4365;top:405;width:114;height:1409" coordorigin="4365,406" coordsize="114,1409" path="m4365,1815l4479,1815m4365,1472l4479,1472m4365,1117l4479,1117m4365,761l4479,761m4365,406l4479,406e" filled="false" stroked="true" strokeweight=".5pt" strokecolor="#231f20">
              <v:path arrowok="t"/>
              <v:stroke dashstyle="solid"/>
            </v:shape>
            <v:shape style="position:absolute;left:1035;top:511;width:3221;height:1139" coordorigin="1036,511" coordsize="3221,1139" path="m1036,782l1162,981,1287,1223,1424,1266,1549,1123,1675,1266,1812,1450,1938,1208,2064,1308,2189,1038,2326,810,2452,1038,2577,1024,2715,981,2840,754,2966,511,3102,796,3228,569,3354,867,3491,867,3617,1095,3742,1536,3868,1650,4005,1507,4130,1436,4256,1180e" filled="false" stroked="true" strokeweight="1pt" strokecolor="#fcaf17">
              <v:path arrowok="t"/>
              <v:stroke dashstyle="solid"/>
            </v:shape>
            <v:shape style="position:absolute;left:1035;top:397;width:3221;height:1111" coordorigin="1036,398" coordsize="3221,1111" path="m1036,824l1162,867,1287,895,1424,1195,1549,1095,1675,910,1812,924,1938,1166,2064,981,2189,967,2326,1152,2452,725,2577,1251,2715,1137,2840,754,2966,554,3102,582,3228,398,3354,739,3491,895,3617,895,3742,1508,3868,1137,4005,1309,4130,1038,4256,754e" filled="false" stroked="true" strokeweight="1pt" strokecolor="#00558b">
              <v:path arrowok="t"/>
              <v:stroke dashstyle="solid"/>
            </v:shape>
            <v:shape style="position:absolute;left:793;top:57;width:3681;height:2825" coordorigin="794,58" coordsize="3681,2825" path="m794,1817l907,1817m794,1474l907,1474m794,1119l907,1119m794,764l907,764m794,408l907,408m4474,2882l799,2882,799,58,4474,58,4474,2882xe" filled="false" stroked="true" strokeweight=".5pt" strokecolor="#231f20">
              <v:path arrowok="t"/>
              <v:stroke dashstyle="solid"/>
            </v:shape>
            <v:shape style="position:absolute;left:1071;top:583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v:shape style="position:absolute;left:1071;top:2013;width:95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852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85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85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85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0" w:right="852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85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85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9"/>
        <w:rPr>
          <w:sz w:val="18"/>
        </w:rPr>
      </w:pPr>
    </w:p>
    <w:p>
      <w:pPr>
        <w:spacing w:line="124" w:lineRule="exact" w:before="0"/>
        <w:ind w:left="407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20" w:val="left" w:leader="none"/>
          <w:tab w:pos="1735" w:val="left" w:leader="none"/>
          <w:tab w:pos="2247" w:val="left" w:leader="none"/>
          <w:tab w:pos="2774" w:val="left" w:leader="none"/>
          <w:tab w:pos="3286" w:val="left" w:leader="none"/>
          <w:tab w:pos="3664" w:val="left" w:leader="none"/>
        </w:tabs>
        <w:spacing w:line="124" w:lineRule="exact" w:before="0"/>
        <w:ind w:left="624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(a) At current market prices.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9"/>
        </w:rPr>
      </w:pPr>
    </w:p>
    <w:p>
      <w:pPr>
        <w:spacing w:before="0"/>
        <w:ind w:left="33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62432" from="39.685001pt,-4.655328pt" to="289.134001pt,-4.655328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2.A </w:t>
      </w:r>
      <w:r>
        <w:rPr>
          <w:color w:val="231F20"/>
          <w:sz w:val="18"/>
        </w:rPr>
        <w:t>Expenditure components of demand</w:t>
      </w:r>
      <w:r>
        <w:rPr>
          <w:color w:val="231F20"/>
          <w:position w:val="4"/>
          <w:sz w:val="12"/>
        </w:rPr>
        <w:t>(a)</w:t>
      </w:r>
    </w:p>
    <w:p>
      <w:pPr>
        <w:spacing w:before="189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quarter earlier</w:t>
      </w:r>
    </w:p>
    <w:p>
      <w:pPr>
        <w:tabs>
          <w:tab w:pos="3423" w:val="left" w:leader="none"/>
          <w:tab w:pos="4630" w:val="right" w:leader="none"/>
        </w:tabs>
        <w:spacing w:before="107"/>
        <w:ind w:left="245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3968" from="145.483002pt,14.712843pt" to="185.168002pt,14.712843pt" stroked="true" strokeweight=".12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4480" from="193.690994pt,14.712843pt" to="227.706994pt,14.712843pt" stroked="true" strokeweight=".12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4992" from="239.528pt,14.712843pt" to="273.543pt,14.712843pt" stroked="true" strokeweight=".125pt" strokecolor="#231f20">
            <v:stroke dashstyle="solid"/>
            <w10:wrap type="none"/>
          </v:line>
        </w:pict>
      </w:r>
      <w:r>
        <w:rPr>
          <w:color w:val="231F20"/>
          <w:w w:val="95"/>
          <w:sz w:val="14"/>
        </w:rPr>
        <w:t>Averages</w:t>
        <w:tab/>
      </w:r>
      <w:r>
        <w:rPr>
          <w:color w:val="231F20"/>
          <w:sz w:val="14"/>
        </w:rPr>
        <w:t>2005</w:t>
        <w:tab/>
        <w:t>2006</w:t>
      </w:r>
    </w:p>
    <w:p>
      <w:pPr>
        <w:tabs>
          <w:tab w:pos="3876" w:val="left" w:leader="none"/>
          <w:tab w:pos="4330" w:val="left" w:leader="none"/>
          <w:tab w:pos="4783" w:val="left" w:leader="none"/>
        </w:tabs>
        <w:spacing w:before="98"/>
        <w:ind w:left="2459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2004  </w:t>
      </w:r>
      <w:r>
        <w:rPr>
          <w:color w:val="231F20"/>
          <w:spacing w:val="37"/>
          <w:w w:val="105"/>
          <w:sz w:val="14"/>
        </w:rPr>
        <w:t> </w:t>
      </w:r>
      <w:r>
        <w:rPr>
          <w:color w:val="231F20"/>
          <w:w w:val="105"/>
          <w:sz w:val="14"/>
        </w:rPr>
        <w:t>2005  </w:t>
      </w:r>
      <w:r>
        <w:rPr>
          <w:color w:val="231F20"/>
          <w:spacing w:val="43"/>
          <w:w w:val="105"/>
          <w:sz w:val="14"/>
        </w:rPr>
        <w:t> </w:t>
      </w:r>
      <w:r>
        <w:rPr>
          <w:color w:val="231F20"/>
          <w:w w:val="105"/>
          <w:sz w:val="14"/>
        </w:rPr>
        <w:t>Q3</w:t>
        <w:tab/>
        <w:t>Q4</w:t>
        <w:tab/>
        <w:t>Q1</w:t>
        <w:tab/>
        <w:t>Q2</w:t>
      </w:r>
    </w:p>
    <w:p>
      <w:pPr>
        <w:tabs>
          <w:tab w:pos="2502" w:val="left" w:leader="none"/>
          <w:tab w:pos="2958" w:val="left" w:leader="none"/>
          <w:tab w:pos="3409" w:val="left" w:leader="none"/>
          <w:tab w:pos="3864" w:val="left" w:leader="none"/>
          <w:tab w:pos="4316" w:val="left" w:leader="none"/>
          <w:tab w:pos="4953" w:val="right" w:leader="none"/>
        </w:tabs>
        <w:spacing w:before="285"/>
        <w:ind w:left="33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2944" from="39.685001pt,7.699303pt" to="289.134001pt,7.699303pt" stroked="true" strokeweight=".5pt" strokecolor="#231f20">
            <v:stroke dashstyle="solid"/>
            <w10:wrap type="none"/>
          </v:line>
        </w:pict>
      </w:r>
      <w:r>
        <w:rPr>
          <w:color w:val="231F20"/>
          <w:w w:val="95"/>
          <w:sz w:val="14"/>
        </w:rPr>
        <w:t>Household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consumption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sz w:val="14"/>
        </w:rPr>
        <w:t>0.8</w:t>
        <w:tab/>
        <w:t>0.3</w:t>
        <w:tab/>
        <w:t>0.4</w:t>
        <w:tab/>
        <w:t>0.6</w:t>
        <w:tab/>
        <w:t>0.4</w:t>
        <w:tab/>
        <w:t>0.9</w:t>
      </w:r>
    </w:p>
    <w:p>
      <w:pPr>
        <w:tabs>
          <w:tab w:pos="2508" w:val="left" w:leader="none"/>
          <w:tab w:pos="2967" w:val="left" w:leader="none"/>
          <w:tab w:pos="3411" w:val="left" w:leader="none"/>
          <w:tab w:pos="3863" w:val="left" w:leader="none"/>
          <w:tab w:pos="4319" w:val="left" w:leader="none"/>
          <w:tab w:pos="4954" w:val="right" w:leader="none"/>
        </w:tabs>
        <w:spacing w:before="38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Government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consumption</w:t>
        <w:tab/>
      </w:r>
      <w:r>
        <w:rPr>
          <w:color w:val="231F20"/>
          <w:sz w:val="14"/>
        </w:rPr>
        <w:t>0.5</w:t>
        <w:tab/>
        <w:t>0.7</w:t>
        <w:tab/>
        <w:t>0.6</w:t>
        <w:tab/>
        <w:t>0.4</w:t>
        <w:tab/>
        <w:t>0.3</w:t>
        <w:tab/>
        <w:t>0.8</w:t>
      </w:r>
    </w:p>
    <w:p>
      <w:pPr>
        <w:tabs>
          <w:tab w:pos="2505" w:val="left" w:leader="none"/>
          <w:tab w:pos="3009" w:val="left" w:leader="none"/>
          <w:tab w:pos="3422" w:val="left" w:leader="none"/>
          <w:tab w:pos="3863" w:val="left" w:leader="none"/>
          <w:tab w:pos="4322" w:val="left" w:leader="none"/>
          <w:tab w:pos="4954" w:val="right" w:leader="none"/>
        </w:tabs>
        <w:spacing w:before="37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Investment</w:t>
        <w:tab/>
      </w:r>
      <w:r>
        <w:rPr>
          <w:color w:val="231F20"/>
          <w:sz w:val="14"/>
        </w:rPr>
        <w:t>0.9</w:t>
        <w:tab/>
      </w:r>
      <w:r>
        <w:rPr>
          <w:color w:val="231F20"/>
          <w:spacing w:val="-6"/>
          <w:sz w:val="14"/>
        </w:rPr>
        <w:t>1.1</w:t>
        <w:tab/>
      </w:r>
      <w:r>
        <w:rPr>
          <w:color w:val="231F20"/>
          <w:sz w:val="14"/>
        </w:rPr>
        <w:t>2.5</w:t>
        <w:tab/>
        <w:t>0.8</w:t>
        <w:tab/>
        <w:t>2.0</w:t>
        <w:tab/>
        <w:t>0.6</w:t>
      </w:r>
    </w:p>
    <w:p>
      <w:pPr>
        <w:tabs>
          <w:tab w:pos="2510" w:val="left" w:leader="none"/>
          <w:tab w:pos="2970" w:val="left" w:leader="none"/>
          <w:tab w:pos="3432" w:val="left" w:leader="none"/>
          <w:tab w:pos="3890" w:val="left" w:leader="none"/>
          <w:tab w:pos="4324" w:val="left" w:leader="none"/>
          <w:tab w:pos="4953" w:val="right" w:leader="none"/>
        </w:tabs>
        <w:spacing w:before="38"/>
        <w:ind w:left="382" w:right="0" w:firstLine="0"/>
        <w:jc w:val="left"/>
        <w:rPr>
          <w:i/>
          <w:sz w:val="14"/>
        </w:rPr>
      </w:pPr>
      <w:r>
        <w:rPr>
          <w:i/>
          <w:color w:val="231F20"/>
          <w:w w:val="85"/>
          <w:sz w:val="14"/>
        </w:rPr>
        <w:t>of which,</w:t>
      </w:r>
      <w:r>
        <w:rPr>
          <w:i/>
          <w:color w:val="231F20"/>
          <w:spacing w:val="-29"/>
          <w:w w:val="85"/>
          <w:sz w:val="14"/>
        </w:rPr>
        <w:t> </w:t>
      </w:r>
      <w:r>
        <w:rPr>
          <w:i/>
          <w:color w:val="231F20"/>
          <w:w w:val="85"/>
          <w:sz w:val="14"/>
        </w:rPr>
        <w:t>business</w:t>
      </w:r>
      <w:r>
        <w:rPr>
          <w:i/>
          <w:color w:val="231F20"/>
          <w:spacing w:val="-13"/>
          <w:w w:val="85"/>
          <w:sz w:val="14"/>
        </w:rPr>
        <w:t> </w:t>
      </w:r>
      <w:r>
        <w:rPr>
          <w:i/>
          <w:color w:val="231F20"/>
          <w:w w:val="85"/>
          <w:sz w:val="14"/>
        </w:rPr>
        <w:t>investment</w:t>
        <w:tab/>
      </w:r>
      <w:r>
        <w:rPr>
          <w:i/>
          <w:color w:val="231F20"/>
          <w:w w:val="95"/>
          <w:sz w:val="14"/>
        </w:rPr>
        <w:t>0.2</w:t>
        <w:tab/>
        <w:t>0.7</w:t>
        <w:tab/>
        <w:t>1.0</w:t>
        <w:tab/>
        <w:t>0.1</w:t>
        <w:tab/>
        <w:t>2.0</w:t>
        <w:tab/>
        <w:t>1.6</w:t>
      </w:r>
    </w:p>
    <w:p>
      <w:pPr>
        <w:tabs>
          <w:tab w:pos="2495" w:val="left" w:leader="none"/>
          <w:tab w:pos="2955" w:val="left" w:leader="none"/>
          <w:tab w:pos="3413" w:val="left" w:leader="none"/>
          <w:tab w:pos="3867" w:val="left" w:leader="none"/>
          <w:tab w:pos="4311" w:val="left" w:leader="none"/>
          <w:tab w:pos="4954" w:val="right" w:leader="none"/>
        </w:tabs>
        <w:spacing w:before="137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Final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domestic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demand</w:t>
        <w:tab/>
      </w:r>
      <w:r>
        <w:rPr>
          <w:color w:val="231F20"/>
          <w:sz w:val="14"/>
        </w:rPr>
        <w:t>0.8</w:t>
        <w:tab/>
        <w:t>0.5</w:t>
        <w:tab/>
        <w:t>0.7</w:t>
        <w:tab/>
        <w:t>0.7</w:t>
        <w:tab/>
        <w:t>0.6</w:t>
        <w:tab/>
        <w:t>0.9</w:t>
      </w:r>
    </w:p>
    <w:p>
      <w:pPr>
        <w:tabs>
          <w:tab w:pos="2501" w:val="left" w:leader="none"/>
          <w:tab w:pos="2939" w:val="left" w:leader="none"/>
          <w:tab w:pos="3415" w:val="left" w:leader="none"/>
          <w:tab w:pos="3846" w:val="left" w:leader="none"/>
          <w:tab w:pos="4350" w:val="left" w:leader="none"/>
          <w:tab w:pos="4954" w:val="right" w:leader="none"/>
        </w:tabs>
        <w:spacing w:before="126"/>
        <w:ind w:left="33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Change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inventories</w:t>
      </w:r>
      <w:r>
        <w:rPr>
          <w:color w:val="231F20"/>
          <w:w w:val="90"/>
          <w:position w:val="4"/>
          <w:sz w:val="11"/>
        </w:rPr>
        <w:t>(c)(d)</w:t>
        <w:tab/>
      </w:r>
      <w:r>
        <w:rPr>
          <w:color w:val="231F20"/>
          <w:sz w:val="14"/>
        </w:rPr>
        <w:t>0.0</w:t>
        <w:tab/>
      </w:r>
      <w:r>
        <w:rPr>
          <w:color w:val="231F20"/>
          <w:spacing w:val="-5"/>
          <w:sz w:val="14"/>
        </w:rPr>
        <w:t>-0.1</w:t>
        <w:tab/>
      </w:r>
      <w:r>
        <w:rPr>
          <w:color w:val="231F20"/>
          <w:sz w:val="14"/>
        </w:rPr>
        <w:t>0.2</w:t>
        <w:tab/>
      </w:r>
      <w:r>
        <w:rPr>
          <w:color w:val="231F20"/>
          <w:spacing w:val="-5"/>
          <w:sz w:val="14"/>
        </w:rPr>
        <w:t>-0.1</w:t>
        <w:tab/>
      </w:r>
      <w:r>
        <w:rPr>
          <w:color w:val="231F20"/>
          <w:spacing w:val="-6"/>
          <w:sz w:val="14"/>
        </w:rPr>
        <w:t>0.1</w:t>
        <w:tab/>
        <w:t>0.1</w:t>
      </w:r>
    </w:p>
    <w:p>
      <w:pPr>
        <w:tabs>
          <w:tab w:pos="2501" w:val="left" w:leader="none"/>
          <w:tab w:pos="2939" w:val="left" w:leader="none"/>
          <w:tab w:pos="3415" w:val="left" w:leader="none"/>
          <w:tab w:pos="3846" w:val="left" w:leader="none"/>
          <w:tab w:pos="4316" w:val="left" w:leader="none"/>
          <w:tab w:pos="4722" w:val="left" w:leader="none"/>
        </w:tabs>
        <w:spacing w:before="25"/>
        <w:ind w:left="33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Alignment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adjustment</w:t>
      </w:r>
      <w:r>
        <w:rPr>
          <w:color w:val="231F20"/>
          <w:w w:val="90"/>
          <w:position w:val="4"/>
          <w:sz w:val="11"/>
        </w:rPr>
        <w:t>(d)</w:t>
        <w:tab/>
      </w:r>
      <w:r>
        <w:rPr>
          <w:color w:val="231F20"/>
          <w:sz w:val="14"/>
        </w:rPr>
        <w:t>0.0</w:t>
        <w:tab/>
      </w:r>
      <w:r>
        <w:rPr>
          <w:color w:val="231F20"/>
          <w:spacing w:val="-5"/>
          <w:sz w:val="14"/>
        </w:rPr>
        <w:t>-0.1</w:t>
        <w:tab/>
      </w:r>
      <w:r>
        <w:rPr>
          <w:color w:val="231F20"/>
          <w:sz w:val="14"/>
        </w:rPr>
        <w:t>0.2</w:t>
        <w:tab/>
      </w:r>
      <w:r>
        <w:rPr>
          <w:color w:val="231F20"/>
          <w:spacing w:val="-5"/>
          <w:sz w:val="14"/>
        </w:rPr>
        <w:t>-0.1</w:t>
        <w:tab/>
      </w:r>
      <w:r>
        <w:rPr>
          <w:color w:val="231F20"/>
          <w:sz w:val="14"/>
        </w:rPr>
        <w:t>0.4</w:t>
        <w:tab/>
        <w:t>-0.6</w:t>
      </w:r>
    </w:p>
    <w:p>
      <w:pPr>
        <w:tabs>
          <w:tab w:pos="2495" w:val="left" w:leader="none"/>
          <w:tab w:pos="2952" w:val="left" w:leader="none"/>
          <w:tab w:pos="3421" w:val="left" w:leader="none"/>
          <w:tab w:pos="3862" w:val="left" w:leader="none"/>
          <w:tab w:pos="4328" w:val="left" w:leader="none"/>
          <w:tab w:pos="4954" w:val="right" w:leader="none"/>
        </w:tabs>
        <w:spacing w:before="138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Domestic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demand</w:t>
        <w:tab/>
        <w:t>0.8</w:t>
        <w:tab/>
        <w:t>0.3</w:t>
        <w:tab/>
        <w:t>1.0</w:t>
        <w:tab/>
        <w:t>0.5</w:t>
        <w:tab/>
        <w:t>1.0</w:t>
        <w:tab/>
        <w:t>0.4</w:t>
      </w:r>
    </w:p>
    <w:p>
      <w:pPr>
        <w:tabs>
          <w:tab w:pos="2522" w:val="left" w:leader="none"/>
          <w:tab w:pos="2975" w:val="left" w:leader="none"/>
          <w:tab w:pos="3415" w:val="left" w:leader="none"/>
          <w:tab w:pos="3872" w:val="left" w:leader="none"/>
          <w:tab w:pos="4326" w:val="left" w:leader="none"/>
          <w:tab w:pos="4954" w:val="right" w:leader="none"/>
        </w:tabs>
        <w:spacing w:before="125"/>
        <w:ind w:left="33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‘Economic’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exports</w:t>
      </w:r>
      <w:r>
        <w:rPr>
          <w:color w:val="231F20"/>
          <w:w w:val="90"/>
          <w:position w:val="4"/>
          <w:sz w:val="11"/>
        </w:rPr>
        <w:t>(e)</w:t>
        <w:tab/>
      </w:r>
      <w:r>
        <w:rPr>
          <w:color w:val="231F20"/>
          <w:w w:val="95"/>
          <w:sz w:val="14"/>
        </w:rPr>
        <w:t>1.4</w:t>
        <w:tab/>
        <w:t>1.4</w:t>
        <w:tab/>
        <w:t>0.2</w:t>
        <w:tab/>
        <w:t>2.3</w:t>
        <w:tab/>
        <w:t>2.3</w:t>
        <w:tab/>
        <w:t>1.3</w:t>
      </w:r>
    </w:p>
    <w:p>
      <w:pPr>
        <w:tabs>
          <w:tab w:pos="2533" w:val="left" w:leader="none"/>
          <w:tab w:pos="2955" w:val="left" w:leader="none"/>
          <w:tab w:pos="3449" w:val="left" w:leader="none"/>
          <w:tab w:pos="3885" w:val="left" w:leader="none"/>
          <w:tab w:pos="4320" w:val="left" w:leader="none"/>
          <w:tab w:pos="4954" w:val="right" w:leader="none"/>
        </w:tabs>
        <w:spacing w:before="26"/>
        <w:ind w:left="33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‘Economic’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imports</w:t>
      </w:r>
      <w:r>
        <w:rPr>
          <w:color w:val="231F20"/>
          <w:w w:val="90"/>
          <w:position w:val="4"/>
          <w:sz w:val="11"/>
        </w:rPr>
        <w:t>(e)</w:t>
        <w:tab/>
      </w:r>
      <w:r>
        <w:rPr>
          <w:color w:val="231F20"/>
          <w:w w:val="95"/>
          <w:sz w:val="14"/>
        </w:rPr>
        <w:t>1.7</w:t>
        <w:tab/>
        <w:t>0.8</w:t>
        <w:tab/>
      </w:r>
      <w:r>
        <w:rPr>
          <w:color w:val="231F20"/>
          <w:spacing w:val="-6"/>
          <w:w w:val="95"/>
          <w:sz w:val="14"/>
        </w:rPr>
        <w:t>2.1</w:t>
        <w:tab/>
      </w:r>
      <w:r>
        <w:rPr>
          <w:color w:val="231F20"/>
          <w:w w:val="95"/>
          <w:sz w:val="14"/>
        </w:rPr>
        <w:t>1.3</w:t>
        <w:tab/>
        <w:t>3.4</w:t>
        <w:tab/>
        <w:t>0.3</w:t>
      </w:r>
    </w:p>
    <w:p>
      <w:pPr>
        <w:tabs>
          <w:tab w:pos="2478" w:val="left" w:leader="none"/>
          <w:tab w:pos="2983" w:val="left" w:leader="none"/>
          <w:tab w:pos="3353" w:val="left" w:leader="none"/>
          <w:tab w:pos="3861" w:val="left" w:leader="none"/>
          <w:tab w:pos="4258" w:val="left" w:leader="none"/>
          <w:tab w:pos="4954" w:val="right" w:leader="none"/>
        </w:tabs>
        <w:spacing w:before="126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Net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trade</w:t>
      </w:r>
      <w:r>
        <w:rPr>
          <w:color w:val="231F20"/>
          <w:position w:val="4"/>
          <w:sz w:val="11"/>
        </w:rPr>
        <w:t>(d)</w:t>
        <w:tab/>
      </w:r>
      <w:r>
        <w:rPr>
          <w:color w:val="231F20"/>
          <w:spacing w:val="-5"/>
          <w:sz w:val="14"/>
        </w:rPr>
        <w:t>-0.1</w:t>
        <w:tab/>
      </w:r>
      <w:r>
        <w:rPr>
          <w:color w:val="231F20"/>
          <w:spacing w:val="-6"/>
          <w:sz w:val="14"/>
        </w:rPr>
        <w:t>0.1</w:t>
        <w:tab/>
      </w:r>
      <w:r>
        <w:rPr>
          <w:color w:val="231F20"/>
          <w:sz w:val="14"/>
        </w:rPr>
        <w:t>-0.6</w:t>
        <w:tab/>
        <w:t>0.2</w:t>
        <w:tab/>
        <w:t>-0.4</w:t>
        <w:tab/>
        <w:t>0.2</w:t>
      </w:r>
    </w:p>
    <w:p>
      <w:pPr>
        <w:tabs>
          <w:tab w:pos="2497" w:val="left" w:leader="none"/>
          <w:tab w:pos="2955" w:val="left" w:leader="none"/>
          <w:tab w:pos="3408" w:val="left" w:leader="none"/>
          <w:tab w:pos="3867" w:val="left" w:leader="none"/>
          <w:tab w:pos="4320" w:val="left" w:leader="none"/>
          <w:tab w:pos="4954" w:val="right" w:leader="none"/>
        </w:tabs>
        <w:spacing w:before="237"/>
        <w:ind w:left="33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3456" from="39.685001pt,6.092056pt" to="289.134001pt,6.092056pt" stroked="true" strokeweight=".125pt" strokecolor="#231f20">
            <v:stroke dashstyle="solid"/>
            <w10:wrap type="none"/>
          </v:line>
        </w:pict>
      </w:r>
      <w:r>
        <w:rPr>
          <w:color w:val="231F20"/>
          <w:sz w:val="14"/>
        </w:rPr>
        <w:t>Real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GDP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market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prices</w:t>
        <w:tab/>
        <w:t>0.6</w:t>
        <w:tab/>
        <w:t>0.5</w:t>
        <w:tab/>
        <w:t>0.5</w:t>
        <w:tab/>
        <w:t>0.7</w:t>
        <w:tab/>
        <w:t>0.7</w:t>
        <w:tab/>
        <w:t>0.7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1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1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ListParagraph"/>
        <w:numPr>
          <w:ilvl w:val="0"/>
          <w:numId w:val="11"/>
        </w:numPr>
        <w:tabs>
          <w:tab w:pos="504" w:val="left" w:leader="none"/>
        </w:tabs>
        <w:spacing w:line="240" w:lineRule="auto" w:before="3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contributions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6"/>
          <w:sz w:val="11"/>
        </w:rPr>
        <w:t> </w:t>
      </w:r>
      <w:r>
        <w:rPr>
          <w:color w:val="231F20"/>
          <w:spacing w:val="-3"/>
          <w:sz w:val="11"/>
        </w:rPr>
        <w:t>GDP.</w:t>
      </w:r>
    </w:p>
    <w:p>
      <w:pPr>
        <w:pStyle w:val="ListParagraph"/>
        <w:numPr>
          <w:ilvl w:val="0"/>
          <w:numId w:val="11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missing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trader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intra-community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(MTIC)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BodyText"/>
        <w:spacing w:line="268" w:lineRule="auto" w:before="103"/>
        <w:ind w:left="333" w:right="234"/>
      </w:pPr>
      <w:r>
        <w:rPr/>
        <w:br w:type="column"/>
      </w:r>
      <w:r>
        <w:rPr>
          <w:color w:val="231F20"/>
          <w:w w:val="95"/>
        </w:rPr>
        <w:t>Actual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nominal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 demand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relevant </w:t>
      </w:r>
      <w:r>
        <w:rPr>
          <w:color w:val="231F20"/>
        </w:rPr>
        <w:t>goods and services helps to determine the outlook for </w:t>
      </w:r>
      <w:r>
        <w:rPr>
          <w:color w:val="231F20"/>
          <w:w w:val="95"/>
        </w:rPr>
        <w:t>inflation.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average,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 consistent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target inflation</w:t>
      </w:r>
      <w:r>
        <w:rPr>
          <w:color w:val="231F20"/>
          <w:spacing w:val="-39"/>
        </w:rPr>
        <w:t> </w:t>
      </w:r>
      <w:r>
        <w:rPr>
          <w:color w:val="231F20"/>
        </w:rPr>
        <w:t>rate.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333" w:right="239"/>
      </w:pPr>
      <w:r>
        <w:rPr>
          <w:color w:val="231F20"/>
          <w:w w:val="95"/>
        </w:rPr>
        <w:t>Since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downward revisions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 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picked up further in 2006 Q2, to 4.8% (Chart </w:t>
      </w:r>
      <w:r>
        <w:rPr>
          <w:color w:val="231F20"/>
          <w:spacing w:val="-6"/>
        </w:rPr>
        <w:t>2.1). </w:t>
      </w:r>
      <w:r>
        <w:rPr>
          <w:color w:val="231F20"/>
        </w:rPr>
        <w:t>And </w:t>
      </w:r>
      <w:r>
        <w:rPr>
          <w:color w:val="231F20"/>
          <w:w w:val="95"/>
        </w:rPr>
        <w:t>nominal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quickly,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6%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same</w:t>
      </w:r>
      <w:r>
        <w:rPr>
          <w:color w:val="231F20"/>
          <w:spacing w:val="-18"/>
        </w:rPr>
        <w:t> </w:t>
      </w:r>
      <w:r>
        <w:rPr>
          <w:color w:val="231F20"/>
        </w:rPr>
        <w:t>period.</w:t>
      </w:r>
    </w:p>
    <w:p>
      <w:pPr>
        <w:pStyle w:val="BodyText"/>
        <w:spacing w:before="3"/>
        <w:rPr>
          <w:sz w:val="22"/>
        </w:rPr>
      </w:pPr>
    </w:p>
    <w:p>
      <w:pPr>
        <w:pStyle w:val="Heading3"/>
        <w:numPr>
          <w:ilvl w:val="1"/>
          <w:numId w:val="10"/>
        </w:numPr>
        <w:tabs>
          <w:tab w:pos="814" w:val="left" w:leader="none"/>
        </w:tabs>
        <w:spacing w:line="240" w:lineRule="auto" w:before="0" w:after="0"/>
        <w:ind w:left="813" w:right="0" w:hanging="481"/>
        <w:jc w:val="left"/>
      </w:pPr>
      <w:r>
        <w:rPr>
          <w:color w:val="231F20"/>
        </w:rPr>
        <w:t>Domestic</w:t>
      </w:r>
      <w:r>
        <w:rPr>
          <w:color w:val="231F20"/>
          <w:spacing w:val="-29"/>
        </w:rPr>
        <w:t> </w:t>
      </w:r>
      <w:r>
        <w:rPr>
          <w:color w:val="231F20"/>
        </w:rPr>
        <w:t>demand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33" w:right="156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indicate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0.7% 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2.A).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provisionally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estimated 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0.7%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again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3).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marked the fourth consecutive quarter of unchanged growth, 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longest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quarterly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records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began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1955.</w:t>
      </w:r>
    </w:p>
    <w:p>
      <w:pPr>
        <w:pStyle w:val="BodyText"/>
        <w:spacing w:before="8"/>
      </w:pPr>
    </w:p>
    <w:p>
      <w:pPr>
        <w:pStyle w:val="Heading4"/>
        <w:spacing w:before="1"/>
      </w:pPr>
      <w:r>
        <w:rPr>
          <w:color w:val="A70740"/>
        </w:rPr>
        <w:t>Household consumption</w:t>
      </w:r>
    </w:p>
    <w:p>
      <w:pPr>
        <w:pStyle w:val="BodyText"/>
        <w:spacing w:line="268" w:lineRule="auto" w:before="23"/>
        <w:ind w:left="333" w:right="175" w:hanging="1"/>
      </w:pPr>
      <w:r>
        <w:rPr>
          <w:color w:val="231F20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household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proved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temporary.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Indeed, taking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whole,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line 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long-run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Q3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available,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indicators 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easing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between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second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third</w:t>
      </w:r>
      <w:r>
        <w:rPr>
          <w:color w:val="231F20"/>
          <w:spacing w:val="-29"/>
        </w:rPr>
        <w:t> </w:t>
      </w:r>
      <w:r>
        <w:rPr>
          <w:color w:val="231F20"/>
        </w:rPr>
        <w:t>quarters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27"/>
        </w:rPr>
        <w:t> </w:t>
      </w:r>
      <w:r>
        <w:rPr>
          <w:color w:val="231F20"/>
        </w:rPr>
        <w:t>2.B).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333" w:right="175"/>
      </w:pP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profile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consumer</w:t>
      </w:r>
      <w:r>
        <w:rPr>
          <w:color w:val="231F20"/>
          <w:spacing w:val="-45"/>
        </w:rPr>
        <w:t> </w:t>
      </w:r>
      <w:r>
        <w:rPr>
          <w:color w:val="231F20"/>
        </w:rPr>
        <w:t>spending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5"/>
        </w:rPr>
        <w:t> </w:t>
      </w:r>
      <w:r>
        <w:rPr>
          <w:color w:val="231F20"/>
        </w:rPr>
        <w:t>been</w:t>
      </w:r>
      <w:r>
        <w:rPr>
          <w:color w:val="231F20"/>
          <w:spacing w:val="-46"/>
        </w:rPr>
        <w:t> </w:t>
      </w:r>
      <w:r>
        <w:rPr>
          <w:color w:val="231F20"/>
        </w:rPr>
        <w:t>influenced</w:t>
      </w:r>
      <w:r>
        <w:rPr>
          <w:color w:val="231F20"/>
          <w:spacing w:val="-45"/>
        </w:rPr>
        <w:t> </w:t>
      </w:r>
      <w:r>
        <w:rPr>
          <w:color w:val="231F20"/>
        </w:rPr>
        <w:t>by </w:t>
      </w:r>
      <w:r>
        <w:rPr>
          <w:color w:val="231F20"/>
          <w:w w:val="90"/>
        </w:rPr>
        <w:t>movements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years. 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increased.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and, </w:t>
      </w:r>
      <w:r>
        <w:rPr>
          <w:color w:val="231F20"/>
        </w:rPr>
        <w:t>with only a modest reduction in the amount of energy </w:t>
      </w:r>
      <w:r>
        <w:rPr>
          <w:color w:val="231F20"/>
          <w:w w:val="90"/>
        </w:rPr>
        <w:t>consumed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marked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share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dedicated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energy-related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000" w:space="329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33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8576" from="39.685001pt,-4.655305pt" to="289.134001pt,-4.655305pt" stroked="true" strokeweight=".7pt" strokecolor="#a70740">
            <v:stroke dashstyle="solid"/>
            <w10:wrap type="none"/>
          </v:line>
        </w:pict>
      </w:r>
      <w:bookmarkStart w:name="Investment and inventories" w:id="33"/>
      <w:bookmarkEnd w:id="33"/>
      <w:r>
        <w:rPr/>
      </w:r>
      <w:bookmarkStart w:name="Government consumption" w:id="34"/>
      <w:bookmarkEnd w:id="34"/>
      <w:r>
        <w:rPr/>
      </w:r>
      <w:r>
        <w:rPr>
          <w:color w:val="A70740"/>
          <w:sz w:val="18"/>
        </w:rPr>
        <w:t>Table 2.B </w:t>
      </w:r>
      <w:r>
        <w:rPr>
          <w:color w:val="231F20"/>
          <w:sz w:val="18"/>
        </w:rPr>
        <w:t>Indicators of retail sales growth</w:t>
      </w:r>
    </w:p>
    <w:p>
      <w:pPr>
        <w:tabs>
          <w:tab w:pos="2224" w:val="right" w:leader="none"/>
        </w:tabs>
        <w:spacing w:before="249"/>
        <w:ind w:left="960" w:right="0" w:firstLine="0"/>
        <w:jc w:val="center"/>
        <w:rPr>
          <w:sz w:val="14"/>
        </w:rPr>
      </w:pPr>
      <w:r>
        <w:rPr/>
        <w:pict>
          <v:shape style="position:absolute;margin-left:39.685001pt;margin-top:22.985727pt;width:249.45pt;height:159.9pt;mso-position-horizontal-relative:page;mso-position-vertical-relative:paragraph;z-index:15772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19"/>
                    <w:gridCol w:w="391"/>
                    <w:gridCol w:w="401"/>
                    <w:gridCol w:w="134"/>
                    <w:gridCol w:w="364"/>
                    <w:gridCol w:w="451"/>
                    <w:gridCol w:w="454"/>
                    <w:gridCol w:w="406"/>
                    <w:gridCol w:w="262"/>
                  </w:tblGrid>
                  <w:tr>
                    <w:trPr>
                      <w:trHeight w:val="358" w:hRule="atLeast"/>
                    </w:trPr>
                    <w:tc>
                      <w:tcPr>
                        <w:tcW w:w="2119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7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2004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9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2005</w:t>
                        </w:r>
                      </w:p>
                    </w:tc>
                    <w:tc>
                      <w:tcPr>
                        <w:tcW w:w="134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4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13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93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2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Oct.</w:t>
                        </w:r>
                      </w:p>
                    </w:tc>
                    <w:tc>
                      <w:tcPr>
                        <w:tcW w:w="26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2119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62" w:lineRule="exact" w:before="13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Retail sales volumes, growth on a</w:t>
                        </w:r>
                      </w:p>
                    </w:tc>
                    <w:tc>
                      <w:tcPr>
                        <w:tcW w:w="391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1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5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quarter earlier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11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ONS</w:t>
                        </w:r>
                      </w:p>
                    </w:tc>
                    <w:tc>
                      <w:tcPr>
                        <w:tcW w:w="39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7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40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3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13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-0.5</w:t>
                        </w:r>
                      </w:p>
                    </w:tc>
                    <w:tc>
                      <w:tcPr>
                        <w:tcW w:w="45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12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1.9</w:t>
                        </w:r>
                      </w:p>
                    </w:tc>
                    <w:tc>
                      <w:tcPr>
                        <w:tcW w:w="45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13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0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  <w:tc>
                      <w:tcPr>
                        <w:tcW w:w="26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211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00" w:lineRule="atLeast" w:before="75"/>
                          <w:ind w:left="58" w:right="210" w:hanging="59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Retail sales values, growth on a </w:t>
                        </w:r>
                        <w:r>
                          <w:rPr>
                            <w:color w:val="231F20"/>
                            <w:sz w:val="14"/>
                          </w:rPr>
                          <w:t>year earlier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39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BRC (total)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right="6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4.4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3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3.2</w:t>
                        </w: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5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2.8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right="12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6.9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17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5.6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right="8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5.2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11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BRC (like-for-like)</w:t>
                        </w:r>
                      </w:p>
                    </w:tc>
                    <w:tc>
                      <w:tcPr>
                        <w:tcW w:w="39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1.6</w:t>
                        </w:r>
                      </w:p>
                    </w:tc>
                    <w:tc>
                      <w:tcPr>
                        <w:tcW w:w="40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-0.5</w:t>
                        </w:r>
                      </w:p>
                    </w:tc>
                    <w:tc>
                      <w:tcPr>
                        <w:tcW w:w="13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-0.2</w:t>
                        </w:r>
                      </w:p>
                    </w:tc>
                    <w:tc>
                      <w:tcPr>
                        <w:tcW w:w="45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1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4.2</w:t>
                        </w:r>
                      </w:p>
                    </w:tc>
                    <w:tc>
                      <w:tcPr>
                        <w:tcW w:w="45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17" w:right="9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2.8</w:t>
                        </w:r>
                      </w:p>
                    </w:tc>
                    <w:tc>
                      <w:tcPr>
                        <w:tcW w:w="40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8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2.5</w:t>
                        </w:r>
                      </w:p>
                    </w:tc>
                    <w:tc>
                      <w:tcPr>
                        <w:tcW w:w="26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211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0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Balances/scores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(a)</w:t>
                        </w:r>
                      </w:p>
                      <w:p>
                        <w:pPr>
                          <w:pStyle w:val="TableParagraph"/>
                          <w:spacing w:line="167" w:lineRule="exact" w:before="25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CBI</w:t>
                        </w:r>
                        <w:r>
                          <w:rPr>
                            <w:color w:val="231F20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39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 w:before="127"/>
                          <w:ind w:right="6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 w:before="127"/>
                          <w:ind w:left="11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-14</w:t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 w:before="127"/>
                          <w:ind w:left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-15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 w:before="127"/>
                          <w:ind w:right="1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 w:before="127"/>
                          <w:ind w:left="117" w:right="7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 w:before="127"/>
                          <w:ind w:right="9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before="13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Agents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spacing w:before="25"/>
                          <w:ind w:right="4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1.2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25"/>
                          <w:ind w:left="13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spacing w:before="25"/>
                          <w:ind w:left="5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before="25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25"/>
                          <w:ind w:left="117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25"/>
                          <w:ind w:right="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line="110" w:lineRule="exact" w:before="98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Sources:</w:t>
                        </w:r>
                        <w:r>
                          <w:rPr>
                            <w:color w:val="231F20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Bank</w:t>
                        </w:r>
                        <w:r>
                          <w:rPr>
                            <w:color w:val="231F20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of</w:t>
                        </w:r>
                        <w:r>
                          <w:rPr>
                            <w:color w:val="231F20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England,</w:t>
                        </w:r>
                        <w:r>
                          <w:rPr>
                            <w:color w:val="231F20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BRC,</w:t>
                        </w:r>
                        <w:r>
                          <w:rPr>
                            <w:color w:val="231F20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CBI</w:t>
                        </w:r>
                        <w:r>
                          <w:rPr>
                            <w:color w:val="231F20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and</w:t>
                        </w:r>
                        <w:r>
                          <w:rPr>
                            <w:color w:val="231F20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ONS.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Averages</w:t>
        <w:tab/>
        <w:t>2006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data.</w:t>
      </w:r>
      <w:r>
        <w:rPr>
          <w:color w:val="231F20"/>
          <w:spacing w:val="-2"/>
          <w:sz w:val="11"/>
        </w:rPr>
        <w:t> </w:t>
      </w:r>
      <w:r>
        <w:rPr>
          <w:color w:val="231F20"/>
          <w:sz w:val="11"/>
        </w:rPr>
        <w:t>October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figures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October.</w:t>
      </w:r>
    </w:p>
    <w:p>
      <w:pPr>
        <w:pStyle w:val="ListParagraph"/>
        <w:numPr>
          <w:ilvl w:val="0"/>
          <w:numId w:val="12"/>
        </w:numPr>
        <w:tabs>
          <w:tab w:pos="504" w:val="left" w:leader="none"/>
        </w:tabs>
        <w:spacing w:line="244" w:lineRule="auto" w:before="2" w:after="0"/>
        <w:ind w:left="503" w:right="210" w:hanging="171"/>
        <w:jc w:val="left"/>
        <w:rPr>
          <w:sz w:val="11"/>
        </w:rPr>
      </w:pPr>
      <w:r>
        <w:rPr>
          <w:color w:val="231F20"/>
          <w:w w:val="90"/>
          <w:sz w:val="11"/>
        </w:rPr>
        <w:t>Balance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retailing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CBI</w:t>
      </w:r>
      <w:r>
        <w:rPr>
          <w:i/>
          <w:color w:val="231F20"/>
          <w:spacing w:val="-14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Distributive</w:t>
      </w:r>
      <w:r>
        <w:rPr>
          <w:i/>
          <w:color w:val="231F20"/>
          <w:spacing w:val="-19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Trades</w:t>
      </w:r>
      <w:r>
        <w:rPr>
          <w:i/>
          <w:color w:val="231F20"/>
          <w:spacing w:val="-14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Survey</w:t>
      </w:r>
      <w:r>
        <w:rPr>
          <w:i/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sales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higher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than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year </w:t>
      </w:r>
      <w:r>
        <w:rPr>
          <w:color w:val="231F20"/>
          <w:sz w:val="11"/>
        </w:rPr>
        <w:t>earlier.</w:t>
      </w:r>
    </w:p>
    <w:p>
      <w:pPr>
        <w:pStyle w:val="ListParagraph"/>
        <w:numPr>
          <w:ilvl w:val="0"/>
          <w:numId w:val="12"/>
        </w:numPr>
        <w:tabs>
          <w:tab w:pos="504" w:val="left" w:leader="none"/>
        </w:tabs>
        <w:spacing w:line="244" w:lineRule="auto" w:before="0" w:after="0"/>
        <w:ind w:left="50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score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zero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retail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sales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values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unchanged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compared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 year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earlier.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positive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(negative)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score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retail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sales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higher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(lower)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earlier.</w:t>
      </w:r>
    </w:p>
    <w:p>
      <w:pPr>
        <w:pStyle w:val="BodyText"/>
      </w:pPr>
    </w:p>
    <w:p>
      <w:pPr>
        <w:pStyle w:val="BodyText"/>
        <w:spacing w:before="1"/>
        <w:rPr>
          <w:sz w:val="26"/>
        </w:rPr>
      </w:pPr>
      <w:r>
        <w:rPr/>
        <w:pict>
          <v:shape style="position:absolute;margin-left:39.685001pt;margin-top:17.491695pt;width:215.45pt;height:.1pt;mso-position-horizontal-relative:page;mso-position-vertical-relative:paragraph;z-index:-15689728;mso-wrap-distance-left:0;mso-wrap-distance-right:0" coordorigin="794,350" coordsize="4309,0" path="m794,350l5102,350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33" w:right="0" w:firstLine="0"/>
        <w:jc w:val="left"/>
        <w:rPr>
          <w:sz w:val="12"/>
        </w:rPr>
      </w:pPr>
      <w:r>
        <w:rPr>
          <w:color w:val="A70740"/>
          <w:sz w:val="18"/>
        </w:rPr>
        <w:t>Chart 2.2 </w:t>
      </w:r>
      <w:r>
        <w:rPr>
          <w:color w:val="231F20"/>
          <w:sz w:val="18"/>
        </w:rPr>
        <w:t>Household spending on energy</w:t>
      </w:r>
      <w:r>
        <w:rPr>
          <w:color w:val="231F20"/>
          <w:position w:val="4"/>
          <w:sz w:val="12"/>
        </w:rPr>
        <w:t>(a)</w:t>
      </w:r>
    </w:p>
    <w:p>
      <w:pPr>
        <w:spacing w:line="98" w:lineRule="exact" w:before="131"/>
        <w:ind w:left="933" w:right="0" w:firstLine="0"/>
        <w:jc w:val="center"/>
        <w:rPr>
          <w:sz w:val="12"/>
        </w:rPr>
      </w:pPr>
      <w:r>
        <w:rPr>
          <w:color w:val="231F20"/>
          <w:sz w:val="12"/>
        </w:rPr>
        <w:t>Percentages of household consumption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33" w:right="175"/>
      </w:pPr>
      <w:r>
        <w:rPr>
          <w:color w:val="231F20"/>
        </w:rPr>
        <w:t>products (Chart 2.2). Both developments should have </w:t>
      </w:r>
      <w:r>
        <w:rPr>
          <w:color w:val="231F20"/>
          <w:w w:val="95"/>
        </w:rPr>
        <w:t>depressed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2004–05,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resources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discretionary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non-energy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services,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lowering </w:t>
      </w:r>
      <w:r>
        <w:rPr>
          <w:color w:val="231F20"/>
          <w:w w:val="95"/>
        </w:rPr>
        <w:t>households’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power.</w:t>
      </w:r>
    </w:p>
    <w:p>
      <w:pPr>
        <w:pStyle w:val="BodyText"/>
        <w:spacing w:line="268" w:lineRule="auto"/>
        <w:ind w:left="333" w:right="175"/>
      </w:pPr>
      <w:r>
        <w:rPr>
          <w:color w:val="231F20"/>
          <w:w w:val="90"/>
        </w:rPr>
        <w:t>Since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then,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stabilised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past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fallen.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</w:rPr>
        <w:t>providing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boost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consumption</w:t>
      </w:r>
      <w:r>
        <w:rPr>
          <w:color w:val="231F20"/>
          <w:spacing w:val="-26"/>
        </w:rPr>
        <w:t> </w:t>
      </w:r>
      <w:r>
        <w:rPr>
          <w:color w:val="231F20"/>
        </w:rPr>
        <w:t>growth.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33" w:right="389"/>
      </w:pPr>
      <w:r>
        <w:rPr>
          <w:color w:val="231F20"/>
          <w:w w:val="95"/>
        </w:rPr>
        <w:t>With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stable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income growth,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likely outcome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steadily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forecast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long-run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historical </w:t>
      </w:r>
      <w:r>
        <w:rPr>
          <w:color w:val="231F20"/>
        </w:rPr>
        <w:t>average.</w:t>
      </w:r>
    </w:p>
    <w:p>
      <w:pPr>
        <w:pStyle w:val="BodyText"/>
        <w:spacing w:before="9"/>
      </w:pPr>
    </w:p>
    <w:p>
      <w:pPr>
        <w:pStyle w:val="Heading4"/>
      </w:pPr>
      <w:r>
        <w:rPr>
          <w:color w:val="A70740"/>
        </w:rPr>
        <w:t>Investment and inventories</w:t>
      </w:r>
    </w:p>
    <w:p>
      <w:pPr>
        <w:pStyle w:val="BodyText"/>
        <w:spacing w:line="268" w:lineRule="auto" w:before="23"/>
        <w:ind w:left="333" w:right="284"/>
      </w:pPr>
      <w:r>
        <w:rPr>
          <w:color w:val="231F20"/>
          <w:w w:val="90"/>
        </w:rPr>
        <w:t>Official estimates suggest that whole-economy investment </w:t>
      </w:r>
      <w:r>
        <w:rPr>
          <w:color w:val="231F20"/>
        </w:rPr>
        <w:t>rose</w:t>
      </w:r>
      <w:r>
        <w:rPr>
          <w:color w:val="231F20"/>
          <w:spacing w:val="-35"/>
        </w:rPr>
        <w:t> </w:t>
      </w:r>
      <w:r>
        <w:rPr>
          <w:color w:val="231F20"/>
        </w:rPr>
        <w:t>by</w:t>
      </w:r>
      <w:r>
        <w:rPr>
          <w:color w:val="231F20"/>
          <w:spacing w:val="-37"/>
        </w:rPr>
        <w:t> </w:t>
      </w:r>
      <w:r>
        <w:rPr>
          <w:color w:val="231F20"/>
        </w:rPr>
        <w:t>only</w:t>
      </w:r>
      <w:r>
        <w:rPr>
          <w:color w:val="231F20"/>
          <w:spacing w:val="-34"/>
        </w:rPr>
        <w:t> </w:t>
      </w:r>
      <w:r>
        <w:rPr>
          <w:color w:val="231F20"/>
        </w:rPr>
        <w:t>0.6%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2006</w:t>
      </w:r>
      <w:r>
        <w:rPr>
          <w:color w:val="231F20"/>
          <w:spacing w:val="-37"/>
        </w:rPr>
        <w:t> </w:t>
      </w:r>
      <w:r>
        <w:rPr>
          <w:color w:val="231F20"/>
        </w:rPr>
        <w:t>Q2.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36"/>
        </w:rPr>
        <w:t> </w:t>
      </w:r>
      <w:r>
        <w:rPr>
          <w:color w:val="231F20"/>
        </w:rPr>
        <w:t>weakness</w:t>
      </w:r>
      <w:r>
        <w:rPr>
          <w:color w:val="231F20"/>
          <w:spacing w:val="-36"/>
        </w:rPr>
        <w:t> </w:t>
      </w:r>
      <w:r>
        <w:rPr>
          <w:color w:val="231F20"/>
        </w:rPr>
        <w:t>was</w:t>
      </w:r>
      <w:r>
        <w:rPr>
          <w:color w:val="231F20"/>
          <w:spacing w:val="-37"/>
        </w:rPr>
        <w:t> </w:t>
      </w:r>
      <w:r>
        <w:rPr>
          <w:color w:val="231F20"/>
        </w:rPr>
        <w:t>due</w:t>
      </w:r>
      <w:r>
        <w:rPr>
          <w:color w:val="231F20"/>
          <w:spacing w:val="-36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public sector investment. In contrast, private investment in dwellings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strongly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second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quarter,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  <w:w w:val="95"/>
        </w:rPr>
        <w:t>strength in the housing market (Section 1). And business investment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1.6%,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long-run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23" w:space="106"/>
            <w:col w:w="5471"/>
          </w:cols>
        </w:sectPr>
      </w:pPr>
    </w:p>
    <w:p>
      <w:pPr>
        <w:spacing w:line="125" w:lineRule="exact" w:before="2"/>
        <w:ind w:left="0" w:right="2557" w:firstLine="0"/>
        <w:jc w:val="center"/>
        <w:rPr>
          <w:sz w:val="12"/>
        </w:rPr>
      </w:pPr>
      <w:r>
        <w:rPr/>
        <w:pict>
          <v:group style="position:absolute;margin-left:39.685001pt;margin-top:3.566983pt;width:184.3pt;height:141.950pt;mso-position-horizontal-relative:page;mso-position-vertical-relative:paragraph;z-index:-18992128" coordorigin="794,71" coordsize="3686,2839">
            <v:line style="position:absolute" from="801,2788" to="911,2788" stroked="true" strokeweight=".5pt" strokecolor="#231f20">
              <v:stroke dashstyle="solid"/>
            </v:line>
            <v:shape style="position:absolute;left:890;top:2786;width:40;height:118" coordorigin="891,2787" coordsize="40,118" path="m911,2787l911,2812,891,2827,930,2839,891,2858,930,2873,907,2883,907,2904e" filled="false" stroked="true" strokeweight=".5pt" strokecolor="#231f20">
              <v:path arrowok="t"/>
              <v:stroke dashstyle="solid"/>
            </v:shape>
            <v:line style="position:absolute" from="799,2901" to="4474,2901" stroked="true" strokeweight=".5pt" strokecolor="#231f20">
              <v:stroke dashstyle="solid"/>
            </v:line>
            <v:shape style="position:absolute;left:4340;top:2785;width:40;height:118" coordorigin="4340,2785" coordsize="40,118" path="m4360,2785l4360,2810,4340,2825,4380,2838,4340,2857,4380,2872,4357,2881,4356,2903e" filled="false" stroked="true" strokeweight=".5pt" strokecolor="#231f20">
              <v:path arrowok="t"/>
              <v:stroke dashstyle="solid"/>
            </v:shape>
            <v:line style="position:absolute" from="794,76" to="4479,76" stroked="true" strokeweight=".5pt" strokecolor="#231f20">
              <v:stroke dashstyle="solid"/>
            </v:line>
            <v:shape style="position:absolute;left:798;top:76;width:3673;height:2712" coordorigin="799,76" coordsize="3673,2712" path="m799,76l799,2785m4471,76l4471,2785m4361,2788l4471,2788e" filled="false" stroked="true" strokeweight=".5pt" strokecolor="#231f20">
              <v:path arrowok="t"/>
              <v:stroke dashstyle="solid"/>
            </v:shape>
            <v:shape style="position:absolute;left:965;top:522;width:3514;height:2384" coordorigin="965,522" coordsize="3514,2384" path="m4365,2335l4479,2335m4365,1884l4479,1884m4365,1435l4479,1435m4365,971l4479,971m4365,522l4479,522m965,2906l965,2794m1289,2906l1289,2794m1621,2906l1621,2794m1950,2906l1950,2794m2282,2906l2282,2794m2613,2906l2613,2794m2942,2906l2942,2794m3274,2906l3274,2794m3606,2906l3606,2794m3935,2906l3935,2794m4266,2906l4266,2794e" filled="false" stroked="true" strokeweight=".5pt" strokecolor="#231f20">
              <v:path arrowok="t"/>
              <v:stroke dashstyle="solid"/>
            </v:shape>
            <v:shape style="position:absolute;left:968;top:862;width:3319;height:1607" coordorigin="969,863" coordsize="3319,1607" path="m969,1340l993,1231,1005,1244,1028,1163,1051,1258,1075,1190,1087,1285,1111,1231,1135,1244,1158,1122,1170,1013,1193,1190,1217,999,1241,1108,1253,1068,1276,863,1300,918,1323,1040,1335,1068,1359,1054,1382,1027,1406,1081,1418,1190,1442,1135,1465,1163,1489,1068,1500,986,1524,1108,1548,1149,1571,1054,1583,1122,1607,1094,1631,1217,1654,1108,1666,959,1689,959,1713,1190,1737,1149,1749,1135,1772,1040,1796,959,1808,1135,1831,1149,1855,986,1878,986,1890,904,1914,945,1938,1068,1961,1122,1973,999,1996,1068,2020,1122,2044,959,2056,1217,2079,1094,2103,1203,2126,1163,2138,1244,2162,1122,2185,1013,2209,1149,2221,1135,2245,1190,2268,1054,2292,1135,2303,1135,2327,1094,2351,1149,2375,1285,2386,1176,2410,1299,2433,1285,2457,1203,2469,1258,2492,1285,2516,1272,2540,1244,2552,1231,2575,1231,2599,1285,2622,1231,2634,1258,2658,1340,2682,1449,2705,1272,2717,1435,2740,1462,2764,1476,2787,1435,2799,1585,2823,1530,2847,1585,2871,1680,2882,1571,2906,1680,2929,1625,2953,1653,2965,1625,2989,1557,3012,1612,3036,1503,3048,1421,3071,1571,3094,1489,3118,1489,3130,1585,3154,1530,3178,1503,3201,1612,3213,1625,3236,1585,3260,1585,3284,1639,3296,1503,3319,1639,3343,1694,3366,1585,3378,1639,3401,1748,3425,1721,3449,1598,3461,1680,3485,1625,3508,1694,3520,1748,3543,1789,3567,1843,3591,1830,3603,1803,3626,1925,3650,1911,3674,1980,3685,2020,3709,2075,3732,2034,3756,2088,3768,2170,3792,2102,3815,2156,3839,2156,3850,2102,3874,2143,3898,2238,3921,2238,3933,2279,3957,2279,3981,2238,4004,2293,4016,2265,4039,2347,4063,2374,4087,2320,4099,2360,4122,2279,4146,2279,4169,2265,4181,2360,4205,2306,4228,2442,4252,2402,4264,2402,4288,2469e" filled="false" stroked="true" strokeweight="1pt" strokecolor="#741c66">
              <v:path arrowok="t"/>
              <v:stroke dashstyle="solid"/>
            </v:shape>
            <v:shape style="position:absolute;left:968;top:249;width:3319;height:2151" coordorigin="969,250" coordsize="3319,2151" path="m969,1393l993,1284,1005,1298,1028,1203,1051,1271,1075,1230,1087,1284,1111,1162,1135,1203,1158,1053,1170,917,1193,1121,1217,903,1241,1094,1253,1053,1276,849,1300,917,1323,1135,1335,1175,1359,1162,1382,1149,1406,1162,1418,1271,1442,1230,1465,1284,1489,1175,1500,1108,1524,1271,1548,1380,1571,1339,1583,1407,1607,1380,1631,1366,1654,1108,1666,917,1689,903,1737,931,1749,903,1772,794,1796,713,1808,917,1831,890,1855,767,1878,822,1890,686,1914,808,1938,1012,1961,1149,1973,1108,1996,1203,2020,1284,2044,1053,2056,1271,2079,958,2103,1053,2126,971,2138,958,2162,767,2185,618,2209,645,2221,468,2245,427,2268,277,2292,481,2303,400,2327,250,2351,277,2375,454,2386,291,2410,481,2433,468,2457,400,2469,536,2492,590,2516,563,2540,495,2552,400,2575,495,2599,645,2622,658,2634,931,2658,1080,2682,1230,2705,944,2717,1244,2740,1312,2764,1393,2787,1421,2799,1557,2823,1488,2847,1557,2871,1720,2882,1488,2906,1652,2929,1584,2953,1734,2965,1625,2989,1475,3012,1488,3036,1475,3048,1339,3071,1516,3094,1434,3118,1530,3130,1611,3154,1570,3178,1502,3201,1638,3213,1652,3236,1638,3260,1611,3284,1693,3296,1488,3319,1625,3343,1679,3366,1557,3378,1625,3401,1747,3425,1720,3449,1597,3461,1706,3485,1666,3508,1652,3520,1720,3543,1829,3567,1829,3591,1843,3603,1883,3626,1965,3650,1978,3674,2061,3685,2101,3709,2087,3732,2006,3756,1992,3768,2019,3792,1938,3815,1992,3874,2115,3898,2196,3921,2278,3933,2319,3957,2291,3981,2251,4004,2319,4016,2196,4039,2360,4063,2400,4087,2333,4099,2319,4122,2210,4146,2169,4169,2074,4181,2156,4205,2101,4228,2101,4252,2019,4264,1952,4288,1924e" filled="false" stroked="true" strokeweight="1pt" strokecolor="#7d8fc8">
              <v:path arrowok="t"/>
              <v:stroke dashstyle="solid"/>
            </v:shape>
            <v:shape style="position:absolute;left:793;top:517;width:114;height:1813" coordorigin="794,517" coordsize="114,1813" path="m794,2330l907,2330m794,1879l907,1879m794,1430l907,1430m794,966l907,966m794,517l907,517e" filled="false" stroked="true" strokeweight=".5pt" strokecolor="#231f20">
              <v:path arrowok="t"/>
              <v:stroke dashstyle="solid"/>
            </v:shape>
            <v:shape style="position:absolute;left:2467;top:208;width:43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Nominal</w:t>
                    </w:r>
                  </w:p>
                </w:txbxContent>
              </v:textbox>
              <w10:wrap type="none"/>
            </v:shape>
            <v:shape style="position:absolute;left:2255;top:1334;width:22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</w:t>
      </w:r>
    </w:p>
    <w:p>
      <w:pPr>
        <w:pStyle w:val="BodyText"/>
        <w:spacing w:line="218" w:lineRule="exact"/>
        <w:ind w:left="5662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disguised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some</w:t>
      </w:r>
    </w:p>
    <w:p>
      <w:pPr>
        <w:pStyle w:val="BodyText"/>
        <w:tabs>
          <w:tab w:pos="5662" w:val="left" w:leader="none"/>
        </w:tabs>
        <w:spacing w:line="264" w:lineRule="auto" w:before="31"/>
        <w:ind w:left="5662" w:right="181" w:hanging="1549"/>
      </w:pPr>
      <w:r>
        <w:rPr>
          <w:color w:val="231F20"/>
          <w:sz w:val="12"/>
        </w:rPr>
        <w:t>9</w:t>
        <w:tab/>
      </w:r>
      <w:r>
        <w:rPr>
          <w:color w:val="231F20"/>
          <w:w w:val="95"/>
        </w:rPr>
        <w:t>sectoral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differences.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particular,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estimated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two</w:t>
      </w:r>
    </w:p>
    <w:p>
      <w:pPr>
        <w:pStyle w:val="BodyText"/>
        <w:tabs>
          <w:tab w:pos="5662" w:val="left" w:leader="none"/>
        </w:tabs>
        <w:spacing w:line="268" w:lineRule="auto" w:before="6"/>
        <w:ind w:left="5662" w:right="505" w:hanging="1551"/>
      </w:pPr>
      <w:r>
        <w:rPr>
          <w:color w:val="231F20"/>
          <w:position w:val="7"/>
          <w:sz w:val="12"/>
        </w:rPr>
        <w:t>8</w:t>
        <w:tab/>
      </w:r>
      <w:r>
        <w:rPr>
          <w:color w:val="231F20"/>
          <w:w w:val="90"/>
        </w:rPr>
        <w:t>quarters.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contrast,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robust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 estimated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firms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‘other</w:t>
      </w:r>
    </w:p>
    <w:p>
      <w:pPr>
        <w:pStyle w:val="BodyText"/>
        <w:tabs>
          <w:tab w:pos="5662" w:val="left" w:leader="none"/>
        </w:tabs>
        <w:ind w:left="4121"/>
      </w:pPr>
      <w:r>
        <w:rPr>
          <w:color w:val="231F20"/>
          <w:vertAlign w:val="superscript"/>
        </w:rPr>
        <w:t>7</w:t>
      </w:r>
      <w:r>
        <w:rPr>
          <w:color w:val="231F20"/>
          <w:vertAlign w:val="baseline"/>
        </w:rPr>
        <w:tab/>
        <w:t>industrial’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sector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(mainly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energy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companies).</w:t>
      </w:r>
    </w:p>
    <w:p>
      <w:pPr>
        <w:spacing w:after="0"/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47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1"/>
        <w:ind w:left="0" w:right="47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0"/>
        </w:rPr>
      </w:pPr>
    </w:p>
    <w:p>
      <w:pPr>
        <w:spacing w:before="0"/>
        <w:ind w:left="0" w:right="47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tabs>
          <w:tab w:pos="694" w:val="left" w:leader="none"/>
          <w:tab w:pos="1022" w:val="left" w:leader="none"/>
          <w:tab w:pos="1357" w:val="left" w:leader="none"/>
          <w:tab w:pos="1687" w:val="left" w:leader="none"/>
          <w:tab w:pos="2348" w:val="left" w:leader="none"/>
          <w:tab w:pos="2681" w:val="left" w:leader="none"/>
        </w:tabs>
        <w:spacing w:before="11"/>
        <w:ind w:left="2" w:right="0" w:firstLine="0"/>
        <w:jc w:val="center"/>
        <w:rPr>
          <w:sz w:val="12"/>
        </w:rPr>
      </w:pPr>
      <w:r>
        <w:rPr>
          <w:color w:val="231F20"/>
          <w:sz w:val="12"/>
        </w:rPr>
        <w:t>1966  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70</w:t>
        <w:tab/>
        <w:t>74</w:t>
        <w:tab/>
        <w:t>78</w:t>
        <w:tab/>
        <w:t>82</w:t>
        <w:tab/>
        <w:t>86    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90</w:t>
        <w:tab/>
        <w:t>94</w:t>
        <w:tab/>
        <w:t>98 2002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06 </w:t>
      </w:r>
      <w:r>
        <w:rPr>
          <w:color w:val="231F20"/>
          <w:position w:val="9"/>
          <w:sz w:val="12"/>
        </w:rPr>
        <w:t>0</w:t>
      </w:r>
    </w:p>
    <w:p>
      <w:pPr>
        <w:spacing w:line="244" w:lineRule="auto" w:before="186"/>
        <w:ind w:left="50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estimates.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Energy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electricity,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other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fuels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plus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vehicle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fuels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lubricants.</w: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39.685001pt;margin-top:17.082867pt;width:215.45pt;height:.1pt;mso-position-horizontal-relative:page;mso-position-vertical-relative:paragraph;z-index:-15689216;mso-wrap-distance-left:0;mso-wrap-distance-right:0" coordorigin="794,342" coordsize="4309,0" path="m794,342l5102,342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2" w:right="6" w:firstLine="0"/>
        <w:jc w:val="center"/>
        <w:rPr>
          <w:sz w:val="18"/>
        </w:rPr>
      </w:pPr>
      <w:r>
        <w:rPr>
          <w:color w:val="A70740"/>
          <w:sz w:val="18"/>
        </w:rPr>
        <w:t>Chart 2.3 </w:t>
      </w:r>
      <w:r>
        <w:rPr>
          <w:color w:val="231F20"/>
          <w:sz w:val="18"/>
        </w:rPr>
        <w:t>Investment intentions from Agents’ scores</w:t>
      </w:r>
    </w:p>
    <w:p>
      <w:pPr>
        <w:spacing w:line="155" w:lineRule="exact" w:before="141"/>
        <w:ind w:left="2375" w:right="0" w:firstLine="0"/>
        <w:jc w:val="left"/>
        <w:rPr>
          <w:sz w:val="11"/>
        </w:rPr>
      </w:pPr>
      <w:r>
        <w:rPr>
          <w:color w:val="231F20"/>
          <w:sz w:val="12"/>
        </w:rPr>
        <w:t>Differences from average scores</w:t>
      </w:r>
      <w:r>
        <w:rPr>
          <w:color w:val="231F20"/>
          <w:position w:val="4"/>
          <w:sz w:val="11"/>
        </w:rPr>
        <w:t>(a)</w:t>
      </w:r>
    </w:p>
    <w:p>
      <w:pPr>
        <w:spacing w:line="124" w:lineRule="exact" w:before="0"/>
        <w:ind w:left="4080" w:right="0" w:firstLine="0"/>
        <w:jc w:val="left"/>
        <w:rPr>
          <w:sz w:val="12"/>
        </w:rPr>
      </w:pPr>
      <w:r>
        <w:rPr/>
        <w:pict>
          <v:group style="position:absolute;margin-left:39.685001pt;margin-top:2.652686pt;width:184.3pt;height:141.75pt;mso-position-horizontal-relative:page;mso-position-vertical-relative:paragraph;z-index:15771648" coordorigin="794,53" coordsize="3686,2835">
            <v:rect style="position:absolute;left:798;top:58;width:3676;height:2825" filled="false" stroked="true" strokeweight=".5pt" strokecolor="#231f20">
              <v:stroke dashstyle="solid"/>
            </v:rect>
            <v:shape style="position:absolute;left:954;top:2774;width:2935;height:114" coordorigin="954,2774" coordsize="2935,114" path="m954,2888l954,2774m1540,2888l1540,2774m2127,2888l2127,2774m2716,2888l2716,2774m3302,2888l3302,2774m3889,2888l3889,2774e" filled="false" stroked="true" strokeweight=".5pt" strokecolor="#231f20">
              <v:path arrowok="t"/>
              <v:stroke dashstyle="solid"/>
            </v:shape>
            <v:shape style="position:absolute;left:968;top:456;width:3328;height:2080" coordorigin="968,456" coordsize="3328,2080" path="m968,1026l1017,898,1066,1026,1115,1155,1164,1268,1213,1340,1262,1596,1310,1653,1360,1781,1408,2152,1458,2279,1507,2351,1555,2223,1605,2279,1653,2152,1702,2152,1751,2023,1800,1781,1849,1838,1898,2023,1947,2023,1996,2094,2045,1966,2094,2152,2143,2152,2192,2408,2240,2536,2290,2465,2338,2279,2388,2152,2436,2094,2485,1909,2534,1838,2583,1596,2632,1525,2681,1525,2730,1467,2779,1340,2828,1211,2877,1211,2926,955,2975,827,3023,642,3073,456,3121,456,3171,514,3268,514,3318,713,3366,713,3415,585,3464,585,3513,713,3562,827,3611,955,3660,1155,3709,1396,3758,1467,3807,1467,3856,1525,3905,1525,3954,1710,4003,1710,4051,1596,4101,1525,4149,1268,4198,955,4247,898,4296,713e" filled="false" stroked="true" strokeweight="1pt" strokecolor="#582e91">
              <v:path arrowok="t"/>
              <v:stroke dashstyle="solid"/>
            </v:shape>
            <v:shape style="position:absolute;left:968;top:797;width:3328;height:1582" coordorigin="968,797" coordsize="3328,1582" path="m968,983l1017,1054,1066,1182,1115,1239,1164,1553,1213,1553,1262,1624,1310,1866,1360,1937,1408,2251,1458,2379,1507,2308,1555,2180,1605,2180,1653,1937,1702,1738,1849,1738,1898,1809,1947,1866,1996,1866,2045,1937,2094,1995,2143,1995,2192,2051,2240,2180,2290,2251,2338,2251,2388,2051,2436,1995,2485,1809,2534,1866,2583,1681,2632,1496,2681,1424,2730,1296,2779,1239,2828,1239,2877,1111,2926,983,2975,1054,3023,854,3073,797,3220,797,3268,925,3318,983,3366,925,3415,983,3464,854,3513,925,3562,1054,3611,1239,3660,1296,3709,1367,3758,1496,3807,1553,3856,1496,3905,1624,3954,1624,4003,1553,4051,1424,4101,1239,4149,1239,4198,1182,4247,1182,4296,1054e" filled="false" stroked="true" strokeweight="1.0pt" strokecolor="#f6891f">
              <v:path arrowok="t"/>
              <v:stroke dashstyle="solid"/>
            </v:shape>
            <v:shape style="position:absolute;left:793;top:363;width:3686;height:2219" coordorigin="794,363" coordsize="3686,2219" path="m4365,2582l4479,2582m4365,2266l4479,2266m4365,1953l4479,1953m4365,1639l4479,1639m4365,998l4479,998m4365,684l4479,684m4365,371l4479,371m4365,1312l4479,1312m794,2574l907,2574m794,2258l907,2258m794,1945l907,1945m794,1632l907,1632m794,990l907,990m794,677l907,677m794,363l907,363m794,1305l907,1305e" filled="false" stroked="true" strokeweight=".5pt" strokecolor="#231f20">
              <v:path arrowok="t"/>
              <v:stroke dashstyle="solid"/>
            </v:shape>
            <v:shape style="position:absolute;left:965;top:1053;width:3357;height:638" type="#_x0000_t202" filled="false" stroked="false">
              <v:textbox inset="0,0,0,0">
                <w:txbxContent>
                  <w:p>
                    <w:pPr>
                      <w:tabs>
                        <w:tab w:pos="3335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75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z w:val="16"/>
                        <w:u w:val="single" w:color="231F20"/>
                      </w:rPr>
                      <w:tab/>
                    </w:r>
                  </w:p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61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1903;top:2575;width:72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Manufacturing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2.0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23" w:firstLine="0"/>
        <w:jc w:val="right"/>
        <w:rPr>
          <w:sz w:val="12"/>
        </w:rPr>
      </w:pPr>
      <w:r>
        <w:rPr>
          <w:color w:val="231F20"/>
          <w:w w:val="75"/>
          <w:sz w:val="12"/>
        </w:rPr>
        <w:t>1.5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423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spacing w:before="11"/>
        <w:rPr>
          <w:sz w:val="14"/>
        </w:rPr>
      </w:pPr>
    </w:p>
    <w:p>
      <w:pPr>
        <w:spacing w:line="135" w:lineRule="exact" w:before="0"/>
        <w:ind w:left="4080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80" w:lineRule="exact" w:before="0"/>
        <w:ind w:left="408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4" w:lineRule="exact" w:before="0"/>
        <w:ind w:left="4074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82" w:lineRule="exact" w:before="0"/>
        <w:ind w:left="409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2"/>
        <w:ind w:left="0" w:right="423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0.5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23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rPr>
          <w:sz w:val="15"/>
        </w:rPr>
      </w:pPr>
    </w:p>
    <w:p>
      <w:pPr>
        <w:spacing w:before="0"/>
        <w:ind w:left="0" w:right="423" w:firstLine="0"/>
        <w:jc w:val="right"/>
        <w:rPr>
          <w:sz w:val="12"/>
        </w:rPr>
      </w:pPr>
      <w:r>
        <w:rPr>
          <w:color w:val="231F20"/>
          <w:w w:val="75"/>
          <w:sz w:val="12"/>
        </w:rPr>
        <w:t>1.5</w:t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0" w:right="423" w:firstLine="0"/>
        <w:jc w:val="right"/>
        <w:rPr>
          <w:sz w:val="12"/>
        </w:rPr>
      </w:pPr>
      <w:r>
        <w:rPr>
          <w:color w:val="231F20"/>
          <w:w w:val="85"/>
          <w:sz w:val="12"/>
        </w:rPr>
        <w:t>2.0</w:t>
      </w:r>
    </w:p>
    <w:p>
      <w:pPr>
        <w:pStyle w:val="BodyText"/>
        <w:spacing w:before="7"/>
        <w:rPr>
          <w:sz w:val="13"/>
        </w:rPr>
      </w:pPr>
    </w:p>
    <w:p>
      <w:pPr>
        <w:spacing w:line="126" w:lineRule="exact" w:before="0"/>
        <w:ind w:left="408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tabs>
          <w:tab w:pos="1300" w:val="left" w:leader="none"/>
          <w:tab w:pos="1909" w:val="left" w:leader="none"/>
          <w:tab w:pos="2474" w:val="left" w:leader="none"/>
          <w:tab w:pos="3061" w:val="left" w:leader="none"/>
          <w:tab w:pos="3608" w:val="left" w:leader="none"/>
        </w:tabs>
        <w:spacing w:line="126" w:lineRule="exact" w:before="0"/>
        <w:ind w:left="647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8"/>
        <w:rPr>
          <w:sz w:val="11"/>
        </w:rPr>
      </w:pPr>
    </w:p>
    <w:p>
      <w:pPr>
        <w:spacing w:line="244" w:lineRule="auto" w:before="0"/>
        <w:ind w:left="50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differences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July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1997.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underlying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Agents’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scores,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 score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zero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spending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expected 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unchanged,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compared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current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spending,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positive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(negative)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score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indicates </w:t>
      </w:r>
      <w:r>
        <w:rPr>
          <w:color w:val="231F20"/>
          <w:sz w:val="11"/>
        </w:rPr>
        <w:t>investment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spending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higher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(lower)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than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current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spending.</w:t>
      </w:r>
    </w:p>
    <w:p>
      <w:pPr>
        <w:pStyle w:val="BodyText"/>
        <w:spacing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68" w:lineRule="auto" w:before="1"/>
        <w:ind w:left="333" w:right="175"/>
      </w:pPr>
      <w:r>
        <w:rPr>
          <w:color w:val="231F20"/>
          <w:w w:val="95"/>
        </w:rPr>
        <w:t>Most surveys suggest that capital expenditure growth will </w:t>
      </w:r>
      <w:r>
        <w:rPr>
          <w:color w:val="231F20"/>
          <w:w w:val="90"/>
        </w:rPr>
        <w:t>remain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firm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term.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Reports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regional </w:t>
      </w:r>
      <w:r>
        <w:rPr>
          <w:color w:val="231F20"/>
        </w:rPr>
        <w:t>Agents indicate that businesses intend to invest more, </w:t>
      </w:r>
      <w:r>
        <w:rPr>
          <w:color w:val="231F20"/>
          <w:w w:val="90"/>
        </w:rPr>
        <w:t>especially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2.3).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picture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rising </w:t>
      </w:r>
      <w:r>
        <w:rPr>
          <w:color w:val="231F20"/>
          <w:w w:val="95"/>
        </w:rPr>
        <w:t>investment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BCC’s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Quarterly </w:t>
      </w:r>
      <w:r>
        <w:rPr>
          <w:i/>
          <w:color w:val="231F20"/>
          <w:w w:val="90"/>
        </w:rPr>
        <w:t>Economic</w:t>
      </w:r>
      <w:r>
        <w:rPr>
          <w:i/>
          <w:color w:val="231F20"/>
          <w:spacing w:val="-33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color w:val="231F20"/>
          <w:w w:val="90"/>
        </w:rPr>
        <w:t>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CBI’s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Industrial</w:t>
      </w:r>
      <w:r>
        <w:rPr>
          <w:i/>
          <w:color w:val="231F20"/>
          <w:spacing w:val="-40"/>
          <w:w w:val="90"/>
        </w:rPr>
        <w:t> </w:t>
      </w:r>
      <w:r>
        <w:rPr>
          <w:i/>
          <w:color w:val="231F20"/>
          <w:w w:val="90"/>
        </w:rPr>
        <w:t>Trends</w:t>
      </w:r>
      <w:r>
        <w:rPr>
          <w:i/>
          <w:color w:val="231F20"/>
          <w:spacing w:val="-32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i/>
          <w:color w:val="231F20"/>
          <w:spacing w:val="-28"/>
          <w:w w:val="90"/>
        </w:rPr>
        <w:t> </w:t>
      </w:r>
      <w:r>
        <w:rPr>
          <w:color w:val="231F20"/>
          <w:w w:val="90"/>
        </w:rPr>
        <w:t>was </w:t>
      </w:r>
      <w:r>
        <w:rPr>
          <w:color w:val="231F20"/>
          <w:w w:val="95"/>
        </w:rPr>
        <w:t>less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upbeat,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reporting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low expected rates of return on new investment were </w:t>
      </w:r>
      <w:r>
        <w:rPr>
          <w:color w:val="231F20"/>
          <w:w w:val="95"/>
        </w:rPr>
        <w:t>restraining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33" w:right="234"/>
      </w:pP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addition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investing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capital,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invest 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stocks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materials,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intermediate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inputs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finished </w:t>
      </w:r>
      <w:r>
        <w:rPr>
          <w:color w:val="231F20"/>
          <w:w w:val="95"/>
        </w:rPr>
        <w:t>goods.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inventory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adjustments reduced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0.5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Q2. </w:t>
      </w:r>
      <w:r>
        <w:rPr>
          <w:color w:val="231F20"/>
          <w:w w:val="90"/>
        </w:rPr>
        <w:t>However,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entirely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alignment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adjustment </w:t>
      </w:r>
      <w:r>
        <w:rPr>
          <w:color w:val="231F20"/>
          <w:w w:val="95"/>
        </w:rPr>
        <w:t>used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expenditure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matches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data.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alignment </w:t>
      </w:r>
      <w:r>
        <w:rPr>
          <w:color w:val="231F20"/>
        </w:rPr>
        <w:t>adjustment may be allocated to other components of expenditure — and net trade in particular — as more information becomes</w:t>
      </w:r>
      <w:r>
        <w:rPr>
          <w:color w:val="231F20"/>
          <w:spacing w:val="-45"/>
        </w:rPr>
        <w:t> </w:t>
      </w:r>
      <w:r>
        <w:rPr>
          <w:color w:val="231F20"/>
        </w:rPr>
        <w:t>available.</w:t>
      </w:r>
    </w:p>
    <w:p>
      <w:pPr>
        <w:pStyle w:val="BodyText"/>
        <w:spacing w:before="8"/>
      </w:pPr>
    </w:p>
    <w:p>
      <w:pPr>
        <w:pStyle w:val="Heading4"/>
        <w:jc w:val="both"/>
      </w:pPr>
      <w:r>
        <w:rPr>
          <w:color w:val="A70740"/>
        </w:rPr>
        <w:t>Government consumption</w:t>
      </w:r>
    </w:p>
    <w:p>
      <w:pPr>
        <w:pStyle w:val="BodyText"/>
        <w:spacing w:line="268" w:lineRule="auto" w:before="24"/>
        <w:ind w:left="333" w:right="322"/>
        <w:jc w:val="both"/>
      </w:pP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rapidly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almost </w:t>
      </w:r>
      <w:r>
        <w:rPr>
          <w:color w:val="231F20"/>
        </w:rPr>
        <w:t>7%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year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2006</w:t>
      </w:r>
      <w:r>
        <w:rPr>
          <w:color w:val="231F20"/>
          <w:spacing w:val="-23"/>
        </w:rPr>
        <w:t> </w:t>
      </w:r>
      <w:r>
        <w:rPr>
          <w:color w:val="231F20"/>
        </w:rPr>
        <w:t>Q2.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460" w:right="640"/>
          <w:cols w:num="2" w:equalWidth="0">
            <w:col w:w="4659" w:space="670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33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6256" from="39.685001pt,-4.655305pt" to="255.118001pt,-4.655305pt" stroked="true" strokeweight=".7pt" strokecolor="#a70740">
            <v:stroke dashstyle="solid"/>
            <w10:wrap type="none"/>
          </v:line>
        </w:pict>
      </w:r>
      <w:bookmarkStart w:name="2.2 External demand and net trade" w:id="35"/>
      <w:bookmarkEnd w:id="35"/>
      <w:r>
        <w:rPr/>
      </w:r>
      <w:bookmarkStart w:name="The United States" w:id="36"/>
      <w:bookmarkEnd w:id="36"/>
      <w:r>
        <w:rPr/>
      </w:r>
      <w:bookmarkStart w:name="The euro area" w:id="37"/>
      <w:bookmarkEnd w:id="37"/>
      <w:r>
        <w:rPr/>
      </w:r>
      <w:bookmarkStart w:name="_bookmark6" w:id="38"/>
      <w:bookmarkEnd w:id="38"/>
      <w:r>
        <w:rPr/>
      </w:r>
      <w:r>
        <w:rPr>
          <w:color w:val="A70740"/>
          <w:sz w:val="18"/>
        </w:rPr>
        <w:t>Chart 2.4 </w:t>
      </w:r>
      <w:r>
        <w:rPr>
          <w:color w:val="231F20"/>
          <w:spacing w:val="-3"/>
          <w:sz w:val="18"/>
        </w:rPr>
        <w:t>World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spacing w:before="195"/>
        <w:ind w:left="175" w:right="0" w:firstLine="0"/>
        <w:jc w:val="left"/>
        <w:rPr>
          <w:sz w:val="12"/>
        </w:rPr>
      </w:pPr>
      <w:r>
        <w:rPr/>
        <w:pict>
          <v:group style="position:absolute;margin-left:39.685001pt;margin-top:18.462986pt;width:184.3pt;height:141.8pt;mso-position-horizontal-relative:page;mso-position-vertical-relative:paragraph;z-index:-18986496" coordorigin="794,369" coordsize="3686,2836">
            <v:shape style="position:absolute;left:970;top:689;width:3324;height:2516" coordorigin="970,689" coordsize="3324,2516" path="m1051,1876l970,1876,970,3204,1051,3204,1051,1876xm1153,2303l1073,2303,1073,3204,1153,3204,1153,2303xm1246,790l1178,790,1178,3204,1246,3204,1246,790xm1351,1119l1269,1119,1269,3204,1351,3204,1351,1119xm1454,1018l1374,1018,1374,3204,1454,3204,1454,1018xm1557,1445l1477,1445,1477,3204,1557,3204,1557,1445xm1662,2162l1582,2162,1582,3204,1662,3204,1662,2162xm1755,2162l1685,2162,1685,3204,1755,3204,1755,2162xm1857,2633l1777,2633,1777,3204,1857,3204,1857,2633xm1963,1731l1880,1731,1880,3204,1963,3204,1963,1731xm2066,932l1985,932,1985,3204,2066,3204,2066,932xm2158,1405l2088,1405,2088,3204,2158,3204,2158,1405xm2261,1445l2181,1445,2181,3204,2261,3204,2261,1445xm2366,1362l2286,1362,2286,3204,2366,3204,2366,1362xm2469,932l2389,932,2389,3204,2469,3204,2469,932xm2574,1405l2492,1405,2492,3204,2574,3204,2574,1405xm2665,1790l2597,1790,2597,3204,2665,3204,2665,1790xm2770,2405l2690,2405,2690,3204,2770,3204,2770,2405xm2872,2060l2792,2060,2792,3204,2872,3204,2872,2060xm2978,2017l2898,2017,2898,3204,2978,3204,2978,2017xm3081,1362l3000,1362,3000,3204,3081,3204,3081,1362xm3173,1445l3103,1445,3103,3204,3173,3204,3173,1445xm3278,1261l3196,1261,3196,3204,3278,3204,3278,1261xm3381,1218l3301,1218,3301,3204,3381,3204,3381,1218xm3484,1876l3404,1876,3404,3204,3484,3204,3484,1876xm3577,1445l3509,1445,3509,3204,3577,3204,3577,1445xm3682,876l3599,876,3599,3204,3682,3204,3682,876xm3785,1974l3705,1974,3705,3204,3785,3204,3785,1974xm3890,1731l3807,1731,3807,3204,3890,3204,3890,1731xm3993,1261l3913,1261,3913,3204,3993,3204,3993,1261xm4086,689l4016,689,4016,3204,4086,3204,4086,689xm4188,876l4108,876,4108,3204,4188,3204,4188,876xm4293,790l4211,790,4211,3204,4293,3204,4293,790xe" filled="true" fillcolor="#a70740" stroked="false">
              <v:path arrowok="t"/>
              <v:fill type="solid"/>
            </v:shape>
            <v:shape style="position:absolute;left:793;top:374;width:3686;height:2830" coordorigin="794,374" coordsize="3686,2830" path="m959,3204l959,3091m1363,3204l1363,3091m1766,3204l1766,3091m2172,3204l2172,3091m2586,3204l2586,3091m2989,3204l2989,3091m3395,3204l3395,3091m3799,3204l3799,3091m4202,3204l4202,3091m794,2740l907,2740m794,2267l907,2267m794,1796l907,1796m794,1310l907,1310m794,839l907,839m4365,2735l4479,2735m4365,2262l4479,2262m4365,1791l4479,1791m4365,1305l4479,1305m4365,834l4479,834m4474,3199l799,3199,799,374,4474,374,4474,3199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Percentage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change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  <w:r>
        <w:rPr>
          <w:color w:val="231F20"/>
          <w:spacing w:val="-5"/>
          <w:w w:val="95"/>
          <w:sz w:val="12"/>
        </w:rPr>
        <w:t> </w:t>
      </w:r>
      <w:r>
        <w:rPr>
          <w:color w:val="231F20"/>
          <w:w w:val="95"/>
          <w:position w:val="-7"/>
          <w:sz w:val="12"/>
        </w:rPr>
        <w:t>6</w:t>
      </w:r>
    </w:p>
    <w:p>
      <w:pPr>
        <w:pStyle w:val="BodyText"/>
        <w:spacing w:before="11"/>
        <w:rPr>
          <w:sz w:val="28"/>
        </w:rPr>
      </w:pPr>
    </w:p>
    <w:p>
      <w:pPr>
        <w:spacing w:before="0"/>
        <w:ind w:left="0" w:right="4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6"/>
        </w:rPr>
      </w:pPr>
    </w:p>
    <w:p>
      <w:pPr>
        <w:spacing w:before="0"/>
        <w:ind w:left="0" w:right="40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Heading3"/>
        <w:numPr>
          <w:ilvl w:val="1"/>
          <w:numId w:val="10"/>
        </w:numPr>
        <w:tabs>
          <w:tab w:pos="814" w:val="left" w:leader="none"/>
        </w:tabs>
        <w:spacing w:line="240" w:lineRule="auto" w:before="256" w:after="0"/>
        <w:ind w:left="813" w:right="0" w:hanging="481"/>
        <w:jc w:val="left"/>
      </w:pPr>
      <w:r>
        <w:rPr>
          <w:color w:val="231F20"/>
          <w:spacing w:val="-1"/>
          <w:w w:val="92"/>
        </w:rPr>
        <w:br w:type="column"/>
      </w:r>
      <w:r>
        <w:rPr>
          <w:color w:val="231F20"/>
        </w:rPr>
        <w:t>External</w:t>
      </w:r>
      <w:r>
        <w:rPr>
          <w:color w:val="231F20"/>
          <w:spacing w:val="-36"/>
        </w:rPr>
        <w:t> </w:t>
      </w:r>
      <w:r>
        <w:rPr>
          <w:color w:val="231F20"/>
        </w:rPr>
        <w:t>demand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31"/>
        </w:rPr>
        <w:t> </w:t>
      </w:r>
      <w:r>
        <w:rPr>
          <w:color w:val="231F20"/>
        </w:rPr>
        <w:t>net</w:t>
      </w:r>
      <w:r>
        <w:rPr>
          <w:color w:val="231F20"/>
          <w:spacing w:val="-35"/>
        </w:rPr>
        <w:t> </w:t>
      </w:r>
      <w:r>
        <w:rPr>
          <w:color w:val="231F20"/>
        </w:rPr>
        <w:t>trade</w:t>
      </w:r>
    </w:p>
    <w:p>
      <w:pPr>
        <w:pStyle w:val="BodyText"/>
        <w:rPr>
          <w:sz w:val="27"/>
        </w:rPr>
      </w:pPr>
    </w:p>
    <w:p>
      <w:pPr>
        <w:pStyle w:val="BodyText"/>
        <w:spacing w:line="268" w:lineRule="auto" w:before="1"/>
        <w:ind w:left="333" w:right="204"/>
      </w:pPr>
      <w:r>
        <w:rPr>
          <w:color w:val="231F20"/>
          <w:spacing w:val="-3"/>
          <w:w w:val="95"/>
        </w:rPr>
        <w:t>World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robust.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 above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purchasing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power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parity exchange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30-year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2.4).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However,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geographical</w:t>
      </w:r>
      <w:r>
        <w:rPr>
          <w:color w:val="231F20"/>
          <w:spacing w:val="-43"/>
        </w:rPr>
        <w:t> </w:t>
      </w:r>
      <w:r>
        <w:rPr>
          <w:color w:val="231F20"/>
        </w:rPr>
        <w:t>pattern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recently</w:t>
      </w:r>
      <w:r>
        <w:rPr>
          <w:color w:val="231F20"/>
          <w:spacing w:val="-43"/>
        </w:rPr>
        <w:t> </w:t>
      </w:r>
      <w:r>
        <w:rPr>
          <w:color w:val="231F20"/>
        </w:rPr>
        <w:t>shifted</w:t>
      </w:r>
    </w:p>
    <w:p>
      <w:pPr>
        <w:pStyle w:val="BodyText"/>
        <w:spacing w:line="268" w:lineRule="auto"/>
        <w:ind w:left="333" w:right="752"/>
      </w:pPr>
      <w:r>
        <w:rPr>
          <w:color w:val="231F20"/>
          <w:spacing w:val="-3"/>
          <w:w w:val="95"/>
        </w:rPr>
        <w:t>(Table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2.C):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slightly,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while activity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accelerated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area.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2118" w:space="40"/>
            <w:col w:w="2032" w:space="1140"/>
            <w:col w:w="5470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901" w:val="left" w:leader="none"/>
        </w:tabs>
        <w:spacing w:before="0"/>
        <w:ind w:left="445" w:right="0" w:firstLine="0"/>
        <w:jc w:val="left"/>
        <w:rPr>
          <w:sz w:val="12"/>
        </w:rPr>
      </w:pPr>
      <w:r>
        <w:rPr>
          <w:color w:val="231F20"/>
          <w:sz w:val="12"/>
        </w:rPr>
        <w:t>1974</w:t>
        <w:tab/>
      </w:r>
      <w:r>
        <w:rPr>
          <w:color w:val="231F20"/>
          <w:spacing w:val="-10"/>
          <w:sz w:val="12"/>
        </w:rPr>
        <w:t>78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646" w:val="left" w:leader="none"/>
          <w:tab w:pos="1048" w:val="left" w:leader="none"/>
        </w:tabs>
        <w:spacing w:before="0"/>
        <w:ind w:left="242" w:right="0" w:firstLine="0"/>
        <w:jc w:val="left"/>
        <w:rPr>
          <w:sz w:val="12"/>
        </w:rPr>
      </w:pPr>
      <w:r>
        <w:rPr>
          <w:color w:val="231F20"/>
          <w:sz w:val="12"/>
        </w:rPr>
        <w:t>82</w:t>
        <w:tab/>
        <w:t>86</w:t>
        <w:tab/>
      </w:r>
      <w:r>
        <w:rPr>
          <w:color w:val="231F20"/>
          <w:spacing w:val="-10"/>
          <w:sz w:val="12"/>
        </w:rPr>
        <w:t>90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641" w:val="left" w:leader="none"/>
        </w:tabs>
        <w:spacing w:before="0"/>
        <w:ind w:left="23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94</w:t>
        <w:tab/>
      </w:r>
      <w:r>
        <w:rPr>
          <w:color w:val="231F20"/>
          <w:spacing w:val="-10"/>
          <w:w w:val="105"/>
          <w:sz w:val="12"/>
        </w:rPr>
        <w:t>98</w:t>
      </w:r>
    </w:p>
    <w:p>
      <w:pPr>
        <w:spacing w:before="102"/>
        <w:ind w:left="99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991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line="126" w:lineRule="exact" w:before="0"/>
        <w:ind w:left="99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6" w:lineRule="exact" w:before="0"/>
        <w:ind w:left="212" w:right="0" w:firstLine="0"/>
        <w:jc w:val="left"/>
        <w:rPr>
          <w:sz w:val="12"/>
        </w:rPr>
      </w:pPr>
      <w:r>
        <w:rPr>
          <w:color w:val="231F20"/>
          <w:sz w:val="12"/>
        </w:rPr>
        <w:t>2002 06</w:t>
      </w:r>
    </w:p>
    <w:p>
      <w:pPr>
        <w:pStyle w:val="Heading4"/>
        <w:spacing w:before="123"/>
        <w:ind w:left="445"/>
      </w:pPr>
      <w:r>
        <w:rPr/>
        <w:br w:type="column"/>
      </w:r>
      <w:r>
        <w:rPr>
          <w:color w:val="A70740"/>
        </w:rPr>
        <w:t>The United</w:t>
      </w:r>
      <w:r>
        <w:rPr>
          <w:color w:val="A70740"/>
          <w:spacing w:val="-51"/>
        </w:rPr>
        <w:t> </w:t>
      </w:r>
      <w:r>
        <w:rPr>
          <w:color w:val="A70740"/>
        </w:rPr>
        <w:t>States</w:t>
      </w:r>
    </w:p>
    <w:p>
      <w:pPr>
        <w:pStyle w:val="BodyText"/>
        <w:spacing w:line="268" w:lineRule="auto" w:before="24"/>
        <w:ind w:left="445" w:right="129"/>
      </w:pPr>
      <w:r>
        <w:rPr>
          <w:color w:val="231F20"/>
        </w:rPr>
        <w:t>US</w:t>
      </w:r>
      <w:r>
        <w:rPr>
          <w:color w:val="231F20"/>
          <w:spacing w:val="-34"/>
        </w:rPr>
        <w:t> </w:t>
      </w:r>
      <w:r>
        <w:rPr>
          <w:color w:val="231F20"/>
        </w:rPr>
        <w:t>GDP</w:t>
      </w:r>
      <w:r>
        <w:rPr>
          <w:color w:val="231F20"/>
          <w:spacing w:val="-30"/>
        </w:rPr>
        <w:t> </w:t>
      </w:r>
      <w:r>
        <w:rPr>
          <w:color w:val="231F20"/>
        </w:rPr>
        <w:t>is</w:t>
      </w:r>
      <w:r>
        <w:rPr>
          <w:color w:val="231F20"/>
          <w:spacing w:val="-30"/>
        </w:rPr>
        <w:t> </w:t>
      </w:r>
      <w:r>
        <w:rPr>
          <w:color w:val="231F20"/>
        </w:rPr>
        <w:t>estimated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have</w:t>
      </w:r>
      <w:r>
        <w:rPr>
          <w:color w:val="231F20"/>
          <w:spacing w:val="-30"/>
        </w:rPr>
        <w:t> </w:t>
      </w:r>
      <w:r>
        <w:rPr>
          <w:color w:val="231F20"/>
        </w:rPr>
        <w:t>grown</w:t>
      </w:r>
      <w:r>
        <w:rPr>
          <w:color w:val="231F20"/>
          <w:spacing w:val="-30"/>
        </w:rPr>
        <w:t> </w:t>
      </w:r>
      <w:r>
        <w:rPr>
          <w:color w:val="231F20"/>
        </w:rPr>
        <w:t>by</w:t>
      </w:r>
      <w:r>
        <w:rPr>
          <w:color w:val="231F20"/>
          <w:spacing w:val="-30"/>
        </w:rPr>
        <w:t> </w:t>
      </w:r>
      <w:r>
        <w:rPr>
          <w:color w:val="231F20"/>
        </w:rPr>
        <w:t>0.4%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2006</w:t>
      </w:r>
      <w:r>
        <w:rPr>
          <w:color w:val="231F20"/>
          <w:spacing w:val="-33"/>
        </w:rPr>
        <w:t> </w:t>
      </w:r>
      <w:r>
        <w:rPr>
          <w:color w:val="231F20"/>
        </w:rPr>
        <w:t>Q3, </w:t>
      </w:r>
      <w:r>
        <w:rPr>
          <w:color w:val="231F20"/>
          <w:w w:val="90"/>
        </w:rPr>
        <w:t>weaker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growth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attributed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declines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investment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housing</w:t>
      </w:r>
      <w:r>
        <w:rPr>
          <w:color w:val="231F20"/>
          <w:spacing w:val="-39"/>
        </w:rPr>
        <w:t> </w:t>
      </w:r>
      <w:r>
        <w:rPr>
          <w:color w:val="231F20"/>
        </w:rPr>
        <w:t>market</w:t>
      </w:r>
      <w:r>
        <w:rPr>
          <w:color w:val="231F20"/>
          <w:spacing w:val="-39"/>
        </w:rPr>
        <w:t> </w:t>
      </w:r>
      <w:r>
        <w:rPr>
          <w:color w:val="231F20"/>
        </w:rPr>
        <w:t>slowed</w:t>
      </w:r>
      <w:r>
        <w:rPr>
          <w:color w:val="231F20"/>
          <w:spacing w:val="-38"/>
        </w:rPr>
        <w:t> </w:t>
      </w:r>
      <w:r>
        <w:rPr>
          <w:color w:val="231F20"/>
        </w:rPr>
        <w:t>(Chart</w:t>
      </w:r>
      <w:r>
        <w:rPr>
          <w:color w:val="231F20"/>
          <w:spacing w:val="-39"/>
        </w:rPr>
        <w:t> </w:t>
      </w:r>
      <w:r>
        <w:rPr>
          <w:color w:val="231F20"/>
        </w:rPr>
        <w:t>2.5).</w:t>
      </w:r>
      <w:r>
        <w:rPr>
          <w:color w:val="231F20"/>
          <w:spacing w:val="-16"/>
        </w:rPr>
        <w:t> </w:t>
      </w:r>
      <w:r>
        <w:rPr>
          <w:color w:val="231F20"/>
        </w:rPr>
        <w:t>Residential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5" w:equalWidth="0">
            <w:col w:w="1024" w:space="40"/>
            <w:col w:w="1178" w:space="39"/>
            <w:col w:w="771" w:space="40"/>
            <w:col w:w="1098" w:space="1027"/>
            <w:col w:w="5583"/>
          </w:cols>
        </w:sectPr>
      </w:pPr>
    </w:p>
    <w:p>
      <w:pPr>
        <w:spacing w:before="29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Source: IMF World Economic Outlook Database September 2006.</w:t>
      </w:r>
    </w:p>
    <w:p>
      <w:pPr>
        <w:pStyle w:val="BodyText"/>
        <w:spacing w:before="4"/>
        <w:rPr>
          <w:sz w:val="11"/>
        </w:rPr>
      </w:pPr>
    </w:p>
    <w:p>
      <w:pPr>
        <w:spacing w:before="1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(a) Volume measure using purchasing power parity exchange rates. 2006 is an IMF forecast.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0"/>
        </w:rPr>
      </w:pPr>
    </w:p>
    <w:p>
      <w:pPr>
        <w:spacing w:before="0"/>
        <w:ind w:left="33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4720" from="39.685001pt,-4.655317pt" to="289.134001pt,-4.655317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2.C </w:t>
      </w:r>
      <w:r>
        <w:rPr>
          <w:color w:val="231F20"/>
          <w:sz w:val="18"/>
        </w:rPr>
        <w:t>GDP in the major economies</w:t>
      </w:r>
      <w:r>
        <w:rPr>
          <w:color w:val="231F20"/>
          <w:position w:val="4"/>
          <w:sz w:val="12"/>
        </w:rPr>
        <w:t>(a)</w:t>
      </w:r>
    </w:p>
    <w:p>
      <w:pPr>
        <w:spacing w:before="189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quarter earlier</w:t>
      </w:r>
    </w:p>
    <w:p>
      <w:pPr>
        <w:tabs>
          <w:tab w:pos="2629" w:val="left" w:leader="none"/>
          <w:tab w:pos="3949" w:val="right" w:leader="none"/>
        </w:tabs>
        <w:spacing w:before="107"/>
        <w:ind w:left="1552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  <w:tab/>
      </w:r>
      <w:r>
        <w:rPr>
          <w:color w:val="231F20"/>
          <w:sz w:val="14"/>
        </w:rPr>
        <w:t>2005</w:t>
        <w:tab/>
        <w:t>2006</w:t>
      </w:r>
    </w:p>
    <w:p>
      <w:pPr>
        <w:pStyle w:val="BodyText"/>
        <w:spacing w:before="9"/>
        <w:rPr>
          <w:sz w:val="3"/>
        </w:rPr>
      </w:pPr>
    </w:p>
    <w:p>
      <w:pPr>
        <w:tabs>
          <w:tab w:pos="2624" w:val="left" w:leader="none"/>
          <w:tab w:pos="3643" w:val="left" w:leader="none"/>
        </w:tabs>
        <w:spacing w:line="20" w:lineRule="exact"/>
        <w:ind w:left="1531" w:right="-15" w:firstLine="0"/>
        <w:rPr>
          <w:sz w:val="2"/>
        </w:rPr>
      </w:pPr>
      <w:r>
        <w:rPr>
          <w:sz w:val="2"/>
        </w:rPr>
        <w:pict>
          <v:group style="width:42.55pt;height:.15pt;mso-position-horizontal-relative:char;mso-position-vertical-relative:line" coordorigin="0,0" coordsize="851,3">
            <v:line style="position:absolute" from="0,1" to="850,1" stroked="true" strokeweight=".125pt" strokecolor="#231f2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4.9pt;height:.15pt;mso-position-horizontal-relative:char;mso-position-vertical-relative:line" coordorigin="0,0" coordsize="698,3">
            <v:line style="position:absolute" from="0,1" to="697,1" stroked="true" strokeweight=".125pt" strokecolor="#231f2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0.3pt;height:.15pt;mso-position-horizontal-relative:char;mso-position-vertical-relative:line" coordorigin="0,0" coordsize="1206,3">
            <v:line style="position:absolute" from="0,1" to="1206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091" w:val="left" w:leader="none"/>
          <w:tab w:pos="2629" w:val="left" w:leader="none"/>
          <w:tab w:pos="3139" w:val="left" w:leader="none"/>
          <w:tab w:pos="3650" w:val="left" w:leader="none"/>
          <w:tab w:pos="4160" w:val="left" w:leader="none"/>
          <w:tab w:pos="4670" w:val="left" w:leader="none"/>
        </w:tabs>
        <w:spacing w:before="34"/>
        <w:ind w:left="1552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2004</w:t>
        <w:tab/>
        <w:t>2005</w:t>
        <w:tab/>
        <w:t>Q3</w:t>
        <w:tab/>
        <w:t>Q4</w:t>
        <w:tab/>
        <w:t>Q1</w:t>
        <w:tab/>
        <w:t>Q2</w:t>
        <w:tab/>
        <w:t>Q3</w:t>
      </w:r>
    </w:p>
    <w:p>
      <w:pPr>
        <w:pStyle w:val="BodyText"/>
        <w:rPr>
          <w:sz w:val="16"/>
        </w:rPr>
      </w:pPr>
    </w:p>
    <w:p>
      <w:pPr>
        <w:tabs>
          <w:tab w:pos="1289" w:val="left" w:leader="none"/>
          <w:tab w:pos="1805" w:val="left" w:leader="none"/>
          <w:tab w:pos="2312" w:val="left" w:leader="none"/>
          <w:tab w:pos="2820" w:val="left" w:leader="none"/>
          <w:tab w:pos="3330" w:val="left" w:leader="none"/>
          <w:tab w:pos="3843" w:val="left" w:leader="none"/>
          <w:tab w:pos="4339" w:val="left" w:leader="none"/>
        </w:tabs>
        <w:spacing w:before="111"/>
        <w:ind w:left="0" w:right="38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75232" from="39.685001pt,-1.592254pt" to="289.134001pt,-1.592254pt" stroked="true" strokeweight=".5pt" strokecolor="#231f20">
            <v:stroke dashstyle="solid"/>
            <w10:wrap type="none"/>
          </v:line>
        </w:pict>
      </w:r>
      <w:r>
        <w:rPr>
          <w:color w:val="231F20"/>
          <w:sz w:val="14"/>
        </w:rPr>
        <w:t>Euro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area</w:t>
        <w:tab/>
        <w:t>0.4</w:t>
        <w:tab/>
        <w:t>0.5</w:t>
        <w:tab/>
        <w:t>0.6</w:t>
        <w:tab/>
        <w:t>0.4</w:t>
        <w:tab/>
        <w:t>0.8</w:t>
        <w:tab/>
        <w:t>0.9</w:t>
        <w:tab/>
      </w:r>
      <w:r>
        <w:rPr>
          <w:color w:val="231F20"/>
          <w:spacing w:val="-1"/>
          <w:w w:val="75"/>
          <w:sz w:val="14"/>
        </w:rPr>
        <w:t>n.a.</w:t>
      </w:r>
    </w:p>
    <w:p>
      <w:pPr>
        <w:tabs>
          <w:tab w:pos="1751" w:val="left" w:leader="none"/>
          <w:tab w:pos="2267" w:val="left" w:leader="none"/>
          <w:tab w:pos="2774" w:val="left" w:leader="none"/>
          <w:tab w:pos="3293" w:val="left" w:leader="none"/>
          <w:tab w:pos="3794" w:val="left" w:leader="none"/>
          <w:tab w:pos="4290" w:val="left" w:leader="none"/>
        </w:tabs>
        <w:spacing w:before="38"/>
        <w:ind w:left="0" w:right="38" w:firstLine="0"/>
        <w:jc w:val="right"/>
        <w:rPr>
          <w:sz w:val="14"/>
        </w:rPr>
      </w:pPr>
      <w:r>
        <w:rPr>
          <w:i/>
          <w:color w:val="231F20"/>
          <w:sz w:val="14"/>
        </w:rPr>
        <w:t>of</w:t>
      </w:r>
      <w:r>
        <w:rPr>
          <w:i/>
          <w:color w:val="231F20"/>
          <w:spacing w:val="-31"/>
          <w:sz w:val="14"/>
        </w:rPr>
        <w:t> </w:t>
      </w:r>
      <w:r>
        <w:rPr>
          <w:i/>
          <w:color w:val="231F20"/>
          <w:sz w:val="14"/>
        </w:rPr>
        <w:t>which:</w:t>
      </w:r>
      <w:r>
        <w:rPr>
          <w:i/>
          <w:color w:val="231F20"/>
          <w:spacing w:val="-9"/>
          <w:sz w:val="14"/>
        </w:rPr>
        <w:t> </w:t>
      </w:r>
      <w:r>
        <w:rPr>
          <w:color w:val="231F20"/>
          <w:sz w:val="14"/>
        </w:rPr>
        <w:t>Germany 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0.0</w:t>
        <w:tab/>
        <w:t>0.4</w:t>
        <w:tab/>
        <w:t>0.5</w:t>
        <w:tab/>
        <w:t>0.3</w:t>
        <w:tab/>
        <w:t>0.7</w:t>
        <w:tab/>
        <w:t>0.9</w:t>
        <w:tab/>
      </w:r>
      <w:r>
        <w:rPr>
          <w:color w:val="231F20"/>
          <w:spacing w:val="-1"/>
          <w:w w:val="75"/>
          <w:sz w:val="14"/>
        </w:rPr>
        <w:t>n.a.</w:t>
      </w:r>
    </w:p>
    <w:p>
      <w:pPr>
        <w:tabs>
          <w:tab w:pos="700" w:val="left" w:leader="none"/>
          <w:tab w:pos="1207" w:val="left" w:leader="none"/>
          <w:tab w:pos="1726" w:val="left" w:leader="none"/>
          <w:tab w:pos="2228" w:val="left" w:leader="none"/>
          <w:tab w:pos="2735" w:val="left" w:leader="none"/>
          <w:tab w:pos="3271" w:val="left" w:leader="none"/>
          <w:tab w:pos="3744" w:val="left" w:leader="none"/>
        </w:tabs>
        <w:spacing w:before="37"/>
        <w:ind w:left="0" w:right="38" w:firstLine="0"/>
        <w:jc w:val="right"/>
        <w:rPr>
          <w:sz w:val="14"/>
        </w:rPr>
      </w:pPr>
      <w:r>
        <w:rPr>
          <w:color w:val="231F20"/>
          <w:w w:val="95"/>
          <w:sz w:val="14"/>
        </w:rPr>
        <w:t>France</w:t>
        <w:tab/>
        <w:t>0.5</w:t>
        <w:tab/>
        <w:t>0.3</w:t>
        <w:tab/>
        <w:t>0.7</w:t>
        <w:tab/>
        <w:t>0.3</w:t>
        <w:tab/>
        <w:t>0.4</w:t>
        <w:tab/>
        <w:t>1.2</w:t>
        <w:tab/>
      </w:r>
      <w:r>
        <w:rPr>
          <w:color w:val="231F20"/>
          <w:spacing w:val="-1"/>
          <w:w w:val="75"/>
          <w:sz w:val="14"/>
        </w:rPr>
        <w:t>n.a.</w:t>
      </w:r>
    </w:p>
    <w:p>
      <w:pPr>
        <w:tabs>
          <w:tab w:pos="728" w:val="left" w:leader="none"/>
          <w:tab w:pos="1238" w:val="left" w:leader="none"/>
          <w:tab w:pos="1717" w:val="left" w:leader="none"/>
          <w:tab w:pos="2224" w:val="left" w:leader="none"/>
          <w:tab w:pos="2746" w:val="left" w:leader="none"/>
          <w:tab w:pos="3251" w:val="left" w:leader="none"/>
          <w:tab w:pos="3744" w:val="left" w:leader="none"/>
        </w:tabs>
        <w:spacing w:before="38"/>
        <w:ind w:left="0" w:right="38" w:firstLine="0"/>
        <w:jc w:val="right"/>
        <w:rPr>
          <w:sz w:val="14"/>
        </w:rPr>
      </w:pPr>
      <w:r>
        <w:rPr>
          <w:color w:val="231F20"/>
          <w:w w:val="95"/>
          <w:sz w:val="14"/>
        </w:rPr>
        <w:t>Italy</w:t>
        <w:tab/>
      </w:r>
      <w:r>
        <w:rPr>
          <w:color w:val="231F20"/>
          <w:spacing w:val="-6"/>
          <w:w w:val="95"/>
          <w:sz w:val="14"/>
        </w:rPr>
        <w:t>0.1</w:t>
        <w:tab/>
        <w:t>0.1</w:t>
        <w:tab/>
      </w:r>
      <w:r>
        <w:rPr>
          <w:color w:val="231F20"/>
          <w:w w:val="95"/>
          <w:sz w:val="14"/>
        </w:rPr>
        <w:t>0.3</w:t>
        <w:tab/>
        <w:t>0.0</w:t>
        <w:tab/>
        <w:t>0.7</w:t>
        <w:tab/>
        <w:t>0.5</w:t>
        <w:tab/>
      </w:r>
      <w:r>
        <w:rPr>
          <w:color w:val="231F20"/>
          <w:spacing w:val="-1"/>
          <w:w w:val="75"/>
          <w:sz w:val="14"/>
        </w:rPr>
        <w:t>n.a.</w:t>
      </w:r>
    </w:p>
    <w:p>
      <w:pPr>
        <w:tabs>
          <w:tab w:pos="1623" w:val="left" w:leader="none"/>
          <w:tab w:pos="2133" w:val="left" w:leader="none"/>
          <w:tab w:pos="2663" w:val="left" w:leader="none"/>
          <w:tab w:pos="3154" w:val="left" w:leader="none"/>
          <w:tab w:pos="3684" w:val="left" w:leader="none"/>
          <w:tab w:pos="4176" w:val="left" w:leader="none"/>
          <w:tab w:pos="4684" w:val="left" w:leader="none"/>
        </w:tabs>
        <w:spacing w:before="37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United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States</w:t>
        <w:tab/>
      </w:r>
      <w:r>
        <w:rPr>
          <w:color w:val="231F20"/>
          <w:sz w:val="14"/>
        </w:rPr>
        <w:t>0.8</w:t>
        <w:tab/>
        <w:t>0.8</w:t>
        <w:tab/>
        <w:t>1.0</w:t>
        <w:tab/>
        <w:t>0.4</w:t>
        <w:tab/>
        <w:t>1.4</w:t>
        <w:tab/>
        <w:t>0.6</w:t>
        <w:tab/>
        <w:t>0.4</w:t>
      </w:r>
    </w:p>
    <w:p>
      <w:pPr>
        <w:tabs>
          <w:tab w:pos="1657" w:val="left" w:leader="none"/>
          <w:tab w:pos="2152" w:val="left" w:leader="none"/>
          <w:tab w:pos="2649" w:val="left" w:leader="none"/>
          <w:tab w:pos="3173" w:val="left" w:leader="none"/>
          <w:tab w:pos="3664" w:val="left" w:leader="none"/>
          <w:tab w:pos="4180" w:val="left" w:leader="none"/>
          <w:tab w:pos="4673" w:val="left" w:leader="none"/>
        </w:tabs>
        <w:spacing w:before="38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Japan</w:t>
        <w:tab/>
      </w:r>
      <w:r>
        <w:rPr>
          <w:color w:val="231F20"/>
          <w:spacing w:val="-6"/>
          <w:w w:val="95"/>
          <w:sz w:val="14"/>
        </w:rPr>
        <w:t>0.1</w:t>
        <w:tab/>
      </w:r>
      <w:r>
        <w:rPr>
          <w:color w:val="231F20"/>
          <w:w w:val="95"/>
          <w:sz w:val="14"/>
        </w:rPr>
        <w:t>1.0</w:t>
        <w:tab/>
        <w:t>0.5</w:t>
        <w:tab/>
        <w:t>1.0</w:t>
        <w:tab/>
        <w:t>0.8</w:t>
        <w:tab/>
        <w:t>0.2</w:t>
        <w:tab/>
      </w:r>
      <w:r>
        <w:rPr>
          <w:color w:val="231F20"/>
          <w:w w:val="85"/>
          <w:sz w:val="14"/>
        </w:rPr>
        <w:t>n.a.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Sources: Eurostat, Japanese Cabinet Office and US Bureau of Economic Analysis.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(a) Chained-volume measures.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39.685001pt;margin-top:16.537378pt;width:215.45pt;height:.1pt;mso-position-horizontal-relative:page;mso-position-vertical-relative:paragraph;z-index:-15683072;mso-wrap-distance-left:0;mso-wrap-distance-right:0" coordorigin="794,331" coordsize="4309,0" path="m794,331l5102,33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33" w:right="0" w:firstLine="0"/>
        <w:jc w:val="left"/>
        <w:rPr>
          <w:sz w:val="18"/>
        </w:rPr>
      </w:pPr>
      <w:r>
        <w:rPr>
          <w:color w:val="A70740"/>
          <w:sz w:val="18"/>
        </w:rPr>
        <w:t>Chart 2.5 </w:t>
      </w:r>
      <w:r>
        <w:rPr>
          <w:color w:val="231F20"/>
          <w:sz w:val="18"/>
        </w:rPr>
        <w:t>US home sales and residential investment</w:t>
      </w:r>
    </w:p>
    <w:p>
      <w:pPr>
        <w:spacing w:line="121" w:lineRule="exact" w:before="131"/>
        <w:ind w:left="2377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year earlier</w:t>
      </w:r>
    </w:p>
    <w:p>
      <w:pPr>
        <w:spacing w:line="121" w:lineRule="exact" w:before="0"/>
        <w:ind w:left="4086" w:right="0" w:firstLine="0"/>
        <w:jc w:val="left"/>
        <w:rPr>
          <w:sz w:val="12"/>
        </w:rPr>
      </w:pPr>
      <w:r>
        <w:rPr/>
        <w:pict>
          <v:group style="position:absolute;margin-left:39.685001pt;margin-top:3.045196pt;width:184.3pt;height:141.75pt;mso-position-horizontal-relative:page;mso-position-vertical-relative:paragraph;z-index:15777792" coordorigin="794,61" coordsize="3686,2835">
            <v:rect style="position:absolute;left:798;top:65;width:3676;height:2825" filled="false" stroked="true" strokeweight=".5pt" strokecolor="#231f20">
              <v:stroke dashstyle="solid"/>
            </v:rect>
            <v:line style="position:absolute" from="963,1607" to="4306,1607" stroked="true" strokeweight=".5pt" strokecolor="#231f20">
              <v:stroke dashstyle="solid"/>
            </v:line>
            <v:shape style="position:absolute;left:964;top:328;width:3515;height:2568" coordorigin="964,328" coordsize="3515,2568" path="m4365,2634l4479,2634m4365,2385l4479,2385m4365,2121l4479,2121m4365,1869l4479,1869m4365,1607l4479,1607m4365,1355l4479,1355m4365,1091l4479,1091m4365,841l4479,841m4365,578l4479,578m4365,328l4479,328m964,2896l964,2782m1508,2896l1508,2782m2051,2896l2051,2782m2607,2896l2607,2782m3150,2896l3150,2782m3694,2896l3694,2783m4238,2896l4238,2783e" filled="false" stroked="true" strokeweight=".5pt" strokecolor="#231f20">
              <v:path arrowok="t"/>
              <v:stroke dashstyle="solid"/>
            </v:shape>
            <v:shape style="position:absolute;left:975;top:451;width:3319;height:2085" coordorigin="975,451" coordsize="3319,2085" path="m975,1911l999,1730,1023,1369,1046,1285,1070,757,1094,813,1117,1118,1129,1091,1153,1285,1176,1438,1200,1271,1224,1257,1247,1285,1271,1369,1294,1591,1318,1786,1341,1646,1365,1605,1389,1674,1413,1786,1424,1841,1448,1494,1471,1257,1495,827,1519,799,1542,1035,1566,993,1590,1132,1613,1091,1637,1091,1660,1146,1684,1146,1708,1271,1720,1285,1743,1438,1767,1452,1790,1591,1814,1661,1837,1674,1861,1924,1885,2119,1909,2536,1932,2105,1956,1966,1979,2008,2003,1521,2027,2258,2038,2466,2062,2286,2086,2341,2109,2077,2133,1396,2156,868,2180,480,2204,451,2227,993,2251,1244,2274,1382,2298,1674,2321,1605,2333,1577,2357,1563,2381,1077,2405,1063,2428,1313,2451,1244,2475,1424,2499,1271,2523,1341,2546,1521,2570,1730,2593,1952,2617,1882,2640,1591,2652,1438,2676,1313,2700,1674,2723,2119,2747,1980,2770,1980,2794,1619,2817,1549,2841,1716,2865,1924,2889,1924,2912,1507,2936,1646,2947,1521,2971,1285,2995,1549,3019,1480,3042,1118,3066,1507,3089,1480,3113,1216,3136,1327,3160,1244,3184,1271,3208,1646,3231,1813,3243,1855,3266,1869,3290,1424,3314,1369,3337,1313,3361,1174,3385,1549,3408,1577,3432,1507,3455,1619,3479,1452,3503,1327,3526,1271,3550,1202,3562,1285,3585,1313,3609,1452,3632,1466,3656,1507,3680,1661,3703,1605,3727,1661,3750,1646,3774,1563,3798,1577,3821,1521,3845,1521,3857,1563,3881,1355,3904,1494,3927,1591,3951,1396,3975,1549,3999,1466,4022,1118,4046,1369,4069,1424,4093,1202,4116,1507,4140,1410,4152,1410,4176,1507,4199,1466,4223,1605,4246,1661,4270,1786,4294,1924e" filled="false" stroked="true" strokeweight="1pt" strokecolor="#f6891f">
              <v:path arrowok="t"/>
              <v:stroke dashstyle="solid"/>
            </v:shape>
            <v:shape style="position:absolute;left:975;top:202;width:3319;height:2139" coordorigin="975,203" coordsize="3319,2139" path="m975,1841l999,1966,1023,1827,1046,1383,1070,1230,1094,702,1117,716,1129,925,1153,883,1176,1133,1200,1272,1224,1272,1247,1369,1271,1564,1294,1674,1318,1883,1341,2119,1365,2105,1389,2078,1413,2272,1448,2105,1471,1897,1495,1424,1519,952,1542,925,1566,1188,1590,952,1613,1160,1637,911,1660,855,1684,1272,1708,1341,1720,1522,1743,1466,1767,1439,1790,1522,1814,1689,1837,1758,1861,1841,1885,1966,1909,2341,1932,2286,1956,2022,1979,1883,2003,1452,2027,1702,2038,2161,2062,2244,2086,2244,2109,2078,2133,1674,2156,1063,2180,577,2204,203,2227,328,2251,800,2274,1091,2298,1397,2321,1508,2333,1591,2357,1619,2381,1564,2405,1508,2428,1383,2451,1244,2475,1244,2499,1314,2523,1439,2546,1564,2570,1619,2593,1605,2617,1647,2640,1647,2652,1633,2676,1619,2700,1577,2723,1674,2747,1702,2770,1786,2794,1744,2817,1758,2841,1869,2865,1952,2889,2105,2912,1980,2936,1744,2947,1549,2971,1230,2995,1188,3019,1300,3042,1272,3066,1397,3089,1466,3113,1383,3136,1341,3160,1300,3184,1230,3208,1369,3231,1535,3243,1647,3266,1799,3290,1702,3314,1619,3337,1480,3361,1285,3385,1369,3408,1466,3432,1522,3455,1605,3479,1577,3503,1535,3526,1480,3550,1439,3562,1383,3585,1341,3609,1383,3632,1424,3656,1480,3680,1522,3703,1508,3727,1564,3750,1633,3774,1661,3798,1674,3821,1605,3845,1549,3857,1577,3881,1522,3904,1494,3927,1494,3951,1424,3975,1466,3999,1466,4022,1341,4046,1314,4069,1314,4093,1258,4116,1383,4140,1452,4152,1397,4176,1397,4199,1369,4223,1383,4246,1452,4270,1647,4294,1813e" filled="false" stroked="true" strokeweight="1pt" strokecolor="#75c043">
              <v:path arrowok="t"/>
              <v:stroke dashstyle="solid"/>
            </v:shape>
            <v:shape style="position:absolute;left:793;top:327;width:114;height:2306" coordorigin="794,328" coordsize="114,2306" path="m794,2634l907,2634m794,2385l907,2385m794,2120l907,2120m794,1869l907,1869m794,1607l907,1607m794,1355l907,1355m794,1091l907,1091m794,841l907,841m794,577l907,577m794,328l907,328e" filled="false" stroked="true" strokeweight=".5pt" strokecolor="#231f20">
              <v:path arrowok="t"/>
              <v:stroke dashstyle="solid"/>
            </v:shape>
            <v:shape style="position:absolute;left:2293;top:127;width:123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Residential</w:t>
                    </w:r>
                    <w:r>
                      <w:rPr>
                        <w:color w:val="231F20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investment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648;top:2524;width:70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Home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sales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60</w:t>
      </w:r>
    </w:p>
    <w:p>
      <w:pPr>
        <w:spacing w:before="124"/>
        <w:ind w:left="0" w:right="690" w:firstLine="0"/>
        <w:jc w:val="right"/>
        <w:rPr>
          <w:sz w:val="12"/>
        </w:rPr>
      </w:pPr>
      <w:r>
        <w:rPr>
          <w:color w:val="231F20"/>
          <w:sz w:val="12"/>
        </w:rPr>
        <w:t>50</w:t>
      </w:r>
    </w:p>
    <w:p>
      <w:pPr>
        <w:spacing w:before="112"/>
        <w:ind w:left="0" w:right="690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40</w:t>
      </w:r>
    </w:p>
    <w:p>
      <w:pPr>
        <w:spacing w:before="124"/>
        <w:ind w:left="0" w:right="69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spacing w:before="109"/>
        <w:ind w:left="0" w:right="69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10"/>
        <w:rPr>
          <w:sz w:val="10"/>
        </w:rPr>
      </w:pPr>
    </w:p>
    <w:p>
      <w:pPr>
        <w:spacing w:line="118" w:lineRule="exact" w:before="1"/>
        <w:ind w:left="4101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49" w:lineRule="exact" w:before="0"/>
        <w:ind w:left="409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97" w:lineRule="exact" w:before="0"/>
        <w:ind w:left="415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4" w:lineRule="exact" w:before="0"/>
        <w:ind w:left="409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4" w:lineRule="exact" w:before="0"/>
        <w:ind w:left="4101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before="112"/>
        <w:ind w:left="0" w:right="69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10"/>
        <w:rPr>
          <w:sz w:val="10"/>
        </w:rPr>
      </w:pPr>
    </w:p>
    <w:p>
      <w:pPr>
        <w:spacing w:before="0"/>
        <w:ind w:left="0" w:right="69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spacing w:before="109"/>
        <w:ind w:left="0" w:right="690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40</w:t>
      </w:r>
    </w:p>
    <w:p>
      <w:pPr>
        <w:spacing w:line="123" w:lineRule="exact" w:before="124"/>
        <w:ind w:left="4089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tabs>
          <w:tab w:pos="1051" w:val="left" w:leader="none"/>
          <w:tab w:pos="1595" w:val="left" w:leader="none"/>
          <w:tab w:pos="2152" w:val="left" w:leader="none"/>
          <w:tab w:pos="2696" w:val="left" w:leader="none"/>
          <w:tab w:pos="3203" w:val="left" w:leader="none"/>
          <w:tab w:pos="3787" w:val="left" w:leader="none"/>
        </w:tabs>
        <w:spacing w:line="123" w:lineRule="exact" w:before="0"/>
        <w:ind w:left="475" w:right="0" w:firstLine="0"/>
        <w:jc w:val="left"/>
        <w:rPr>
          <w:sz w:val="12"/>
        </w:rPr>
      </w:pPr>
      <w:r>
        <w:rPr>
          <w:color w:val="231F20"/>
          <w:sz w:val="12"/>
        </w:rPr>
        <w:t>1970</w:t>
        <w:tab/>
        <w:t>76</w:t>
        <w:tab/>
        <w:t>82</w:t>
        <w:tab/>
        <w:t>88</w:t>
        <w:tab/>
        <w:t>94</w:t>
        <w:tab/>
        <w:t>2000</w:t>
        <w:tab/>
        <w:t>06</w:t>
      </w:r>
    </w:p>
    <w:p>
      <w:pPr>
        <w:pStyle w:val="BodyText"/>
        <w:spacing w:before="9"/>
        <w:rPr>
          <w:sz w:val="14"/>
        </w:rPr>
      </w:pPr>
    </w:p>
    <w:p>
      <w:pPr>
        <w:spacing w:before="1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Sources: Bureau of Economic Analysis and Thomson Financial Datastream.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measure.</w:t>
      </w:r>
    </w:p>
    <w:p>
      <w:pPr>
        <w:pStyle w:val="ListParagraph"/>
        <w:numPr>
          <w:ilvl w:val="0"/>
          <w:numId w:val="13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Sales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existing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single-family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homes.</w:t>
      </w:r>
    </w:p>
    <w:p>
      <w:pPr>
        <w:pStyle w:val="BodyText"/>
        <w:spacing w:line="268" w:lineRule="auto"/>
        <w:ind w:left="333" w:right="148"/>
      </w:pPr>
      <w:r>
        <w:rPr/>
        <w:br w:type="column"/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United</w:t>
      </w:r>
      <w:r>
        <w:rPr>
          <w:color w:val="231F20"/>
          <w:spacing w:val="-42"/>
        </w:rPr>
        <w:t> </w:t>
      </w:r>
      <w:r>
        <w:rPr>
          <w:color w:val="231F20"/>
        </w:rPr>
        <w:t>Kingdom,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also</w:t>
      </w:r>
      <w:r>
        <w:rPr>
          <w:color w:val="231F20"/>
          <w:spacing w:val="-41"/>
        </w:rPr>
        <w:t> </w:t>
      </w:r>
      <w:r>
        <w:rPr>
          <w:color w:val="231F20"/>
        </w:rPr>
        <w:t>been</w:t>
      </w:r>
      <w:r>
        <w:rPr>
          <w:color w:val="231F20"/>
          <w:spacing w:val="-42"/>
        </w:rPr>
        <w:t> </w:t>
      </w:r>
      <w:r>
        <w:rPr>
          <w:color w:val="231F20"/>
        </w:rPr>
        <w:t>more volatile. In both 2004 and 2005, residential investment </w:t>
      </w:r>
      <w:r>
        <w:rPr>
          <w:color w:val="231F20"/>
          <w:w w:val="95"/>
        </w:rPr>
        <w:t>contributed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0.5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second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third</w:t>
      </w:r>
      <w:r>
        <w:rPr>
          <w:color w:val="231F20"/>
          <w:spacing w:val="-41"/>
        </w:rPr>
        <w:t> </w:t>
      </w:r>
      <w:r>
        <w:rPr>
          <w:color w:val="231F20"/>
        </w:rPr>
        <w:t>quarters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this</w:t>
      </w:r>
      <w:r>
        <w:rPr>
          <w:color w:val="231F20"/>
          <w:spacing w:val="-40"/>
        </w:rPr>
        <w:t> </w:t>
      </w:r>
      <w:r>
        <w:rPr>
          <w:color w:val="231F20"/>
        </w:rPr>
        <w:t>year,</w:t>
      </w:r>
      <w:r>
        <w:rPr>
          <w:color w:val="231F20"/>
          <w:spacing w:val="-39"/>
        </w:rPr>
        <w:t> </w:t>
      </w:r>
      <w:r>
        <w:rPr>
          <w:color w:val="231F20"/>
        </w:rPr>
        <w:t>it</w:t>
      </w:r>
      <w:r>
        <w:rPr>
          <w:color w:val="231F20"/>
          <w:spacing w:val="-38"/>
        </w:rPr>
        <w:t> </w:t>
      </w:r>
      <w:r>
        <w:rPr>
          <w:color w:val="231F20"/>
        </w:rPr>
        <w:t>reduced </w:t>
      </w:r>
      <w:r>
        <w:rPr>
          <w:color w:val="231F20"/>
          <w:w w:val="90"/>
        </w:rPr>
        <w:t>annualised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0.9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points </w:t>
      </w:r>
      <w:r>
        <w:rPr>
          <w:color w:val="231F20"/>
        </w:rPr>
        <w:t>in each</w:t>
      </w:r>
      <w:r>
        <w:rPr>
          <w:color w:val="231F20"/>
          <w:spacing w:val="-41"/>
        </w:rPr>
        <w:t> </w:t>
      </w:r>
      <w:r>
        <w:rPr>
          <w:color w:val="231F20"/>
        </w:rPr>
        <w:t>quarter.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/>
        <w:ind w:left="333" w:right="175"/>
      </w:pPr>
      <w:r>
        <w:rPr>
          <w:color w:val="231F20"/>
          <w:w w:val="95"/>
        </w:rPr>
        <w:t>Previous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swings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residential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 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swings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thus far,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firm: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0.8%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 </w:t>
      </w:r>
      <w:r>
        <w:rPr>
          <w:color w:val="231F20"/>
          <w:w w:val="90"/>
        </w:rPr>
        <w:t>recorded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third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quarter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long-run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average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</w:rPr>
        <w:t>supported by continued employment growth and rising </w:t>
      </w:r>
      <w:r>
        <w:rPr>
          <w:color w:val="231F20"/>
          <w:w w:val="95"/>
        </w:rPr>
        <w:t>incomes,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financial wealth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recent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gasoline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consumer </w:t>
      </w:r>
      <w:r>
        <w:rPr>
          <w:color w:val="231F20"/>
        </w:rPr>
        <w:t>spending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near</w:t>
      </w:r>
      <w:r>
        <w:rPr>
          <w:color w:val="231F20"/>
          <w:spacing w:val="-24"/>
        </w:rPr>
        <w:t> </w:t>
      </w:r>
      <w:r>
        <w:rPr>
          <w:color w:val="231F20"/>
        </w:rPr>
        <w:t>term.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</w:pPr>
      <w:r>
        <w:rPr>
          <w:color w:val="A70740"/>
        </w:rPr>
        <w:t>The euro area</w:t>
      </w:r>
    </w:p>
    <w:p>
      <w:pPr>
        <w:pStyle w:val="BodyText"/>
        <w:spacing w:line="268" w:lineRule="auto" w:before="23"/>
        <w:ind w:left="333" w:right="162"/>
      </w:pP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euro-area</w:t>
      </w:r>
      <w:r>
        <w:rPr>
          <w:color w:val="231F20"/>
          <w:spacing w:val="-40"/>
        </w:rPr>
        <w:t> </w:t>
      </w:r>
      <w:r>
        <w:rPr>
          <w:color w:val="231F20"/>
        </w:rPr>
        <w:t>economy</w:t>
      </w:r>
      <w:r>
        <w:rPr>
          <w:color w:val="231F20"/>
          <w:spacing w:val="-39"/>
        </w:rPr>
        <w:t> </w:t>
      </w:r>
      <w:r>
        <w:rPr>
          <w:color w:val="231F20"/>
        </w:rPr>
        <w:t>—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-40"/>
        </w:rPr>
        <w:t> </w:t>
      </w:r>
      <w:r>
        <w:rPr>
          <w:color w:val="231F20"/>
          <w:spacing w:val="-2"/>
        </w:rPr>
        <w:t>Kingdom’s</w:t>
      </w:r>
      <w:r>
        <w:rPr>
          <w:color w:val="231F20"/>
          <w:spacing w:val="-39"/>
        </w:rPr>
        <w:t> </w:t>
      </w:r>
      <w:r>
        <w:rPr>
          <w:color w:val="231F20"/>
        </w:rPr>
        <w:t>largest </w:t>
      </w:r>
      <w:r>
        <w:rPr>
          <w:color w:val="231F20"/>
          <w:w w:val="95"/>
        </w:rPr>
        <w:t>trading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partner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strongly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beginning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annualised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3%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half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2006,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strongest</w:t>
      </w:r>
      <w:r>
        <w:rPr>
          <w:color w:val="231F20"/>
          <w:spacing w:val="-36"/>
        </w:rPr>
        <w:t> </w:t>
      </w:r>
      <w:r>
        <w:rPr>
          <w:color w:val="231F20"/>
        </w:rPr>
        <w:t>performance</w:t>
      </w:r>
      <w:r>
        <w:rPr>
          <w:color w:val="231F20"/>
          <w:spacing w:val="-38"/>
        </w:rPr>
        <w:t> </w:t>
      </w:r>
      <w:r>
        <w:rPr>
          <w:color w:val="231F20"/>
        </w:rPr>
        <w:t>for</w:t>
      </w:r>
      <w:r>
        <w:rPr>
          <w:color w:val="231F20"/>
          <w:spacing w:val="-36"/>
        </w:rPr>
        <w:t> </w:t>
      </w:r>
      <w:r>
        <w:rPr>
          <w:color w:val="231F20"/>
        </w:rPr>
        <w:t>six</w:t>
      </w:r>
      <w:r>
        <w:rPr>
          <w:color w:val="231F20"/>
          <w:spacing w:val="-37"/>
        </w:rPr>
        <w:t> </w:t>
      </w:r>
      <w:r>
        <w:rPr>
          <w:color w:val="231F20"/>
        </w:rPr>
        <w:t>years.</w:t>
      </w:r>
    </w:p>
    <w:p>
      <w:pPr>
        <w:pStyle w:val="BodyText"/>
        <w:spacing w:line="268" w:lineRule="auto"/>
        <w:ind w:left="333" w:right="175"/>
      </w:pPr>
      <w:r>
        <w:rPr>
          <w:color w:val="231F20"/>
          <w:w w:val="90"/>
        </w:rPr>
        <w:t>Investment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recovered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sharply.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utilisation </w:t>
      </w:r>
      <w:r>
        <w:rPr>
          <w:color w:val="231F20"/>
        </w:rPr>
        <w:t>rose</w:t>
      </w:r>
      <w:r>
        <w:rPr>
          <w:color w:val="231F20"/>
          <w:spacing w:val="-44"/>
        </w:rPr>
        <w:t> </w:t>
      </w:r>
      <w:r>
        <w:rPr>
          <w:color w:val="231F20"/>
        </w:rPr>
        <w:t>above</w:t>
      </w:r>
      <w:r>
        <w:rPr>
          <w:color w:val="231F20"/>
          <w:spacing w:val="-43"/>
        </w:rPr>
        <w:t>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long-run</w:t>
      </w:r>
      <w:r>
        <w:rPr>
          <w:color w:val="231F20"/>
          <w:spacing w:val="-44"/>
        </w:rPr>
        <w:t> </w:t>
      </w:r>
      <w:r>
        <w:rPr>
          <w:color w:val="231F20"/>
        </w:rPr>
        <w:t>average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second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third </w:t>
      </w:r>
      <w:r>
        <w:rPr>
          <w:color w:val="231F20"/>
          <w:w w:val="90"/>
        </w:rPr>
        <w:t>quarters,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European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Commission’s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industry.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prompt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capital </w:t>
      </w:r>
      <w:r>
        <w:rPr>
          <w:color w:val="231F20"/>
        </w:rPr>
        <w:t>expenditure.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333" w:right="175"/>
      </w:pP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contrast,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rather subdued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Q2.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term: surveys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intentions,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 consumer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confidence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rise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German</w:t>
      </w:r>
      <w:r>
        <w:rPr>
          <w:color w:val="231F20"/>
          <w:spacing w:val="-44"/>
        </w:rPr>
        <w:t> </w:t>
      </w:r>
      <w:r>
        <w:rPr>
          <w:color w:val="231F20"/>
          <w:spacing w:val="-7"/>
        </w:rPr>
        <w:t>VAT</w:t>
      </w:r>
      <w:r>
        <w:rPr>
          <w:color w:val="231F20"/>
          <w:spacing w:val="-41"/>
        </w:rPr>
        <w:t> </w:t>
      </w:r>
      <w:r>
        <w:rPr>
          <w:color w:val="231F20"/>
        </w:rPr>
        <w:t>from</w:t>
      </w:r>
      <w:r>
        <w:rPr>
          <w:color w:val="231F20"/>
          <w:spacing w:val="-38"/>
        </w:rPr>
        <w:t> </w:t>
      </w:r>
      <w:r>
        <w:rPr>
          <w:color w:val="231F20"/>
        </w:rPr>
        <w:t>16%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19%</w:t>
      </w:r>
      <w:r>
        <w:rPr>
          <w:color w:val="231F20"/>
          <w:spacing w:val="-38"/>
        </w:rPr>
        <w:t> </w:t>
      </w:r>
      <w:r>
        <w:rPr>
          <w:color w:val="231F20"/>
        </w:rPr>
        <w:t>next</w:t>
      </w:r>
      <w:r>
        <w:rPr>
          <w:color w:val="231F20"/>
          <w:spacing w:val="-42"/>
        </w:rPr>
        <w:t> </w:t>
      </w:r>
      <w:r>
        <w:rPr>
          <w:color w:val="231F20"/>
        </w:rPr>
        <w:t>January</w:t>
      </w:r>
      <w:r>
        <w:rPr>
          <w:color w:val="231F20"/>
          <w:spacing w:val="-38"/>
        </w:rPr>
        <w:t> </w:t>
      </w:r>
      <w:r>
        <w:rPr>
          <w:color w:val="231F20"/>
        </w:rPr>
        <w:t>may cause</w:t>
      </w:r>
      <w:r>
        <w:rPr>
          <w:color w:val="231F20"/>
          <w:spacing w:val="-42"/>
        </w:rPr>
        <w:t> </w:t>
      </w:r>
      <w:r>
        <w:rPr>
          <w:color w:val="231F20"/>
        </w:rPr>
        <w:t>further</w:t>
      </w:r>
      <w:r>
        <w:rPr>
          <w:color w:val="231F20"/>
          <w:spacing w:val="-39"/>
        </w:rPr>
        <w:t> </w:t>
      </w:r>
      <w:r>
        <w:rPr>
          <w:color w:val="231F20"/>
        </w:rPr>
        <w:t>weakness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early</w:t>
      </w:r>
      <w:r>
        <w:rPr>
          <w:color w:val="231F20"/>
          <w:spacing w:val="-39"/>
        </w:rPr>
        <w:t> </w:t>
      </w:r>
      <w:r>
        <w:rPr>
          <w:color w:val="231F20"/>
          <w:spacing w:val="-6"/>
        </w:rPr>
        <w:t>2007.</w:t>
      </w:r>
      <w:r>
        <w:rPr>
          <w:color w:val="231F20"/>
          <w:spacing w:val="-19"/>
        </w:rPr>
        <w:t> </w:t>
      </w:r>
      <w:r>
        <w:rPr>
          <w:color w:val="231F20"/>
        </w:rPr>
        <w:t>Overall,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MPC </w:t>
      </w:r>
      <w:r>
        <w:rPr>
          <w:color w:val="231F20"/>
          <w:w w:val="95"/>
        </w:rPr>
        <w:t>continues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firm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euro-area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GDP </w:t>
      </w:r>
      <w:r>
        <w:rPr>
          <w:color w:val="231F20"/>
        </w:rPr>
        <w:t>over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forecast</w:t>
      </w:r>
      <w:r>
        <w:rPr>
          <w:color w:val="231F20"/>
          <w:spacing w:val="-20"/>
        </w:rPr>
        <w:t> </w:t>
      </w:r>
      <w:r>
        <w:rPr>
          <w:color w:val="231F20"/>
        </w:rPr>
        <w:t>period.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910" w:space="419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33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1888" from="39.685001pt,-4.655305pt" to="255.118001pt,-4.655305pt" stroked="true" strokeweight=".7pt" strokecolor="#a70740">
            <v:stroke dashstyle="solid"/>
            <w10:wrap type="none"/>
          </v:line>
        </w:pict>
      </w:r>
      <w:bookmarkStart w:name="Asia" w:id="39"/>
      <w:bookmarkEnd w:id="39"/>
      <w:r>
        <w:rPr/>
      </w:r>
      <w:bookmarkStart w:name="Net trade" w:id="40"/>
      <w:bookmarkEnd w:id="40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29"/>
          <w:sz w:val="18"/>
        </w:rPr>
        <w:t> </w:t>
      </w:r>
      <w:r>
        <w:rPr>
          <w:color w:val="A70740"/>
          <w:sz w:val="18"/>
        </w:rPr>
        <w:t>2.6</w:t>
      </w:r>
      <w:r>
        <w:rPr>
          <w:color w:val="A70740"/>
          <w:spacing w:val="-4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goods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exports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imports</w:t>
      </w:r>
      <w:r>
        <w:rPr>
          <w:color w:val="231F20"/>
          <w:position w:val="4"/>
          <w:sz w:val="12"/>
        </w:rPr>
        <w:t>(a)</w:t>
      </w:r>
    </w:p>
    <w:p>
      <w:pPr>
        <w:spacing w:line="187" w:lineRule="auto" w:before="166"/>
        <w:ind w:left="550" w:right="2198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780352" from="40.185001pt,11.890886pt" to="46.823001pt,11.890886pt" stroked="true" strokeweight="1pt" strokecolor="#f6891f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80864" from="40.185001pt,18.681887pt" to="46.823001pt,18.681887pt" stroked="true" strokeweight="1pt" strokecolor="#741c66">
            <v:stroke dashstyle="dash"/>
            <w10:wrap type="none"/>
          </v:line>
        </w:pict>
      </w:r>
      <w:r>
        <w:rPr>
          <w:color w:val="231F20"/>
          <w:w w:val="90"/>
          <w:sz w:val="12"/>
        </w:rPr>
        <w:t>Total exports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w w:val="95"/>
          <w:sz w:val="12"/>
        </w:rPr>
        <w:t>Total imports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34" w:lineRule="exact" w:before="0"/>
        <w:ind w:left="550" w:right="0" w:firstLine="0"/>
        <w:jc w:val="left"/>
        <w:rPr>
          <w:sz w:val="11"/>
        </w:rPr>
      </w:pPr>
      <w:r>
        <w:rPr>
          <w:color w:val="231F20"/>
          <w:sz w:val="12"/>
        </w:rPr>
        <w:t>‘Economic’ exports</w:t>
      </w:r>
      <w:r>
        <w:rPr>
          <w:color w:val="231F20"/>
          <w:position w:val="4"/>
          <w:sz w:val="11"/>
        </w:rPr>
        <w:t>(c)</w:t>
      </w:r>
    </w:p>
    <w:p>
      <w:pPr>
        <w:pStyle w:val="BodyText"/>
        <w:spacing w:line="20" w:lineRule="exact"/>
        <w:ind w:left="333"/>
        <w:rPr>
          <w:sz w:val="2"/>
        </w:rPr>
      </w:pPr>
      <w:r>
        <w:rPr>
          <w:sz w:val="2"/>
        </w:rPr>
        <w:pict>
          <v:group style="width:6.65pt;height:1pt;mso-position-horizontal-relative:char;mso-position-vertical-relative:line" coordorigin="0,0" coordsize="133,20">
            <v:line style="position:absolute" from="0,10" to="133,10" stroked="true" strokeweight="1pt" strokecolor="#f6891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4"/>
      </w:pPr>
      <w:r>
        <w:rPr>
          <w:color w:val="A70740"/>
        </w:rPr>
        <w:t>Asia</w:t>
      </w:r>
    </w:p>
    <w:p>
      <w:pPr>
        <w:pStyle w:val="BodyText"/>
        <w:spacing w:line="268" w:lineRule="auto" w:before="23"/>
        <w:ind w:left="333" w:right="175"/>
      </w:pPr>
      <w:r>
        <w:rPr>
          <w:color w:val="231F20"/>
          <w:w w:val="95"/>
        </w:rPr>
        <w:t>Economic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Asia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robust.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Although real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0.2%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Japan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3591" w:space="1738"/>
            <w:col w:w="5471"/>
          </w:cols>
        </w:sectPr>
      </w:pPr>
    </w:p>
    <w:p>
      <w:pPr>
        <w:spacing w:before="37"/>
        <w:ind w:left="550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781376" from="40.185001pt,7.216298pt" to="46.823001pt,7.216298pt" stroked="true" strokeweight="1pt" strokecolor="#741c66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‘Economic’ imports</w:t>
      </w:r>
      <w:r>
        <w:rPr>
          <w:color w:val="231F20"/>
          <w:w w:val="90"/>
          <w:position w:val="4"/>
          <w:sz w:val="11"/>
        </w:rPr>
        <w:t>(c)</w:t>
      </w:r>
    </w:p>
    <w:p>
      <w:pPr>
        <w:spacing w:line="118" w:lineRule="exact" w:before="88"/>
        <w:ind w:left="55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changes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18" w:lineRule="exact" w:before="0"/>
        <w:ind w:left="2333" w:right="0" w:firstLine="0"/>
        <w:jc w:val="left"/>
        <w:rPr>
          <w:sz w:val="12"/>
        </w:rPr>
      </w:pPr>
      <w:r>
        <w:rPr/>
        <w:pict>
          <v:group style="position:absolute;margin-left:39.685001pt;margin-top:3.233107pt;width:184.3pt;height:141.75pt;mso-position-horizontal-relative:page;mso-position-vertical-relative:paragraph;z-index:15779840" coordorigin="794,65" coordsize="3686,2835">
            <v:shape style="position:absolute;left:798;top:69;width:3681;height:2825" coordorigin="799,70" coordsize="3681,2825" path="m4474,2894l799,2894,799,70,4474,70,4474,2894xm4365,2582l4479,2582m4365,2269l4479,2269m4365,1942l4479,1942m4365,1632l4479,1632m4365,1319l4479,1319m4365,1007l4479,1007m4365,682l4479,682m4365,369l4479,369e" filled="false" stroked="true" strokeweight=".5pt" strokecolor="#231f20">
              <v:path arrowok="t"/>
              <v:stroke dashstyle="solid"/>
            </v:shape>
            <v:line style="position:absolute" from="976,2269" to="4314,2269" stroked="true" strokeweight=".5pt" strokecolor="#231f20">
              <v:stroke dashstyle="solid"/>
            </v:line>
            <v:shape style="position:absolute;left:968;top:2785;width:2976;height:114" coordorigin="969,2786" coordsize="2976,114" path="m969,2899l969,2786m1716,2899l1716,2786m2455,2899l2455,2786m3207,2899l3207,2786m3944,2899l3944,2787e" filled="false" stroked="true" strokeweight=".5pt" strokecolor="#231f20">
              <v:path arrowok="t"/>
              <v:stroke dashstyle="solid"/>
            </v:shape>
            <v:shape style="position:absolute;left:975;top:492;width:3339;height:2113" coordorigin="976,492" coordsize="3339,2113" path="m976,2591l1160,2024,1345,2250,1530,2520,1715,2052,1900,2605,2084,2421,2269,2052,2454,2463,2651,2137,2835,2038,3020,2066,3205,2109,3390,1754,3575,1556,3759,1358,3944,520,4129,492,4314,2038e" filled="false" stroked="true" strokeweight="1pt" strokecolor="#f6891f">
              <v:path arrowok="t"/>
              <v:stroke dashstyle="dash"/>
            </v:shape>
            <v:shape style="position:absolute;left:975;top:777;width:3339;height:1603" coordorigin="976,777" coordsize="3339,1603" path="m976,2167l1160,1869,1345,1855,1530,2011,1715,1969,1900,2380,2084,2295,2269,1969,2454,2068,2651,1770,2835,1713,3020,1813,3205,1969,3390,1912,3575,1699,3759,1657,3944,834,4129,777,4314,1926e" filled="false" stroked="true" strokeweight="1pt" strokecolor="#741c66">
              <v:path arrowok="t"/>
              <v:stroke dashstyle="dash"/>
            </v:shape>
            <v:shape style="position:absolute;left:975;top:1642;width:3339;height:1148" coordorigin="976,1643" coordsize="3339,1148" path="m976,2790l1160,2294,1345,2365,1530,2549,1715,2039,1900,2294,2084,2166,2269,1812,2454,2195,2651,2110,2835,2039,3020,2096,3205,2166,3390,1968,3575,1926,3759,1827,3944,1643,4129,1742,4314,2025e" filled="false" stroked="true" strokeweight="1pt" strokecolor="#f6891f">
              <v:path arrowok="t"/>
              <v:stroke dashstyle="solid"/>
            </v:shape>
            <v:shape style="position:absolute;left:975;top:1670;width:3339;height:653" coordorigin="976,1670" coordsize="3339,653" path="m976,2322l1160,2096,1345,1925,1530,2025,1715,1953,1900,2096,2084,2081,2269,1784,2454,1812,2651,1741,2835,1713,3020,1826,3205,2010,3390,2067,3575,1982,3759,2025,3944,1670,4129,1741,4314,1911e" filled="false" stroked="true" strokeweight="1pt" strokecolor="#741c66">
              <v:path arrowok="t"/>
              <v:stroke dashstyle="solid"/>
            </v:shape>
            <v:shape style="position:absolute;left:793;top:369;width:114;height:2213" coordorigin="794,369" coordsize="114,2213" path="m794,2582l907,2582m794,2269l907,2269m794,1942l907,1942m794,1632l907,1632m794,1319l907,1319m794,1007l907,1007m794,682l907,682m794,369l907,369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35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5"/>
          <w:sz w:val="12"/>
        </w:rPr>
        <w:t>25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line="213" w:lineRule="exact"/>
        <w:ind w:left="550"/>
        <w:jc w:val="both"/>
      </w:pPr>
      <w:r>
        <w:rPr/>
        <w:br w:type="column"/>
      </w:r>
      <w:r>
        <w:rPr>
          <w:color w:val="231F20"/>
          <w:w w:val="95"/>
        </w:rPr>
        <w:t>2006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volatile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revision.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268" w:lineRule="auto" w:before="27"/>
        <w:ind w:left="550" w:right="154"/>
        <w:jc w:val="both"/>
      </w:pPr>
      <w:r>
        <w:rPr>
          <w:color w:val="231F20"/>
          <w:w w:val="90"/>
        </w:rPr>
        <w:t>latest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Tankan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Japan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showed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remained </w:t>
      </w:r>
      <w:r>
        <w:rPr>
          <w:color w:val="231F20"/>
          <w:w w:val="95"/>
        </w:rPr>
        <w:t>upbeat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conditions.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Chinese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 slowed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very </w:t>
      </w:r>
      <w:r>
        <w:rPr>
          <w:color w:val="231F20"/>
        </w:rPr>
        <w:t>robust at</w:t>
      </w:r>
      <w:r>
        <w:rPr>
          <w:color w:val="231F20"/>
          <w:spacing w:val="-35"/>
        </w:rPr>
        <w:t> </w:t>
      </w:r>
      <w:r>
        <w:rPr>
          <w:color w:val="231F20"/>
        </w:rPr>
        <w:t>10.4%.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460" w:right="640"/>
          <w:cols w:num="3" w:equalWidth="0">
            <w:col w:w="1627" w:space="110"/>
            <w:col w:w="2498" w:space="877"/>
            <w:col w:w="5688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1"/>
        <w:rPr>
          <w:sz w:val="15"/>
        </w:rPr>
      </w:pPr>
    </w:p>
    <w:p>
      <w:pPr>
        <w:spacing w:line="133" w:lineRule="exact" w:before="0"/>
        <w:ind w:left="4133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80" w:lineRule="exact" w:before="0"/>
        <w:ind w:left="408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0" w:lineRule="exact" w:before="12"/>
        <w:ind w:left="412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6" w:lineRule="exact" w:before="0"/>
        <w:ind w:left="408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5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0"/>
        <w:rPr>
          <w:sz w:val="14"/>
        </w:rPr>
      </w:pPr>
    </w:p>
    <w:p>
      <w:pPr>
        <w:spacing w:line="126" w:lineRule="exact" w:before="0"/>
        <w:ind w:left="4078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tabs>
          <w:tab w:pos="1582" w:val="left" w:leader="none"/>
          <w:tab w:pos="2323" w:val="left" w:leader="none"/>
          <w:tab w:pos="3074" w:val="left" w:leader="none"/>
          <w:tab w:pos="3630" w:val="left" w:leader="none"/>
        </w:tabs>
        <w:spacing w:line="126" w:lineRule="exact" w:before="0"/>
        <w:ind w:left="70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2002</w:t>
        <w:tab/>
        <w:t>03</w:t>
        <w:tab/>
        <w:t>04</w:t>
        <w:tab/>
        <w:t>05</w:t>
        <w:tab/>
        <w:t>06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14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4"/>
        </w:numPr>
        <w:tabs>
          <w:tab w:pos="504" w:val="left" w:leader="none"/>
        </w:tabs>
        <w:spacing w:line="240" w:lineRule="auto" w:before="3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Including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missing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trader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intra-community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(MTIC)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ListParagraph"/>
        <w:numPr>
          <w:ilvl w:val="0"/>
          <w:numId w:val="14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Excluding</w:t>
      </w:r>
      <w:r>
        <w:rPr>
          <w:color w:val="231F20"/>
          <w:spacing w:val="-22"/>
          <w:w w:val="90"/>
          <w:sz w:val="11"/>
        </w:rPr>
        <w:t> </w:t>
      </w:r>
      <w:r>
        <w:rPr>
          <w:color w:val="231F20"/>
          <w:w w:val="90"/>
          <w:sz w:val="11"/>
        </w:rPr>
        <w:t>fraud</w:t>
      </w:r>
      <w:r>
        <w:rPr>
          <w:color w:val="231F20"/>
          <w:spacing w:val="-21"/>
          <w:w w:val="90"/>
          <w:sz w:val="11"/>
        </w:rPr>
        <w:t> </w:t>
      </w:r>
      <w:r>
        <w:rPr>
          <w:color w:val="231F20"/>
          <w:w w:val="90"/>
          <w:sz w:val="11"/>
        </w:rPr>
        <w:t>adjustments.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33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9328" from="39.685001pt,-4.655308pt" to="289.134001pt,-4.655308pt" stroked="true" strokeweight=".7pt" strokecolor="#a70740">
            <v:stroke dashstyle="solid"/>
            <w10:wrap type="none"/>
          </v:line>
        </w:pict>
      </w:r>
      <w:r>
        <w:rPr>
          <w:color w:val="A70740"/>
          <w:spacing w:val="-3"/>
          <w:w w:val="95"/>
          <w:sz w:val="18"/>
        </w:rPr>
        <w:t>Table </w:t>
      </w:r>
      <w:r>
        <w:rPr>
          <w:color w:val="A70740"/>
          <w:w w:val="95"/>
          <w:sz w:val="18"/>
        </w:rPr>
        <w:t>2.D </w:t>
      </w:r>
      <w:r>
        <w:rPr>
          <w:color w:val="231F20"/>
          <w:w w:val="95"/>
          <w:sz w:val="18"/>
        </w:rPr>
        <w:t>Export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orders</w:t>
      </w:r>
      <w:r>
        <w:rPr>
          <w:color w:val="231F20"/>
          <w:w w:val="95"/>
          <w:position w:val="4"/>
          <w:sz w:val="12"/>
        </w:rPr>
        <w:t>(a)</w:t>
      </w:r>
    </w:p>
    <w:p>
      <w:pPr>
        <w:tabs>
          <w:tab w:pos="2402" w:val="left" w:leader="none"/>
          <w:tab w:pos="3411" w:val="right" w:leader="none"/>
        </w:tabs>
        <w:spacing w:before="249"/>
        <w:ind w:left="1637" w:right="0" w:firstLine="0"/>
        <w:jc w:val="left"/>
        <w:rPr>
          <w:sz w:val="14"/>
        </w:rPr>
      </w:pPr>
      <w:r>
        <w:rPr/>
        <w:pict>
          <v:shape style="position:absolute;margin-left:37.185001pt;margin-top:22.571754pt;width:251.95pt;height:118.75pt;mso-position-horizontal-relative:page;mso-position-vertical-relative:paragraph;z-index:157824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9"/>
                    <w:gridCol w:w="891"/>
                    <w:gridCol w:w="510"/>
                    <w:gridCol w:w="198"/>
                    <w:gridCol w:w="385"/>
                    <w:gridCol w:w="577"/>
                    <w:gridCol w:w="560"/>
                    <w:gridCol w:w="465"/>
                    <w:gridCol w:w="227"/>
                  </w:tblGrid>
                  <w:tr>
                    <w:trPr>
                      <w:trHeight w:val="335" w:hRule="atLeast"/>
                    </w:trPr>
                    <w:tc>
                      <w:tcPr>
                        <w:tcW w:w="2120" w:type="dxa"/>
                        <w:gridSpan w:val="2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35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averages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Averages</w:t>
                        </w:r>
                      </w:p>
                    </w:tc>
                    <w:tc>
                      <w:tcPr>
                        <w:tcW w:w="198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8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20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7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Oct.</w:t>
                        </w:r>
                      </w:p>
                    </w:tc>
                    <w:tc>
                      <w:tcPr>
                        <w:tcW w:w="227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line="162" w:lineRule="exact" w:before="133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Manufacturing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BCC orders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right="4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13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583" w:type="dxa"/>
                        <w:gridSpan w:val="2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28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right="16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right="1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28</w:t>
                        </w:r>
                      </w:p>
                    </w:tc>
                    <w:tc>
                      <w:tcPr>
                        <w:tcW w:w="692" w:type="dxa"/>
                        <w:gridSpan w:val="2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20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line="173" w:lineRule="exact" w:before="13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CIPS/RBS orders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line="162" w:lineRule="exact" w:before="25"/>
                          <w:ind w:right="4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50.3</w:t>
                        </w: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162" w:lineRule="exact" w:before="25"/>
                          <w:ind w:left="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50.9</w:t>
                        </w:r>
                      </w:p>
                    </w:tc>
                    <w:tc>
                      <w:tcPr>
                        <w:tcW w:w="583" w:type="dxa"/>
                        <w:gridSpan w:val="2"/>
                      </w:tcPr>
                      <w:p>
                        <w:pPr>
                          <w:pStyle w:val="TableParagraph"/>
                          <w:spacing w:line="162" w:lineRule="exact" w:before="25"/>
                          <w:ind w:left="16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50.0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162" w:lineRule="exact" w:before="25"/>
                          <w:ind w:left="15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53.4</w:t>
                        </w: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spacing w:line="162" w:lineRule="exact" w:before="25"/>
                          <w:ind w:right="1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51.8</w:t>
                        </w:r>
                      </w:p>
                    </w:tc>
                    <w:tc>
                      <w:tcPr>
                        <w:tcW w:w="692" w:type="dxa"/>
                        <w:gridSpan w:val="2"/>
                      </w:tcPr>
                      <w:p>
                        <w:pPr>
                          <w:pStyle w:val="TableParagraph"/>
                          <w:spacing w:line="162" w:lineRule="exact" w:before="25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53.9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CBI orders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right="4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-9</w:t>
                        </w: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2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-6</w:t>
                        </w:r>
                      </w:p>
                    </w:tc>
                    <w:tc>
                      <w:tcPr>
                        <w:tcW w:w="583" w:type="dxa"/>
                        <w:gridSpan w:val="2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30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-3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right="16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right="1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</w:t>
                        </w:r>
                      </w:p>
                    </w:tc>
                    <w:tc>
                      <w:tcPr>
                        <w:tcW w:w="692" w:type="dxa"/>
                        <w:gridSpan w:val="2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20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line="157" w:lineRule="exact" w:before="3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CBI optimism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line="145" w:lineRule="exact" w:before="15"/>
                          <w:ind w:right="4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145" w:lineRule="exact" w:before="15"/>
                          <w:ind w:left="12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-6</w:t>
                        </w:r>
                      </w:p>
                    </w:tc>
                    <w:tc>
                      <w:tcPr>
                        <w:tcW w:w="1160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920" w:val="left" w:leader="none"/>
                          </w:tabs>
                          <w:spacing w:line="145" w:lineRule="exact" w:before="15"/>
                          <w:ind w:left="35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</w:t>
                          <w:tab/>
                          <w:t>5</w:t>
                        </w:r>
                      </w:p>
                    </w:tc>
                    <w:tc>
                      <w:tcPr>
                        <w:tcW w:w="1252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769" w:val="left" w:leader="none"/>
                          </w:tabs>
                          <w:spacing w:line="145" w:lineRule="exact" w:before="15"/>
                          <w:ind w:left="34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</w:t>
                          <w:tab/>
                          <w:t>n.a.</w:t>
                        </w:r>
                      </w:p>
                    </w:tc>
                  </w:tr>
                  <w:tr>
                    <w:trPr>
                      <w:trHeight w:val="432" w:hRule="atLeast"/>
                    </w:trPr>
                    <w:tc>
                      <w:tcPr>
                        <w:tcW w:w="5042" w:type="dxa"/>
                        <w:gridSpan w:val="9"/>
                      </w:tcPr>
                      <w:p>
                        <w:pPr>
                          <w:pStyle w:val="TableParagraph"/>
                          <w:tabs>
                            <w:tab w:pos="5038" w:val="left" w:leader="none"/>
                          </w:tabs>
                          <w:spacing w:line="192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75"/>
                            <w:sz w:val="20"/>
                            <w:u w:val="single" w:color="231F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  <w:u w:val="single" w:color="231F20"/>
                          </w:rPr>
                          <w:tab/>
                        </w:r>
                      </w:p>
                      <w:p>
                        <w:pPr>
                          <w:pStyle w:val="TableParagraph"/>
                          <w:spacing w:before="42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Services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line="145" w:lineRule="exact" w:before="2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BCC orders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line="145" w:lineRule="exact" w:before="2"/>
                          <w:ind w:right="4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145" w:lineRule="exact" w:before="2"/>
                          <w:ind w:right="7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0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583" w:type="dxa"/>
                        <w:gridSpan w:val="2"/>
                      </w:tcPr>
                      <w:p>
                        <w:pPr>
                          <w:pStyle w:val="TableParagraph"/>
                          <w:spacing w:line="145" w:lineRule="exact" w:before="2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26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145" w:lineRule="exact" w:before="2"/>
                          <w:ind w:right="16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spacing w:line="145" w:lineRule="exact" w:before="2"/>
                          <w:ind w:right="1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692" w:type="dxa"/>
                        <w:gridSpan w:val="2"/>
                      </w:tcPr>
                      <w:p>
                        <w:pPr>
                          <w:pStyle w:val="TableParagraph"/>
                          <w:spacing w:line="145" w:lineRule="exact" w:before="2"/>
                          <w:ind w:left="20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5042" w:type="dxa"/>
                        <w:gridSpan w:val="9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10" w:lineRule="exact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Sources: BCC, CBI and CIPS/RBS.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Series</w:t>
        <w:tab/>
        <w:t>2005</w:t>
        <w:tab/>
        <w:t>2006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Heading4"/>
      </w:pPr>
      <w:r>
        <w:rPr>
          <w:color w:val="A70740"/>
        </w:rPr>
        <w:t>Net trade</w:t>
      </w:r>
    </w:p>
    <w:p>
      <w:pPr>
        <w:pStyle w:val="BodyText"/>
        <w:spacing w:line="268" w:lineRule="auto" w:before="23"/>
        <w:ind w:left="333" w:right="351"/>
      </w:pP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distorted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missing </w:t>
      </w:r>
      <w:r>
        <w:rPr>
          <w:color w:val="231F20"/>
          <w:w w:val="90"/>
        </w:rPr>
        <w:t>trader intra-community (MTIC) fraud.</w:t>
      </w:r>
      <w:r>
        <w:rPr>
          <w:color w:val="231F20"/>
          <w:w w:val="90"/>
          <w:position w:val="4"/>
          <w:sz w:val="14"/>
        </w:rPr>
        <w:t>(1) </w:t>
      </w:r>
      <w:r>
        <w:rPr>
          <w:color w:val="231F20"/>
          <w:w w:val="90"/>
        </w:rPr>
        <w:t>HMRC has recently </w:t>
      </w:r>
      <w:r>
        <w:rPr>
          <w:color w:val="231F20"/>
          <w:w w:val="95"/>
        </w:rPr>
        <w:t>amended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methodology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fraud. There was a significant upward revision to the estimated</w:t>
      </w:r>
      <w:r>
        <w:rPr>
          <w:color w:val="231F20"/>
          <w:spacing w:val="-43"/>
        </w:rPr>
        <w:t> </w:t>
      </w:r>
      <w:r>
        <w:rPr>
          <w:color w:val="231F20"/>
        </w:rPr>
        <w:t>level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2006</w:t>
      </w:r>
      <w:r>
        <w:rPr>
          <w:color w:val="231F20"/>
          <w:spacing w:val="-45"/>
        </w:rPr>
        <w:t> </w:t>
      </w:r>
      <w:r>
        <w:rPr>
          <w:color w:val="231F20"/>
        </w:rPr>
        <w:t>Q1,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£6.5</w:t>
      </w:r>
      <w:r>
        <w:rPr>
          <w:color w:val="231F20"/>
          <w:spacing w:val="-43"/>
        </w:rPr>
        <w:t> </w:t>
      </w:r>
      <w:r>
        <w:rPr>
          <w:color w:val="231F20"/>
        </w:rPr>
        <w:t>billion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almost</w:t>
      </w:r>
    </w:p>
    <w:p>
      <w:pPr>
        <w:pStyle w:val="BodyText"/>
        <w:spacing w:line="268" w:lineRule="auto"/>
        <w:ind w:left="333" w:right="175"/>
      </w:pPr>
      <w:r>
        <w:rPr>
          <w:color w:val="231F20"/>
          <w:w w:val="95"/>
        </w:rPr>
        <w:t>£10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billion,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£13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second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quarter.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show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notable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decline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fraudulent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less </w:t>
      </w:r>
      <w:r>
        <w:rPr>
          <w:color w:val="231F20"/>
        </w:rPr>
        <w:t>than £4</w:t>
      </w:r>
      <w:r>
        <w:rPr>
          <w:color w:val="231F20"/>
          <w:spacing w:val="-36"/>
        </w:rPr>
        <w:t> </w:t>
      </w:r>
      <w:r>
        <w:rPr>
          <w:color w:val="231F20"/>
        </w:rPr>
        <w:t>billion.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152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focus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‘economic’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excluding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impact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MTIC</w:t>
      </w:r>
      <w:r>
        <w:rPr>
          <w:color w:val="231F20"/>
          <w:spacing w:val="-41"/>
        </w:rPr>
        <w:t> </w:t>
      </w:r>
      <w:r>
        <w:rPr>
          <w:color w:val="231F20"/>
        </w:rPr>
        <w:t>fraud</w:t>
      </w:r>
      <w:r>
        <w:rPr>
          <w:color w:val="231F20"/>
          <w:spacing w:val="-40"/>
        </w:rPr>
        <w:t> </w:t>
      </w:r>
      <w:r>
        <w:rPr>
          <w:color w:val="231F20"/>
        </w:rPr>
        <w:t>(Chart</w:t>
      </w:r>
      <w:r>
        <w:rPr>
          <w:color w:val="231F20"/>
          <w:spacing w:val="-40"/>
        </w:rPr>
        <w:t> </w:t>
      </w:r>
      <w:r>
        <w:rPr>
          <w:color w:val="231F20"/>
        </w:rPr>
        <w:t>2.6).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official</w:t>
      </w:r>
      <w:r>
        <w:rPr>
          <w:color w:val="231F20"/>
          <w:spacing w:val="-39"/>
        </w:rPr>
        <w:t> </w:t>
      </w:r>
      <w:r>
        <w:rPr>
          <w:color w:val="231F20"/>
        </w:rPr>
        <w:t>estimates </w:t>
      </w:r>
      <w:r>
        <w:rPr>
          <w:color w:val="231F20"/>
          <w:w w:val="95"/>
        </w:rPr>
        <w:t>suggest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slowed recently.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revised.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past, </w:t>
      </w:r>
      <w:r>
        <w:rPr>
          <w:color w:val="231F20"/>
        </w:rPr>
        <w:t>large</w:t>
      </w:r>
      <w:r>
        <w:rPr>
          <w:color w:val="231F20"/>
          <w:spacing w:val="-45"/>
        </w:rPr>
        <w:t> </w:t>
      </w:r>
      <w:r>
        <w:rPr>
          <w:color w:val="231F20"/>
        </w:rPr>
        <w:t>alignment</w:t>
      </w:r>
      <w:r>
        <w:rPr>
          <w:color w:val="231F20"/>
          <w:spacing w:val="-45"/>
        </w:rPr>
        <w:t> </w:t>
      </w:r>
      <w:r>
        <w:rPr>
          <w:color w:val="231F20"/>
        </w:rPr>
        <w:t>adjustments</w:t>
      </w:r>
      <w:r>
        <w:rPr>
          <w:color w:val="231F20"/>
          <w:spacing w:val="-45"/>
        </w:rPr>
        <w:t> </w:t>
      </w:r>
      <w:r>
        <w:rPr>
          <w:color w:val="231F20"/>
        </w:rPr>
        <w:t>—</w:t>
      </w:r>
      <w:r>
        <w:rPr>
          <w:color w:val="231F20"/>
          <w:spacing w:val="-45"/>
        </w:rPr>
        <w:t> </w:t>
      </w:r>
      <w:r>
        <w:rPr>
          <w:color w:val="231F20"/>
        </w:rPr>
        <w:t>such</w:t>
      </w:r>
      <w:r>
        <w:rPr>
          <w:color w:val="231F20"/>
          <w:spacing w:val="-45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estimated</w:t>
      </w:r>
      <w:r>
        <w:rPr>
          <w:color w:val="231F20"/>
          <w:spacing w:val="-47"/>
        </w:rPr>
        <w:t> </w:t>
      </w:r>
      <w:r>
        <w:rPr>
          <w:color w:val="231F20"/>
        </w:rPr>
        <w:t>for 2006 Q2 — have often been allocated to net trade. And </w:t>
      </w:r>
      <w:r>
        <w:rPr>
          <w:color w:val="231F20"/>
          <w:w w:val="95"/>
        </w:rPr>
        <w:t>surveys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orders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firm,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</w:rPr>
        <w:t>slowing, growth </w:t>
      </w:r>
      <w:r>
        <w:rPr>
          <w:color w:val="231F20"/>
          <w:spacing w:val="-3"/>
        </w:rPr>
        <w:t>(Table </w:t>
      </w:r>
      <w:r>
        <w:rPr>
          <w:color w:val="231F20"/>
        </w:rPr>
        <w:t>2.D). Overall, the Committee </w:t>
      </w:r>
      <w:r>
        <w:rPr>
          <w:color w:val="231F20"/>
          <w:w w:val="95"/>
        </w:rPr>
        <w:t>continues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growth</w:t>
      </w:r>
      <w:r>
        <w:rPr>
          <w:color w:val="231F20"/>
          <w:spacing w:val="-26"/>
        </w:rPr>
        <w:t> </w:t>
      </w:r>
      <w:r>
        <w:rPr>
          <w:color w:val="231F20"/>
        </w:rPr>
        <w:t>over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forecast</w:t>
      </w:r>
      <w:r>
        <w:rPr>
          <w:color w:val="231F20"/>
          <w:spacing w:val="-22"/>
        </w:rPr>
        <w:t> </w:t>
      </w:r>
      <w:r>
        <w:rPr>
          <w:color w:val="231F20"/>
        </w:rPr>
        <w:t>period.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234" w:space="1095"/>
            <w:col w:w="5471"/>
          </w:cols>
        </w:sectPr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15"/>
        </w:numPr>
        <w:tabs>
          <w:tab w:pos="504" w:val="left" w:leader="none"/>
        </w:tabs>
        <w:spacing w:line="244" w:lineRule="auto" w:before="104" w:after="0"/>
        <w:ind w:left="503" w:right="5710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balances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‘higher’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‘lower’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export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orders,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except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CIPS/RBS </w:t>
      </w:r>
      <w:r>
        <w:rPr>
          <w:color w:val="231F20"/>
          <w:sz w:val="11"/>
        </w:rPr>
        <w:t>where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reading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above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50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suggests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increasing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orders,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below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50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suggests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falling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orders.</w:t>
      </w:r>
    </w:p>
    <w:p>
      <w:pPr>
        <w:pStyle w:val="ListParagraph"/>
        <w:numPr>
          <w:ilvl w:val="0"/>
          <w:numId w:val="15"/>
        </w:numPr>
        <w:tabs>
          <w:tab w:pos="504" w:val="left" w:leader="none"/>
        </w:tabs>
        <w:spacing w:line="127" w:lineRule="exact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since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1989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BCC,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1972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9"/>
          <w:sz w:val="11"/>
        </w:rPr>
        <w:t> </w:t>
      </w:r>
      <w:r>
        <w:rPr>
          <w:i/>
          <w:color w:val="231F20"/>
          <w:sz w:val="11"/>
        </w:rPr>
        <w:t>CBI</w:t>
      </w:r>
      <w:r>
        <w:rPr>
          <w:i/>
          <w:color w:val="231F20"/>
          <w:spacing w:val="-20"/>
          <w:sz w:val="11"/>
        </w:rPr>
        <w:t> </w:t>
      </w:r>
      <w:r>
        <w:rPr>
          <w:i/>
          <w:color w:val="231F20"/>
          <w:sz w:val="11"/>
        </w:rPr>
        <w:t>Quarterly</w:t>
      </w:r>
      <w:r>
        <w:rPr>
          <w:i/>
          <w:color w:val="231F20"/>
          <w:spacing w:val="-14"/>
          <w:sz w:val="11"/>
        </w:rPr>
        <w:t> </w:t>
      </w:r>
      <w:r>
        <w:rPr>
          <w:i/>
          <w:color w:val="231F20"/>
          <w:sz w:val="11"/>
        </w:rPr>
        <w:t>Industrial</w:t>
      </w:r>
      <w:r>
        <w:rPr>
          <w:i/>
          <w:color w:val="231F20"/>
          <w:spacing w:val="-21"/>
          <w:sz w:val="11"/>
        </w:rPr>
        <w:t> </w:t>
      </w:r>
      <w:r>
        <w:rPr>
          <w:i/>
          <w:color w:val="231F20"/>
          <w:sz w:val="11"/>
        </w:rPr>
        <w:t>Trends</w:t>
      </w:r>
      <w:r>
        <w:rPr>
          <w:i/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1996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CIPS/RBS.</w:t>
      </w:r>
    </w:p>
    <w:p>
      <w:pPr>
        <w:pStyle w:val="ListParagraph"/>
        <w:numPr>
          <w:ilvl w:val="0"/>
          <w:numId w:val="15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indices.</w:t>
      </w:r>
    </w:p>
    <w:p>
      <w:pPr>
        <w:pStyle w:val="ListParagraph"/>
        <w:numPr>
          <w:ilvl w:val="0"/>
          <w:numId w:val="15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Optimism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about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export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prospects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306.141998pt;margin-top:18.053518pt;width:249.45pt;height:.1pt;mso-position-horizontal-relative:page;mso-position-vertical-relative:paragraph;z-index:-15678464;mso-wrap-distance-left:0;mso-wrap-distance-right:0" coordorigin="6123,361" coordsize="4989,0" path="m6123,361l11112,361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5"/>
        </w:numPr>
        <w:tabs>
          <w:tab w:pos="5876" w:val="left" w:leader="none"/>
        </w:tabs>
        <w:spacing w:line="240" w:lineRule="auto" w:before="34" w:after="0"/>
        <w:ind w:left="5875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22–23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i/>
          <w:color w:val="231F20"/>
          <w:spacing w:val="-23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full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discussion.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0"/>
        </w:numPr>
        <w:tabs>
          <w:tab w:pos="1070" w:val="left" w:leader="none"/>
          <w:tab w:pos="1071" w:val="left" w:leader="none"/>
        </w:tabs>
        <w:spacing w:line="240" w:lineRule="auto" w:before="110" w:after="0"/>
        <w:ind w:left="1070" w:right="0" w:hanging="738"/>
        <w:jc w:val="left"/>
      </w:pPr>
      <w:bookmarkStart w:name="3 Output and supply" w:id="41"/>
      <w:bookmarkEnd w:id="41"/>
      <w:r>
        <w:rPr/>
      </w:r>
      <w:bookmarkStart w:name="3.1 Output" w:id="42"/>
      <w:bookmarkEnd w:id="42"/>
      <w:r>
        <w:rPr/>
      </w:r>
      <w:bookmarkStart w:name="Manufacturing" w:id="43"/>
      <w:bookmarkEnd w:id="43"/>
      <w:r>
        <w:rPr/>
      </w:r>
      <w:bookmarkStart w:name="Services" w:id="44"/>
      <w:bookmarkEnd w:id="44"/>
      <w:r>
        <w:rPr/>
      </w:r>
      <w:bookmarkStart w:name="_bookmark7" w:id="45"/>
      <w:bookmarkEnd w:id="45"/>
      <w:r>
        <w:rPr/>
      </w:r>
      <w:bookmarkStart w:name="_bookmark7" w:id="46"/>
      <w:bookmarkEnd w:id="46"/>
      <w:r>
        <w:rPr>
          <w:color w:val="231F20"/>
        </w:rPr>
        <w:t>Outpu</w:t>
      </w:r>
      <w:r>
        <w:rPr>
          <w:color w:val="231F20"/>
        </w:rPr>
        <w:t>t and</w:t>
      </w:r>
      <w:r>
        <w:rPr>
          <w:color w:val="231F20"/>
          <w:spacing w:val="-132"/>
        </w:rPr>
        <w:t> </w:t>
      </w:r>
      <w:r>
        <w:rPr>
          <w:color w:val="231F20"/>
        </w:rPr>
        <w:t>supply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74368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spacing w:line="259" w:lineRule="auto" w:before="103"/>
        <w:ind w:right="537"/>
      </w:pPr>
      <w:r>
        <w:rPr>
          <w:color w:val="A70740"/>
          <w:spacing w:val="-3"/>
          <w:w w:val="90"/>
        </w:rPr>
        <w:t>For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fourth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consecutive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quarter,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UK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output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grew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at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close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its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average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quarterly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rate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over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 past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decade.</w:t>
      </w:r>
      <w:r>
        <w:rPr>
          <w:color w:val="A70740"/>
          <w:spacing w:val="15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service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sector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output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buoyant.</w:t>
      </w:r>
      <w:r>
        <w:rPr>
          <w:color w:val="A70740"/>
          <w:spacing w:val="14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export-led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recovery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in manufacturing output continued. Annual growth in private sector labour productivity rose and capacity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pressures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within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businesses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intensified.</w:t>
      </w:r>
      <w:r>
        <w:rPr>
          <w:color w:val="A70740"/>
          <w:spacing w:val="8"/>
          <w:w w:val="90"/>
        </w:rPr>
        <w:t> </w:t>
      </w:r>
      <w:r>
        <w:rPr>
          <w:color w:val="A70740"/>
          <w:w w:val="90"/>
        </w:rPr>
        <w:t>Labour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market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participation,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employment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and </w:t>
      </w:r>
      <w:r>
        <w:rPr>
          <w:color w:val="A70740"/>
          <w:w w:val="95"/>
        </w:rPr>
        <w:t>unemployment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all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rise.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Staff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shortages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recruitment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difficulties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appear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be </w:t>
      </w:r>
      <w:r>
        <w:rPr>
          <w:color w:val="A70740"/>
        </w:rPr>
        <w:t>below</w:t>
      </w:r>
      <w:r>
        <w:rPr>
          <w:color w:val="A70740"/>
          <w:spacing w:val="-22"/>
        </w:rPr>
        <w:t> </w:t>
      </w:r>
      <w:r>
        <w:rPr>
          <w:color w:val="A70740"/>
        </w:rPr>
        <w:t>average.</w:t>
      </w: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0" w:lineRule="exact"/>
        <w:ind w:left="327"/>
        <w:rPr>
          <w:sz w:val="2"/>
        </w:rPr>
      </w:pPr>
      <w:r>
        <w:rPr>
          <w:sz w:val="2"/>
        </w:rPr>
        <w:pict>
          <v:group style="width:214.95pt;height:.7pt;mso-position-horizontal-relative:char;mso-position-vertical-relative:line" coordorigin="0,0" coordsize="4299,14">
            <v:line style="position:absolute" from="0,7" to="429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460" w:right="640"/>
        </w:sectPr>
      </w:pPr>
    </w:p>
    <w:p>
      <w:pPr>
        <w:spacing w:before="80"/>
        <w:ind w:left="334" w:right="0" w:firstLine="0"/>
        <w:jc w:val="left"/>
        <w:rPr>
          <w:sz w:val="12"/>
        </w:rPr>
      </w:pPr>
      <w:r>
        <w:rPr/>
        <w:pict>
          <v:group style="position:absolute;margin-left:38.909pt;margin-top:26.72467pt;width:186pt;height:167.3pt;mso-position-horizontal-relative:page;mso-position-vertical-relative:paragraph;z-index:-18975232" coordorigin="778,534" coordsize="3720,3346">
            <v:rect style="position:absolute;left:778;top:720;width:133;height:127" filled="true" fillcolor="#582e91" stroked="false">
              <v:fill type="solid"/>
            </v:rect>
            <v:rect style="position:absolute;left:778;top:847;width:133;height:133" filled="true" fillcolor="#fcaf17" stroked="false">
              <v:fill type="solid"/>
            </v:rect>
            <v:rect style="position:absolute;left:778;top:582;width:133;height:138" filled="true" fillcolor="#b01c88" stroked="false">
              <v:fill type="solid"/>
            </v:rect>
            <v:rect style="position:absolute;left:783;top:1050;width:3676;height:2825" filled="false" stroked="true" strokeweight=".5pt" strokecolor="#231f20">
              <v:stroke dashstyle="solid"/>
            </v:rect>
            <v:line style="position:absolute" from="2974,1733" to="2974,2024" stroked="true" strokeweight=".5pt" strokecolor="#231f20">
              <v:stroke dashstyle="solid"/>
            </v:line>
            <v:shape style="position:absolute;left:2948;top:2006;width:51;height:85" coordorigin="2949,2007" coordsize="51,85" path="m2999,2007l2949,2007,2955,2023,2960,2035,2974,2092,2976,2083,2978,2072,2981,2060,2985,2047,2988,2036,2999,2007xe" filled="true" fillcolor="#231f20" stroked="false">
              <v:path arrowok="t"/>
              <v:fill type="solid"/>
            </v:shape>
            <v:shape style="position:absolute;left:968;top:2940;width:3299;height:398" coordorigin="968,2940" coordsize="3299,398" path="m1119,2985l968,2985,968,3245,1119,3245,1119,2985xm1342,3138l1194,3138,1194,3245,1342,3245,1342,3138xm1567,2940l1417,2940,1417,3245,1567,3245,1567,2940xm1793,3200l1643,3200,1643,3245,1793,3245,1793,3200xm2018,3138l1868,3138,1868,3245,2018,3245,2018,3138xm2244,3230l2094,3230,2094,3245,2244,3245,2244,3230xm2467,3168l2317,3168,2317,3245,2467,3245,2467,3168xm2693,3123l2542,3123,2542,3245,2693,3245,2693,3123xm2918,3123l2768,3123,2768,3245,2918,3245,2918,3123xm3144,3230l2993,3230,2993,3245,3144,3245,3144,3230xm3367,3245l3219,3245,3219,3338,3367,3338,3367,3245xm3818,3230l3668,3230,3668,3245,3818,3245,3818,3230xm4044,3245l3893,3245,3893,3275,4044,3275,4044,3245xm4267,3093l4119,3093,4119,3245,4267,3245,4267,3093xe" filled="true" fillcolor="#75c043" stroked="false">
              <v:path arrowok="t"/>
              <v:fill type="solid"/>
            </v:shape>
            <v:shape style="position:absolute;left:968;top:2922;width:3299;height:646" coordorigin="968,2922" coordsize="3299,646" path="m1119,3245l968,3245,968,3323,1119,3323,1119,3245xm1342,3245l1194,3245,1194,3413,1342,3413,1342,3245xm1567,2922l1417,2922,1417,2940,1567,2940,1567,2922xm1793,3245l1643,3245,1643,3290,1793,3290,1793,3245xm2018,3245l1868,3245,1868,3323,2018,3323,2018,3245xm2244,3245l2094,3245,2094,3275,2244,3275,2244,3245xm2467,3245l2317,3245,2317,3383,2467,3383,2467,3245xm2693,3245l2542,3245,2542,3338,2693,3338,2693,3245xm2918,3245l2768,3245,2768,3323,2918,3323,2918,3245xm3144,3153l2993,3153,2993,3230,3144,3230,3144,3153xm3367,3338l3219,3338,3219,3567,3367,3567,3367,3338xm3592,3245l3442,3245,3442,3260,3592,3260,3592,3245xm4044,3275l3893,3275,3893,3445,4044,3445,4044,3275xm4267,3245l4119,3245,4119,3308,4267,3308,4267,3245xe" filled="true" fillcolor="#fcaf17" stroked="false">
              <v:path arrowok="t"/>
              <v:fill type="solid"/>
            </v:shape>
            <v:shape style="position:absolute;left:968;top:2785;width:3299;height:766" coordorigin="968,2785" coordsize="3299,766" path="m1119,3323l968,3323,968,3338,1119,3338,1119,3323xm1342,3123l1194,3123,1194,3138,1342,3138,1342,3123xm1567,2785l1417,2785,1417,2922,1567,2922,1567,2785xm1793,2892l1643,2892,1643,3200,1793,3200,1793,2892xm2018,3045l1868,3045,1868,3138,2018,3138,2018,3045xm2244,3078l2094,3078,2094,3230,2244,3230,2244,3078xm2467,3383l2317,3383,2317,3550,2467,3550,2467,3383xm2693,2940l2542,2940,2542,3123,2693,3123,2693,2940xm2918,3323l2768,3323,2768,3505,2918,3505,2918,3323xm3144,3245l2993,3245,2993,3413,3144,3413,3144,3245xm3367,3215l3219,3215,3219,3245,3367,3245,3367,3215xm3592,3260l3442,3260,3442,3445,3592,3445,3592,3260xm3818,3030l3668,3030,3668,3230,3818,3230,3818,3030xm4044,3078l3893,3078,3893,3245,4044,3245,4044,3078xm4267,2955l4119,2955,4119,3093,4267,3093,4267,2955xe" filled="true" fillcolor="#582e91" stroked="false">
              <v:path arrowok="t"/>
              <v:fill type="solid"/>
            </v:shape>
            <v:shape style="position:absolute;left:968;top:1362;width:3299;height:1883" coordorigin="968,1362" coordsize="3299,1883" path="m1119,2265l968,2265,968,2985,1119,2985,1119,2265xm1342,2280l1194,2280,1194,3123,1342,3123,1342,2280xm1567,1470l1417,1470,1417,2785,1567,2785,1567,1470xm1793,1362l1643,1362,1643,2892,1793,2892,1793,1362xm2018,2112l1868,2112,1868,3045,2018,3045,2018,2112xm2244,1808l2094,1808,2094,3078,2244,3078,2244,1808xm2467,2372l2317,2372,2317,3168,2467,3168,2467,2372xm2693,2142l2542,2142,2542,2940,2693,2940,2693,2142xm2918,2450l2768,2450,2768,3123,2918,3123,2918,2450xm3144,2372l2993,2372,2993,3153,3144,3153,3144,2372xm3367,2082l3219,2082,3219,3215,3367,3215,3367,2082xm3592,2005l3442,2005,3442,3245,3592,3245,3592,2005xm3818,2128l3668,2128,3668,3030,3818,3030,3818,2128xm4044,1975l3893,1975,3893,3078,4044,3078,4044,1975xm4267,2083l4119,2083,4119,2955,4267,2955,4267,2083xe" filled="true" fillcolor="#b01c88" stroked="false">
              <v:path arrowok="t"/>
              <v:fill type="solid"/>
            </v:shape>
            <v:shape style="position:absolute;left:932;top:1348;width:3532;height:2531" coordorigin="932,1349" coordsize="3532,2531" path="m4350,3569l4464,3569m4350,3246l4464,3246m4350,2941l4464,2941m4350,2619l4464,2619m4350,2299l4464,2299m4350,1976l4464,1976m4350,1671l4464,1671m4350,1349l4464,1349m932,3880l932,3768m1832,3880l1832,3768m2731,3880l2731,3768m3631,3880l3631,3768e" filled="false" stroked="true" strokeweight=".5pt" strokecolor="#231f20">
              <v:path arrowok="t"/>
              <v:stroke dashstyle="solid"/>
            </v:shape>
            <v:shape style="position:absolute;left:1043;top:1409;width:3151;height:1286" coordorigin="1043,1410" coordsize="3151,1286" path="m1043,2359l1269,2450,1494,1471,1719,1410,1944,2190,2169,1823,2394,2665,2619,2236,2844,2695,3069,2527,3294,2404,3519,2206,3744,2129,3969,2175,4194,2144e" filled="false" stroked="true" strokeweight="1pt" strokecolor="#7d8fc8">
              <v:path arrowok="t"/>
              <v:stroke dashstyle="solid"/>
            </v:shape>
            <v:line style="position:absolute" from="953,3245" to="4293,3245" stroked="true" strokeweight=".5pt" strokecolor="#231f20">
              <v:stroke dashstyle="solid"/>
            </v:line>
            <v:shape style="position:absolute;left:947;top:2157;width:3342;height:2" coordorigin="947,2158" coordsize="3342,1" path="m947,2158l1186,2158,1425,2158,1663,2158,2856,2158,3095,2158,3334,2158,3572,2158,3811,2158,4050,2158,4288,2158e" filled="false" stroked="true" strokeweight=".5pt" strokecolor="#231f20">
              <v:path arrowok="t"/>
              <v:stroke dashstyle="dash"/>
            </v:shape>
            <v:shape style="position:absolute;left:778;top:1348;width:3512;height:2532" coordorigin="779,1349" coordsize="3512,2532" path="m779,3569l892,3569m779,3246l892,3246m779,2941l892,2941m779,2619l892,2619m779,2299l892,2299m779,1976l892,1976m779,1671l892,1671m779,1349l892,1349m1160,3880l1160,3823m1385,3880l1385,3823m1606,3880l1606,3823m2055,3880l2055,3823m2282,3880l2282,3823m2504,3880l2504,3823m2958,3880l2958,3823m3188,3880l3188,3823m3407,3880l3407,3823m3854,3880l3854,3823m4081,3880l4081,3823m4290,3880l4290,3823e" filled="false" stroked="true" strokeweight=".5pt" strokecolor="#231f20">
              <v:path arrowok="t"/>
              <v:stroke dashstyle="solid"/>
            </v:shape>
            <v:shape style="position:absolute;left:975;top:534;width:720;height:43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Services</w:t>
                    </w:r>
                  </w:p>
                  <w:p>
                    <w:pPr>
                      <w:spacing w:line="201" w:lineRule="auto" w:before="27"/>
                      <w:ind w:left="0" w:right="1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Manufacturing </w:t>
                    </w:r>
                    <w:r>
                      <w:rPr>
                        <w:color w:val="231F20"/>
                        <w:sz w:val="12"/>
                      </w:rPr>
                      <w:t>Energy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972;top:545;width:731;height:304" type="#_x0000_t202" filled="false" stroked="false">
              <v:textbox inset="0,0,0,0">
                <w:txbxContent>
                  <w:p>
                    <w:pPr>
                      <w:spacing w:line="164" w:lineRule="exact"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Other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(c)</w:t>
                    </w:r>
                  </w:p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GDP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(per</w:t>
                    </w:r>
                    <w:r>
                      <w:rPr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cent)</w:t>
                    </w:r>
                  </w:p>
                </w:txbxContent>
              </v:textbox>
              <w10:wrap type="none"/>
            </v:shape>
            <v:shape style="position:absolute;left:3622;top:825;width:87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Percentage points</w:t>
                    </w:r>
                  </w:p>
                </w:txbxContent>
              </v:textbox>
              <w10:wrap type="none"/>
            </v:shape>
            <v:shape style="position:absolute;left:2524;top:1553;width:93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Average since 1997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pacing w:val="-8"/>
          <w:sz w:val="18"/>
        </w:rPr>
        <w:t>3.1</w:t>
      </w:r>
      <w:r>
        <w:rPr>
          <w:color w:val="A70740"/>
          <w:spacing w:val="-9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2"/>
        </w:rPr>
      </w:pPr>
      <w:r>
        <w:rPr/>
        <w:pict>
          <v:group style="position:absolute;margin-left:88.791pt;margin-top:14.767204pt;width:7.1pt;height:10.75pt;mso-position-horizontal-relative:page;mso-position-vertical-relative:paragraph;z-index:-15673344;mso-wrap-distance-left:0;mso-wrap-distance-right:0" coordorigin="1776,295" coordsize="142,215">
            <v:rect style="position:absolute;left:1775;top:295;width:133;height:133" filled="true" fillcolor="#75c043" stroked="false">
              <v:fill type="solid"/>
            </v:rect>
            <v:line style="position:absolute" from="1776,500" to="1918,500" stroked="true" strokeweight="1pt" strokecolor="#7d8fc8">
              <v:stroke dashstyle="solid"/>
            </v:line>
            <w10:wrap type="topAndBottom"/>
          </v:group>
        </w:pict>
      </w:r>
    </w:p>
    <w:p>
      <w:pPr>
        <w:spacing w:before="110"/>
        <w:ind w:left="0" w:right="38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1.4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1.2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0.8</w:t>
      </w:r>
    </w:p>
    <w:p>
      <w:pPr>
        <w:pStyle w:val="BodyText"/>
        <w:spacing w:before="10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90"/>
          <w:sz w:val="12"/>
        </w:rPr>
        <w:t>0.6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0.4</w:t>
      </w:r>
    </w:p>
    <w:p>
      <w:pPr>
        <w:pStyle w:val="BodyText"/>
        <w:spacing w:before="8"/>
        <w:rPr>
          <w:sz w:val="15"/>
        </w:rPr>
      </w:pPr>
    </w:p>
    <w:p>
      <w:pPr>
        <w:spacing w:line="136" w:lineRule="exact" w:before="0"/>
        <w:ind w:left="4113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spacing w:line="176" w:lineRule="exact" w:before="0"/>
        <w:ind w:left="404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4" w:lineRule="exact" w:before="0"/>
        <w:ind w:left="4107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8" w:lineRule="exact" w:before="0"/>
        <w:ind w:left="404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5"/>
        <w:ind w:left="0" w:right="38" w:firstLine="0"/>
        <w:jc w:val="right"/>
        <w:rPr>
          <w:sz w:val="12"/>
        </w:rPr>
      </w:pPr>
      <w:r>
        <w:rPr>
          <w:color w:val="231F20"/>
          <w:w w:val="85"/>
          <w:sz w:val="12"/>
        </w:rPr>
        <w:t>0.2</w:t>
      </w:r>
    </w:p>
    <w:p>
      <w:pPr>
        <w:pStyle w:val="Heading3"/>
        <w:numPr>
          <w:ilvl w:val="1"/>
          <w:numId w:val="16"/>
        </w:numPr>
        <w:tabs>
          <w:tab w:pos="815" w:val="left" w:leader="none"/>
        </w:tabs>
        <w:spacing w:line="288" w:lineRule="exact" w:before="0" w:after="0"/>
        <w:ind w:left="814" w:right="0" w:hanging="481"/>
        <w:jc w:val="left"/>
      </w:pPr>
      <w:r>
        <w:rPr>
          <w:color w:val="231F20"/>
          <w:spacing w:val="-1"/>
          <w:w w:val="98"/>
        </w:rPr>
        <w:br w:type="column"/>
      </w:r>
      <w:r>
        <w:rPr>
          <w:color w:val="231F20"/>
        </w:rPr>
        <w:t>Output</w:t>
      </w:r>
    </w:p>
    <w:p>
      <w:pPr>
        <w:pStyle w:val="BodyText"/>
        <w:rPr>
          <w:sz w:val="27"/>
        </w:rPr>
      </w:pPr>
    </w:p>
    <w:p>
      <w:pPr>
        <w:pStyle w:val="BodyText"/>
        <w:spacing w:line="268" w:lineRule="auto" w:before="1"/>
        <w:ind w:left="334" w:right="146"/>
        <w:jc w:val="both"/>
      </w:pPr>
      <w:r>
        <w:rPr>
          <w:color w:val="231F20"/>
          <w:w w:val="90"/>
        </w:rPr>
        <w:t>According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vintage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data,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whole-economy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expanded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0.7%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four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quarters 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7"/>
          <w:w w:val="95"/>
        </w:rPr>
        <w:t>3.1)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decade.</w:t>
      </w:r>
    </w:p>
    <w:p>
      <w:pPr>
        <w:pStyle w:val="BodyText"/>
        <w:spacing w:before="10"/>
        <w:rPr>
          <w:sz w:val="25"/>
        </w:rPr>
      </w:pPr>
    </w:p>
    <w:p>
      <w:pPr>
        <w:pStyle w:val="Heading4"/>
        <w:ind w:left="334"/>
      </w:pPr>
      <w:r>
        <w:rPr>
          <w:color w:val="A70740"/>
        </w:rPr>
        <w:t>Manufacturing</w:t>
      </w:r>
    </w:p>
    <w:p>
      <w:pPr>
        <w:pStyle w:val="BodyText"/>
        <w:spacing w:line="268" w:lineRule="auto" w:before="24"/>
        <w:ind w:left="334" w:right="231"/>
      </w:pPr>
      <w:r>
        <w:rPr>
          <w:color w:val="231F20"/>
          <w:w w:val="95"/>
        </w:rPr>
        <w:t>Manufacturing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15%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output.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first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quarters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2006,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expanded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 </w:t>
      </w:r>
      <w:r>
        <w:rPr>
          <w:color w:val="231F20"/>
        </w:rPr>
        <w:t>an</w:t>
      </w:r>
      <w:r>
        <w:rPr>
          <w:color w:val="231F20"/>
          <w:spacing w:val="-42"/>
        </w:rPr>
        <w:t> </w:t>
      </w:r>
      <w:r>
        <w:rPr>
          <w:color w:val="231F20"/>
        </w:rPr>
        <w:t>annualised</w:t>
      </w:r>
      <w:r>
        <w:rPr>
          <w:color w:val="231F20"/>
          <w:spacing w:val="-41"/>
        </w:rPr>
        <w:t>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close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3%</w:t>
      </w:r>
      <w:r>
        <w:rPr>
          <w:color w:val="231F20"/>
          <w:spacing w:val="-41"/>
        </w:rPr>
        <w:t> </w:t>
      </w:r>
      <w:r>
        <w:rPr>
          <w:color w:val="231F20"/>
        </w:rPr>
        <w:t>—</w:t>
      </w:r>
      <w:r>
        <w:rPr>
          <w:color w:val="231F20"/>
          <w:spacing w:val="-42"/>
        </w:rPr>
        <w:t> </w:t>
      </w:r>
      <w:r>
        <w:rPr>
          <w:color w:val="231F20"/>
        </w:rPr>
        <w:t>well</w:t>
      </w:r>
      <w:r>
        <w:rPr>
          <w:color w:val="231F20"/>
          <w:spacing w:val="-41"/>
        </w:rPr>
        <w:t> </w:t>
      </w:r>
      <w:r>
        <w:rPr>
          <w:color w:val="231F20"/>
        </w:rPr>
        <w:t>above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1"/>
        </w:rPr>
        <w:t> </w:t>
      </w:r>
      <w:r>
        <w:rPr>
          <w:color w:val="231F20"/>
        </w:rPr>
        <w:t>average growth rate since the late 1990s. Most of the United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industries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registered above-average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3.2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 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export-intensive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strongly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307" w:space="1021"/>
            <w:col w:w="5472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tabs>
          <w:tab w:pos="1674" w:val="left" w:leader="none"/>
          <w:tab w:pos="2574" w:val="left" w:leader="none"/>
          <w:tab w:pos="3474" w:val="left" w:leader="none"/>
        </w:tabs>
        <w:spacing w:line="109" w:lineRule="exact" w:before="0"/>
        <w:ind w:left="7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2003</w:t>
        <w:tab/>
        <w:t>04</w:t>
        <w:tab/>
        <w:t>05</w:t>
        <w:tab/>
      </w:r>
      <w:r>
        <w:rPr>
          <w:color w:val="231F20"/>
          <w:spacing w:val="-10"/>
          <w:w w:val="105"/>
          <w:sz w:val="12"/>
        </w:rPr>
        <w:t>06</w:t>
      </w:r>
    </w:p>
    <w:p>
      <w:pPr>
        <w:spacing w:before="13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0.4</w:t>
      </w:r>
    </w:p>
    <w:p>
      <w:pPr>
        <w:pStyle w:val="BodyText"/>
        <w:spacing w:line="231" w:lineRule="exact"/>
        <w:ind w:left="460" w:right="193"/>
        <w:jc w:val="center"/>
      </w:pPr>
      <w:r>
        <w:rPr/>
        <w:br w:type="column"/>
      </w:r>
      <w:r>
        <w:rPr>
          <w:color w:val="231F20"/>
          <w:w w:val="95"/>
        </w:rPr>
        <w:t>during the current upturn, in line with intelligence gathered</w:t>
      </w:r>
    </w:p>
    <w:p>
      <w:pPr>
        <w:spacing w:after="0" w:line="231" w:lineRule="exact"/>
        <w:jc w:val="center"/>
        <w:sectPr>
          <w:type w:val="continuous"/>
          <w:pgSz w:w="11900" w:h="16840"/>
          <w:pgMar w:top="1560" w:bottom="0" w:left="460" w:right="640"/>
          <w:cols w:num="3" w:equalWidth="0">
            <w:col w:w="3605" w:space="40"/>
            <w:col w:w="662" w:space="641"/>
            <w:col w:w="5852"/>
          </w:cols>
        </w:sectPr>
      </w:pPr>
    </w:p>
    <w:p>
      <w:pPr>
        <w:pStyle w:val="ListParagraph"/>
        <w:numPr>
          <w:ilvl w:val="0"/>
          <w:numId w:val="17"/>
        </w:numPr>
        <w:tabs>
          <w:tab w:pos="505" w:val="left" w:leader="none"/>
        </w:tabs>
        <w:spacing w:line="240" w:lineRule="auto" w:before="93" w:after="0"/>
        <w:ind w:left="504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basic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information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published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preliminary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release.</w:t>
      </w:r>
    </w:p>
    <w:p>
      <w:pPr>
        <w:pStyle w:val="ListParagraph"/>
        <w:numPr>
          <w:ilvl w:val="0"/>
          <w:numId w:val="17"/>
        </w:numPr>
        <w:tabs>
          <w:tab w:pos="505" w:val="left" w:leader="none"/>
        </w:tabs>
        <w:spacing w:line="240" w:lineRule="auto" w:before="2" w:after="0"/>
        <w:ind w:left="504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Includes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energy-extraction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electricity,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water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supply.</w:t>
      </w:r>
    </w:p>
    <w:p>
      <w:pPr>
        <w:pStyle w:val="ListParagraph"/>
        <w:numPr>
          <w:ilvl w:val="0"/>
          <w:numId w:val="17"/>
        </w:numPr>
        <w:tabs>
          <w:tab w:pos="505" w:val="left" w:leader="none"/>
        </w:tabs>
        <w:spacing w:line="240" w:lineRule="auto" w:before="2" w:after="0"/>
        <w:ind w:left="504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Includes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agriculture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construction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sectors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well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rounding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differences.</w:t>
      </w: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0" w:lineRule="exact"/>
        <w:ind w:left="331" w:right="-159"/>
        <w:rPr>
          <w:sz w:val="2"/>
        </w:rPr>
      </w:pPr>
      <w:r>
        <w:rPr>
          <w:sz w:val="2"/>
        </w:rPr>
        <w:pict>
          <v:group style="width:214.95pt;height:.7pt;mso-position-horizontal-relative:char;mso-position-vertical-relative:line" coordorigin="0,0" coordsize="4299,14">
            <v:line style="position:absolute" from="0,7" to="429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8" w:right="7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3.2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manufacturing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export intensity by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position w:val="4"/>
          <w:sz w:val="12"/>
        </w:rPr>
        <w:t>(a)</w:t>
      </w:r>
    </w:p>
    <w:p>
      <w:pPr>
        <w:spacing w:line="204" w:lineRule="auto" w:before="123"/>
        <w:ind w:left="2417" w:right="521" w:hanging="505"/>
        <w:jc w:val="left"/>
        <w:rPr>
          <w:sz w:val="11"/>
        </w:rPr>
      </w:pPr>
      <w:r>
        <w:rPr/>
        <w:pict>
          <v:group style="position:absolute;margin-left:39.904999pt;margin-top:20.893522pt;width:184.3pt;height:141.75pt;mso-position-horizontal-relative:page;mso-position-vertical-relative:paragraph;z-index:15788032" coordorigin="798,418" coordsize="3686,2835">
            <v:shape style="position:absolute;left:803;top:422;width:3681;height:2830" coordorigin="803,423" coordsize="3681,2830" path="m4478,3248l803,3248,803,423,4478,423,4478,3248xm4370,2927l4483,2927m4370,2609l4483,2609m4370,2294l4483,2294m4370,1978l4483,1978m4370,1646l4483,1646m4370,1330l4483,1330m4370,1015l4483,1015m4370,699l4483,699m954,3252l954,3140m1794,3252l1794,3140m2649,3252l2649,3140m3488,3252l3488,3140m4328,3252l4328,3140e" filled="false" stroked="true" strokeweight=".5pt" strokecolor="#231f20">
              <v:path arrowok="t"/>
              <v:stroke dashstyle="solid"/>
            </v:shape>
            <v:shape style="position:absolute;left:2085;top:2893;width:78;height:96" coordorigin="2086,2893" coordsize="78,96" path="m2124,2893l2086,2941,2124,2988,2164,2941,2124,2893xe" filled="true" fillcolor="#582e91" stroked="false">
              <v:path arrowok="t"/>
              <v:fill type="solid"/>
            </v:shape>
            <v:shape style="position:absolute;left:2085;top:2893;width:78;height:96" coordorigin="2086,2893" coordsize="78,96" path="m2124,2893l2164,2941,2124,2988,2086,2941,2124,2893xe" filled="false" stroked="true" strokeweight=".5pt" strokecolor="#582e91">
              <v:path arrowok="t"/>
              <v:stroke dashstyle="solid"/>
            </v:shape>
            <v:shape style="position:absolute;left:2965;top:2119;width:76;height:96" coordorigin="2966,2120" coordsize="76,96" path="m3003,2120l2966,2167,3003,2215,3041,2167,3003,2120xe" filled="true" fillcolor="#582e91" stroked="false">
              <v:path arrowok="t"/>
              <v:fill type="solid"/>
            </v:shape>
            <v:shape style="position:absolute;left:2965;top:2119;width:76;height:96" coordorigin="2966,2120" coordsize="76,96" path="m3003,2120l3041,2167,3003,2215,2966,2167,3003,2120xe" filled="false" stroked="true" strokeweight=".5pt" strokecolor="#582e91">
              <v:path arrowok="t"/>
              <v:stroke dashstyle="solid"/>
            </v:shape>
            <v:shape style="position:absolute;left:3715;top:1298;width:78;height:93" coordorigin="3715,1299" coordsize="78,93" path="m3755,1299l3715,1344,3755,1391,3793,1344,3755,1299xe" filled="true" fillcolor="#582e91" stroked="false">
              <v:path arrowok="t"/>
              <v:fill type="solid"/>
            </v:shape>
            <v:shape style="position:absolute;left:3715;top:1298;width:78;height:93" coordorigin="3715,1299" coordsize="78,93" path="m3755,1299l3793,1344,3755,1391,3715,1344,3755,1299xe" filled="false" stroked="true" strokeweight=".5pt" strokecolor="#582e91">
              <v:path arrowok="t"/>
              <v:stroke dashstyle="solid"/>
            </v:shape>
            <v:shape style="position:absolute;left:1792;top:2340;width:78;height:95" coordorigin="1793,2340" coordsize="78,95" path="m1830,2340l1793,2388,1830,2435,1870,2388,1830,2340xe" filled="true" fillcolor="#582e91" stroked="false">
              <v:path arrowok="t"/>
              <v:fill type="solid"/>
            </v:shape>
            <v:shape style="position:absolute;left:1792;top:2340;width:78;height:95" coordorigin="1793,2340" coordsize="78,95" path="m1830,2340l1870,2388,1830,2435,1793,2388,1830,2340xe" filled="false" stroked="true" strokeweight=".5pt" strokecolor="#582e91">
              <v:path arrowok="t"/>
              <v:stroke dashstyle="solid"/>
            </v:shape>
            <v:shape style="position:absolute;left:2251;top:1944;width:78;height:96" coordorigin="2251,1944" coordsize="78,96" path="m2289,1944l2251,1992,2289,2040,2329,1992,2289,1944xe" filled="true" fillcolor="#582e91" stroked="false">
              <v:path arrowok="t"/>
              <v:fill type="solid"/>
            </v:shape>
            <v:shape style="position:absolute;left:2251;top:1944;width:78;height:96" coordorigin="2251,1944" coordsize="78,96" path="m2289,1944l2329,1992,2289,2040,2251,1992,2289,1944xe" filled="false" stroked="true" strokeweight=".5pt" strokecolor="#582e91">
              <v:path arrowok="t"/>
              <v:stroke dashstyle="solid"/>
            </v:shape>
            <v:shape style="position:absolute;left:2800;top:1503;width:76;height:93" coordorigin="2800,1504" coordsize="76,93" path="m2838,1504l2800,1552,2838,1597,2875,1552,2838,1504xe" filled="true" fillcolor="#582e91" stroked="false">
              <v:path arrowok="t"/>
              <v:fill type="solid"/>
            </v:shape>
            <v:shape style="position:absolute;left:2800;top:1503;width:76;height:93" coordorigin="2800,1504" coordsize="76,93" path="m2838,1504l2875,1552,2838,1597,2800,1552,2838,1504xe" filled="false" stroked="true" strokeweight=".5pt" strokecolor="#582e91">
              <v:path arrowok="t"/>
              <v:stroke dashstyle="solid"/>
            </v:shape>
            <v:shape style="position:absolute;left:3792;top:1376;width:76;height:95" coordorigin="3793,1376" coordsize="76,95" path="m3830,1376l3793,1424,3830,1471,3868,1424,3830,1376xe" filled="true" fillcolor="#582e91" stroked="false">
              <v:path arrowok="t"/>
              <v:fill type="solid"/>
            </v:shape>
            <v:shape style="position:absolute;left:3792;top:1376;width:76;height:95" coordorigin="3793,1376" coordsize="76,95" path="m3830,1376l3868,1424,3830,1471,3793,1424,3830,1376xe" filled="false" stroked="true" strokeweight=".5pt" strokecolor="#582e91">
              <v:path arrowok="t"/>
              <v:stroke dashstyle="solid"/>
            </v:shape>
            <v:shape style="position:absolute;left:2825;top:555;width:76;height:96" coordorigin="2825,555" coordsize="76,96" path="m2863,555l2825,603,2863,650,2900,603,2863,555xe" filled="true" fillcolor="#582e91" stroked="false">
              <v:path arrowok="t"/>
              <v:fill type="solid"/>
            </v:shape>
            <v:shape style="position:absolute;left:2825;top:555;width:76;height:96" coordorigin="2825,555" coordsize="76,96" path="m2863,555l2900,603,2863,650,2825,603,2863,555xe" filled="false" stroked="true" strokeweight=".5pt" strokecolor="#582e91">
              <v:path arrowok="t"/>
              <v:stroke dashstyle="solid"/>
            </v:shape>
            <v:shape style="position:absolute;left:2176;top:1629;width:76;height:96" coordorigin="2176,1629" coordsize="76,96" path="m2214,1629l2176,1677,2214,1724,2251,1677,2214,1629xe" filled="true" fillcolor="#582e91" stroked="false">
              <v:path arrowok="t"/>
              <v:fill type="solid"/>
            </v:shape>
            <v:shape style="position:absolute;left:2176;top:1629;width:76;height:96" coordorigin="2176,1629" coordsize="76,96" path="m2214,1629l2251,1677,2214,1724,2176,1677,2214,1629xe" filled="false" stroked="true" strokeweight=".5pt" strokecolor="#582e91">
              <v:path arrowok="t"/>
              <v:stroke dashstyle="solid"/>
            </v:shape>
            <v:shape style="position:absolute;left:3168;top:1804;width:76;height:93" coordorigin="3169,1804" coordsize="76,93" path="m3206,1804l3169,1849,3206,1897,3244,1849,3206,1804xe" filled="true" fillcolor="#582e91" stroked="false">
              <v:path arrowok="t"/>
              <v:fill type="solid"/>
            </v:shape>
            <v:shape style="position:absolute;left:3168;top:1804;width:76;height:93" coordorigin="3169,1804" coordsize="76,93" path="m3206,1804l3244,1849,3206,1897,3169,1849,3206,1804xe" filled="false" stroked="true" strokeweight=".5pt" strokecolor="#582e91">
              <v:path arrowok="t"/>
              <v:stroke dashstyle="solid"/>
            </v:shape>
            <v:shape style="position:absolute;left:3640;top:1045;width:76;height:93" coordorigin="3640,1046" coordsize="76,93" path="m3677,1046l3640,1091,3677,1138,3715,1091,3677,1046xe" filled="true" fillcolor="#582e91" stroked="false">
              <v:path arrowok="t"/>
              <v:fill type="solid"/>
            </v:shape>
            <v:shape style="position:absolute;left:3640;top:1045;width:76;height:93" coordorigin="3640,1046" coordsize="76,93" path="m3677,1046l3715,1091,3677,1138,3640,1091,3677,1046xe" filled="false" stroked="true" strokeweight=".5pt" strokecolor="#582e91">
              <v:path arrowok="t"/>
              <v:stroke dashstyle="solid"/>
            </v:shape>
            <v:shape style="position:absolute;left:3995;top:1962;width:78;height:95" coordorigin="3996,1962" coordsize="78,95" path="m4034,1962l3996,2010,4034,2057,4073,2010,4034,1962xe" filled="true" fillcolor="#582e91" stroked="false">
              <v:path arrowok="t"/>
              <v:fill type="solid"/>
            </v:shape>
            <v:shape style="position:absolute;left:3995;top:1962;width:78;height:95" coordorigin="3996,1962" coordsize="78,95" path="m4034,1962l4073,2010,4034,2057,3996,2010,4034,1962xe" filled="false" stroked="true" strokeweight=".5pt" strokecolor="#582e91">
              <v:path arrowok="t"/>
              <v:stroke dashstyle="solid"/>
            </v:shape>
            <v:shape style="position:absolute;left:3333;top:1533;width:76;height:96" coordorigin="3334,1534" coordsize="76,96" path="m3372,1534l3334,1582,3372,1629,3409,1582,3372,1534xe" filled="true" fillcolor="#582e91" stroked="false">
              <v:path arrowok="t"/>
              <v:fill type="solid"/>
            </v:shape>
            <v:shape style="position:absolute;left:3333;top:1533;width:76;height:96" coordorigin="3334,1534" coordsize="76,96" path="m3372,1534l3409,1582,3372,1629,3334,1582,3372,1534xe" filled="false" stroked="true" strokeweight=".5pt" strokecolor="#582e91">
              <v:path arrowok="t"/>
              <v:stroke dashstyle="solid"/>
            </v:shape>
            <v:shape style="position:absolute;left:2429;top:1961;width:78;height:96" coordorigin="2429,1962" coordsize="78,96" path="m2467,1962l2429,2010,2467,2057,2507,2010,2467,1962xe" filled="true" fillcolor="#582e91" stroked="false">
              <v:path arrowok="t"/>
              <v:fill type="solid"/>
            </v:shape>
            <v:shape style="position:absolute;left:2429;top:1961;width:78;height:96" coordorigin="2429,1962" coordsize="78,96" path="m2467,1962l2507,2010,2467,2057,2429,2010,2467,1962xe" filled="false" stroked="true" strokeweight=".5pt" strokecolor="#582e91">
              <v:path arrowok="t"/>
              <v:stroke dashstyle="solid"/>
            </v:shape>
            <v:line style="position:absolute" from="1830,2215" to="4033,1329" stroked="true" strokeweight="1pt" strokecolor="#75c043">
              <v:stroke dashstyle="dash"/>
            </v:line>
            <v:shape style="position:absolute;left:798;top:694;width:3515;height:2228" coordorigin="798,694" coordsize="3515,2228" path="m798,2922l911,2922m798,2604l911,2604m798,2289l911,2289m798,1973l911,1973m798,1640l911,1640m798,1325l911,1325m798,1009l911,1009m798,694l911,694m4313,2289l966,2289e" filled="false" stroked="true" strokeweight=".5pt" strokecolor="#231f20">
              <v:path arrowok="t"/>
              <v:stroke dashstyle="solid"/>
            </v:shape>
            <v:shape style="position:absolute;left:1305;top:1980;width:70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Line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best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fit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Differences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between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output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growth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spacing w:val="-3"/>
          <w:w w:val="95"/>
          <w:sz w:val="12"/>
        </w:rPr>
        <w:t>2006 </w:t>
      </w:r>
      <w:r>
        <w:rPr>
          <w:color w:val="231F20"/>
          <w:w w:val="90"/>
          <w:sz w:val="12"/>
        </w:rPr>
        <w:t>and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average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sz w:val="12"/>
        </w:rPr>
        <w:t>growth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sz w:val="12"/>
        </w:rPr>
        <w:t>since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1997</w:t>
      </w:r>
      <w:r>
        <w:rPr>
          <w:color w:val="231F20"/>
          <w:w w:val="90"/>
          <w:position w:val="4"/>
          <w:sz w:val="11"/>
        </w:rPr>
        <w:t>(b)</w:t>
      </w:r>
    </w:p>
    <w:p>
      <w:pPr>
        <w:pStyle w:val="BodyText"/>
        <w:spacing w:line="268" w:lineRule="auto" w:before="3"/>
        <w:ind w:left="334" w:right="472"/>
        <w:jc w:val="both"/>
      </w:pPr>
      <w:r>
        <w:rPr/>
        <w:br w:type="column"/>
      </w:r>
      <w:r>
        <w:rPr>
          <w:color w:val="231F20"/>
          <w:w w:val="90"/>
        </w:rPr>
        <w:t>from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Agents.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Looking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ahead,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latest surveys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orders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firm</w:t>
      </w:r>
      <w:r>
        <w:rPr>
          <w:color w:val="231F20"/>
          <w:spacing w:val="-26"/>
        </w:rPr>
        <w:t> </w:t>
      </w:r>
      <w:r>
        <w:rPr>
          <w:color w:val="231F20"/>
        </w:rPr>
        <w:t>growth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near</w:t>
      </w:r>
      <w:r>
        <w:rPr>
          <w:color w:val="231F20"/>
          <w:spacing w:val="-28"/>
        </w:rPr>
        <w:t> </w:t>
      </w:r>
      <w:r>
        <w:rPr>
          <w:color w:val="231F20"/>
        </w:rPr>
        <w:t>term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26"/>
        </w:rPr>
        <w:t> </w:t>
      </w:r>
      <w:r>
        <w:rPr>
          <w:color w:val="231F20"/>
        </w:rPr>
        <w:t>2.D).</w:t>
      </w:r>
    </w:p>
    <w:p>
      <w:pPr>
        <w:pStyle w:val="BodyText"/>
        <w:spacing w:before="10"/>
        <w:rPr>
          <w:sz w:val="25"/>
        </w:rPr>
      </w:pPr>
    </w:p>
    <w:p>
      <w:pPr>
        <w:pStyle w:val="Heading4"/>
        <w:ind w:left="334"/>
      </w:pPr>
      <w:r>
        <w:rPr>
          <w:color w:val="A70740"/>
        </w:rPr>
        <w:t>Services</w:t>
      </w:r>
    </w:p>
    <w:p>
      <w:pPr>
        <w:pStyle w:val="BodyText"/>
        <w:spacing w:line="268" w:lineRule="auto" w:before="24"/>
        <w:ind w:left="334"/>
      </w:pPr>
      <w:r>
        <w:rPr>
          <w:color w:val="231F20"/>
          <w:w w:val="90"/>
        </w:rPr>
        <w:t>Official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quarterly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sector </w:t>
      </w:r>
      <w:r>
        <w:rPr>
          <w:color w:val="231F20"/>
        </w:rPr>
        <w:t>output</w:t>
      </w:r>
      <w:r>
        <w:rPr>
          <w:color w:val="231F20"/>
          <w:spacing w:val="-37"/>
        </w:rPr>
        <w:t> </w:t>
      </w:r>
      <w:r>
        <w:rPr>
          <w:color w:val="231F20"/>
        </w:rPr>
        <w:t>eased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0.8%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2006</w:t>
      </w:r>
      <w:r>
        <w:rPr>
          <w:color w:val="231F20"/>
          <w:spacing w:val="-40"/>
        </w:rPr>
        <w:t> </w:t>
      </w:r>
      <w:r>
        <w:rPr>
          <w:color w:val="231F20"/>
        </w:rPr>
        <w:t>Q3.</w:t>
      </w:r>
      <w:r>
        <w:rPr>
          <w:color w:val="231F20"/>
          <w:spacing w:val="-18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</w:rPr>
        <w:t>slackening</w:t>
      </w:r>
      <w:r>
        <w:rPr>
          <w:color w:val="231F20"/>
          <w:spacing w:val="-36"/>
        </w:rPr>
        <w:t> </w:t>
      </w:r>
      <w:r>
        <w:rPr>
          <w:color w:val="231F20"/>
        </w:rPr>
        <w:t>mainly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550" w:space="777"/>
            <w:col w:w="5473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1"/>
        </w:rPr>
      </w:pPr>
    </w:p>
    <w:p>
      <w:pPr>
        <w:tabs>
          <w:tab w:pos="1273" w:val="left" w:leader="none"/>
          <w:tab w:pos="2125" w:val="left" w:leader="none"/>
        </w:tabs>
        <w:spacing w:before="0"/>
        <w:ind w:left="47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  <w:tab/>
        <w:t>20</w:t>
        <w:tab/>
      </w:r>
      <w:r>
        <w:rPr>
          <w:color w:val="231F20"/>
          <w:spacing w:val="-10"/>
          <w:w w:val="105"/>
          <w:sz w:val="12"/>
        </w:rPr>
        <w:t>40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</w:pPr>
    </w:p>
    <w:p>
      <w:pPr>
        <w:spacing w:line="38" w:lineRule="exact" w:before="0"/>
        <w:ind w:left="222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(c)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1"/>
        </w:rPr>
      </w:pPr>
    </w:p>
    <w:p>
      <w:pPr>
        <w:tabs>
          <w:tab w:pos="1121" w:val="left" w:leader="none"/>
        </w:tabs>
        <w:spacing w:before="0"/>
        <w:ind w:left="27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  <w:tab/>
      </w:r>
      <w:r>
        <w:rPr>
          <w:color w:val="231F20"/>
          <w:spacing w:val="-10"/>
          <w:w w:val="105"/>
          <w:sz w:val="12"/>
        </w:rPr>
        <w:t>80</w:t>
      </w:r>
    </w:p>
    <w:p>
      <w:pPr>
        <w:spacing w:line="96" w:lineRule="exact" w:before="0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1.2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14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6"/>
        <w:rPr>
          <w:sz w:val="15"/>
        </w:rPr>
      </w:pPr>
    </w:p>
    <w:p>
      <w:pPr>
        <w:spacing w:before="1"/>
        <w:ind w:left="128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30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28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9"/>
        <w:rPr>
          <w:sz w:val="16"/>
        </w:rPr>
      </w:pPr>
    </w:p>
    <w:p>
      <w:pPr>
        <w:spacing w:line="124" w:lineRule="exact" w:before="0"/>
        <w:ind w:left="134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spacing w:line="171" w:lineRule="exact" w:before="0"/>
        <w:ind w:left="7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0" w:lineRule="exact" w:before="20"/>
        <w:ind w:left="128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7" w:lineRule="exact" w:before="0"/>
        <w:ind w:left="7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8"/>
        <w:ind w:left="134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128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30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line="198" w:lineRule="exact"/>
        <w:ind w:left="470"/>
      </w:pPr>
      <w:r>
        <w:rPr/>
        <w:br w:type="column"/>
      </w:r>
      <w:r>
        <w:rPr>
          <w:color w:val="231F20"/>
        </w:rPr>
        <w:t>reflected weaker growth in the distribution sector.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0" w:lineRule="atLeast"/>
        <w:ind w:left="470" w:right="58"/>
      </w:pPr>
      <w:r>
        <w:rPr>
          <w:color w:val="231F20"/>
          <w:w w:val="95"/>
        </w:rPr>
        <w:t>When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assessing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trends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activity, 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considers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private sector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surveys.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often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timely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official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predict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direction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future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data.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BCC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CIPS/RBS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surveys suggest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  <w:w w:val="90"/>
        </w:rPr>
        <w:t>probably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either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above,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first </w:t>
      </w:r>
      <w:r>
        <w:rPr>
          <w:color w:val="231F20"/>
        </w:rPr>
        <w:t>half of 2006 — a somewhat stronger profile than that </w:t>
      </w:r>
      <w:r>
        <w:rPr>
          <w:color w:val="231F20"/>
          <w:w w:val="95"/>
        </w:rPr>
        <w:t>suggested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3.A).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data, both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latest</w:t>
      </w:r>
    </w:p>
    <w:p>
      <w:pPr>
        <w:spacing w:after="0" w:line="260" w:lineRule="atLeast"/>
        <w:sectPr>
          <w:type w:val="continuous"/>
          <w:pgSz w:w="11900" w:h="16840"/>
          <w:pgMar w:top="1560" w:bottom="0" w:left="460" w:right="640"/>
          <w:cols w:num="5" w:equalWidth="0">
            <w:col w:w="2258" w:space="40"/>
            <w:col w:w="349" w:space="39"/>
            <w:col w:w="1254" w:space="39"/>
            <w:col w:w="327" w:space="886"/>
            <w:col w:w="5608"/>
          </w:cols>
        </w:sectPr>
      </w:pPr>
    </w:p>
    <w:p>
      <w:pPr>
        <w:spacing w:line="68" w:lineRule="exact" w:before="0"/>
        <w:ind w:left="1765" w:right="0" w:firstLine="0"/>
        <w:jc w:val="left"/>
        <w:rPr>
          <w:sz w:val="12"/>
        </w:rPr>
      </w:pPr>
      <w:r>
        <w:rPr>
          <w:color w:val="231F20"/>
          <w:sz w:val="12"/>
        </w:rPr>
        <w:t>Export intensity</w:t>
      </w:r>
    </w:p>
    <w:p>
      <w:pPr>
        <w:pStyle w:val="ListParagraph"/>
        <w:numPr>
          <w:ilvl w:val="0"/>
          <w:numId w:val="18"/>
        </w:numPr>
        <w:tabs>
          <w:tab w:pos="509" w:val="left" w:leader="none"/>
        </w:tabs>
        <w:spacing w:line="240" w:lineRule="auto" w:before="49" w:after="0"/>
        <w:ind w:left="508" w:right="0" w:hanging="171"/>
        <w:jc w:val="left"/>
        <w:rPr>
          <w:sz w:val="11"/>
        </w:rPr>
      </w:pPr>
      <w:r>
        <w:rPr>
          <w:color w:val="231F20"/>
          <w:sz w:val="11"/>
        </w:rPr>
        <w:t>Based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division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manufacturing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fourteen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sectors.</w:t>
      </w:r>
    </w:p>
    <w:p>
      <w:pPr>
        <w:pStyle w:val="ListParagraph"/>
        <w:numPr>
          <w:ilvl w:val="0"/>
          <w:numId w:val="18"/>
        </w:numPr>
        <w:tabs>
          <w:tab w:pos="509" w:val="left" w:leader="none"/>
        </w:tabs>
        <w:spacing w:line="244" w:lineRule="auto" w:before="2" w:after="0"/>
        <w:ind w:left="508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Indicates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difference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between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quarterly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growth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2006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growth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since </w:t>
      </w:r>
      <w:r>
        <w:rPr>
          <w:color w:val="231F20"/>
          <w:spacing w:val="-4"/>
          <w:w w:val="95"/>
          <w:sz w:val="11"/>
        </w:rPr>
        <w:t>1997.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normalised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(divided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standard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deviation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respective </w:t>
      </w:r>
      <w:r>
        <w:rPr>
          <w:color w:val="231F20"/>
          <w:sz w:val="11"/>
        </w:rPr>
        <w:t>growth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rates)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comparable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across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sectors.</w:t>
      </w:r>
    </w:p>
    <w:p>
      <w:pPr>
        <w:pStyle w:val="ListParagraph"/>
        <w:numPr>
          <w:ilvl w:val="0"/>
          <w:numId w:val="18"/>
        </w:numPr>
        <w:tabs>
          <w:tab w:pos="509" w:val="left" w:leader="none"/>
        </w:tabs>
        <w:spacing w:line="127" w:lineRule="exact" w:before="0" w:after="0"/>
        <w:ind w:left="508" w:right="0" w:hanging="171"/>
        <w:jc w:val="left"/>
        <w:rPr>
          <w:sz w:val="11"/>
        </w:rPr>
      </w:pPr>
      <w:r>
        <w:rPr>
          <w:color w:val="231F20"/>
          <w:sz w:val="11"/>
        </w:rPr>
        <w:t>Derived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Input-Output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Analytical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Tables,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1995.</w:t>
      </w:r>
    </w:p>
    <w:p>
      <w:pPr>
        <w:pStyle w:val="BodyText"/>
        <w:spacing w:line="268" w:lineRule="auto" w:before="28"/>
        <w:ind w:left="338" w:right="292"/>
        <w:jc w:val="both"/>
      </w:pPr>
      <w:r>
        <w:rPr/>
        <w:br w:type="column"/>
      </w:r>
      <w:r>
        <w:rPr>
          <w:color w:val="231F20"/>
          <w:w w:val="95"/>
        </w:rPr>
        <w:t>reading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CIPS/RBS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implies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pick 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Agents </w:t>
      </w:r>
      <w:r>
        <w:rPr>
          <w:color w:val="231F20"/>
        </w:rPr>
        <w:t>also</w:t>
      </w:r>
      <w:r>
        <w:rPr>
          <w:color w:val="231F20"/>
          <w:spacing w:val="-28"/>
        </w:rPr>
        <w:t> </w:t>
      </w:r>
      <w:r>
        <w:rPr>
          <w:color w:val="231F20"/>
        </w:rPr>
        <w:t>suggest</w:t>
      </w:r>
      <w:r>
        <w:rPr>
          <w:color w:val="231F20"/>
          <w:spacing w:val="-27"/>
        </w:rPr>
        <w:t> </w:t>
      </w:r>
      <w:r>
        <w:rPr>
          <w:color w:val="231F20"/>
        </w:rPr>
        <w:t>robust</w:t>
      </w:r>
      <w:r>
        <w:rPr>
          <w:color w:val="231F20"/>
          <w:spacing w:val="-27"/>
        </w:rPr>
        <w:t> </w:t>
      </w:r>
      <w:r>
        <w:rPr>
          <w:color w:val="231F20"/>
        </w:rPr>
        <w:t>service</w:t>
      </w:r>
      <w:r>
        <w:rPr>
          <w:color w:val="231F20"/>
          <w:spacing w:val="-27"/>
        </w:rPr>
        <w:t> </w:t>
      </w:r>
      <w:r>
        <w:rPr>
          <w:color w:val="231F20"/>
        </w:rPr>
        <w:t>sector</w:t>
      </w:r>
      <w:r>
        <w:rPr>
          <w:color w:val="231F20"/>
          <w:spacing w:val="-27"/>
        </w:rPr>
        <w:t> </w:t>
      </w:r>
      <w:r>
        <w:rPr>
          <w:color w:val="231F20"/>
        </w:rPr>
        <w:t>activity.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460" w:right="640"/>
          <w:cols w:num="2" w:equalWidth="0">
            <w:col w:w="4663" w:space="662"/>
            <w:col w:w="547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default" r:id="rId30"/>
          <w:headerReference w:type="even" r:id="rId31"/>
          <w:pgSz w:w="11900" w:h="16840"/>
          <w:pgMar w:header="425" w:footer="0" w:top="620" w:bottom="280" w:left="460" w:right="640"/>
          <w:pgNumType w:start="21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33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90592" from="39.685001pt,-4.655305pt" to="289.134001pt,-4.655305pt" stroked="true" strokeweight=".7pt" strokecolor="#a70740">
            <v:stroke dashstyle="solid"/>
            <w10:wrap type="none"/>
          </v:line>
        </w:pict>
      </w:r>
      <w:bookmarkStart w:name="3.2 Balance between demand and potential" w:id="47"/>
      <w:bookmarkEnd w:id="47"/>
      <w:r>
        <w:rPr/>
      </w:r>
      <w:bookmarkStart w:name="Capacity utilisation within businesses" w:id="48"/>
      <w:bookmarkEnd w:id="48"/>
      <w:r>
        <w:rPr/>
      </w:r>
      <w:bookmarkStart w:name="Labour market tightness" w:id="49"/>
      <w:bookmarkEnd w:id="49"/>
      <w:r>
        <w:rPr/>
      </w:r>
      <w:bookmarkStart w:name="_bookmark8" w:id="50"/>
      <w:bookmarkEnd w:id="50"/>
      <w:r>
        <w:rPr/>
      </w:r>
      <w:r>
        <w:rPr>
          <w:color w:val="A70740"/>
          <w:sz w:val="18"/>
        </w:rPr>
        <w:t>Table 3.A </w:t>
      </w:r>
      <w:r>
        <w:rPr>
          <w:color w:val="231F20"/>
          <w:sz w:val="18"/>
        </w:rPr>
        <w:t>Indicators of private service sector activity</w:t>
      </w:r>
    </w:p>
    <w:p>
      <w:pPr>
        <w:pStyle w:val="BodyText"/>
        <w:spacing w:before="4"/>
      </w:pPr>
    </w:p>
    <w:p>
      <w:pPr>
        <w:spacing w:before="1"/>
        <w:ind w:left="1957" w:right="1802" w:firstLine="0"/>
        <w:jc w:val="center"/>
        <w:rPr>
          <w:sz w:val="14"/>
        </w:rPr>
      </w:pPr>
      <w:r>
        <w:rPr/>
        <w:pict>
          <v:shape style="position:absolute;margin-left:37.184601pt;margin-top:10.54348pt;width:251.95pt;height:61.4pt;mso-position-horizontal-relative:page;mso-position-vertical-relative:paragraph;z-index:15791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0"/>
                    <w:gridCol w:w="1229"/>
                    <w:gridCol w:w="522"/>
                    <w:gridCol w:w="1462"/>
                    <w:gridCol w:w="532"/>
                  </w:tblGrid>
                  <w:tr>
                    <w:trPr>
                      <w:trHeight w:val="183" w:hRule="atLeast"/>
                    </w:trPr>
                    <w:tc>
                      <w:tcPr>
                        <w:tcW w:w="2519" w:type="dxa"/>
                        <w:gridSpan w:val="2"/>
                      </w:tcPr>
                      <w:p>
                        <w:pPr>
                          <w:pStyle w:val="TableParagraph"/>
                          <w:spacing w:line="162" w:lineRule="exact" w:before="2"/>
                          <w:ind w:right="9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with output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line="162" w:lineRule="exact" w:before="2"/>
                          <w:ind w:right="13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since</w:t>
                        </w:r>
                      </w:p>
                    </w:tc>
                    <w:tc>
                      <w:tcPr>
                        <w:tcW w:w="1994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780" w:val="left" w:leader="none"/>
                          </w:tabs>
                          <w:spacing w:line="162" w:lineRule="exact" w:before="2"/>
                          <w:ind w:left="17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  <w:u w:val="single" w:color="231F20"/>
                          </w:rPr>
                          <w:t>2006</w:t>
                          <w:tab/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2519" w:type="dxa"/>
                        <w:gridSpan w:val="2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50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data</w:t>
                        </w:r>
                      </w:p>
                    </w:tc>
                    <w:tc>
                      <w:tcPr>
                        <w:tcW w:w="52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15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1997</w:t>
                        </w:r>
                      </w:p>
                    </w:tc>
                    <w:tc>
                      <w:tcPr>
                        <w:tcW w:w="1994" w:type="dxa"/>
                        <w:gridSpan w:val="2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tabs>
                            <w:tab w:pos="665" w:val="left" w:leader="none"/>
                            <w:tab w:pos="1158" w:val="left" w:leader="none"/>
                            <w:tab w:pos="1584" w:val="left" w:leader="none"/>
                          </w:tabs>
                          <w:spacing w:before="18"/>
                          <w:ind w:left="17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  <w:tab/>
                          <w:t>Q2</w:t>
                          <w:tab/>
                          <w:t>Q3</w:t>
                          <w:tab/>
                          <w:t>Oct.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290" w:type="dxa"/>
                      </w:tcPr>
                      <w:p>
                        <w:pPr>
                          <w:pStyle w:val="TableParagraph"/>
                          <w:spacing w:line="167" w:lineRule="exact" w:before="121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ONS</w:t>
                        </w:r>
                        <w:r>
                          <w:rPr>
                            <w:color w:val="231F20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line="155" w:lineRule="exact" w:before="133"/>
                          <w:ind w:right="37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1.00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line="155" w:lineRule="exact" w:before="133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tabs>
                            <w:tab w:pos="578" w:val="left" w:leader="none"/>
                            <w:tab w:pos="1014" w:val="left" w:leader="none"/>
                          </w:tabs>
                          <w:spacing w:line="155" w:lineRule="exact" w:before="133"/>
                          <w:ind w:lef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0.6</w:t>
                          <w:tab/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14"/>
                          </w:rPr>
                          <w:t>1.1</w:t>
                          <w:tab/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line="155" w:lineRule="exact" w:before="133"/>
                          <w:ind w:left="19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90" w:type="dxa"/>
                      </w:tcPr>
                      <w:p>
                        <w:pPr>
                          <w:pStyle w:val="TableParagraph"/>
                          <w:spacing w:line="167" w:lineRule="exact" w:before="13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CIPS/RBS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right="37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0.55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56.0</w:t>
                        </w:r>
                      </w:p>
                    </w:tc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tabs>
                            <w:tab w:pos="463" w:val="left" w:leader="none"/>
                            <w:tab w:pos="974" w:val="left" w:leader="none"/>
                          </w:tabs>
                          <w:spacing w:line="155" w:lineRule="exact" w:before="25"/>
                          <w:ind w:left="1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4"/>
                          </w:rPr>
                          <w:t>57.7</w:t>
                          <w:tab/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59.2</w:t>
                          <w:tab/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14"/>
                          </w:rPr>
                          <w:t>57.2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3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59.3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290" w:type="dxa"/>
                      </w:tcPr>
                      <w:p>
                        <w:pPr>
                          <w:pStyle w:val="TableParagraph"/>
                          <w:spacing w:line="157" w:lineRule="exact" w:before="13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BCC</w:t>
                        </w:r>
                        <w:r>
                          <w:rPr>
                            <w:color w:val="231F20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1229" w:type="dxa"/>
                      </w:tcPr>
                      <w:p>
                        <w:pPr>
                          <w:pStyle w:val="TableParagraph"/>
                          <w:spacing w:line="145" w:lineRule="exact" w:before="25"/>
                          <w:ind w:right="37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0.39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line="145" w:lineRule="exact" w:before="25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26</w:t>
                        </w:r>
                      </w:p>
                    </w:tc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tabs>
                            <w:tab w:pos="561" w:val="left" w:leader="none"/>
                            <w:tab w:pos="1053" w:val="left" w:leader="none"/>
                          </w:tabs>
                          <w:spacing w:line="145" w:lineRule="exact" w:before="25"/>
                          <w:ind w:left="8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22</w:t>
                          <w:tab/>
                          <w:t>28</w:t>
                          <w:tab/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line="145" w:lineRule="exact" w:before="25"/>
                          <w:ind w:left="19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Correlations</w:t>
      </w:r>
      <w:r>
        <w:rPr>
          <w:color w:val="231F20"/>
          <w:position w:val="4"/>
          <w:sz w:val="11"/>
        </w:rPr>
        <w:t>(a) </w:t>
      </w:r>
      <w:r>
        <w:rPr>
          <w:color w:val="231F20"/>
          <w:sz w:val="14"/>
        </w:rPr>
        <w:t>Averages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Sources: BCC, CIPS/RBS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504" w:val="left" w:leader="none"/>
        </w:tabs>
        <w:spacing w:line="240" w:lineRule="auto" w:before="1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Contemporaneous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correlation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survey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period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1997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Q1–2004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Q4.</w:t>
      </w:r>
    </w:p>
    <w:p>
      <w:pPr>
        <w:pStyle w:val="ListParagraph"/>
        <w:numPr>
          <w:ilvl w:val="0"/>
          <w:numId w:val="19"/>
        </w:numPr>
        <w:tabs>
          <w:tab w:pos="504" w:val="left" w:leader="none"/>
        </w:tabs>
        <w:spacing w:line="244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Defined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quarterly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growth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service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sector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excluding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education,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public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administration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defence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health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social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work.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information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preliminary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release.</w:t>
      </w:r>
    </w:p>
    <w:p>
      <w:pPr>
        <w:pStyle w:val="ListParagraph"/>
        <w:numPr>
          <w:ilvl w:val="0"/>
          <w:numId w:val="19"/>
        </w:numPr>
        <w:tabs>
          <w:tab w:pos="504" w:val="left" w:leader="none"/>
        </w:tabs>
        <w:spacing w:line="244" w:lineRule="auto" w:before="0" w:after="0"/>
        <w:ind w:left="503" w:right="183" w:hanging="171"/>
        <w:jc w:val="left"/>
        <w:rPr>
          <w:sz w:val="11"/>
        </w:rPr>
      </w:pP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reading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rising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activity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compared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previous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Quarterly </w:t>
      </w:r>
      <w:r>
        <w:rPr>
          <w:color w:val="231F20"/>
          <w:sz w:val="11"/>
        </w:rPr>
        <w:t>figures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observations.</w:t>
      </w:r>
    </w:p>
    <w:p>
      <w:pPr>
        <w:pStyle w:val="ListParagraph"/>
        <w:numPr>
          <w:ilvl w:val="0"/>
          <w:numId w:val="19"/>
        </w:numPr>
        <w:tabs>
          <w:tab w:pos="504" w:val="left" w:leader="none"/>
        </w:tabs>
        <w:spacing w:line="127" w:lineRule="exact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balance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firms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experiencing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rise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domestic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sales.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8"/>
        <w:ind w:left="33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0080" from="39.685001pt,-.755333pt" to="289.134001pt,-.755333pt" stroked="true" strokeweight=".7pt" strokecolor="#a70740">
            <v:stroke dashstyle="solid"/>
            <w10:wrap type="none"/>
          </v:line>
        </w:pict>
      </w:r>
      <w:r>
        <w:rPr>
          <w:color w:val="A70740"/>
          <w:spacing w:val="-3"/>
          <w:sz w:val="18"/>
        </w:rPr>
        <w:t>Table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3.B</w:t>
      </w:r>
      <w:r>
        <w:rPr>
          <w:color w:val="A70740"/>
          <w:spacing w:val="-12"/>
          <w:sz w:val="18"/>
        </w:rPr>
        <w:t> </w:t>
      </w:r>
      <w:r>
        <w:rPr>
          <w:color w:val="231F20"/>
          <w:sz w:val="18"/>
        </w:rPr>
        <w:t>Indicators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capacity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utilisation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within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businesses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5"/>
        <w:rPr>
          <w:sz w:val="21"/>
        </w:rPr>
      </w:pPr>
    </w:p>
    <w:p>
      <w:pPr>
        <w:tabs>
          <w:tab w:pos="5237" w:val="left" w:leader="none"/>
        </w:tabs>
        <w:spacing w:before="0"/>
        <w:ind w:left="3466" w:right="0" w:firstLine="0"/>
        <w:jc w:val="left"/>
        <w:rPr>
          <w:sz w:val="14"/>
        </w:rPr>
      </w:pPr>
      <w:r>
        <w:rPr>
          <w:color w:val="231F20"/>
          <w:sz w:val="14"/>
          <w:u w:val="single" w:color="231F20"/>
        </w:rPr>
        <w:t>2006</w:t>
        <w:tab/>
      </w:r>
    </w:p>
    <w:p>
      <w:pPr>
        <w:tabs>
          <w:tab w:pos="3466" w:val="left" w:leader="none"/>
          <w:tab w:pos="4018" w:val="left" w:leader="none"/>
          <w:tab w:pos="4545" w:val="left" w:leader="none"/>
          <w:tab w:pos="5021" w:val="left" w:leader="none"/>
        </w:tabs>
        <w:spacing w:line="125" w:lineRule="exact" w:before="86"/>
        <w:ind w:left="2601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sz w:val="14"/>
        </w:rPr>
        <w:t>Q1</w:t>
        <w:tab/>
        <w:t>Q2</w:t>
        <w:tab/>
        <w:t>Q3</w:t>
        <w:tab/>
      </w:r>
      <w:r>
        <w:rPr>
          <w:color w:val="231F20"/>
          <w:w w:val="95"/>
          <w:sz w:val="14"/>
        </w:rPr>
        <w:t>Oct.</w:t>
      </w:r>
    </w:p>
    <w:p>
      <w:pPr>
        <w:pStyle w:val="Heading3"/>
        <w:numPr>
          <w:ilvl w:val="1"/>
          <w:numId w:val="16"/>
        </w:numPr>
        <w:tabs>
          <w:tab w:pos="784" w:val="left" w:leader="none"/>
        </w:tabs>
        <w:spacing w:line="259" w:lineRule="auto" w:before="256" w:after="0"/>
        <w:ind w:left="330" w:right="417" w:firstLine="0"/>
        <w:jc w:val="left"/>
      </w:pPr>
      <w:r>
        <w:rPr>
          <w:color w:val="231F20"/>
          <w:spacing w:val="-1"/>
          <w:w w:val="92"/>
        </w:rPr>
        <w:br w:type="column"/>
      </w:r>
      <w:r>
        <w:rPr>
          <w:color w:val="231F20"/>
          <w:w w:val="95"/>
        </w:rPr>
        <w:t>Balance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potential </w:t>
      </w:r>
      <w:r>
        <w:rPr>
          <w:color w:val="231F20"/>
        </w:rPr>
        <w:t>supply</w:t>
      </w:r>
    </w:p>
    <w:p>
      <w:pPr>
        <w:pStyle w:val="BodyText"/>
        <w:spacing w:line="268" w:lineRule="auto" w:before="249"/>
        <w:ind w:left="330"/>
      </w:pP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outlook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depends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part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margin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spare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economy.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how </w:t>
      </w:r>
      <w:r>
        <w:rPr>
          <w:color w:val="231F20"/>
          <w:w w:val="95"/>
        </w:rPr>
        <w:t>intensively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— capacity utilisation within businesses. It is also related to labour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tightness.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assesses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turn.</w:t>
      </w:r>
    </w:p>
    <w:p>
      <w:pPr>
        <w:pStyle w:val="BodyText"/>
        <w:spacing w:before="8"/>
      </w:pPr>
    </w:p>
    <w:p>
      <w:pPr>
        <w:pStyle w:val="Heading4"/>
        <w:spacing w:before="1"/>
        <w:ind w:left="330"/>
      </w:pPr>
      <w:r>
        <w:rPr>
          <w:color w:val="A70740"/>
        </w:rPr>
        <w:t>Capacity utilisation within businesses</w:t>
      </w:r>
    </w:p>
    <w:p>
      <w:pPr>
        <w:pStyle w:val="BodyText"/>
        <w:spacing w:line="268" w:lineRule="auto" w:before="23"/>
        <w:ind w:left="330" w:right="82"/>
      </w:pPr>
      <w:r>
        <w:rPr>
          <w:color w:val="231F20"/>
          <w:w w:val="90"/>
        </w:rPr>
        <w:t>There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wholly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reliable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utilisation.</w:t>
      </w:r>
      <w:r>
        <w:rPr>
          <w:color w:val="231F20"/>
          <w:w w:val="90"/>
          <w:position w:val="4"/>
          <w:sz w:val="14"/>
        </w:rPr>
        <w:t>(1) </w:t>
      </w:r>
      <w:r>
        <w:rPr>
          <w:color w:val="231F20"/>
          <w:w w:val="95"/>
        </w:rPr>
        <w:t>One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approach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directly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capacity pressures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face.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exception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CBI manufacturing observation, survey measures suggest that 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utilisation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3.B).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 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running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averages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 </w:t>
      </w:r>
      <w:r>
        <w:rPr>
          <w:color w:val="231F20"/>
          <w:w w:val="90"/>
        </w:rPr>
        <w:t>so.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suggests </w:t>
      </w:r>
      <w:r>
        <w:rPr>
          <w:color w:val="231F20"/>
        </w:rPr>
        <w:t>that</w:t>
      </w:r>
      <w:r>
        <w:rPr>
          <w:color w:val="231F20"/>
          <w:spacing w:val="-29"/>
        </w:rPr>
        <w:t> </w:t>
      </w:r>
      <w:r>
        <w:rPr>
          <w:color w:val="231F20"/>
        </w:rPr>
        <w:t>capacity</w:t>
      </w:r>
      <w:r>
        <w:rPr>
          <w:color w:val="231F20"/>
          <w:spacing w:val="-29"/>
        </w:rPr>
        <w:t> </w:t>
      </w:r>
      <w:r>
        <w:rPr>
          <w:color w:val="231F20"/>
        </w:rPr>
        <w:t>pressures</w:t>
      </w:r>
      <w:r>
        <w:rPr>
          <w:color w:val="231F20"/>
          <w:spacing w:val="-28"/>
        </w:rPr>
        <w:t> </w:t>
      </w:r>
      <w:r>
        <w:rPr>
          <w:color w:val="231F20"/>
        </w:rPr>
        <w:t>picked</w:t>
      </w:r>
      <w:r>
        <w:rPr>
          <w:color w:val="231F20"/>
          <w:spacing w:val="-29"/>
        </w:rPr>
        <w:t> </w:t>
      </w:r>
      <w:r>
        <w:rPr>
          <w:color w:val="231F20"/>
        </w:rPr>
        <w:t>up</w:t>
      </w:r>
      <w:r>
        <w:rPr>
          <w:color w:val="231F20"/>
          <w:spacing w:val="-31"/>
        </w:rPr>
        <w:t> </w:t>
      </w:r>
      <w:r>
        <w:rPr>
          <w:color w:val="231F20"/>
        </w:rPr>
        <w:t>during</w:t>
      </w:r>
      <w:r>
        <w:rPr>
          <w:color w:val="231F20"/>
          <w:spacing w:val="-29"/>
        </w:rPr>
        <w:t> </w:t>
      </w:r>
      <w:r>
        <w:rPr>
          <w:color w:val="231F20"/>
        </w:rPr>
        <w:t>2006.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330"/>
      </w:pPr>
      <w:r>
        <w:rPr>
          <w:color w:val="231F20"/>
        </w:rPr>
        <w:t>Cyclical fluctuations in the rate of labour productivity</w:t>
      </w:r>
    </w:p>
    <w:p>
      <w:pPr>
        <w:spacing w:after="0"/>
        <w:sectPr>
          <w:type w:val="continuous"/>
          <w:pgSz w:w="11900" w:h="16840"/>
          <w:pgMar w:top="1560" w:bottom="0" w:left="460" w:right="640"/>
          <w:cols w:num="2" w:equalWidth="0">
            <w:col w:w="5293" w:space="40"/>
            <w:col w:w="5467"/>
          </w:cols>
        </w:sectPr>
      </w:pPr>
    </w:p>
    <w:p>
      <w:pPr>
        <w:pStyle w:val="BodyText"/>
        <w:tabs>
          <w:tab w:pos="5322" w:val="left" w:leader="none"/>
          <w:tab w:pos="5662" w:val="left" w:leader="none"/>
        </w:tabs>
        <w:spacing w:before="2"/>
        <w:ind w:left="333"/>
      </w:pPr>
      <w:r>
        <w:rPr>
          <w:color w:val="231F20"/>
          <w:w w:val="75"/>
          <w:u w:val="single" w:color="231F2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  <w:t>growth</w:t>
      </w:r>
      <w:r>
        <w:rPr>
          <w:color w:val="231F20"/>
          <w:spacing w:val="-39"/>
        </w:rPr>
        <w:t> </w:t>
      </w:r>
      <w:r>
        <w:rPr>
          <w:color w:val="231F20"/>
        </w:rPr>
        <w:t>can</w:t>
      </w:r>
      <w:r>
        <w:rPr>
          <w:color w:val="231F20"/>
          <w:spacing w:val="-38"/>
        </w:rPr>
        <w:t> </w:t>
      </w:r>
      <w:r>
        <w:rPr>
          <w:color w:val="231F20"/>
        </w:rPr>
        <w:t>also</w:t>
      </w:r>
      <w:r>
        <w:rPr>
          <w:color w:val="231F20"/>
          <w:spacing w:val="-38"/>
        </w:rPr>
        <w:t> </w:t>
      </w:r>
      <w:r>
        <w:rPr>
          <w:color w:val="231F20"/>
        </w:rPr>
        <w:t>help</w:t>
      </w:r>
      <w:r>
        <w:rPr>
          <w:color w:val="231F20"/>
          <w:spacing w:val="-38"/>
        </w:rPr>
        <w:t> </w:t>
      </w:r>
      <w:r>
        <w:rPr>
          <w:color w:val="231F20"/>
        </w:rPr>
        <w:t>gauge</w:t>
      </w:r>
      <w:r>
        <w:rPr>
          <w:color w:val="231F20"/>
          <w:spacing w:val="-38"/>
        </w:rPr>
        <w:t> </w:t>
      </w:r>
      <w:r>
        <w:rPr>
          <w:color w:val="231F20"/>
        </w:rPr>
        <w:t>movements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spare</w:t>
      </w:r>
      <w:r>
        <w:rPr>
          <w:color w:val="231F20"/>
          <w:spacing w:val="-38"/>
        </w:rPr>
        <w:t> </w:t>
      </w:r>
      <w:r>
        <w:rPr>
          <w:color w:val="231F20"/>
        </w:rPr>
        <w:t>capacity</w:t>
      </w:r>
    </w:p>
    <w:p>
      <w:pPr>
        <w:spacing w:after="0"/>
        <w:sectPr>
          <w:type w:val="continuous"/>
          <w:pgSz w:w="11900" w:h="16840"/>
          <w:pgMar w:top="1560" w:bottom="0" w:left="460" w:right="640"/>
        </w:sectPr>
      </w:pPr>
    </w:p>
    <w:p>
      <w:pPr>
        <w:spacing w:before="112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Manufacturing</w:t>
      </w:r>
    </w:p>
    <w:p>
      <w:pPr>
        <w:tabs>
          <w:tab w:pos="2771" w:val="left" w:leader="none"/>
          <w:tab w:pos="3509" w:val="left" w:leader="none"/>
          <w:tab w:pos="4049" w:val="left" w:leader="none"/>
          <w:tab w:pos="4584" w:val="left" w:leader="none"/>
          <w:tab w:pos="5055" w:val="left" w:leader="none"/>
        </w:tabs>
        <w:spacing w:before="25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CBI</w:t>
      </w:r>
      <w:r>
        <w:rPr>
          <w:color w:val="231F20"/>
          <w:position w:val="4"/>
          <w:sz w:val="11"/>
        </w:rPr>
        <w:t>(c)</w:t>
        <w:tab/>
      </w:r>
      <w:r>
        <w:rPr>
          <w:color w:val="231F20"/>
          <w:sz w:val="14"/>
        </w:rPr>
        <w:t>39</w:t>
        <w:tab/>
        <w:t>41</w:t>
        <w:tab/>
        <w:t>50</w:t>
        <w:tab/>
        <w:t>41</w:t>
        <w:tab/>
      </w:r>
      <w:r>
        <w:rPr>
          <w:color w:val="231F20"/>
          <w:spacing w:val="-5"/>
          <w:w w:val="80"/>
          <w:sz w:val="14"/>
        </w:rPr>
        <w:t>n.a.</w:t>
      </w:r>
    </w:p>
    <w:p>
      <w:pPr>
        <w:tabs>
          <w:tab w:pos="2770" w:val="left" w:leader="none"/>
          <w:tab w:pos="3493" w:val="left" w:leader="none"/>
          <w:tab w:pos="4049" w:val="left" w:leader="none"/>
          <w:tab w:pos="4584" w:val="left" w:leader="none"/>
          <w:tab w:pos="5055" w:val="left" w:leader="none"/>
        </w:tabs>
        <w:spacing w:before="26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BCC</w:t>
      </w:r>
      <w:r>
        <w:rPr>
          <w:color w:val="231F20"/>
          <w:position w:val="4"/>
          <w:sz w:val="11"/>
        </w:rPr>
        <w:t>(d)</w:t>
        <w:tab/>
      </w:r>
      <w:r>
        <w:rPr>
          <w:color w:val="231F20"/>
          <w:sz w:val="14"/>
        </w:rPr>
        <w:t>36</w:t>
        <w:tab/>
        <w:t>38</w:t>
        <w:tab/>
        <w:t>39</w:t>
        <w:tab/>
        <w:t>41</w:t>
        <w:tab/>
      </w:r>
      <w:r>
        <w:rPr>
          <w:color w:val="231F20"/>
          <w:spacing w:val="-5"/>
          <w:w w:val="80"/>
          <w:sz w:val="14"/>
        </w:rPr>
        <w:t>n.a.</w:t>
      </w:r>
    </w:p>
    <w:p>
      <w:pPr>
        <w:tabs>
          <w:tab w:pos="2684" w:val="left" w:leader="none"/>
          <w:tab w:pos="3463" w:val="left" w:leader="none"/>
          <w:tab w:pos="3974" w:val="left" w:leader="none"/>
          <w:tab w:pos="4490" w:val="left" w:leader="none"/>
          <w:tab w:pos="5251" w:val="right" w:leader="none"/>
        </w:tabs>
        <w:spacing w:line="105" w:lineRule="exact" w:before="26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Agents</w:t>
      </w:r>
      <w:r>
        <w:rPr>
          <w:color w:val="231F20"/>
          <w:w w:val="95"/>
          <w:position w:val="4"/>
          <w:sz w:val="11"/>
        </w:rPr>
        <w:t>(e)</w:t>
        <w:tab/>
      </w:r>
      <w:r>
        <w:rPr>
          <w:color w:val="231F20"/>
          <w:sz w:val="14"/>
        </w:rPr>
        <w:t>-0.8</w:t>
        <w:tab/>
      </w:r>
      <w:r>
        <w:rPr>
          <w:color w:val="231F20"/>
          <w:spacing w:val="-5"/>
          <w:sz w:val="14"/>
        </w:rPr>
        <w:t>-1.1</w:t>
        <w:tab/>
      </w:r>
      <w:r>
        <w:rPr>
          <w:color w:val="231F20"/>
          <w:sz w:val="14"/>
        </w:rPr>
        <w:t>-0.7</w:t>
        <w:tab/>
        <w:t>-0.2</w:t>
        <w:tab/>
      </w:r>
      <w:r>
        <w:rPr>
          <w:color w:val="231F20"/>
          <w:spacing w:val="-6"/>
          <w:sz w:val="14"/>
        </w:rPr>
        <w:t>0.1</w:t>
      </w:r>
    </w:p>
    <w:p>
      <w:pPr>
        <w:pStyle w:val="BodyText"/>
        <w:spacing w:line="268" w:lineRule="auto" w:before="28"/>
        <w:ind w:left="333" w:right="387"/>
        <w:jc w:val="both"/>
      </w:pPr>
      <w:r>
        <w:rPr/>
        <w:br w:type="column"/>
      </w:r>
      <w:r>
        <w:rPr>
          <w:color w:val="231F20"/>
          <w:w w:val="90"/>
        </w:rPr>
        <w:t>within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businesses.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much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produce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460" w:right="640"/>
          <w:cols w:num="2" w:equalWidth="0">
            <w:col w:w="5252" w:space="77"/>
            <w:col w:w="5471"/>
          </w:cols>
        </w:sectPr>
      </w:pPr>
    </w:p>
    <w:p>
      <w:pPr>
        <w:pStyle w:val="BodyText"/>
        <w:tabs>
          <w:tab w:pos="5322" w:val="left" w:leader="none"/>
          <w:tab w:pos="5662" w:val="left" w:leader="none"/>
        </w:tabs>
        <w:ind w:left="333"/>
      </w:pPr>
      <w:r>
        <w:rPr>
          <w:color w:val="231F20"/>
          <w:w w:val="75"/>
          <w:u w:val="single" w:color="231F2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workers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efficiency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</w:p>
    <w:p>
      <w:pPr>
        <w:spacing w:after="0"/>
        <w:sectPr>
          <w:type w:val="continuous"/>
          <w:pgSz w:w="11900" w:h="16840"/>
          <w:pgMar w:top="1560" w:bottom="0" w:left="460" w:right="640"/>
        </w:sectPr>
      </w:pPr>
    </w:p>
    <w:p>
      <w:pPr>
        <w:spacing w:before="71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Services</w:t>
      </w:r>
    </w:p>
    <w:p>
      <w:pPr>
        <w:tabs>
          <w:tab w:pos="2768" w:val="left" w:leader="none"/>
          <w:tab w:pos="3495" w:val="left" w:leader="none"/>
          <w:tab w:pos="4060" w:val="left" w:leader="none"/>
          <w:tab w:pos="4571" w:val="left" w:leader="none"/>
          <w:tab w:pos="5055" w:val="left" w:leader="none"/>
        </w:tabs>
        <w:spacing w:before="26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BCC</w:t>
      </w:r>
      <w:r>
        <w:rPr>
          <w:color w:val="231F20"/>
          <w:position w:val="4"/>
          <w:sz w:val="11"/>
        </w:rPr>
        <w:t>(d)</w:t>
        <w:tab/>
      </w:r>
      <w:r>
        <w:rPr>
          <w:color w:val="231F20"/>
          <w:sz w:val="14"/>
        </w:rPr>
        <w:t>38</w:t>
        <w:tab/>
        <w:t>36</w:t>
        <w:tab/>
        <w:t>37</w:t>
        <w:tab/>
        <w:t>42</w:t>
        <w:tab/>
      </w:r>
      <w:r>
        <w:rPr>
          <w:color w:val="231F20"/>
          <w:w w:val="80"/>
          <w:sz w:val="14"/>
        </w:rPr>
        <w:t>n.a.</w:t>
      </w:r>
    </w:p>
    <w:p>
      <w:pPr>
        <w:tabs>
          <w:tab w:pos="2754" w:val="left" w:leader="none"/>
          <w:tab w:pos="3482" w:val="left" w:leader="none"/>
          <w:tab w:pos="4038" w:val="left" w:leader="none"/>
          <w:tab w:pos="4557" w:val="left" w:leader="none"/>
          <w:tab w:pos="5251" w:val="right" w:leader="none"/>
        </w:tabs>
        <w:spacing w:before="25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Agents</w:t>
      </w:r>
      <w:r>
        <w:rPr>
          <w:color w:val="231F20"/>
          <w:w w:val="95"/>
          <w:position w:val="4"/>
          <w:sz w:val="11"/>
        </w:rPr>
        <w:t>(e)</w:t>
        <w:tab/>
      </w:r>
      <w:r>
        <w:rPr>
          <w:color w:val="231F20"/>
          <w:w w:val="95"/>
          <w:sz w:val="14"/>
        </w:rPr>
        <w:t>1.4</w:t>
        <w:tab/>
        <w:t>1.3</w:t>
        <w:tab/>
        <w:t>1.5</w:t>
        <w:tab/>
        <w:t>1.9</w:t>
        <w:tab/>
        <w:t>2.4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 and CBI.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All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20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Since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1997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(1998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Agents’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scores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when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series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began).</w:t>
      </w:r>
    </w:p>
    <w:p>
      <w:pPr>
        <w:pStyle w:val="ListParagraph"/>
        <w:numPr>
          <w:ilvl w:val="0"/>
          <w:numId w:val="20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firms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reporting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level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below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capacity.</w:t>
      </w:r>
    </w:p>
    <w:p>
      <w:pPr>
        <w:pStyle w:val="ListParagraph"/>
        <w:numPr>
          <w:ilvl w:val="0"/>
          <w:numId w:val="20"/>
        </w:numPr>
        <w:tabs>
          <w:tab w:pos="504" w:val="left" w:leader="none"/>
        </w:tabs>
        <w:spacing w:line="240" w:lineRule="auto" w:before="3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Net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balance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firms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reporting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full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capacity.</w:t>
      </w:r>
    </w:p>
    <w:p>
      <w:pPr>
        <w:pStyle w:val="ListParagraph"/>
        <w:numPr>
          <w:ilvl w:val="0"/>
          <w:numId w:val="20"/>
        </w:numPr>
        <w:tabs>
          <w:tab w:pos="504" w:val="left" w:leader="none"/>
        </w:tabs>
        <w:spacing w:line="244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Quarterly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observations.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scores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refer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likely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capacity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constraints faced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six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Before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January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2005,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scores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companies’ </w:t>
      </w:r>
      <w:r>
        <w:rPr>
          <w:color w:val="231F20"/>
          <w:sz w:val="11"/>
        </w:rPr>
        <w:t>current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situation.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39.646pt;margin-top:16.53698pt;width:215.45pt;height:.1pt;mso-position-horizontal-relative:page;mso-position-vertical-relative:paragraph;z-index:-15668736;mso-wrap-distance-left:0;mso-wrap-distance-right:0" coordorigin="793,331" coordsize="4309,0" path="m793,331l5102,33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32" w:right="0" w:firstLine="0"/>
        <w:jc w:val="left"/>
        <w:rPr>
          <w:sz w:val="12"/>
        </w:rPr>
      </w:pPr>
      <w:r>
        <w:rPr>
          <w:color w:val="A70740"/>
          <w:sz w:val="18"/>
        </w:rPr>
        <w:t>Chart 3.3 </w:t>
      </w:r>
      <w:r>
        <w:rPr>
          <w:color w:val="231F20"/>
          <w:sz w:val="18"/>
        </w:rPr>
        <w:t>Private sector output per worker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28"/>
        <w:ind w:left="332" w:right="405"/>
      </w:pPr>
      <w:r>
        <w:rPr/>
        <w:br w:type="column"/>
      </w:r>
      <w:r>
        <w:rPr>
          <w:color w:val="231F20"/>
          <w:w w:val="95"/>
        </w:rPr>
        <w:t>businesses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capital.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term, </w:t>
      </w:r>
      <w:r>
        <w:rPr>
          <w:color w:val="231F20"/>
          <w:w w:val="90"/>
        </w:rPr>
        <w:t>movements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affected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cyclical</w:t>
      </w:r>
      <w:r>
        <w:rPr>
          <w:color w:val="231F20"/>
          <w:spacing w:val="-44"/>
        </w:rPr>
        <w:t> </w:t>
      </w:r>
      <w:r>
        <w:rPr>
          <w:color w:val="231F20"/>
        </w:rPr>
        <w:t>factors.</w:t>
      </w:r>
      <w:r>
        <w:rPr>
          <w:color w:val="231F20"/>
          <w:spacing w:val="-2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example,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response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rising </w:t>
      </w:r>
      <w:r>
        <w:rPr>
          <w:color w:val="231F20"/>
          <w:w w:val="90"/>
        </w:rPr>
        <w:t>demand,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managers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initially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staff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  <w:w w:val="95"/>
        </w:rPr>
        <w:t>intensively. That would lead to higher growth in labour </w:t>
      </w:r>
      <w:r>
        <w:rPr>
          <w:color w:val="231F20"/>
        </w:rPr>
        <w:t>productivity</w:t>
      </w:r>
      <w:r>
        <w:rPr>
          <w:color w:val="231F20"/>
          <w:spacing w:val="-25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period.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32" w:right="204"/>
      </w:pPr>
      <w:r>
        <w:rPr>
          <w:color w:val="231F20"/>
          <w:w w:val="95"/>
        </w:rPr>
        <w:t>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3.3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productivity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fell during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2005,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 soft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plausible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explanation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 </w:t>
      </w:r>
      <w:r>
        <w:rPr>
          <w:color w:val="231F20"/>
        </w:rPr>
        <w:t>employers</w:t>
      </w:r>
      <w:r>
        <w:rPr>
          <w:color w:val="231F20"/>
          <w:spacing w:val="-45"/>
        </w:rPr>
        <w:t> </w:t>
      </w:r>
      <w:r>
        <w:rPr>
          <w:color w:val="231F20"/>
        </w:rPr>
        <w:t>retained</w:t>
      </w:r>
      <w:r>
        <w:rPr>
          <w:color w:val="231F20"/>
          <w:spacing w:val="-44"/>
        </w:rPr>
        <w:t> </w:t>
      </w:r>
      <w:r>
        <w:rPr>
          <w:color w:val="231F20"/>
        </w:rPr>
        <w:t>staff,</w:t>
      </w:r>
      <w:r>
        <w:rPr>
          <w:color w:val="231F20"/>
          <w:spacing w:val="-45"/>
        </w:rPr>
        <w:t> </w:t>
      </w:r>
      <w:r>
        <w:rPr>
          <w:color w:val="231F20"/>
        </w:rPr>
        <w:t>expecting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slowdown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be </w:t>
      </w:r>
      <w:r>
        <w:rPr>
          <w:color w:val="231F20"/>
          <w:w w:val="90"/>
        </w:rPr>
        <w:t>temporary. As demand recovered, businesses have increased </w:t>
      </w:r>
      <w:r>
        <w:rPr>
          <w:color w:val="231F20"/>
        </w:rPr>
        <w:t>their</w:t>
      </w:r>
      <w:r>
        <w:rPr>
          <w:color w:val="231F20"/>
          <w:spacing w:val="-22"/>
        </w:rPr>
        <w:t> </w:t>
      </w:r>
      <w:r>
        <w:rPr>
          <w:color w:val="231F20"/>
        </w:rPr>
        <w:t>labour</w:t>
      </w:r>
      <w:r>
        <w:rPr>
          <w:color w:val="231F20"/>
          <w:spacing w:val="-21"/>
        </w:rPr>
        <w:t> </w:t>
      </w:r>
      <w:r>
        <w:rPr>
          <w:color w:val="231F20"/>
        </w:rPr>
        <w:t>utilisation</w:t>
      </w:r>
      <w:r>
        <w:rPr>
          <w:color w:val="231F20"/>
          <w:spacing w:val="-21"/>
        </w:rPr>
        <w:t> </w:t>
      </w:r>
      <w:r>
        <w:rPr>
          <w:color w:val="231F20"/>
        </w:rPr>
        <w:t>rates.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69" w:space="61"/>
            <w:col w:w="5470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Percentage changes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327" w:right="-72"/>
      </w:pPr>
      <w:r>
        <w:rPr/>
        <w:pict>
          <v:group style="width:184.3pt;height:141.75pt;mso-position-horizontal-relative:char;mso-position-vertical-relative:line" coordorigin="0,0" coordsize="3686,2835">
            <v:rect style="position:absolute;left:5;top:5;width:3676;height:2825" filled="false" stroked="true" strokeweight=".5pt" strokecolor="#231f20">
              <v:stroke dashstyle="solid"/>
            </v:rect>
            <v:shape style="position:absolute;left:174;top:1537;width:3241;height:938" coordorigin="174,1538" coordsize="3241,938" path="m213,2207l174,2207,174,2282,213,2282,213,2207xm300,2192l262,2192,262,2282,300,2282,300,2192xm388,1984l349,1984,349,2282,388,2282,388,1984xm473,1776l435,1776,435,2282,473,2282,473,1776xm561,1658l522,1658,522,2282,561,2282,561,1658xm648,1969l610,1969,610,2282,648,2282,648,1969xm736,1806l698,1806,698,2282,736,2282,736,1806xm821,1999l783,1999,783,2282,821,2282,821,1999xm909,2192l870,2192,870,2282,909,2282,909,2192xm997,1939l958,1939,958,2282,997,2282,997,1939xm1084,1628l1046,1628,1046,2282,1084,2282,1084,1628xm1170,1806l1131,1806,1131,2282,1170,2282,1170,1806xm1250,1731l1213,1731,1213,2282,1250,2282,1250,1731xm1338,1926l1300,1926,1300,2282,1338,2282,1338,1926xm1426,1939l1388,1939,1388,2282,1426,2282,1426,1939xm1511,1821l1473,1821,1473,2282,1511,2282,1511,1821xm1598,1954l1561,1954,1561,2282,1598,2282,1598,1954xm1686,2282l1648,2282,1648,2475,1686,2475,1686,2282xm1774,1954l1736,1954,1736,2282,1774,2282,1774,1954xm1856,2282l1809,2282,1809,2327,1856,2327,1856,2282xm1941,1821l1902,1821,1902,2282,1941,2282,1941,1821xm2028,2282l1990,2282,1990,2312,2028,2312,2028,2282xm2116,1791l2077,1791,2077,2282,2116,2282,2116,1791xm2201,2282l2163,2282,2163,2297,2201,2297,2201,2282xm2289,2044l2250,2044,2250,2282,2289,2282,2289,2044xm2376,2192l2338,2192,2338,2282,2376,2282,2376,2192xm2461,1538l2426,1538,2426,2282,2461,2282,2461,1538xm2549,1553l2511,1553,2511,2282,2549,2282,2549,1553xm2637,2222l2598,2222,2598,2282,2637,2282,2637,2222xm2725,1613l2686,1613,2686,2282,2725,2282,2725,1613xm2809,2059l2774,2059,2774,2282,2809,2282,2809,2059xm2898,2237l2859,2237,2859,2282,2898,2282,2898,2237xm2985,2207l2946,2207,2946,2282,2985,2282,2985,2207xm3073,2044l3034,2044,3034,2282,3073,2282,3073,2044xm3157,2192l3123,2192,3123,2282,3157,2282,3157,2192xm3239,1776l3201,1776,3201,2282,3239,2282,3239,1776xm3326,2177l3289,2177,3289,2282,3326,2282,3326,2177xm3414,1969l3376,1969,3376,2282,3414,2282,3414,1969xe" filled="true" fillcolor="#582e91" stroked="false">
              <v:path arrowok="t"/>
              <v:fill type="solid"/>
            </v:shape>
            <v:rect style="position:absolute;left:3466;top:2059;width:40;height:224" filled="true" fillcolor="#a70740" stroked="false">
              <v:fill type="solid"/>
            </v:rect>
            <v:shape style="position:absolute;left:182;top:275;width:3503;height:2559" coordorigin="182,276" coordsize="3503,2559" path="m3572,2564l3685,2564m3572,2284l3685,2284m3572,1985l3685,1985m3572,1704l3685,1704m3572,1421l3685,1421m3572,1138l3685,1138m3572,858l3685,858m3572,559l3685,559m3572,276l3685,276m182,2834l182,2722m530,2834l530,2722m878,2834l878,2722m1214,2834l1214,2722m1562,2834l1562,2722m1910,2834l1910,2722m2258,2834l2258,2722m2606,2834l2606,2722m2954,2834l2954,2722m3290,2834l3290,2722e" filled="false" stroked="true" strokeweight=".5pt" strokecolor="#231f20">
              <v:path arrowok="t"/>
              <v:stroke dashstyle="solid"/>
            </v:shape>
            <v:line style="position:absolute" from="194,2282" to="3487,2282" stroked="true" strokeweight=".5pt" strokecolor="#231f20">
              <v:stroke dashstyle="solid"/>
            </v:line>
            <v:shape style="position:absolute;left:193;top:1107;width:3294;height:2" coordorigin="194,1107" coordsize="3294,0" path="m194,1107l194,1107,3400,1107,3487,1107e" filled="false" stroked="true" strokeweight=".5pt" strokecolor="#231f20">
              <v:path arrowok="t"/>
              <v:stroke dashstyle="dash"/>
            </v:shape>
            <v:shape style="position:absolute;left:193;top:81;width:3208;height:1815" coordorigin="194,82" coordsize="3208,1815" path="m194,1614l280,1792,368,1777,455,1331,542,766,629,528,716,350,803,587,890,1138,977,1108,1064,930,1151,736,1238,260,1325,245,1412,558,1499,572,1574,811,1661,1376,1748,1390,1835,1896,1922,1763,2009,1599,2096,1436,2183,1390,2270,1614,2357,1495,2444,1242,2531,498,2618,677,2706,82,2792,602,2879,1286,2966,1272,3054,1703,3141,1837,3228,1376,3314,1361,3402,1272e" filled="false" stroked="true" strokeweight="1pt" strokecolor="#75c043">
              <v:path arrowok="t"/>
              <v:stroke dashstyle="solid"/>
            </v:shape>
            <v:shape style="position:absolute;left:0;top:268;width:3471;height:2289" coordorigin="0,268" coordsize="3471,2289" path="m0,2557l113,2557m0,2276l113,2276m0,1978l113,1978m0,1697l113,1697m0,1414l113,1414m0,1131l113,1131m0,850l113,850m0,552l113,552m0,268l113,268m3158,563l3470,1935e" filled="false" stroked="true" strokeweight=".5pt" strokecolor="#231f20">
              <v:path arrowok="t"/>
              <v:stroke dashstyle="solid"/>
            </v:shape>
            <v:shape style="position:absolute;left:3441;top:1912;width:50;height:89" coordorigin="3442,1913" coordsize="50,89" path="m3491,1913l3442,1924,3452,1938,3459,1949,3485,2001,3485,1992,3485,1981,3485,1969,3486,1955,3487,1943,3491,1913xe" filled="true" fillcolor="#231f20" stroked="false">
              <v:path arrowok="t"/>
              <v:fill type="solid"/>
            </v:shape>
            <v:line style="position:absolute" from="3159,567" to="3434,1028" stroked="true" strokeweight=".5pt" strokecolor="#231f20">
              <v:stroke dashstyle="solid"/>
            </v:line>
            <v:shape style="position:absolute;left:3403;top:1000;width:66;height:86" coordorigin="3404,1000" coordsize="66,86" path="m3447,1000l3404,1026,3418,1037,3428,1045,3469,1086,3466,1078,3462,1068,3459,1056,3455,1043,3453,1031,3447,1000xe" filled="true" fillcolor="#231f20" stroked="false">
              <v:path arrowok="t"/>
              <v:fill type="solid"/>
            </v:shape>
            <v:shape style="position:absolute;left:3454;top:1118;width:54;height:54" coordorigin="3455,1119" coordsize="54,54" path="m3481,1119l3455,1146,3481,1172,3508,1145,3481,1119xe" filled="true" fillcolor="#a70740" stroked="false">
              <v:path arrowok="t"/>
              <v:fill type="solid"/>
            </v:shape>
            <v:shape style="position:absolute;left:0;top:0;width:3686;height:2835" type="#_x0000_t202" filled="false" stroked="false">
              <v:textbox inset="0,0,0,0">
                <w:txbxContent>
                  <w:p>
                    <w:pPr>
                      <w:spacing w:before="60"/>
                      <w:ind w:left="9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 a year earlier</w:t>
                    </w:r>
                  </w:p>
                  <w:p>
                    <w:pPr>
                      <w:spacing w:line="247" w:lineRule="auto" w:before="62"/>
                      <w:ind w:left="2997" w:right="256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w w:val="8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for Q3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7"/>
                      </w:rPr>
                    </w:pPr>
                  </w:p>
                  <w:p>
                    <w:pPr>
                      <w:spacing w:line="159" w:lineRule="exact" w:before="0"/>
                      <w:ind w:left="1737" w:right="133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Average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  <w:p>
                    <w:pPr>
                      <w:tabs>
                        <w:tab w:pos="3486" w:val="left" w:leader="none"/>
                      </w:tabs>
                      <w:spacing w:line="129" w:lineRule="exact" w:before="0"/>
                      <w:ind w:left="19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5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ab/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59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 a quarter earlier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315" w:val="left" w:leader="none"/>
          <w:tab w:pos="2348" w:val="left" w:leader="none"/>
          <w:tab w:pos="2692" w:val="left" w:leader="none"/>
          <w:tab w:pos="3041" w:val="left" w:leader="none"/>
          <w:tab w:pos="3389" w:val="left" w:leader="none"/>
          <w:tab w:pos="3718" w:val="left" w:leader="none"/>
        </w:tabs>
        <w:spacing w:line="133" w:lineRule="exact" w:before="3"/>
        <w:ind w:left="560" w:right="0" w:firstLine="0"/>
        <w:jc w:val="left"/>
        <w:rPr>
          <w:sz w:val="12"/>
        </w:rPr>
      </w:pPr>
      <w:r>
        <w:rPr>
          <w:color w:val="231F20"/>
          <w:sz w:val="12"/>
        </w:rPr>
        <w:t>1997   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98</w:t>
        <w:tab/>
        <w:t>99   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2000  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59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59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rPr>
          <w:sz w:val="12"/>
        </w:rPr>
      </w:pPr>
    </w:p>
    <w:p>
      <w:pPr>
        <w:spacing w:before="0"/>
        <w:ind w:left="59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spacing w:before="8"/>
        <w:rPr>
          <w:sz w:val="13"/>
        </w:rPr>
      </w:pPr>
    </w:p>
    <w:p>
      <w:pPr>
        <w:spacing w:before="0"/>
        <w:ind w:left="5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59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2"/>
        <w:rPr>
          <w:sz w:val="12"/>
        </w:rPr>
      </w:pPr>
    </w:p>
    <w:p>
      <w:pPr>
        <w:spacing w:before="1"/>
        <w:ind w:left="5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5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5"/>
        <w:rPr>
          <w:sz w:val="12"/>
        </w:rPr>
      </w:pPr>
    </w:p>
    <w:p>
      <w:pPr>
        <w:spacing w:line="130" w:lineRule="exact" w:before="0"/>
        <w:ind w:left="59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71" w:lineRule="exact" w:before="0"/>
        <w:ind w:left="-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7" w:lineRule="exact" w:before="0"/>
        <w:ind w:left="59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65" w:lineRule="exact" w:before="0"/>
        <w:ind w:left="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6" w:lineRule="exact" w:before="0"/>
        <w:ind w:left="59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5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560" w:right="37"/>
      </w:pPr>
      <w:r>
        <w:rPr>
          <w:color w:val="231F20"/>
          <w:w w:val="95"/>
        </w:rPr>
        <w:t>Looking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limited,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 businesses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such price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pressures.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Another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capital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employ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staff.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ability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inputs,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particular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easily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recruit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retain staff.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assesses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more</w:t>
      </w:r>
      <w:r>
        <w:rPr>
          <w:color w:val="231F20"/>
          <w:spacing w:val="-22"/>
        </w:rPr>
        <w:t> </w:t>
      </w:r>
      <w:r>
        <w:rPr>
          <w:color w:val="231F20"/>
        </w:rPr>
        <w:t>detail.</w:t>
      </w:r>
    </w:p>
    <w:p>
      <w:pPr>
        <w:pStyle w:val="BodyText"/>
        <w:spacing w:before="8"/>
      </w:pPr>
    </w:p>
    <w:p>
      <w:pPr>
        <w:pStyle w:val="Heading4"/>
        <w:ind w:left="560"/>
      </w:pPr>
      <w:r>
        <w:rPr>
          <w:color w:val="A70740"/>
        </w:rPr>
        <w:t>Labour market tightness</w:t>
      </w:r>
    </w:p>
    <w:p>
      <w:pPr>
        <w:pStyle w:val="BodyText"/>
        <w:spacing w:line="268" w:lineRule="auto" w:before="23"/>
        <w:ind w:left="560" w:right="37"/>
      </w:pPr>
      <w:r>
        <w:rPr>
          <w:color w:val="231F20"/>
          <w:w w:val="90"/>
        </w:rPr>
        <w:t>Labour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tightness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refers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demand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workers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One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4012" w:space="40"/>
            <w:col w:w="259" w:space="792"/>
            <w:col w:w="5697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1"/>
        </w:numPr>
        <w:tabs>
          <w:tab w:pos="503" w:val="left" w:leader="none"/>
        </w:tabs>
        <w:spacing w:line="244" w:lineRule="auto" w:before="1" w:after="0"/>
        <w:ind w:left="502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(calculated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subtracting ONS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public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LFS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employment).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</w:p>
    <w:p>
      <w:pPr>
        <w:pStyle w:val="BodyText"/>
        <w:ind w:left="332"/>
      </w:pPr>
      <w:r>
        <w:rPr/>
        <w:br w:type="column"/>
      </w:r>
      <w:r>
        <w:rPr>
          <w:color w:val="231F20"/>
        </w:rPr>
        <w:t>measure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this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unemployment</w:t>
      </w:r>
      <w:r>
        <w:rPr>
          <w:color w:val="231F20"/>
          <w:spacing w:val="-41"/>
        </w:rPr>
        <w:t> </w:t>
      </w:r>
      <w:r>
        <w:rPr>
          <w:color w:val="231F20"/>
        </w:rPr>
        <w:t>rate.</w:t>
      </w:r>
      <w:r>
        <w:rPr>
          <w:color w:val="231F20"/>
          <w:spacing w:val="-21"/>
        </w:rPr>
        <w:t> </w:t>
      </w:r>
      <w:r>
        <w:rPr>
          <w:color w:val="231F20"/>
        </w:rPr>
        <w:t>During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past</w:t>
      </w:r>
    </w:p>
    <w:p>
      <w:pPr>
        <w:spacing w:after="0"/>
        <w:sectPr>
          <w:type w:val="continuous"/>
          <w:pgSz w:w="11900" w:h="16840"/>
          <w:pgMar w:top="1560" w:bottom="0" w:left="460" w:right="640"/>
          <w:cols w:num="2" w:equalWidth="0">
            <w:col w:w="4610" w:space="720"/>
            <w:col w:w="5470"/>
          </w:cols>
        </w:sectPr>
      </w:pPr>
    </w:p>
    <w:p>
      <w:pPr>
        <w:tabs>
          <w:tab w:pos="5662" w:val="left" w:leader="none"/>
          <w:tab w:pos="10651" w:val="left" w:leader="none"/>
        </w:tabs>
        <w:spacing w:line="126" w:lineRule="exact" w:before="0"/>
        <w:ind w:left="502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constructed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using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information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preliminary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GDP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release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assumption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that</w:t>
      </w:r>
      <w:r>
        <w:rPr>
          <w:color w:val="231F20"/>
          <w:sz w:val="11"/>
        </w:rPr>
        <w:tab/>
      </w:r>
      <w:r>
        <w:rPr>
          <w:color w:val="231F20"/>
          <w:w w:val="76"/>
          <w:sz w:val="11"/>
          <w:u w:val="single" w:color="A70740"/>
        </w:rPr>
        <w:t> </w:t>
      </w:r>
      <w:r>
        <w:rPr>
          <w:color w:val="231F20"/>
          <w:sz w:val="11"/>
          <w:u w:val="single" w:color="A70740"/>
        </w:rPr>
        <w:tab/>
      </w:r>
    </w:p>
    <w:p>
      <w:pPr>
        <w:spacing w:after="0" w:line="126" w:lineRule="exact"/>
        <w:jc w:val="left"/>
        <w:rPr>
          <w:sz w:val="11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line="244" w:lineRule="auto" w:before="3"/>
        <w:ind w:left="502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private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grew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three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August.</w:t>
      </w:r>
    </w:p>
    <w:p>
      <w:pPr>
        <w:pStyle w:val="ListParagraph"/>
        <w:numPr>
          <w:ilvl w:val="0"/>
          <w:numId w:val="21"/>
        </w:numPr>
        <w:tabs>
          <w:tab w:pos="503" w:val="left" w:leader="none"/>
        </w:tabs>
        <w:spacing w:line="127" w:lineRule="exact" w:before="0" w:after="0"/>
        <w:ind w:left="502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since</w:t>
      </w:r>
      <w:r>
        <w:rPr>
          <w:color w:val="231F20"/>
          <w:spacing w:val="-10"/>
          <w:sz w:val="11"/>
        </w:rPr>
        <w:t> </w:t>
      </w:r>
      <w:r>
        <w:rPr>
          <w:color w:val="231F20"/>
          <w:spacing w:val="-4"/>
          <w:sz w:val="11"/>
        </w:rPr>
        <w:t>1997.</w:t>
      </w:r>
    </w:p>
    <w:p>
      <w:pPr>
        <w:pStyle w:val="ListParagraph"/>
        <w:numPr>
          <w:ilvl w:val="0"/>
          <w:numId w:val="22"/>
        </w:numPr>
        <w:tabs>
          <w:tab w:pos="546" w:val="left" w:leader="none"/>
        </w:tabs>
        <w:spacing w:line="235" w:lineRule="auto" w:before="74" w:after="0"/>
        <w:ind w:left="545" w:right="213" w:hanging="213"/>
        <w:jc w:val="left"/>
        <w:rPr>
          <w:sz w:val="14"/>
        </w:rPr>
      </w:pPr>
      <w:r>
        <w:rPr>
          <w:color w:val="231F20"/>
          <w:spacing w:val="-1"/>
          <w:w w:val="90"/>
          <w:sz w:val="14"/>
        </w:rPr>
        <w:br w:type="column"/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spacing w:val="-3"/>
          <w:w w:val="95"/>
          <w:sz w:val="14"/>
        </w:rPr>
        <w:t>24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25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February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2005</w:t>
      </w:r>
      <w:r>
        <w:rPr>
          <w:color w:val="231F20"/>
          <w:spacing w:val="-26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Inflation</w:t>
      </w:r>
      <w:r>
        <w:rPr>
          <w:i/>
          <w:color w:val="231F20"/>
          <w:spacing w:val="-2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discussion </w:t>
      </w:r>
      <w:r>
        <w:rPr>
          <w:color w:val="231F20"/>
          <w:sz w:val="14"/>
        </w:rPr>
        <w:t>of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different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measures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capacity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utilisation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within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businesses.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2" w:equalWidth="0">
            <w:col w:w="4509" w:space="821"/>
            <w:col w:w="547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line="259" w:lineRule="auto" w:before="0"/>
        <w:ind w:left="35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95200" from="40.520pt,-4.655305pt" to="255.953pt,-4.655305pt" stroked="true" strokeweight=".7pt" strokecolor="#a70740">
            <v:stroke dashstyle="solid"/>
            <w10:wrap type="none"/>
          </v:line>
        </w:pict>
      </w:r>
      <w:bookmarkStart w:name="Migration and labour supply" w:id="51"/>
      <w:bookmarkEnd w:id="51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3.4</w:t>
      </w:r>
      <w:r>
        <w:rPr>
          <w:color w:val="A70740"/>
          <w:spacing w:val="-7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unemployment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 non-employment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rates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0" w:lineRule="exact" w:before="120"/>
        <w:ind w:left="-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0" w:lineRule="exact" w:before="0"/>
        <w:ind w:left="459" w:right="0" w:firstLine="0"/>
        <w:jc w:val="left"/>
        <w:rPr>
          <w:sz w:val="12"/>
        </w:rPr>
      </w:pPr>
      <w:r>
        <w:rPr/>
        <w:pict>
          <v:group style="position:absolute;margin-left:40.520pt;margin-top:2.877209pt;width:184.3pt;height:141.950pt;mso-position-horizontal-relative:page;mso-position-vertical-relative:paragraph;z-index:15794688" coordorigin="810,58" coordsize="3686,2839">
            <v:line style="position:absolute" from="818,2774" to="927,2774" stroked="true" strokeweight=".5pt" strokecolor="#231f20">
              <v:stroke dashstyle="solid"/>
            </v:line>
            <v:shape style="position:absolute;left:907;top:2773;width:40;height:118" coordorigin="908,2773" coordsize="40,118" path="m927,2773l927,2798,908,2813,947,2826,908,2844,947,2860,924,2869,924,2891e" filled="false" stroked="true" strokeweight=".5pt" strokecolor="#231f20">
              <v:path arrowok="t"/>
              <v:stroke dashstyle="solid"/>
            </v:shape>
            <v:line style="position:absolute" from="815,2887" to="4490,2887" stroked="true" strokeweight=".5pt" strokecolor="#231f20">
              <v:stroke dashstyle="solid"/>
            </v:line>
            <v:shape style="position:absolute;left:4356;top:2771;width:40;height:118" coordorigin="4357,2772" coordsize="40,118" path="m4377,2772l4377,2796,4357,2811,4396,2824,4357,2843,4396,2858,4373,2867,4373,2889e" filled="false" stroked="true" strokeweight=".5pt" strokecolor="#231f20">
              <v:path arrowok="t"/>
              <v:stroke dashstyle="solid"/>
            </v:shape>
            <v:line style="position:absolute" from="810,63" to="4495,63" stroked="true" strokeweight=".5pt" strokecolor="#231f20">
              <v:stroke dashstyle="solid"/>
            </v:line>
            <v:shape style="position:absolute;left:815;top:62;width:3673;height:2712" coordorigin="815,63" coordsize="3673,2712" path="m815,63l815,2771m4488,63l4488,2771m4378,2774l4487,2774e" filled="false" stroked="true" strokeweight=".5pt" strokecolor="#231f20">
              <v:path arrowok="t"/>
              <v:stroke dashstyle="solid"/>
            </v:shape>
            <v:shape style="position:absolute;left:966;top:520;width:3530;height:2373" coordorigin="966,520" coordsize="3530,2373" path="m4382,2340l4495,2340m4382,1878l4495,1878m4382,1430l4495,1430m4382,968l4495,968m4382,520l4495,520m966,2892l966,2779m1352,2892l1352,2779m1748,2892l1748,2779m2134,2892l2134,2779m2518,2892l2518,2779m2916,2892l2916,2779m3300,2892l3300,2779m3686,2892l3686,2779m4072,2892l4072,2779e" filled="false" stroked="true" strokeweight=".5pt" strokecolor="#231f20">
              <v:path arrowok="t"/>
              <v:stroke dashstyle="solid"/>
            </v:shape>
            <v:shape style="position:absolute;left:965;top:785;width:3334;height:770" coordorigin="965,785" coordsize="3334,770" path="m965,785l1025,785,1061,828,1194,828,1230,884,1290,884,1326,925,1350,884,1423,884,1447,925,1483,925,1519,967,1543,967,1579,1009,1615,1009,1651,1065,1712,1065,1748,1009,1772,1065,1808,1065,1844,1107,1868,1149,1904,1191,1940,1289,1964,1331,2000,1289,2036,1233,2073,1289,2097,1331,2169,1331,2193,1373,2229,1429,2265,1471,2289,1429,2325,1429,2361,1373,2457,1373,2494,1331,2518,1331,2554,1373,2590,1331,2746,1331,2782,1289,2806,1331,2842,1331,2879,1373,2915,1429,2939,1373,3011,1373,3035,1429,3071,1471,3107,1373,3167,1373,3203,1429,3227,1471,3263,1471,3300,1513,3493,1513,3529,1555,3685,1555,3721,1513,3757,1555,3817,1555,3854,1513,3878,1555,3914,1555,3950,1513,3974,1471,4010,1373,4070,1373,4106,1331,4142,1331,4178,1289,4202,1233,4238,1191,4299,1191e" filled="false" stroked="true" strokeweight="1pt" strokecolor="#582e91">
              <v:path arrowok="t"/>
              <v:stroke dashstyle="solid"/>
            </v:shape>
            <v:shape style="position:absolute;left:965;top:1554;width:3369;height:951" coordorigin="965,1555" coordsize="3369,951" path="m965,1555l1001,1611,1025,1611,1061,1652,1194,1652,1230,1695,1326,1695,1350,1736,1446,1736,1482,1792,1519,1792,1543,1834,1579,1834,1615,1876,1651,1876,1675,1918,1711,1974,1771,1974,1843,2058,1904,2058,1940,2100,1964,2100,2000,2155,2096,2155,2132,2198,2168,2239,2264,2239,2288,2281,2782,2281,2806,2337,3203,2337,3227,2380,3299,2380,3335,2421,3395,2421,3431,2463,3588,2463,3624,2505,3756,2505,3780,2463,3912,2463,3949,2421,4009,2421,4045,2380,4105,2380,4141,2337,4333,2337e" filled="false" stroked="true" strokeweight="1pt" strokecolor="#b01c88">
              <v:path arrowok="t"/>
              <v:stroke dashstyle="solid"/>
            </v:shape>
            <v:shape style="position:absolute;left:965;top:280;width:3334;height:393" coordorigin="965,281" coordsize="3334,393" path="m965,281l1001,309,1025,351,1098,351,1122,309,1158,309,1194,337,1230,365,1254,351,1290,365,1326,351,1350,337,1387,337,1423,323,1447,337,1483,337,1519,407,1543,435,1579,463,1615,435,1651,435,1676,449,1712,463,1748,435,1772,435,1808,463,1844,477,1868,491,1904,519,1940,561,1964,589,2000,617,2036,576,2073,589,2097,617,2133,660,2169,645,2193,632,2229,660,2265,673,2289,673,2325,660,2361,645,2385,561,2421,576,2457,576,2494,519,2518,533,2554,533,2590,491,2614,477,2650,477,2686,463,2710,449,2746,435,2782,463,2806,505,2842,505,2879,547,2915,561,2939,533,2975,561,3011,561,3035,589,3071,645,3107,632,3131,604,3167,561,3203,589,3227,617,3263,604,3300,632,3336,617,3360,660,3396,645,3432,660,3457,589,3493,589,3529,604,3553,589,3589,604,3649,604,3685,589,3721,576,3757,604,3781,604,3817,589,3854,604,3914,604,3950,660,3974,617,4010,576,4046,519,4070,533,4106,519,4142,519,4178,491,4202,463,4238,449,4299,449e" filled="false" stroked="true" strokeweight="1pt" strokecolor="#75c043">
              <v:path arrowok="t"/>
              <v:stroke dashstyle="solid"/>
            </v:shape>
            <v:shape style="position:absolute;left:810;top:514;width:114;height:1820" coordorigin="810,515" coordsize="114,1820" path="m810,2335l924,2335m810,1873l924,1873m810,1425l924,1425m810,963l924,963m810,515l924,515e" filled="false" stroked="true" strokeweight=".5pt" strokecolor="#231f20">
              <v:path arrowok="t"/>
              <v:stroke dashstyle="solid"/>
            </v:shape>
            <v:shape style="position:absolute;left:2169;top:177;width:1475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Weighted non-employment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229;top:1095;width:1099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LFS</w:t>
                    </w:r>
                    <w:r>
                      <w:rPr>
                        <w:color w:val="231F20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unemployment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664;top:2031;width:1639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Claimant count unemployment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3"/>
        </w:rPr>
      </w:pPr>
    </w:p>
    <w:p>
      <w:pPr>
        <w:spacing w:before="0"/>
        <w:ind w:left="0" w:right="53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45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3"/>
        </w:rPr>
      </w:pPr>
    </w:p>
    <w:p>
      <w:pPr>
        <w:spacing w:before="0"/>
        <w:ind w:left="0" w:right="4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4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spacing w:line="129" w:lineRule="exact" w:before="0"/>
        <w:ind w:left="45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46" w:lineRule="exact" w:before="0"/>
        <w:ind w:left="46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50" w:right="163"/>
      </w:pPr>
      <w:r>
        <w:rPr>
          <w:color w:val="231F20"/>
          <w:w w:val="90"/>
        </w:rPr>
        <w:t>year,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(LFS)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</w:rPr>
        <w:t>risen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0.8</w:t>
      </w:r>
      <w:r>
        <w:rPr>
          <w:color w:val="231F20"/>
          <w:spacing w:val="-41"/>
        </w:rPr>
        <w:t> </w:t>
      </w:r>
      <w:r>
        <w:rPr>
          <w:color w:val="231F20"/>
        </w:rPr>
        <w:t>percentage</w:t>
      </w:r>
      <w:r>
        <w:rPr>
          <w:color w:val="231F20"/>
          <w:spacing w:val="-42"/>
        </w:rPr>
        <w:t> </w:t>
      </w:r>
      <w:r>
        <w:rPr>
          <w:color w:val="231F20"/>
        </w:rPr>
        <w:t>points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5.5%</w:t>
      </w:r>
      <w:r>
        <w:rPr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1"/>
        </w:rPr>
        <w:t> </w:t>
      </w:r>
      <w:r>
        <w:rPr>
          <w:color w:val="231F20"/>
        </w:rPr>
        <w:t>3.4).</w:t>
      </w:r>
      <w:r>
        <w:rPr>
          <w:color w:val="231F20"/>
          <w:spacing w:val="-2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claimant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count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claiming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Jobseeker’s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Allowance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(unemployment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benefits)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— </w:t>
      </w:r>
      <w:r>
        <w:rPr>
          <w:color w:val="231F20"/>
        </w:rPr>
        <w:t>has also</w:t>
      </w:r>
      <w:r>
        <w:rPr>
          <w:color w:val="231F20"/>
          <w:spacing w:val="-36"/>
        </w:rPr>
        <w:t> </w:t>
      </w:r>
      <w:r>
        <w:rPr>
          <w:color w:val="231F20"/>
        </w:rPr>
        <w:t>risen.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350" w:right="163"/>
      </w:pPr>
      <w:r>
        <w:rPr>
          <w:color w:val="231F20"/>
        </w:rPr>
        <w:t>But the impact of a rise in unemployment on wage </w:t>
      </w:r>
      <w:r>
        <w:rPr>
          <w:color w:val="231F20"/>
          <w:w w:val="90"/>
        </w:rPr>
        <w:t>pressures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depends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increased.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unexpected increase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temporarily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</w:rPr>
        <w:t>unemployment and weaker wage pressures. Higher unemployment</w:t>
      </w:r>
      <w:r>
        <w:rPr>
          <w:color w:val="231F20"/>
          <w:spacing w:val="-41"/>
        </w:rPr>
        <w:t> </w:t>
      </w:r>
      <w:r>
        <w:rPr>
          <w:color w:val="231F20"/>
        </w:rPr>
        <w:t>caused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cyclical</w:t>
      </w:r>
      <w:r>
        <w:rPr>
          <w:color w:val="231F20"/>
          <w:spacing w:val="-42"/>
        </w:rPr>
        <w:t> </w:t>
      </w:r>
      <w:r>
        <w:rPr>
          <w:color w:val="231F20"/>
        </w:rPr>
        <w:t>downturn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 demand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labour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also</w:t>
      </w:r>
      <w:r>
        <w:rPr>
          <w:color w:val="231F20"/>
          <w:spacing w:val="-40"/>
        </w:rPr>
        <w:t> </w:t>
      </w:r>
      <w:r>
        <w:rPr>
          <w:color w:val="231F20"/>
        </w:rPr>
        <w:t>likely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associated</w:t>
      </w:r>
      <w:r>
        <w:rPr>
          <w:color w:val="231F20"/>
          <w:spacing w:val="-42"/>
        </w:rPr>
        <w:t> </w:t>
      </w:r>
      <w:r>
        <w:rPr>
          <w:color w:val="231F20"/>
        </w:rPr>
        <w:t>with </w:t>
      </w:r>
      <w:r>
        <w:rPr>
          <w:color w:val="231F20"/>
          <w:w w:val="95"/>
        </w:rPr>
        <w:t>downward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 possible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downward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3593" w:space="40"/>
            <w:col w:w="571" w:space="1108"/>
            <w:col w:w="5488"/>
          </w:cols>
        </w:sectPr>
      </w:pPr>
    </w:p>
    <w:p>
      <w:pPr>
        <w:tabs>
          <w:tab w:pos="1020" w:val="left" w:leader="none"/>
          <w:tab w:pos="1354" w:val="left" w:leader="none"/>
          <w:tab w:pos="2186" w:val="left" w:leader="none"/>
          <w:tab w:pos="2583" w:val="left" w:leader="none"/>
          <w:tab w:pos="2968" w:val="left" w:leader="none"/>
          <w:tab w:pos="3353" w:val="left" w:leader="none"/>
          <w:tab w:pos="3738" w:val="left" w:leader="none"/>
        </w:tabs>
        <w:spacing w:before="57"/>
        <w:ind w:left="572" w:right="0" w:firstLine="0"/>
        <w:jc w:val="left"/>
        <w:rPr>
          <w:sz w:val="12"/>
        </w:rPr>
      </w:pPr>
      <w:r>
        <w:rPr>
          <w:color w:val="231F20"/>
          <w:sz w:val="12"/>
        </w:rPr>
        <w:t>1998</w:t>
        <w:tab/>
        <w:t>99</w:t>
        <w:tab/>
        <w:t>2000    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</w:r>
    </w:p>
    <w:p>
      <w:pPr>
        <w:spacing w:before="113"/>
        <w:ind w:left="350" w:right="0" w:firstLine="0"/>
        <w:jc w:val="left"/>
        <w:rPr>
          <w:sz w:val="11"/>
        </w:rPr>
      </w:pPr>
      <w:r>
        <w:rPr>
          <w:color w:val="231F20"/>
          <w:sz w:val="11"/>
        </w:rPr>
        <w:t>Sources: ONS and Bank of England calculations.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1"/>
          <w:numId w:val="22"/>
        </w:numPr>
        <w:tabs>
          <w:tab w:pos="521" w:val="left" w:leader="none"/>
        </w:tabs>
        <w:spacing w:line="244" w:lineRule="auto" w:before="0" w:after="0"/>
        <w:ind w:left="520" w:right="690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Percentage of the working-age population. This measure of non-employment weights together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different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types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non-employed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proxy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finding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work based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transition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Labour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(LFS). </w:t>
      </w:r>
      <w:r>
        <w:rPr>
          <w:color w:val="231F20"/>
          <w:w w:val="90"/>
          <w:sz w:val="11"/>
        </w:rPr>
        <w:t>Weights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backward-looking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four-quarter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moving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averages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quarterly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transition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rates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group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employment.</w:t>
      </w:r>
    </w:p>
    <w:p>
      <w:pPr>
        <w:pStyle w:val="ListParagraph"/>
        <w:numPr>
          <w:ilvl w:val="1"/>
          <w:numId w:val="22"/>
        </w:numPr>
        <w:tabs>
          <w:tab w:pos="521" w:val="left" w:leader="none"/>
        </w:tabs>
        <w:spacing w:line="244" w:lineRule="auto" w:before="0" w:after="0"/>
        <w:ind w:left="520" w:right="766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economically-active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population.</w:t>
      </w:r>
      <w:r>
        <w:rPr>
          <w:color w:val="231F20"/>
          <w:spacing w:val="6"/>
          <w:w w:val="90"/>
          <w:sz w:val="11"/>
        </w:rPr>
        <w:t> </w:t>
      </w:r>
      <w:r>
        <w:rPr>
          <w:color w:val="231F20"/>
          <w:w w:val="90"/>
          <w:sz w:val="11"/>
        </w:rPr>
        <w:t>Three-month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moving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measure.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actively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looking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work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available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start,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due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new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job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weeks.</w:t>
      </w:r>
    </w:p>
    <w:p>
      <w:pPr>
        <w:pStyle w:val="ListParagraph"/>
        <w:numPr>
          <w:ilvl w:val="1"/>
          <w:numId w:val="22"/>
        </w:numPr>
        <w:tabs>
          <w:tab w:pos="521" w:val="left" w:leader="none"/>
        </w:tabs>
        <w:spacing w:line="127" w:lineRule="exact" w:before="0" w:after="0"/>
        <w:ind w:left="520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claimant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count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workforce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jobs.</w:t>
      </w:r>
    </w:p>
    <w:p>
      <w:pPr>
        <w:pStyle w:val="BodyText"/>
        <w:spacing w:before="9"/>
        <w:rPr>
          <w:sz w:val="14"/>
        </w:rPr>
      </w:pPr>
      <w:r>
        <w:rPr/>
        <w:pict>
          <v:shape style="position:absolute;margin-left:40.528pt;margin-top:10.911407pt;width:215.45pt;height:.1pt;mso-position-horizontal-relative:page;mso-position-vertical-relative:paragraph;z-index:-15665664;mso-wrap-distance-left:0;mso-wrap-distance-right:0" coordorigin="811,218" coordsize="4309,0" path="m811,218l5119,218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50" w:right="0" w:firstLine="0"/>
        <w:jc w:val="left"/>
        <w:rPr>
          <w:sz w:val="12"/>
        </w:rPr>
      </w:pPr>
      <w:r>
        <w:rPr>
          <w:color w:val="A70740"/>
          <w:sz w:val="18"/>
        </w:rPr>
        <w:t>Chart 3.5 </w:t>
      </w:r>
      <w:r>
        <w:rPr>
          <w:color w:val="231F20"/>
          <w:sz w:val="18"/>
        </w:rPr>
        <w:t>The workforce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2"/>
        <w:rPr>
          <w:sz w:val="22"/>
        </w:rPr>
      </w:pPr>
    </w:p>
    <w:p>
      <w:pPr>
        <w:spacing w:line="131" w:lineRule="exact" w:before="0"/>
        <w:ind w:left="2355" w:right="0" w:firstLine="0"/>
        <w:jc w:val="left"/>
        <w:rPr>
          <w:sz w:val="12"/>
        </w:rPr>
      </w:pPr>
      <w:r>
        <w:rPr>
          <w:color w:val="231F20"/>
          <w:sz w:val="12"/>
        </w:rPr>
        <w:t>Percentage change on a year earlier</w:t>
      </w:r>
    </w:p>
    <w:p>
      <w:pPr>
        <w:spacing w:line="131" w:lineRule="exact" w:before="0"/>
        <w:ind w:left="4143" w:right="0" w:firstLine="0"/>
        <w:jc w:val="left"/>
        <w:rPr>
          <w:sz w:val="12"/>
        </w:rPr>
      </w:pPr>
      <w:r>
        <w:rPr/>
        <w:pict>
          <v:group style="position:absolute;margin-left:40.528pt;margin-top:3.433479pt;width:184.3pt;height:141.75pt;mso-position-horizontal-relative:page;mso-position-vertical-relative:paragraph;z-index:15795712" coordorigin="811,69" coordsize="3686,2835">
            <v:shape style="position:absolute;left:815;top:73;width:3681;height:2830" coordorigin="816,74" coordsize="3681,2830" path="m4491,2898l816,2898,816,74,4491,74,4491,2898xm4382,2653l4496,2653m4382,2392l4496,2392m4382,2131l4496,2131m4382,1871l4496,1871m4382,1611l4496,1611m4382,1365l4496,1365m4382,1104l4496,1104m4382,844l4496,844m4382,583l4496,583m4382,322l4496,322m977,2903l977,2790m1393,2903l1393,2790m1796,2903l1796,2790m2209,2903l2209,2790m2612,2903l2612,2790m3026,2903l3026,2790m3441,2903l3441,2790m3845,2903l3845,2790m4258,2903l4258,2790e" filled="false" stroked="true" strokeweight=".5pt" strokecolor="#231f20">
              <v:path arrowok="t"/>
              <v:stroke dashstyle="solid"/>
            </v:shape>
            <v:shape style="position:absolute;left:975;top:260;width:3369;height:2331" coordorigin="976,261" coordsize="3369,2331" path="m976,2055l989,2101,1001,2147,1014,2208,1026,2254,1039,2285,1052,2300,1064,2315,1076,2346,1089,2362,1102,2377,1102,2362,1114,2377,1127,2392,1139,2407,1152,2377,1177,2208,1190,2039,1203,1855,1215,1641,1215,1426,1227,1196,1240,1012,1252,813,1265,644,1278,476,1290,353,1303,261,1316,292,1328,384,1341,506,1341,613,1353,721,1365,859,1378,936,1391,1028,1403,1150,1416,1257,1428,1350,1441,1457,1454,1472,1454,1487,1466,1503,1479,1518,1491,1564,1504,1595,1516,1610,1529,1641,1554,1641,1567,1656,1579,1641,1579,1626,1592,1595,1605,1564,1617,1534,1630,1503,1642,1487,1654,1487,1667,1457,1680,1457,1692,1472,1692,1442,1705,1395,1718,1365,1730,1365,1743,1350,1780,1350,1793,1304,1805,1273,1818,1227,1818,1196,1831,1196,1843,1242,1856,1273,1868,1288,1881,1288,1894,1304,1906,1273,1918,1257,1931,1273,1944,1273,1944,1257,1956,1212,1969,1196,1981,1196,2007,1257,2019,1304,2032,1334,2045,1395,2057,1411,2069,1487,2082,1549,2094,1626,2107,1671,2120,1671,2132,1656,2145,1641,2158,1656,2170,1687,2183,1733,2183,1794,2195,1871,2207,1917,2220,1963,2233,1994,2245,2024,2258,2086,2271,2178,2283,2285,2296,2346,2296,2407,2308,2469,2321,2515,2334,2576,2346,2576,2358,2561,2371,2530,2384,2530,2396,2561,2409,2576,2421,2592,2421,2515,2434,2469,2447,2423,2459,2346,2472,2331,2484,2254,2497,2193,2509,2208,2522,2285,2534,2223,2534,2162,2547,2101,2560,2162,2572,2101,2585,2055,2598,2070,2610,1978,2622,2009,2635,2039,2647,2009,2660,1932,2673,1947,2685,1871,2698,1825,2711,1886,2723,1963,2736,1978,2748,2055,2761,2116,2773,2024,2786,1963,2786,1917,2798,1871,2811,1825,2824,1840,2836,1748,2861,1626,2874,1579,2887,1487,2899,1350,2899,1487,2911,1626,2924,1626,2937,1610,2949,1626,2962,1733,2974,1748,2987,1779,3000,1687,3012,1641,3025,1702,3025,1733,3037,1656,3049,1579,3062,1595,3075,1610,3087,1487,3100,1411,3113,1534,3125,1549,3138,1687,3138,1748,3150,1748,3163,1855,3176,1825,3200,1825,3213,1871,3226,1978,3238,1871,3251,1687,3263,1702,3263,1610,3276,1518,3289,1487,3301,1273,3314,1257,3327,1304,3339,1334,3351,1304,3364,1288,3376,1411,3376,1457,3389,1350,3402,1457,3414,1426,3427,1380,3440,1487,3452,1549,3465,1472,3477,1442,3489,1411,3502,1472,3502,1442,3515,1487,3527,1549,3540,1518,3553,1718,3565,1779,3578,1641,3590,1626,3603,1763,3615,1763,3628,1779,3628,1687,3640,1718,3653,1671,3666,1702,3678,1656,3691,1472,3703,1426,3716,1610,3729,1595,3741,1549,3741,1457,3753,1380,3766,1426,3779,1442,3791,1411,3804,1365,3816,1288,3829,1350,3842,1365,3854,1457,3867,1457,3867,1334,3880,1411,3892,1442,3904,1457,3917,1350,3929,1472,3942,1442,3955,1579,3967,1610,3980,1656,3980,1395,3993,1380,4005,1457,4018,1518,4030,1534,4042,1549,4055,1656,4068,1656,4080,1641,4093,1610,4106,1457,4106,1365,4118,1426,4131,1334,4143,1442,4156,1457,4169,1426,4181,1380,4193,1288,4206,1212,4219,1196,4219,1150,4231,1288,4244,1350,4256,1380,4269,1395,4282,1196,4294,1043,4307,1104,4319,1043,4331,1012,4344,966e" filled="false" stroked="true" strokeweight="1pt" strokecolor="#582e91">
              <v:path arrowok="t"/>
              <v:stroke dashstyle="solid"/>
            </v:shape>
            <v:line style="position:absolute" from="976,1870" to="4344,1870" stroked="true" strokeweight=".5pt" strokecolor="#231f20">
              <v:stroke dashstyle="solid"/>
            </v:line>
            <v:shape style="position:absolute;left:810;top:322;width:114;height:2331" coordorigin="811,322" coordsize="114,2331" path="m811,2653l924,2653m811,2392l924,2392m811,2131l924,2131m811,1871l924,1871m811,1610l924,1610m811,1365l924,1365m811,1104l924,1104m811,843l924,843m811,583l924,583m811,322l924,322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3.5</w:t>
      </w:r>
    </w:p>
    <w:p>
      <w:pPr>
        <w:spacing w:before="123"/>
        <w:ind w:left="0" w:right="1009" w:firstLine="0"/>
        <w:jc w:val="right"/>
        <w:rPr>
          <w:sz w:val="12"/>
        </w:rPr>
      </w:pPr>
      <w:r>
        <w:rPr>
          <w:color w:val="231F20"/>
          <w:w w:val="90"/>
          <w:sz w:val="12"/>
        </w:rPr>
        <w:t>3.0</w:t>
      </w:r>
    </w:p>
    <w:p>
      <w:pPr>
        <w:spacing w:before="121"/>
        <w:ind w:left="0" w:right="1017" w:firstLine="0"/>
        <w:jc w:val="right"/>
        <w:rPr>
          <w:sz w:val="12"/>
        </w:rPr>
      </w:pPr>
      <w:r>
        <w:rPr>
          <w:color w:val="231F20"/>
          <w:w w:val="85"/>
          <w:sz w:val="12"/>
        </w:rPr>
        <w:t>2.5</w:t>
      </w:r>
    </w:p>
    <w:p>
      <w:pPr>
        <w:spacing w:before="120"/>
        <w:ind w:left="0" w:right="1011" w:firstLine="0"/>
        <w:jc w:val="right"/>
        <w:rPr>
          <w:sz w:val="12"/>
        </w:rPr>
      </w:pPr>
      <w:r>
        <w:rPr>
          <w:color w:val="231F20"/>
          <w:w w:val="85"/>
          <w:sz w:val="12"/>
        </w:rPr>
        <w:t>2.0</w:t>
      </w:r>
    </w:p>
    <w:p>
      <w:pPr>
        <w:spacing w:before="123"/>
        <w:ind w:left="0" w:right="1028" w:firstLine="0"/>
        <w:jc w:val="right"/>
        <w:rPr>
          <w:sz w:val="12"/>
        </w:rPr>
      </w:pPr>
      <w:r>
        <w:rPr>
          <w:color w:val="231F20"/>
          <w:w w:val="75"/>
          <w:sz w:val="12"/>
        </w:rPr>
        <w:t>1.5</w:t>
      </w:r>
    </w:p>
    <w:p>
      <w:pPr>
        <w:spacing w:before="121"/>
        <w:ind w:left="0" w:right="1023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spacing w:line="123" w:lineRule="exact" w:before="103"/>
        <w:ind w:left="4143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53" w:lineRule="exact" w:before="0"/>
        <w:ind w:left="408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6" w:lineRule="exact" w:before="0"/>
        <w:ind w:left="4143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54" w:lineRule="exact" w:before="0"/>
        <w:ind w:left="409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15" w:lineRule="exact" w:before="0"/>
        <w:ind w:left="4143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before="121"/>
        <w:ind w:left="0" w:right="1023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spacing w:before="120"/>
        <w:ind w:left="0" w:right="1028" w:firstLine="0"/>
        <w:jc w:val="right"/>
        <w:rPr>
          <w:sz w:val="12"/>
        </w:rPr>
      </w:pPr>
      <w:r>
        <w:rPr>
          <w:color w:val="231F20"/>
          <w:w w:val="75"/>
          <w:sz w:val="12"/>
        </w:rPr>
        <w:t>1.5</w:t>
      </w:r>
    </w:p>
    <w:p>
      <w:pPr>
        <w:spacing w:line="127" w:lineRule="exact" w:before="123"/>
        <w:ind w:left="4143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tabs>
          <w:tab w:pos="1338" w:val="left" w:leader="none"/>
          <w:tab w:pos="1742" w:val="left" w:leader="none"/>
          <w:tab w:pos="2158" w:val="left" w:leader="none"/>
          <w:tab w:pos="2557" w:val="left" w:leader="none"/>
          <w:tab w:pos="2972" w:val="left" w:leader="none"/>
          <w:tab w:pos="3790" w:val="left" w:leader="none"/>
        </w:tabs>
        <w:spacing w:line="127" w:lineRule="exact" w:before="0"/>
        <w:ind w:left="508" w:right="0" w:firstLine="0"/>
        <w:jc w:val="left"/>
        <w:rPr>
          <w:sz w:val="12"/>
        </w:rPr>
      </w:pPr>
      <w:r>
        <w:rPr>
          <w:color w:val="231F20"/>
          <w:sz w:val="12"/>
        </w:rPr>
        <w:t>1982   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85</w:t>
        <w:tab/>
        <w:t>88</w:t>
        <w:tab/>
        <w:t>91</w:t>
        <w:tab/>
        <w:t>94</w:t>
        <w:tab/>
        <w:t>97</w:t>
        <w:tab/>
        <w:t>2000   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03</w:t>
        <w:tab/>
        <w:t>06</w:t>
      </w:r>
    </w:p>
    <w:p>
      <w:pPr>
        <w:spacing w:before="85"/>
        <w:ind w:left="350" w:right="0" w:firstLine="0"/>
        <w:jc w:val="left"/>
        <w:rPr>
          <w:sz w:val="11"/>
        </w:rPr>
      </w:pPr>
      <w:r>
        <w:rPr>
          <w:color w:val="231F20"/>
          <w:sz w:val="11"/>
        </w:rPr>
        <w:t>Source: ONS Labour Force Survey.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350" w:right="0" w:firstLine="0"/>
        <w:jc w:val="left"/>
        <w:rPr>
          <w:sz w:val="11"/>
        </w:rPr>
      </w:pPr>
      <w:r>
        <w:rPr>
          <w:color w:val="231F20"/>
          <w:sz w:val="11"/>
        </w:rPr>
        <w:t>(a) The economically active — the sum of those in work and those actively looking for work.</w: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0" w:lineRule="exact"/>
        <w:ind w:left="326" w:right="-87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33" w:right="0" w:firstLine="0"/>
        <w:jc w:val="left"/>
        <w:rPr>
          <w:sz w:val="18"/>
        </w:rPr>
      </w:pPr>
      <w:r>
        <w:rPr>
          <w:color w:val="A70740"/>
          <w:sz w:val="18"/>
        </w:rPr>
        <w:t>Table 3.C </w:t>
      </w:r>
      <w:r>
        <w:rPr>
          <w:color w:val="231F20"/>
          <w:sz w:val="18"/>
        </w:rPr>
        <w:t>Estimates of migration flows</w:t>
      </w:r>
    </w:p>
    <w:p>
      <w:pPr>
        <w:pStyle w:val="BodyText"/>
        <w:spacing w:before="2" w:after="1"/>
        <w:rPr>
          <w:sz w:val="21"/>
        </w:rPr>
      </w:pPr>
    </w:p>
    <w:tbl>
      <w:tblPr>
        <w:tblW w:w="0" w:type="auto"/>
        <w:jc w:val="left"/>
        <w:tblInd w:w="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3"/>
        <w:gridCol w:w="717"/>
        <w:gridCol w:w="742"/>
        <w:gridCol w:w="731"/>
        <w:gridCol w:w="727"/>
      </w:tblGrid>
      <w:tr>
        <w:trPr>
          <w:trHeight w:val="213" w:hRule="atLeast"/>
        </w:trPr>
        <w:tc>
          <w:tcPr>
            <w:tcW w:w="2073" w:type="dxa"/>
          </w:tcPr>
          <w:p>
            <w:pPr>
              <w:pStyle w:val="TableParagraph"/>
              <w:spacing w:before="2"/>
              <w:rPr>
                <w:sz w:val="14"/>
              </w:rPr>
            </w:pPr>
            <w:r>
              <w:rPr>
                <w:color w:val="231F20"/>
                <w:sz w:val="14"/>
              </w:rPr>
              <w:t>Thousands</w:t>
            </w:r>
          </w:p>
        </w:tc>
        <w:tc>
          <w:tcPr>
            <w:tcW w:w="2917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0" w:hRule="atLeast"/>
        </w:trPr>
        <w:tc>
          <w:tcPr>
            <w:tcW w:w="2073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48"/>
              <w:ind w:right="232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2003</w:t>
            </w:r>
          </w:p>
        </w:tc>
        <w:tc>
          <w:tcPr>
            <w:tcW w:w="74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48"/>
              <w:ind w:left="209" w:right="183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2004</w:t>
            </w:r>
          </w:p>
        </w:tc>
        <w:tc>
          <w:tcPr>
            <w:tcW w:w="73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48"/>
              <w:ind w:right="22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2005</w:t>
            </w:r>
          </w:p>
        </w:tc>
        <w:tc>
          <w:tcPr>
            <w:tcW w:w="7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48"/>
              <w:ind w:left="19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2006 H1</w:t>
            </w:r>
          </w:p>
        </w:tc>
      </w:tr>
      <w:tr>
        <w:trPr>
          <w:trHeight w:val="312" w:hRule="atLeast"/>
        </w:trPr>
        <w:tc>
          <w:tcPr>
            <w:tcW w:w="20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67" w:lineRule="exact" w:before="126"/>
              <w:rPr>
                <w:sz w:val="11"/>
              </w:rPr>
            </w:pPr>
            <w:r>
              <w:rPr>
                <w:color w:val="231F20"/>
                <w:sz w:val="14"/>
              </w:rPr>
              <w:t>Net inward migration</w:t>
            </w:r>
            <w:r>
              <w:rPr>
                <w:color w:val="231F20"/>
                <w:position w:val="4"/>
                <w:sz w:val="11"/>
              </w:rPr>
              <w:t>(a)</w:t>
            </w:r>
          </w:p>
        </w:tc>
        <w:tc>
          <w:tcPr>
            <w:tcW w:w="71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5" w:lineRule="exact" w:before="138"/>
              <w:ind w:right="23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151</w:t>
            </w:r>
          </w:p>
        </w:tc>
        <w:tc>
          <w:tcPr>
            <w:tcW w:w="74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5" w:lineRule="exact" w:before="138"/>
              <w:ind w:left="209" w:right="12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223</w:t>
            </w:r>
          </w:p>
        </w:tc>
        <w:tc>
          <w:tcPr>
            <w:tcW w:w="73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5" w:lineRule="exact" w:before="138"/>
              <w:ind w:right="22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185</w:t>
            </w:r>
          </w:p>
        </w:tc>
        <w:tc>
          <w:tcPr>
            <w:tcW w:w="7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5" w:lineRule="exact" w:before="138"/>
              <w:ind w:left="245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</w:tr>
      <w:tr>
        <w:trPr>
          <w:trHeight w:val="200" w:hRule="atLeast"/>
        </w:trPr>
        <w:tc>
          <w:tcPr>
            <w:tcW w:w="2073" w:type="dxa"/>
          </w:tcPr>
          <w:p>
            <w:pPr>
              <w:pStyle w:val="TableParagraph"/>
              <w:spacing w:line="167" w:lineRule="exact" w:before="13"/>
              <w:ind w:left="63"/>
              <w:rPr>
                <w:sz w:val="11"/>
              </w:rPr>
            </w:pPr>
            <w:r>
              <w:rPr>
                <w:i/>
                <w:color w:val="231F20"/>
                <w:w w:val="95"/>
                <w:sz w:val="14"/>
              </w:rPr>
              <w:t>of which, Accession Countries</w:t>
            </w:r>
            <w:r>
              <w:rPr>
                <w:color w:val="231F20"/>
                <w:w w:val="95"/>
                <w:position w:val="4"/>
                <w:sz w:val="11"/>
              </w:rPr>
              <w:t>(b)</w:t>
            </w:r>
          </w:p>
        </w:tc>
        <w:tc>
          <w:tcPr>
            <w:tcW w:w="717" w:type="dxa"/>
          </w:tcPr>
          <w:p>
            <w:pPr>
              <w:pStyle w:val="TableParagraph"/>
              <w:spacing w:line="155" w:lineRule="exact" w:before="25"/>
              <w:ind w:right="236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75"/>
                <w:sz w:val="14"/>
              </w:rPr>
              <w:t>n.a.</w:t>
            </w:r>
          </w:p>
        </w:tc>
        <w:tc>
          <w:tcPr>
            <w:tcW w:w="742" w:type="dxa"/>
          </w:tcPr>
          <w:p>
            <w:pPr>
              <w:pStyle w:val="TableParagraph"/>
              <w:spacing w:line="155" w:lineRule="exact" w:before="25"/>
              <w:ind w:left="209" w:right="66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105"/>
                <w:sz w:val="14"/>
              </w:rPr>
              <w:t>48</w:t>
            </w:r>
          </w:p>
        </w:tc>
        <w:tc>
          <w:tcPr>
            <w:tcW w:w="731" w:type="dxa"/>
          </w:tcPr>
          <w:p>
            <w:pPr>
              <w:pStyle w:val="TableParagraph"/>
              <w:spacing w:line="155" w:lineRule="exact" w:before="25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67</w:t>
            </w:r>
          </w:p>
        </w:tc>
        <w:tc>
          <w:tcPr>
            <w:tcW w:w="727" w:type="dxa"/>
          </w:tcPr>
          <w:p>
            <w:pPr>
              <w:pStyle w:val="TableParagraph"/>
              <w:spacing w:line="155" w:lineRule="exact" w:before="25"/>
              <w:ind w:left="246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n.a.</w:t>
            </w:r>
          </w:p>
        </w:tc>
      </w:tr>
      <w:tr>
        <w:trPr>
          <w:trHeight w:val="200" w:hRule="atLeast"/>
        </w:trPr>
        <w:tc>
          <w:tcPr>
            <w:tcW w:w="2073" w:type="dxa"/>
          </w:tcPr>
          <w:p>
            <w:pPr>
              <w:pStyle w:val="TableParagraph"/>
              <w:spacing w:line="167" w:lineRule="exact" w:before="13"/>
              <w:rPr>
                <w:sz w:val="11"/>
              </w:rPr>
            </w:pPr>
            <w:r>
              <w:rPr>
                <w:color w:val="231F20"/>
                <w:sz w:val="14"/>
              </w:rPr>
              <w:t>National Insurance numbers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717" w:type="dxa"/>
          </w:tcPr>
          <w:p>
            <w:pPr>
              <w:pStyle w:val="TableParagraph"/>
              <w:spacing w:line="155" w:lineRule="exact" w:before="25"/>
              <w:ind w:right="23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371</w:t>
            </w:r>
          </w:p>
        </w:tc>
        <w:tc>
          <w:tcPr>
            <w:tcW w:w="742" w:type="dxa"/>
          </w:tcPr>
          <w:p>
            <w:pPr>
              <w:pStyle w:val="TableParagraph"/>
              <w:spacing w:line="155" w:lineRule="exact" w:before="25"/>
              <w:ind w:left="209" w:right="138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440</w:t>
            </w:r>
          </w:p>
        </w:tc>
        <w:tc>
          <w:tcPr>
            <w:tcW w:w="731" w:type="dxa"/>
          </w:tcPr>
          <w:p>
            <w:pPr>
              <w:pStyle w:val="TableParagraph"/>
              <w:spacing w:line="155" w:lineRule="exact" w:before="25"/>
              <w:ind w:right="221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662</w:t>
            </w:r>
          </w:p>
        </w:tc>
        <w:tc>
          <w:tcPr>
            <w:tcW w:w="727" w:type="dxa"/>
          </w:tcPr>
          <w:p>
            <w:pPr>
              <w:pStyle w:val="TableParagraph"/>
              <w:spacing w:line="155" w:lineRule="exact" w:before="25"/>
              <w:ind w:left="240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</w:tr>
      <w:tr>
        <w:trPr>
          <w:trHeight w:val="200" w:hRule="atLeast"/>
        </w:trPr>
        <w:tc>
          <w:tcPr>
            <w:tcW w:w="2073" w:type="dxa"/>
          </w:tcPr>
          <w:p>
            <w:pPr>
              <w:pStyle w:val="TableParagraph"/>
              <w:spacing w:line="167" w:lineRule="exact" w:before="13"/>
              <w:ind w:left="63"/>
              <w:rPr>
                <w:sz w:val="11"/>
              </w:rPr>
            </w:pPr>
            <w:r>
              <w:rPr>
                <w:i/>
                <w:color w:val="231F20"/>
                <w:w w:val="95"/>
                <w:sz w:val="14"/>
              </w:rPr>
              <w:t>of which, Accession Countries</w:t>
            </w:r>
            <w:r>
              <w:rPr>
                <w:color w:val="231F20"/>
                <w:w w:val="95"/>
                <w:position w:val="4"/>
                <w:sz w:val="11"/>
              </w:rPr>
              <w:t>(b)</w:t>
            </w:r>
          </w:p>
        </w:tc>
        <w:tc>
          <w:tcPr>
            <w:tcW w:w="717" w:type="dxa"/>
          </w:tcPr>
          <w:p>
            <w:pPr>
              <w:pStyle w:val="TableParagraph"/>
              <w:spacing w:line="155" w:lineRule="exact" w:before="25"/>
              <w:ind w:right="236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20</w:t>
            </w:r>
          </w:p>
        </w:tc>
        <w:tc>
          <w:tcPr>
            <w:tcW w:w="742" w:type="dxa"/>
          </w:tcPr>
          <w:p>
            <w:pPr>
              <w:pStyle w:val="TableParagraph"/>
              <w:spacing w:line="155" w:lineRule="exact" w:before="25"/>
              <w:ind w:left="209" w:right="79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111</w:t>
            </w:r>
          </w:p>
        </w:tc>
        <w:tc>
          <w:tcPr>
            <w:tcW w:w="731" w:type="dxa"/>
          </w:tcPr>
          <w:p>
            <w:pPr>
              <w:pStyle w:val="TableParagraph"/>
              <w:spacing w:line="155" w:lineRule="exact" w:before="25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270</w:t>
            </w:r>
          </w:p>
        </w:tc>
        <w:tc>
          <w:tcPr>
            <w:tcW w:w="727" w:type="dxa"/>
          </w:tcPr>
          <w:p>
            <w:pPr>
              <w:pStyle w:val="TableParagraph"/>
              <w:spacing w:line="155" w:lineRule="exact" w:before="25"/>
              <w:ind w:left="246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n.a.</w:t>
            </w:r>
          </w:p>
        </w:tc>
      </w:tr>
      <w:tr>
        <w:trPr>
          <w:trHeight w:val="190" w:hRule="atLeast"/>
        </w:trPr>
        <w:tc>
          <w:tcPr>
            <w:tcW w:w="2073" w:type="dxa"/>
          </w:tcPr>
          <w:p>
            <w:pPr>
              <w:pStyle w:val="TableParagraph"/>
              <w:spacing w:line="157" w:lineRule="exact" w:before="13"/>
              <w:rPr>
                <w:sz w:val="11"/>
              </w:rPr>
            </w:pPr>
            <w:r>
              <w:rPr>
                <w:color w:val="231F20"/>
                <w:sz w:val="14"/>
              </w:rPr>
              <w:t>A8</w:t>
            </w:r>
            <w:r>
              <w:rPr>
                <w:color w:val="231F20"/>
                <w:spacing w:val="-34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Worker</w:t>
            </w:r>
            <w:r>
              <w:rPr>
                <w:color w:val="231F20"/>
                <w:spacing w:val="-31"/>
                <w:sz w:val="14"/>
              </w:rPr>
              <w:t> </w:t>
            </w:r>
            <w:r>
              <w:rPr>
                <w:color w:val="231F20"/>
                <w:sz w:val="14"/>
              </w:rPr>
              <w:t>Registration</w:t>
            </w:r>
            <w:r>
              <w:rPr>
                <w:color w:val="231F20"/>
                <w:spacing w:val="-33"/>
                <w:sz w:val="14"/>
              </w:rPr>
              <w:t> </w:t>
            </w:r>
            <w:r>
              <w:rPr>
                <w:color w:val="231F20"/>
                <w:sz w:val="14"/>
              </w:rPr>
              <w:t>Scheme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717" w:type="dxa"/>
          </w:tcPr>
          <w:p>
            <w:pPr>
              <w:pStyle w:val="TableParagraph"/>
              <w:spacing w:line="145" w:lineRule="exact" w:before="25"/>
              <w:ind w:right="236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  <w:tc>
          <w:tcPr>
            <w:tcW w:w="742" w:type="dxa"/>
          </w:tcPr>
          <w:p>
            <w:pPr>
              <w:pStyle w:val="TableParagraph"/>
              <w:spacing w:line="145" w:lineRule="exact" w:before="25"/>
              <w:ind w:left="209" w:right="11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126</w:t>
            </w:r>
          </w:p>
        </w:tc>
        <w:tc>
          <w:tcPr>
            <w:tcW w:w="731" w:type="dxa"/>
          </w:tcPr>
          <w:p>
            <w:pPr>
              <w:pStyle w:val="TableParagraph"/>
              <w:spacing w:line="145" w:lineRule="exact" w:before="25"/>
              <w:ind w:right="221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205</w:t>
            </w:r>
          </w:p>
        </w:tc>
        <w:tc>
          <w:tcPr>
            <w:tcW w:w="727" w:type="dxa"/>
          </w:tcPr>
          <w:p>
            <w:pPr>
              <w:pStyle w:val="TableParagraph"/>
              <w:spacing w:line="145" w:lineRule="exact" w:before="25"/>
              <w:ind w:left="29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96</w:t>
            </w:r>
          </w:p>
        </w:tc>
      </w:tr>
    </w:tbl>
    <w:p>
      <w:pPr>
        <w:spacing w:before="193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Sources: Department for Work and Pensions, Home Office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Official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estimates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net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inward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migration.</w:t>
      </w:r>
    </w:p>
    <w:p>
      <w:pPr>
        <w:pStyle w:val="ListParagraph"/>
        <w:numPr>
          <w:ilvl w:val="0"/>
          <w:numId w:val="23"/>
        </w:numPr>
        <w:tabs>
          <w:tab w:pos="504" w:val="left" w:leader="none"/>
        </w:tabs>
        <w:spacing w:line="244" w:lineRule="auto" w:before="3" w:after="0"/>
        <w:ind w:left="503" w:right="263" w:hanging="171"/>
        <w:jc w:val="left"/>
        <w:rPr>
          <w:sz w:val="11"/>
        </w:rPr>
      </w:pPr>
      <w:r>
        <w:rPr>
          <w:color w:val="231F20"/>
          <w:w w:val="90"/>
          <w:sz w:val="11"/>
        </w:rPr>
        <w:t>The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Accession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Countries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include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Cyprus,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Czech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Republic,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Estonia,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Hungary,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Latvia,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Lithuania,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Malta, </w:t>
      </w:r>
      <w:r>
        <w:rPr>
          <w:color w:val="231F20"/>
          <w:sz w:val="11"/>
        </w:rPr>
        <w:t>Poland,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Slovakia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Slovenia.</w:t>
      </w:r>
    </w:p>
    <w:p>
      <w:pPr>
        <w:pStyle w:val="ListParagraph"/>
        <w:numPr>
          <w:ilvl w:val="0"/>
          <w:numId w:val="23"/>
        </w:numPr>
        <w:tabs>
          <w:tab w:pos="504" w:val="left" w:leader="none"/>
        </w:tabs>
        <w:spacing w:line="244" w:lineRule="auto" w:before="0" w:after="0"/>
        <w:ind w:left="503" w:right="390" w:hanging="171"/>
        <w:jc w:val="left"/>
        <w:rPr>
          <w:sz w:val="11"/>
        </w:rPr>
      </w:pPr>
      <w:r>
        <w:rPr>
          <w:color w:val="231F20"/>
          <w:w w:val="95"/>
          <w:sz w:val="11"/>
        </w:rPr>
        <w:t>Number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overseas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nationals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registered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National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Insurance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number.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constructed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tax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basis.</w:t>
      </w:r>
    </w:p>
    <w:p>
      <w:pPr>
        <w:pStyle w:val="ListParagraph"/>
        <w:numPr>
          <w:ilvl w:val="0"/>
          <w:numId w:val="23"/>
        </w:numPr>
        <w:tabs>
          <w:tab w:pos="504" w:val="left" w:leader="none"/>
        </w:tabs>
        <w:spacing w:line="244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Nationals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A8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Accession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Countries,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Malta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Cyprus)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required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register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under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Worker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Registration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Scheme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upon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finding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job.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2004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considers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who </w:t>
      </w:r>
      <w:r>
        <w:rPr>
          <w:color w:val="231F20"/>
          <w:w w:val="95"/>
          <w:sz w:val="11"/>
        </w:rPr>
        <w:t>registered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after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EU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accession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May.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annualised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include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raw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</w:p>
    <w:p>
      <w:pPr>
        <w:pStyle w:val="BodyText"/>
        <w:spacing w:line="268" w:lineRule="auto"/>
        <w:ind w:left="312" w:right="294"/>
      </w:pPr>
      <w:r>
        <w:rPr/>
        <w:br w:type="column"/>
      </w:r>
      <w:r>
        <w:rPr>
          <w:color w:val="231F20"/>
          <w:w w:val="90"/>
        </w:rPr>
        <w:t>pressure on wages. For example, employment growth could decline if workers achieved higher pay in compensation for </w:t>
      </w:r>
      <w:r>
        <w:rPr>
          <w:color w:val="231F20"/>
        </w:rPr>
        <w:t>higher energy and import prices.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 w:before="1"/>
        <w:ind w:left="312" w:right="398"/>
      </w:pPr>
      <w:r>
        <w:rPr>
          <w:color w:val="231F20"/>
          <w:w w:val="95"/>
        </w:rPr>
        <w:t>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 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unemployment.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reviews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available</w:t>
      </w:r>
      <w:r>
        <w:rPr>
          <w:color w:val="231F20"/>
          <w:spacing w:val="-27"/>
        </w:rPr>
        <w:t> </w:t>
      </w:r>
      <w:r>
        <w:rPr>
          <w:color w:val="231F20"/>
        </w:rPr>
        <w:t>data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greater</w:t>
      </w:r>
      <w:r>
        <w:rPr>
          <w:color w:val="231F20"/>
          <w:spacing w:val="-26"/>
        </w:rPr>
        <w:t> </w:t>
      </w:r>
      <w:r>
        <w:rPr>
          <w:color w:val="231F20"/>
        </w:rPr>
        <w:t>depth.</w:t>
      </w:r>
    </w:p>
    <w:p>
      <w:pPr>
        <w:pStyle w:val="BodyText"/>
        <w:spacing w:before="8"/>
      </w:pPr>
    </w:p>
    <w:p>
      <w:pPr>
        <w:pStyle w:val="Heading4"/>
        <w:ind w:left="312"/>
      </w:pPr>
      <w:r>
        <w:rPr>
          <w:color w:val="A70740"/>
          <w:w w:val="90"/>
        </w:rPr>
        <w:t>Migration and labour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supply</w:t>
      </w:r>
    </w:p>
    <w:p>
      <w:pPr>
        <w:pStyle w:val="BodyText"/>
        <w:spacing w:before="24"/>
        <w:ind w:left="312"/>
      </w:pPr>
      <w:r>
        <w:rPr>
          <w:color w:val="231F20"/>
        </w:rPr>
        <w:t>A standard measure of labour supply is the</w:t>
      </w:r>
    </w:p>
    <w:p>
      <w:pPr>
        <w:pStyle w:val="BodyText"/>
        <w:spacing w:line="268" w:lineRule="auto" w:before="27"/>
        <w:ind w:left="312" w:right="414"/>
      </w:pPr>
      <w:r>
        <w:rPr>
          <w:color w:val="231F20"/>
          <w:w w:val="95"/>
        </w:rPr>
        <w:t>economically-active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‘workforce’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sum 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(employed)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actively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work (unemployed). Growth in the workforce is estimated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August,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1.8%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higher 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earlier,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 </w:t>
      </w:r>
      <w:r>
        <w:rPr>
          <w:color w:val="231F20"/>
        </w:rPr>
        <w:t>December</w:t>
      </w:r>
      <w:r>
        <w:rPr>
          <w:color w:val="231F20"/>
          <w:spacing w:val="-20"/>
        </w:rPr>
        <w:t> </w:t>
      </w:r>
      <w:r>
        <w:rPr>
          <w:color w:val="231F20"/>
        </w:rPr>
        <w:t>1984</w:t>
      </w:r>
      <w:r>
        <w:rPr>
          <w:color w:val="231F20"/>
          <w:spacing w:val="-20"/>
        </w:rPr>
        <w:t> </w:t>
      </w:r>
      <w:r>
        <w:rPr>
          <w:color w:val="231F20"/>
        </w:rPr>
        <w:t>(Chart</w:t>
      </w:r>
      <w:r>
        <w:rPr>
          <w:color w:val="231F20"/>
          <w:spacing w:val="-20"/>
        </w:rPr>
        <w:t> </w:t>
      </w:r>
      <w:r>
        <w:rPr>
          <w:color w:val="231F20"/>
        </w:rPr>
        <w:t>3.5).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312" w:right="131"/>
      </w:pPr>
      <w:r>
        <w:rPr>
          <w:color w:val="231F20"/>
          <w:w w:val="95"/>
        </w:rPr>
        <w:t>One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supporting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inward migration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Kingdom.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suggest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migration</w:t>
      </w:r>
      <w:r>
        <w:rPr>
          <w:color w:val="231F20"/>
          <w:spacing w:val="-43"/>
        </w:rPr>
        <w:t> </w:t>
      </w:r>
      <w:r>
        <w:rPr>
          <w:color w:val="231F20"/>
        </w:rPr>
        <w:t>rose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2004</w:t>
      </w:r>
      <w:r>
        <w:rPr>
          <w:color w:val="231F20"/>
          <w:spacing w:val="-45"/>
        </w:rPr>
        <w:t> </w:t>
      </w:r>
      <w:r>
        <w:rPr>
          <w:color w:val="231F20"/>
        </w:rPr>
        <w:t>following</w:t>
      </w:r>
      <w:r>
        <w:rPr>
          <w:color w:val="231F20"/>
          <w:spacing w:val="-43"/>
        </w:rPr>
        <w:t> </w:t>
      </w:r>
      <w:r>
        <w:rPr>
          <w:color w:val="231F20"/>
        </w:rPr>
        <w:t>enlargement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European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Union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3.C).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true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picture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 migration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uncertain.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absence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census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data, </w:t>
      </w:r>
      <w:r>
        <w:rPr>
          <w:color w:val="231F20"/>
          <w:w w:val="90"/>
        </w:rPr>
        <w:t>official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derived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primarily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International Passenger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(IPS),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passing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through </w:t>
      </w:r>
      <w:r>
        <w:rPr>
          <w:color w:val="231F20"/>
        </w:rPr>
        <w:t>UK</w:t>
      </w:r>
      <w:r>
        <w:rPr>
          <w:color w:val="231F20"/>
          <w:spacing w:val="-27"/>
        </w:rPr>
        <w:t> </w:t>
      </w:r>
      <w:r>
        <w:rPr>
          <w:color w:val="231F20"/>
        </w:rPr>
        <w:t>air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sea</w:t>
      </w:r>
      <w:r>
        <w:rPr>
          <w:color w:val="231F20"/>
          <w:spacing w:val="-26"/>
        </w:rPr>
        <w:t> </w:t>
      </w:r>
      <w:r>
        <w:rPr>
          <w:color w:val="231F20"/>
        </w:rPr>
        <w:t>ports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Channel</w:t>
      </w:r>
      <w:r>
        <w:rPr>
          <w:color w:val="231F20"/>
          <w:spacing w:val="-37"/>
        </w:rPr>
        <w:t> </w:t>
      </w:r>
      <w:r>
        <w:rPr>
          <w:color w:val="231F20"/>
        </w:rPr>
        <w:t>Tunnel.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12" w:right="131"/>
      </w:pP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28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IPS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suffer </w:t>
      </w:r>
      <w:r>
        <w:rPr>
          <w:color w:val="231F20"/>
          <w:w w:val="90"/>
        </w:rPr>
        <w:t>from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problems.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31"/>
          <w:w w:val="90"/>
          <w:position w:val="4"/>
          <w:sz w:val="14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definition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migrant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IPS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 assessing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migration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supply.</w:t>
      </w:r>
    </w:p>
    <w:p>
      <w:pPr>
        <w:pStyle w:val="BodyText"/>
        <w:spacing w:line="268" w:lineRule="auto"/>
        <w:ind w:left="312" w:right="131"/>
      </w:pPr>
      <w:r>
        <w:rPr>
          <w:color w:val="231F20"/>
          <w:w w:val="95"/>
        </w:rPr>
        <w:t>Individuals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identified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migrants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IPS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intend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stay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country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year</w:t>
      </w:r>
      <w:r>
        <w:rPr>
          <w:color w:val="231F20"/>
          <w:spacing w:val="-43"/>
        </w:rPr>
        <w:t> </w:t>
      </w:r>
      <w:r>
        <w:rPr>
          <w:color w:val="231F20"/>
        </w:rPr>
        <w:t>or</w:t>
      </w:r>
      <w:r>
        <w:rPr>
          <w:color w:val="231F20"/>
          <w:spacing w:val="-41"/>
        </w:rPr>
        <w:t> </w:t>
      </w:r>
      <w:r>
        <w:rPr>
          <w:color w:val="231F20"/>
        </w:rPr>
        <w:t>more.</w:t>
      </w:r>
      <w:r>
        <w:rPr>
          <w:color w:val="231F20"/>
          <w:spacing w:val="-28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means</w:t>
      </w:r>
      <w:r>
        <w:rPr>
          <w:color w:val="231F20"/>
          <w:spacing w:val="-43"/>
        </w:rPr>
        <w:t> </w:t>
      </w:r>
      <w:r>
        <w:rPr>
          <w:color w:val="231F20"/>
        </w:rPr>
        <w:t>that those</w:t>
      </w:r>
      <w:r>
        <w:rPr>
          <w:color w:val="231F20"/>
          <w:spacing w:val="-43"/>
        </w:rPr>
        <w:t> </w:t>
      </w:r>
      <w:r>
        <w:rPr>
          <w:color w:val="231F20"/>
        </w:rPr>
        <w:t>who</w:t>
      </w:r>
      <w:r>
        <w:rPr>
          <w:color w:val="231F20"/>
          <w:spacing w:val="-43"/>
        </w:rPr>
        <w:t> </w:t>
      </w:r>
      <w:r>
        <w:rPr>
          <w:color w:val="231F20"/>
        </w:rPr>
        <w:t>come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work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United</w:t>
      </w:r>
      <w:r>
        <w:rPr>
          <w:color w:val="231F20"/>
          <w:spacing w:val="-43"/>
        </w:rPr>
        <w:t> </w:t>
      </w:r>
      <w:r>
        <w:rPr>
          <w:color w:val="231F20"/>
        </w:rPr>
        <w:t>Kingdom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short </w:t>
      </w:r>
      <w:r>
        <w:rPr>
          <w:color w:val="231F20"/>
          <w:w w:val="90"/>
        </w:rPr>
        <w:t>period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(such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seasonal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workers)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classified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migrants.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addition,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IPS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limited</w:t>
      </w:r>
      <w:r>
        <w:rPr>
          <w:color w:val="231F20"/>
          <w:spacing w:val="-41"/>
        </w:rPr>
        <w:t> </w:t>
      </w:r>
      <w:r>
        <w:rPr>
          <w:color w:val="231F20"/>
        </w:rPr>
        <w:t>coverage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</w:p>
    <w:p>
      <w:pPr>
        <w:pStyle w:val="BodyText"/>
        <w:spacing w:line="268" w:lineRule="auto"/>
        <w:ind w:left="312" w:right="131"/>
      </w:pPr>
      <w:r>
        <w:rPr>
          <w:color w:val="231F20"/>
          <w:w w:val="90"/>
        </w:rPr>
        <w:t>non-principal airports. And the survey is voluntary. In 2005, </w:t>
      </w:r>
      <w:r>
        <w:rPr>
          <w:color w:val="231F20"/>
        </w:rPr>
        <w:t>17% of those asked to participate refused to do so.</w:t>
      </w:r>
    </w:p>
    <w:p>
      <w:pPr>
        <w:pStyle w:val="BodyText"/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306.141998pt;margin-top:8.840231pt;width:249.45pt;height:.1pt;mso-position-horizontal-relative:page;mso-position-vertical-relative:paragraph;z-index:-15664640;mso-wrap-distance-left:0;mso-wrap-distance-right:0" coordorigin="6123,177" coordsize="4989,0" path="m6123,177l11112,177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1900" w:h="16840"/>
          <w:pgMar w:top="1560" w:bottom="0" w:left="460" w:right="640"/>
          <w:cols w:num="2" w:equalWidth="0">
            <w:col w:w="5310" w:space="40"/>
            <w:col w:w="5450"/>
          </w:cols>
        </w:sectPr>
      </w:pPr>
    </w:p>
    <w:p>
      <w:pPr>
        <w:tabs>
          <w:tab w:pos="5662" w:val="left" w:leader="none"/>
        </w:tabs>
        <w:spacing w:line="135" w:lineRule="exact" w:before="0"/>
        <w:ind w:left="503" w:right="0" w:firstLine="0"/>
        <w:jc w:val="left"/>
        <w:rPr>
          <w:sz w:val="14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first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year.</w:t>
        <w:tab/>
      </w:r>
      <w:r>
        <w:rPr>
          <w:color w:val="231F20"/>
          <w:sz w:val="14"/>
        </w:rPr>
        <w:t>(1)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See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22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23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2005</w:t>
      </w:r>
      <w:r>
        <w:rPr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135" w:lineRule="exact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662" w:right="144"/>
      </w:pPr>
      <w:bookmarkStart w:name="Inactivity and labour supply" w:id="52"/>
      <w:bookmarkEnd w:id="52"/>
      <w:r>
        <w:rPr/>
      </w:r>
      <w:r>
        <w:rPr>
          <w:color w:val="231F20"/>
          <w:w w:val="90"/>
        </w:rPr>
        <w:t>More timely government administrative information exists on </w:t>
      </w:r>
      <w:r>
        <w:rPr>
          <w:color w:val="231F20"/>
        </w:rPr>
        <w:t>the number of National Insurance numbers allocated to </w:t>
      </w:r>
      <w:r>
        <w:rPr>
          <w:color w:val="231F20"/>
          <w:w w:val="95"/>
        </w:rPr>
        <w:t>overseas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nationals,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registered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work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United</w:t>
      </w:r>
      <w:r>
        <w:rPr>
          <w:color w:val="231F20"/>
          <w:spacing w:val="-44"/>
        </w:rPr>
        <w:t> </w:t>
      </w:r>
      <w:r>
        <w:rPr>
          <w:color w:val="231F20"/>
        </w:rPr>
        <w:t>Kingdom</w:t>
      </w:r>
      <w:r>
        <w:rPr>
          <w:color w:val="231F20"/>
          <w:spacing w:val="-45"/>
        </w:rPr>
        <w:t> </w:t>
      </w:r>
      <w:r>
        <w:rPr>
          <w:color w:val="231F20"/>
        </w:rPr>
        <w:t>who</w:t>
      </w:r>
      <w:r>
        <w:rPr>
          <w:color w:val="231F20"/>
          <w:spacing w:val="-44"/>
        </w:rPr>
        <w:t> </w:t>
      </w:r>
      <w:r>
        <w:rPr>
          <w:color w:val="231F20"/>
        </w:rPr>
        <w:t>come</w:t>
      </w:r>
      <w:r>
        <w:rPr>
          <w:color w:val="231F20"/>
          <w:spacing w:val="-46"/>
        </w:rPr>
        <w:t> </w:t>
      </w:r>
      <w:r>
        <w:rPr>
          <w:color w:val="231F20"/>
        </w:rPr>
        <w:t>from countries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acceded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EU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2004</w:t>
      </w:r>
      <w:r>
        <w:rPr>
          <w:color w:val="231F20"/>
          <w:spacing w:val="-43"/>
        </w:rPr>
        <w:t> </w:t>
      </w:r>
      <w:r>
        <w:rPr>
          <w:color w:val="231F20"/>
        </w:rPr>
        <w:t>under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Worker </w:t>
      </w:r>
      <w:r>
        <w:rPr>
          <w:color w:val="231F20"/>
          <w:w w:val="95"/>
        </w:rPr>
        <w:t>Registration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(WRS).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8"/>
          <w:w w:val="95"/>
          <w:position w:val="4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advantage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 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accurate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coverage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trying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measure.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because they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mainly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work,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more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relevance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assessing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migration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labour </w:t>
      </w:r>
      <w:r>
        <w:rPr>
          <w:color w:val="231F20"/>
        </w:rPr>
        <w:t>supply.</w:t>
      </w:r>
      <w:r>
        <w:rPr>
          <w:color w:val="231F20"/>
          <w:spacing w:val="-26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these</w:t>
      </w:r>
      <w:r>
        <w:rPr>
          <w:color w:val="231F20"/>
          <w:spacing w:val="-43"/>
        </w:rPr>
        <w:t> </w:t>
      </w:r>
      <w:r>
        <w:rPr>
          <w:color w:val="231F20"/>
        </w:rPr>
        <w:t>measures</w:t>
      </w:r>
      <w:r>
        <w:rPr>
          <w:color w:val="231F20"/>
          <w:spacing w:val="-45"/>
        </w:rPr>
        <w:t> </w:t>
      </w:r>
      <w:r>
        <w:rPr>
          <w:color w:val="231F20"/>
        </w:rPr>
        <w:t>only</w:t>
      </w:r>
      <w:r>
        <w:rPr>
          <w:color w:val="231F20"/>
          <w:spacing w:val="-44"/>
        </w:rPr>
        <w:t> </w:t>
      </w:r>
      <w:r>
        <w:rPr>
          <w:color w:val="231F20"/>
        </w:rPr>
        <w:t>consider</w:t>
      </w:r>
      <w:r>
        <w:rPr>
          <w:color w:val="231F20"/>
          <w:spacing w:val="-43"/>
        </w:rPr>
        <w:t> </w:t>
      </w:r>
      <w:r>
        <w:rPr>
          <w:color w:val="231F20"/>
        </w:rPr>
        <w:t>gross</w:t>
      </w:r>
      <w:r>
        <w:rPr>
          <w:color w:val="231F20"/>
          <w:spacing w:val="-43"/>
        </w:rPr>
        <w:t> </w:t>
      </w:r>
      <w:r>
        <w:rPr>
          <w:color w:val="231F20"/>
        </w:rPr>
        <w:t>inflows</w:t>
      </w:r>
      <w:r>
        <w:rPr>
          <w:color w:val="231F20"/>
          <w:spacing w:val="-45"/>
        </w:rPr>
        <w:t> </w:t>
      </w:r>
      <w:r>
        <w:rPr>
          <w:color w:val="231F20"/>
        </w:rPr>
        <w:t>of migrants and so take no account of migrants who have </w:t>
      </w:r>
      <w:r>
        <w:rPr>
          <w:color w:val="231F20"/>
          <w:w w:val="95"/>
        </w:rPr>
        <w:t>subsequently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returned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home,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emigration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UK </w:t>
      </w:r>
      <w:r>
        <w:rPr>
          <w:color w:val="231F20"/>
        </w:rPr>
        <w:t>residents.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addition</w:t>
      </w:r>
      <w:r>
        <w:rPr>
          <w:color w:val="231F20"/>
          <w:spacing w:val="-42"/>
        </w:rPr>
        <w:t> </w:t>
      </w:r>
      <w:r>
        <w:rPr>
          <w:color w:val="231F20"/>
        </w:rPr>
        <w:t>they</w:t>
      </w:r>
      <w:r>
        <w:rPr>
          <w:color w:val="231F20"/>
          <w:spacing w:val="-41"/>
        </w:rPr>
        <w:t> </w:t>
      </w:r>
      <w:r>
        <w:rPr>
          <w:color w:val="231F20"/>
        </w:rPr>
        <w:t>do</w:t>
      </w:r>
      <w:r>
        <w:rPr>
          <w:color w:val="231F20"/>
          <w:spacing w:val="-40"/>
        </w:rPr>
        <w:t> </w:t>
      </w:r>
      <w:r>
        <w:rPr>
          <w:color w:val="231F20"/>
        </w:rPr>
        <w:t>not</w:t>
      </w:r>
      <w:r>
        <w:rPr>
          <w:color w:val="231F20"/>
          <w:spacing w:val="-39"/>
        </w:rPr>
        <w:t> </w:t>
      </w:r>
      <w:r>
        <w:rPr>
          <w:color w:val="231F20"/>
        </w:rPr>
        <w:t>cover</w:t>
      </w:r>
      <w:r>
        <w:rPr>
          <w:color w:val="231F20"/>
          <w:spacing w:val="-40"/>
        </w:rPr>
        <w:t> </w:t>
      </w:r>
      <w:r>
        <w:rPr>
          <w:color w:val="231F20"/>
        </w:rPr>
        <w:t>all</w:t>
      </w:r>
      <w:r>
        <w:rPr>
          <w:color w:val="231F20"/>
          <w:spacing w:val="-40"/>
        </w:rPr>
        <w:t> </w:t>
      </w:r>
      <w:r>
        <w:rPr>
          <w:color w:val="231F20"/>
        </w:rPr>
        <w:t>workers.</w:t>
      </w:r>
      <w:r>
        <w:rPr>
          <w:color w:val="231F20"/>
          <w:spacing w:val="-18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example,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self-employed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obliged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register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under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WRS.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 w:before="1"/>
        <w:ind w:left="5662" w:right="144"/>
      </w:pPr>
      <w:r>
        <w:rPr>
          <w:color w:val="231F20"/>
          <w:w w:val="90"/>
        </w:rPr>
        <w:t>This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migration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 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aggregate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data. </w:t>
      </w:r>
      <w:r>
        <w:rPr>
          <w:color w:val="231F20"/>
          <w:w w:val="95"/>
        </w:rPr>
        <w:t>For example, the official data suggest that net inward migration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contrast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indications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from the National Insurance and WRS data </w:t>
      </w:r>
      <w:r>
        <w:rPr>
          <w:color w:val="231F20"/>
          <w:spacing w:val="-3"/>
          <w:w w:val="95"/>
        </w:rPr>
        <w:t>(Table </w:t>
      </w:r>
      <w:r>
        <w:rPr>
          <w:color w:val="231F20"/>
          <w:w w:val="95"/>
        </w:rPr>
        <w:t>3.C). If true migration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suggest,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then 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could 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extent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migrants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adequately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represented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official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(because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UK labour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temporarily)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 characteristics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whole.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338" w:right="-173"/>
        <w:rPr>
          <w:sz w:val="2"/>
        </w:rPr>
      </w:pPr>
      <w:r>
        <w:rPr>
          <w:sz w:val="2"/>
        </w:rPr>
        <w:pict>
          <v:group style="width:214.95pt;height:.7pt;mso-position-horizontal-relative:char;mso-position-vertical-relative:line" coordorigin="0,0" coordsize="4299,14">
            <v:line style="position:absolute" from="0,7" to="429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45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3.6</w:t>
      </w:r>
      <w:r>
        <w:rPr>
          <w:color w:val="A70740"/>
          <w:spacing w:val="-10"/>
          <w:sz w:val="18"/>
        </w:rPr>
        <w:t> </w:t>
      </w:r>
      <w:r>
        <w:rPr>
          <w:color w:val="231F20"/>
          <w:sz w:val="18"/>
        </w:rPr>
        <w:t>Change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inactivity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since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mid-2004</w:t>
      </w:r>
    </w:p>
    <w:p>
      <w:pPr>
        <w:spacing w:line="218" w:lineRule="auto" w:before="165"/>
        <w:ind w:left="508" w:right="2812" w:firstLine="0"/>
        <w:jc w:val="left"/>
        <w:rPr>
          <w:sz w:val="12"/>
        </w:rPr>
      </w:pPr>
      <w:r>
        <w:rPr/>
        <w:pict>
          <v:group style="position:absolute;margin-left:40.252998pt;margin-top:8.648849pt;width:6.65pt;height:31.4pt;mso-position-horizontal-relative:page;mso-position-vertical-relative:paragraph;z-index:15797248" coordorigin="805,173" coordsize="133,628">
            <v:rect style="position:absolute;left:805;top:554;width:133;height:115" filled="true" fillcolor="#cfc4b6" stroked="false">
              <v:fill type="solid"/>
            </v:rect>
            <v:rect style="position:absolute;left:805;top:430;width:133;height:124" filled="true" fillcolor="#7d8fc8" stroked="false">
              <v:fill type="solid"/>
            </v:rect>
            <v:rect style="position:absolute;left:805;top:305;width:133;height:126" filled="true" fillcolor="#f6891f" stroked="false">
              <v:fill type="solid"/>
            </v:rect>
            <v:rect style="position:absolute;left:805;top:172;width:133;height:133" filled="true" fillcolor="#00558b" stroked="false">
              <v:fill type="solid"/>
            </v:rect>
            <v:rect style="position:absolute;left:805;top:668;width:133;height:133" filled="true" fillcolor="#a70740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Students </w:t>
      </w:r>
      <w:r>
        <w:rPr>
          <w:color w:val="231F20"/>
          <w:w w:val="85"/>
          <w:sz w:val="12"/>
        </w:rPr>
        <w:t>Sick/discouraged </w:t>
      </w:r>
      <w:r>
        <w:rPr>
          <w:color w:val="231F20"/>
          <w:spacing w:val="13"/>
          <w:w w:val="85"/>
          <w:sz w:val="12"/>
        </w:rPr>
        <w:t> </w:t>
      </w:r>
      <w:r>
        <w:rPr>
          <w:color w:val="231F20"/>
          <w:spacing w:val="-3"/>
          <w:w w:val="85"/>
          <w:sz w:val="12"/>
        </w:rPr>
        <w:t>workers</w:t>
      </w:r>
    </w:p>
    <w:p>
      <w:pPr>
        <w:spacing w:line="211" w:lineRule="auto" w:before="2"/>
        <w:ind w:left="508" w:right="2468" w:firstLine="0"/>
        <w:jc w:val="left"/>
        <w:rPr>
          <w:sz w:val="11"/>
        </w:rPr>
      </w:pPr>
      <w:r>
        <w:rPr>
          <w:color w:val="231F20"/>
          <w:w w:val="90"/>
          <w:sz w:val="12"/>
        </w:rPr>
        <w:t>Those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looking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after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family/home </w:t>
      </w:r>
      <w:r>
        <w:rPr>
          <w:color w:val="231F20"/>
          <w:sz w:val="12"/>
        </w:rPr>
        <w:t>Retired/older</w:t>
      </w:r>
      <w:r>
        <w:rPr>
          <w:color w:val="231F20"/>
          <w:spacing w:val="-21"/>
          <w:sz w:val="12"/>
        </w:rPr>
        <w:t> </w:t>
      </w:r>
      <w:r>
        <w:rPr>
          <w:color w:val="231F20"/>
          <w:sz w:val="12"/>
        </w:rPr>
        <w:t>workers</w:t>
      </w:r>
      <w:r>
        <w:rPr>
          <w:color w:val="231F20"/>
          <w:position w:val="2"/>
          <w:sz w:val="11"/>
        </w:rPr>
        <w:t>(a)</w:t>
      </w:r>
    </w:p>
    <w:p>
      <w:pPr>
        <w:pStyle w:val="BodyText"/>
        <w:spacing w:line="268" w:lineRule="auto" w:before="103"/>
        <w:ind w:left="345" w:right="201"/>
      </w:pPr>
      <w:r>
        <w:rPr/>
        <w:br w:type="column"/>
      </w:r>
      <w:r>
        <w:rPr>
          <w:color w:val="231F20"/>
          <w:w w:val="90"/>
        </w:rPr>
        <w:t>Overall,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migration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recent</w:t>
      </w:r>
      <w:r>
        <w:rPr>
          <w:color w:val="231F20"/>
          <w:spacing w:val="-43"/>
        </w:rPr>
        <w:t> </w:t>
      </w:r>
      <w:r>
        <w:rPr>
          <w:color w:val="231F20"/>
        </w:rPr>
        <w:t>years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its</w:t>
      </w:r>
      <w:r>
        <w:rPr>
          <w:color w:val="231F20"/>
          <w:spacing w:val="-41"/>
        </w:rPr>
        <w:t> </w:t>
      </w:r>
      <w:r>
        <w:rPr>
          <w:color w:val="231F20"/>
        </w:rPr>
        <w:t>impact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UK</w:t>
      </w:r>
      <w:r>
        <w:rPr>
          <w:color w:val="231F20"/>
          <w:spacing w:val="-41"/>
        </w:rPr>
        <w:t> </w:t>
      </w:r>
      <w:r>
        <w:rPr>
          <w:color w:val="231F20"/>
        </w:rPr>
        <w:t>labour</w:t>
      </w:r>
      <w:r>
        <w:rPr>
          <w:color w:val="231F20"/>
          <w:spacing w:val="-41"/>
        </w:rPr>
        <w:t> </w:t>
      </w:r>
      <w:r>
        <w:rPr>
          <w:color w:val="231F20"/>
        </w:rPr>
        <w:t>market.</w:t>
      </w:r>
    </w:p>
    <w:p>
      <w:pPr>
        <w:pStyle w:val="BodyText"/>
        <w:spacing w:line="268" w:lineRule="auto"/>
        <w:ind w:left="345" w:right="201"/>
      </w:pPr>
      <w:r>
        <w:rPr>
          <w:color w:val="231F20"/>
          <w:w w:val="95"/>
        </w:rPr>
        <w:t>Evidence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migrants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played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alleviating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labour </w:t>
      </w:r>
      <w:r>
        <w:rPr>
          <w:color w:val="231F20"/>
          <w:w w:val="95"/>
        </w:rPr>
        <w:t>shortages,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especially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agriculture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544" w:space="774"/>
            <w:col w:w="5482"/>
          </w:cols>
        </w:sectPr>
      </w:pPr>
    </w:p>
    <w:p>
      <w:pPr>
        <w:spacing w:line="92" w:lineRule="exact" w:before="0"/>
        <w:ind w:left="508" w:right="0" w:firstLine="0"/>
        <w:jc w:val="left"/>
        <w:rPr>
          <w:sz w:val="12"/>
        </w:rPr>
      </w:pPr>
      <w:r>
        <w:rPr>
          <w:color w:val="231F20"/>
          <w:sz w:val="12"/>
        </w:rPr>
        <w:t>Other</w:t>
      </w:r>
    </w:p>
    <w:p>
      <w:pPr>
        <w:spacing w:line="138" w:lineRule="exact" w:before="0"/>
        <w:ind w:left="51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7760" from="40.289001pt,3.892585pt" to="47.375001pt,3.892585pt" stroked="true" strokeweight="1pt" strokecolor="#75c043">
            <v:stroke dashstyle="solid"/>
            <w10:wrap type="none"/>
          </v:line>
        </w:pict>
      </w:r>
      <w:r>
        <w:rPr/>
        <w:pict>
          <v:group style="position:absolute;margin-left:40.289001pt;margin-top:10.022585pt;width:184.3pt;height:141.75pt;mso-position-horizontal-relative:page;mso-position-vertical-relative:paragraph;z-index:15798272" coordorigin="806,200" coordsize="3686,2835">
            <v:rect style="position:absolute;left:810;top:205;width:3676;height:2825" filled="false" stroked="true" strokeweight=".5pt" strokecolor="#231f20">
              <v:stroke dashstyle="solid"/>
            </v:rect>
            <v:shape style="position:absolute;left:1100;top:931;width:3189;height:785" coordorigin="1101,931" coordsize="3189,785" path="m1191,931l1101,931,1101,1018,1191,1018,1191,931xm1319,946l1229,946,1229,1018,1319,1018,1319,946xm1446,1018l1356,1018,1356,1030,1446,1030,1446,1018xm1574,1018l1484,1018,1484,1188,1574,1188,1574,1018xm1702,1018l1614,1018,1614,1188,1702,1188,1702,1018xm1845,1018l1742,1018,1742,1188,1845,1188,1845,1018xm1972,1018l1882,1018,1882,1216,1972,1216,1972,1018xm2100,1018l2010,1018,2010,1216,2100,1216,2100,1018xm2228,1018l2138,1018,2138,1117,2228,1117,2228,1018xm2355,1018l2265,1018,2265,1174,2355,1174,2355,1018xm2483,1018l2393,1018,2393,1245,2483,1245,2483,1018xm2611,1018l2521,1018,2521,1329,2611,1329,2611,1018xm2739,1018l2651,1018,2651,1344,2739,1344,2739,1018xm2869,1018l2779,1018,2779,1386,2869,1386,2869,1018xm2997,1018l2906,1018,2906,1287,2997,1287,2997,1018xm3124,1018l3034,1018,3034,1272,3124,1272,3124,1018xm3252,1018l3162,1018,3162,1344,3252,1344,3252,1018xm3380,1018l3290,1018,3290,1374,3380,1374,3380,1018xm3520,1018l3417,1018,3417,1446,3520,1446,3520,1018xm3648,1018l3560,1018,3560,1502,3648,1502,3648,1018xm3776,1018l3688,1018,3688,1629,3776,1629,3776,1018xm3906,1018l3815,1018,3815,1601,3906,1601,3906,1018xm4034,1018l3943,1018,3943,1572,4034,1572,4034,1018xm4161,1018l4071,1018,4071,1629,4161,1629,4161,1018xm4289,1018l4199,1018,4199,1715,4289,1715,4289,1018xe" filled="true" fillcolor="#f6891f" stroked="false">
              <v:path arrowok="t"/>
              <v:fill type="solid"/>
            </v:shape>
            <v:shape style="position:absolute;left:1100;top:889;width:3189;height:1182" coordorigin="1101,889" coordsize="3189,1182" path="m1191,889l1101,889,1101,931,1191,931,1191,889xm1319,931l1229,931,1229,946,1319,946,1319,931xm1446,959l1356,959,1356,1018,1446,1018,1446,959xm1574,1188l1484,1188,1484,1302,1574,1302,1574,1188xm1702,1188l1614,1188,1614,1317,1702,1317,1702,1188xm1845,1188l1742,1188,1742,1458,1845,1458,1845,1188xm1972,1216l1882,1216,1882,1572,1972,1572,1972,1216xm2100,1216l2010,1216,2010,1374,2100,1374,2100,1216xm2228,1117l2138,1117,2138,1231,2228,1231,2228,1117xm2355,1174l2265,1174,2265,1317,2355,1317,2355,1174xm2483,1245l2393,1245,2393,1359,2483,1359,2483,1245xm2611,1329l2521,1329,2521,1502,2611,1502,2611,1329xm2739,1344l2651,1344,2651,1544,2739,1544,2739,1344xm2869,1386l2779,1386,2779,1688,2869,1688,2869,1386xm2997,1287l2906,1287,2906,1458,2997,1458,2997,1287xm3124,1272l3034,1272,3034,1401,3124,1401,3124,1272xm3252,1344l3162,1344,3162,1446,3252,1446,3252,1344xm3380,1374l3290,1374,3290,1473,3380,1473,3380,1374xm3520,1446l3417,1446,3417,1587,3520,1587,3520,1446xm3648,1502l3560,1502,3560,1757,3648,1757,3648,1502xm3776,1629l3688,1629,3688,1871,3776,1871,3776,1629xm3906,1601l3815,1601,3815,1915,3906,1915,3906,1601xm4034,1572l3943,1572,3943,1900,4034,1900,4034,1572xm4161,1629l4071,1629,4071,1987,4161,1987,4161,1629xm4289,1715l4199,1715,4199,2071,4289,2071,4289,1715xe" filled="true" fillcolor="#7d8fc8" stroked="false">
              <v:path arrowok="t"/>
              <v:fill type="solid"/>
            </v:shape>
            <v:shape style="position:absolute;left:1100;top:844;width:3189;height:1813" coordorigin="1101,845" coordsize="3189,1813" path="m1191,845l1101,845,1101,889,1191,889,1191,845xm1319,916l1229,916,1229,931,1319,931,1319,916xm1446,875l1356,875,1356,958,1446,958,1446,875xm1574,946l1484,946,1484,1018,1574,1018,1574,946xm1702,959l1614,959,1614,1018,1702,1018,1702,959xm1845,1458l1742,1458,1742,1502,1845,1502,1845,1458xm1972,1572l1882,1572,1882,1700,1972,1700,1972,1572xm2100,1374l2010,1374,2010,1544,2100,1544,2100,1374xm2228,1231l2138,1231,2138,1386,2228,1386,2228,1231xm2355,1317l2265,1317,2265,1446,2355,1446,2355,1317xm2483,1359l2393,1359,2393,1401,2483,1401,2483,1359xm2611,1502l2521,1502,2521,1572,2611,1572,2611,1502xm2739,1544l2651,1544,2651,1658,2739,1658,2739,1544xm2869,1688l2779,1688,2779,1843,2869,1843,2869,1688xm2997,1458l2906,1458,2906,1730,2997,1730,2997,1458xm3124,1401l3034,1401,3034,1757,3124,1757,3124,1401xm3252,1446l3162,1446,3162,1843,3252,1843,3252,1446xm3380,1473l3290,1473,3290,1871,3380,1871,3380,1473xm3520,1587l3417,1587,3417,1972,3520,1972,3520,1587xm3648,1757l3560,1757,3560,2173,3648,2173,3648,1757xm3776,1871l3688,1871,3688,2313,3776,2313,3776,1871xm3906,1915l3815,1915,3815,2358,3906,2358,3906,1915xm4034,1900l3943,1900,3943,2415,4034,2415,4034,1900xm4161,1987l4071,1987,4071,2529,4161,2529,4161,1987xm4289,2071l4199,2071,4199,2657,4289,2657,4289,2071xe" filled="true" fillcolor="#cfc4b6" stroked="false">
              <v:path arrowok="t"/>
              <v:fill type="solid"/>
            </v:shape>
            <v:shape style="position:absolute;left:1100;top:802;width:3189;height:2040" coordorigin="1101,803" coordsize="3189,2040" path="m1191,803l1101,803,1101,845,1191,845,1191,803xm1319,1018l1229,1018,1229,1030,1319,1030,1319,1018xm1446,1030l1356,1030,1356,1087,1446,1087,1446,1030xm1574,1302l1484,1302,1484,1374,1574,1374,1574,1302xm1702,1317l1614,1317,1614,1374,1702,1374,1702,1317xm1845,959l1742,959,1742,1018,1845,1018,1845,959xm1972,988l1882,988,1882,1018,1972,1018,1972,988xm2100,946l2010,946,2010,1018,2100,1018,2100,946xm2228,1003l2138,1003,2138,1018,2228,1018,2228,1003xm2355,1446l2265,1446,2265,1515,2355,1515,2355,1446xm2483,1401l2393,1401,2393,1530,2483,1530,2483,1401xm2611,1572l2521,1572,2521,1700,2611,1700,2611,1572xm2739,1658l2651,1658,2651,1843,2739,1843,2739,1658xm2869,1843l2779,1843,2779,2071,2869,2071,2869,1843xm2997,1730l2906,1730,2906,2086,2997,2086,2997,1730xm3124,1757l3034,1757,3034,2029,3124,2029,3124,1757xm3252,1843l3162,1843,3162,2071,3252,2071,3252,1843xm3380,1871l3290,1871,3290,2128,3380,2128,3380,1871xm3520,1972l3417,1972,3417,2256,3520,2256,3520,1972xm3648,2173l3560,2173,3560,2484,3648,2484,3648,2173xm3776,2313l3688,2313,3688,2627,3776,2627,3776,2313xm3906,2358l3815,2358,3815,2555,3906,2555,3906,2358xm4034,2415l3943,2415,3943,2612,4034,2612,4034,2415xm4161,2529l4071,2529,4071,2726,4161,2726,4161,2529xm4289,2657l4199,2657,4199,2843,4289,2843,4289,2657xe" filled="true" fillcolor="#a70740" stroked="false">
              <v:path arrowok="t"/>
              <v:fill type="solid"/>
            </v:shape>
            <v:shape style="position:absolute;left:1100;top:446;width:3189;height:940" coordorigin="1101,447" coordsize="3189,940" path="m1191,1018l1101,1018,1101,1060,1191,1060,1191,1018xm1446,832l1356,832,1356,875,1446,875,1446,832xm1574,832l1484,832,1484,946,1574,946,1574,832xm1702,1374l1614,1374,1614,1386,1702,1386,1702,1374xm1972,973l1882,973,1882,988,1972,988,1972,973xm2100,845l2010,845,2010,946,2100,946,2100,845xm2228,803l2138,803,2138,1003,2228,1003,2228,803xm2355,761l2265,761,2265,1018,2355,1018,2355,761xm2483,746l2393,746,2393,1018,2483,1018,2483,746xm2611,659l2521,659,2521,1018,2611,1018,2611,659xm2739,519l2651,519,2651,1018,2739,1018,2739,519xm2869,447l2779,447,2779,1018,2869,1018,2869,447xm2997,533l2906,533,2906,1018,2997,1018,2997,533xm3124,519l3034,519,3034,1018,3124,1018,3124,519xm3252,489l3162,489,3162,1018,3252,1018,3252,489xm3380,462l3290,462,3290,1018,3380,1018,3380,462xm3520,546l3417,546,3417,1018,3520,1018,3520,546xm3648,561l3560,561,3560,1018,3648,1018,3648,561xm3776,590l3688,590,3688,1018,3776,1018,3776,590xm3906,603l3815,603,3815,1018,3906,1018,3906,603xm4034,716l3943,716,3943,1018,4034,1018,4034,716xm4161,746l4071,746,4071,1018,4161,1018,4161,746xm4289,761l4199,761,4199,1018,4289,1018,4289,761xe" filled="true" fillcolor="#00558b" stroked="false">
              <v:path arrowok="t"/>
              <v:fill type="solid"/>
            </v:shape>
            <v:shape style="position:absolute;left:961;top:604;width:3530;height:2432" coordorigin="962,604" coordsize="3530,2432" path="m4377,2628l4491,2628m4377,2216l4491,2216m4377,1815l4491,1815m4377,1417l4491,1417m4377,1019l4491,1019m4377,604l4491,604m962,3035l962,2978m1731,3035l1731,2923m2509,3035l2509,2978m3278,3035l3278,2923m4060,3035l4060,2978e" filled="false" stroked="true" strokeweight=".5pt" strokecolor="#231f20">
              <v:path arrowok="t"/>
              <v:stroke dashstyle="solid"/>
            </v:shape>
            <v:shape style="position:absolute;left:1023;top:844;width:3229;height:1741" coordorigin="1023,845" coordsize="3229,1741" path="m1023,1016l1152,845,1280,930,1408,916,1536,1187,1664,1330,1805,1430,1933,1673,2061,1387,2189,1187,2317,1258,2445,1273,2573,1344,2701,1344,2830,1501,2958,1615,3086,1544,3214,1544,3342,1601,3483,1801,3611,2043,3739,2200,3867,2143,3995,2315,4123,2457,4251,2585e" filled="false" stroked="true" strokeweight="1pt" strokecolor="#75c043">
              <v:path arrowok="t"/>
              <v:stroke dashstyle="solid"/>
            </v:shape>
            <v:shape style="position:absolute;left:805;top:596;width:114;height:2025" coordorigin="806,596" coordsize="114,2025" path="m806,2621l919,2621m806,2208l919,2208m806,1808l919,1808m806,1410l919,1410m806,1012l919,1012m806,596l919,596e" filled="false" stroked="true" strokeweight=".5pt" strokecolor="#231f20">
              <v:path arrowok="t"/>
              <v:stroke dashstyle="solid"/>
            </v:shape>
            <v:line style="position:absolute" from="974,1017" to="4321,1017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sz w:val="12"/>
        </w:rPr>
        <w:t>Total</w:t>
      </w:r>
    </w:p>
    <w:p>
      <w:pPr>
        <w:spacing w:line="106" w:lineRule="exact" w:before="0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point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contributions</w:t>
      </w:r>
    </w:p>
    <w:p>
      <w:pPr>
        <w:spacing w:before="4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to the cumulative</w:t>
      </w:r>
      <w:r>
        <w:rPr>
          <w:color w:val="231F20"/>
          <w:spacing w:val="-24"/>
          <w:w w:val="90"/>
          <w:sz w:val="12"/>
        </w:rPr>
        <w:t> </w:t>
      </w:r>
      <w:r>
        <w:rPr>
          <w:color w:val="231F20"/>
          <w:w w:val="90"/>
          <w:sz w:val="12"/>
        </w:rPr>
        <w:t>change</w:t>
      </w:r>
    </w:p>
    <w:p>
      <w:pPr>
        <w:pStyle w:val="BodyText"/>
        <w:spacing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53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rPr>
          <w:sz w:val="14"/>
        </w:rPr>
      </w:pPr>
    </w:p>
    <w:p>
      <w:pPr>
        <w:spacing w:before="94"/>
        <w:ind w:left="58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spacing w:before="58"/>
        <w:ind w:left="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30"/>
        <w:ind w:left="52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before="25"/>
        <w:ind w:left="1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51"/>
        <w:ind w:left="58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rPr>
          <w:sz w:val="14"/>
        </w:rPr>
      </w:pPr>
    </w:p>
    <w:p>
      <w:pPr>
        <w:spacing w:before="97"/>
        <w:ind w:left="53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rPr>
          <w:sz w:val="14"/>
        </w:rPr>
      </w:pPr>
    </w:p>
    <w:p>
      <w:pPr>
        <w:spacing w:before="97"/>
        <w:ind w:left="55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rPr>
          <w:sz w:val="14"/>
        </w:rPr>
      </w:pPr>
    </w:p>
    <w:p>
      <w:pPr>
        <w:spacing w:before="111"/>
        <w:ind w:left="53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rPr>
          <w:sz w:val="14"/>
        </w:rPr>
      </w:pPr>
    </w:p>
    <w:p>
      <w:pPr>
        <w:spacing w:line="131" w:lineRule="exact" w:before="97"/>
        <w:ind w:left="6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line="268" w:lineRule="auto"/>
        <w:ind w:left="508" w:right="325"/>
      </w:pPr>
      <w:r>
        <w:rPr/>
        <w:br w:type="column"/>
      </w:r>
      <w:r>
        <w:rPr>
          <w:color w:val="231F20"/>
          <w:w w:val="95"/>
        </w:rPr>
        <w:t>catering.</w:t>
      </w:r>
      <w:r>
        <w:rPr>
          <w:color w:val="231F20"/>
          <w:w w:val="95"/>
          <w:position w:val="4"/>
          <w:sz w:val="14"/>
        </w:rPr>
        <w:t>(2)</w:t>
      </w:r>
      <w:r>
        <w:rPr>
          <w:color w:val="231F20"/>
          <w:spacing w:val="-3"/>
          <w:w w:val="95"/>
          <w:position w:val="4"/>
          <w:sz w:val="14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itself,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restrained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upward pressure on wages. But there are other ways in which migration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affects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4"/>
          <w:w w:val="95"/>
        </w:rPr>
        <w:t>24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assesses this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detail.</w:t>
      </w:r>
    </w:p>
    <w:p>
      <w:pPr>
        <w:pStyle w:val="BodyText"/>
        <w:spacing w:before="9"/>
        <w:rPr>
          <w:sz w:val="25"/>
        </w:rPr>
      </w:pPr>
    </w:p>
    <w:p>
      <w:pPr>
        <w:pStyle w:val="Heading4"/>
        <w:spacing w:before="1"/>
        <w:ind w:left="508"/>
      </w:pPr>
      <w:r>
        <w:rPr>
          <w:color w:val="A70740"/>
        </w:rPr>
        <w:t>Inactivity and labour supply</w:t>
      </w:r>
    </w:p>
    <w:p>
      <w:pPr>
        <w:pStyle w:val="BodyText"/>
        <w:spacing w:line="268" w:lineRule="auto" w:before="23"/>
        <w:ind w:left="508" w:right="144"/>
      </w:pPr>
      <w:r>
        <w:rPr>
          <w:color w:val="231F20"/>
          <w:w w:val="90"/>
        </w:rPr>
        <w:t>Another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behind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expansion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workforce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that more of the United </w:t>
      </w:r>
      <w:r>
        <w:rPr>
          <w:color w:val="231F20"/>
          <w:spacing w:val="-2"/>
          <w:w w:val="95"/>
        </w:rPr>
        <w:t>Kingdom’s </w:t>
      </w:r>
      <w:r>
        <w:rPr>
          <w:color w:val="231F20"/>
          <w:w w:val="95"/>
        </w:rPr>
        <w:t>existing population has </w:t>
      </w:r>
      <w:r>
        <w:rPr>
          <w:color w:val="231F20"/>
        </w:rPr>
        <w:t>become economically active. The inactivity rate — the </w:t>
      </w:r>
      <w:r>
        <w:rPr>
          <w:color w:val="231F20"/>
          <w:w w:val="95"/>
        </w:rPr>
        <w:t>percentage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adult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 looking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0.8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points since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mid-2004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3.6).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inactivity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4" w:equalWidth="0">
            <w:col w:w="836" w:space="1211"/>
            <w:col w:w="1984" w:space="39"/>
            <w:col w:w="252" w:space="832"/>
            <w:col w:w="5646"/>
          </w:cols>
        </w:sectPr>
      </w:pPr>
    </w:p>
    <w:p>
      <w:pPr>
        <w:tabs>
          <w:tab w:pos="775" w:val="left" w:leader="none"/>
          <w:tab w:pos="1538" w:val="left" w:leader="none"/>
          <w:tab w:pos="2320" w:val="left" w:leader="none"/>
          <w:tab w:pos="3095" w:val="left" w:leader="none"/>
        </w:tabs>
        <w:spacing w:line="140" w:lineRule="exact" w:before="0"/>
        <w:ind w:left="0" w:right="505" w:firstLine="0"/>
        <w:jc w:val="center"/>
        <w:rPr>
          <w:sz w:val="12"/>
        </w:rPr>
      </w:pPr>
      <w:r>
        <w:rPr>
          <w:color w:val="231F20"/>
          <w:w w:val="90"/>
          <w:position w:val="1"/>
          <w:sz w:val="12"/>
        </w:rPr>
        <w:t>July</w:t>
        <w:tab/>
      </w:r>
      <w:r>
        <w:rPr>
          <w:color w:val="231F20"/>
          <w:w w:val="90"/>
          <w:sz w:val="12"/>
        </w:rPr>
        <w:t>Jan.</w:t>
        <w:tab/>
        <w:t>July</w:t>
        <w:tab/>
      </w:r>
      <w:r>
        <w:rPr>
          <w:color w:val="231F20"/>
          <w:w w:val="90"/>
          <w:position w:val="1"/>
          <w:sz w:val="12"/>
        </w:rPr>
        <w:t>Jan.</w:t>
        <w:tab/>
      </w:r>
      <w:r>
        <w:rPr>
          <w:color w:val="231F20"/>
          <w:w w:val="90"/>
          <w:sz w:val="12"/>
        </w:rPr>
        <w:t>July</w:t>
      </w:r>
    </w:p>
    <w:p>
      <w:pPr>
        <w:tabs>
          <w:tab w:pos="1246" w:val="left" w:leader="none"/>
          <w:tab w:pos="2535" w:val="left" w:leader="none"/>
        </w:tabs>
        <w:spacing w:before="5"/>
        <w:ind w:left="0" w:right="480" w:firstLine="0"/>
        <w:jc w:val="center"/>
        <w:rPr>
          <w:sz w:val="12"/>
        </w:rPr>
      </w:pPr>
      <w:r>
        <w:rPr>
          <w:color w:val="231F20"/>
          <w:sz w:val="12"/>
        </w:rPr>
        <w:t>2004</w:t>
        <w:tab/>
      </w:r>
      <w:r>
        <w:rPr>
          <w:color w:val="231F20"/>
          <w:position w:val="2"/>
          <w:sz w:val="12"/>
        </w:rPr>
        <w:t>05</w:t>
        <w:tab/>
      </w:r>
      <w:r>
        <w:rPr>
          <w:color w:val="231F20"/>
          <w:position w:val="1"/>
          <w:sz w:val="12"/>
        </w:rPr>
        <w:t>06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345" w:right="0" w:firstLine="0"/>
        <w:jc w:val="left"/>
        <w:rPr>
          <w:sz w:val="11"/>
        </w:rPr>
      </w:pPr>
      <w:r>
        <w:rPr>
          <w:color w:val="231F20"/>
          <w:sz w:val="11"/>
        </w:rPr>
        <w:t>Source: ONS Labour Force Survey.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516" w:val="left" w:leader="none"/>
        </w:tabs>
        <w:spacing w:line="244" w:lineRule="auto" w:before="0" w:after="0"/>
        <w:ind w:left="515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Includes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inactive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population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aged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59/64+,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younger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groups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identify </w:t>
      </w:r>
      <w:r>
        <w:rPr>
          <w:color w:val="231F20"/>
          <w:sz w:val="11"/>
        </w:rPr>
        <w:t>themselves as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retired.</w:t>
      </w:r>
    </w:p>
    <w:p>
      <w:pPr>
        <w:pStyle w:val="BodyText"/>
        <w:spacing w:line="268" w:lineRule="auto"/>
        <w:ind w:left="345" w:right="201"/>
      </w:pPr>
      <w:r>
        <w:rPr/>
        <w:br w:type="column"/>
      </w:r>
      <w:r>
        <w:rPr>
          <w:color w:val="231F20"/>
          <w:w w:val="90"/>
        </w:rPr>
        <w:t>concentrated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retired,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looking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family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or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home,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classified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sick.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could reflect several factors: concern about pension adequacy prompting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older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workers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40" w:space="678"/>
            <w:col w:w="5482"/>
          </w:cols>
        </w:sectPr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BodyText"/>
        <w:spacing w:line="20" w:lineRule="exact"/>
        <w:ind w:left="565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4"/>
        </w:numPr>
        <w:tabs>
          <w:tab w:pos="5876" w:val="left" w:leader="none"/>
        </w:tabs>
        <w:spacing w:line="161" w:lineRule="exact" w:before="55" w:after="0"/>
        <w:ind w:left="5875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footnote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(d)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3"/>
          <w:sz w:val="14"/>
        </w:rPr>
        <w:t>Table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3.C.</w:t>
      </w:r>
    </w:p>
    <w:p>
      <w:pPr>
        <w:pStyle w:val="ListParagraph"/>
        <w:numPr>
          <w:ilvl w:val="1"/>
          <w:numId w:val="24"/>
        </w:numPr>
        <w:tabs>
          <w:tab w:pos="5876" w:val="left" w:leader="none"/>
        </w:tabs>
        <w:spacing w:line="161" w:lineRule="exact" w:before="0" w:after="0"/>
        <w:ind w:left="5875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21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February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-21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21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Heading3"/>
        <w:spacing w:before="256"/>
      </w:pPr>
      <w:r>
        <w:rPr/>
        <w:pict>
          <v:group style="position:absolute;margin-left:19.841999pt;margin-top:56.693001pt;width:575.15pt;height:534.35pt;mso-position-horizontal-relative:page;mso-position-vertical-relative:page;z-index:-18963456" coordorigin="397,1134" coordsize="11503,10687">
            <v:rect style="position:absolute;left:396;top:1133;width:11503;height:10687" filled="true" fillcolor="#f1dedd" stroked="false">
              <v:fill type="solid"/>
            </v:rect>
            <v:line style="position:absolute" from="6123,10930" to="11112,10930" stroked="true" strokeweight=".6pt" strokecolor="#a70740">
              <v:stroke dashstyle="solid"/>
            </v:line>
            <w10:wrap type="none"/>
          </v:group>
        </w:pict>
      </w:r>
      <w:bookmarkStart w:name="The macroeconomic impact of migration" w:id="53"/>
      <w:bookmarkEnd w:id="53"/>
      <w:r>
        <w:rPr/>
      </w:r>
      <w:bookmarkStart w:name="_bookmark9" w:id="54"/>
      <w:bookmarkEnd w:id="54"/>
      <w:r>
        <w:rPr/>
      </w:r>
      <w:r>
        <w:rPr>
          <w:color w:val="A70740"/>
        </w:rPr>
        <w:t>The macroeconomic impact of migration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33"/>
      </w:pP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 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dominated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inward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migration,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partly connected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expansion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EU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2004.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3"/>
          <w:w w:val="95"/>
          <w:position w:val="4"/>
          <w:sz w:val="14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box explores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macroeconomic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migration.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</w:pPr>
      <w:r>
        <w:rPr>
          <w:color w:val="A70740"/>
        </w:rPr>
        <w:t>Impact on potential supply</w:t>
      </w:r>
    </w:p>
    <w:p>
      <w:pPr>
        <w:pStyle w:val="BodyText"/>
        <w:spacing w:line="268" w:lineRule="auto" w:before="24"/>
        <w:ind w:left="333"/>
      </w:pP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potential</w:t>
      </w:r>
      <w:r>
        <w:rPr>
          <w:color w:val="231F20"/>
          <w:spacing w:val="-45"/>
        </w:rPr>
        <w:t> </w:t>
      </w:r>
      <w:r>
        <w:rPr>
          <w:color w:val="231F20"/>
        </w:rPr>
        <w:t>supply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an</w:t>
      </w:r>
      <w:r>
        <w:rPr>
          <w:color w:val="231F20"/>
          <w:spacing w:val="-45"/>
        </w:rPr>
        <w:t> </w:t>
      </w:r>
      <w:r>
        <w:rPr>
          <w:color w:val="231F20"/>
        </w:rPr>
        <w:t>economy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-46"/>
        </w:rPr>
        <w:t> </w:t>
      </w:r>
      <w:r>
        <w:rPr>
          <w:color w:val="231F20"/>
        </w:rPr>
        <w:t>determined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amount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firms,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efficiency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47"/>
        </w:rPr>
        <w:t> </w:t>
      </w:r>
      <w:r>
        <w:rPr>
          <w:color w:val="231F20"/>
        </w:rPr>
        <w:t>which</w:t>
      </w:r>
      <w:r>
        <w:rPr>
          <w:color w:val="231F20"/>
          <w:spacing w:val="-46"/>
        </w:rPr>
        <w:t> </w:t>
      </w:r>
      <w:r>
        <w:rPr>
          <w:color w:val="231F20"/>
        </w:rPr>
        <w:t>they</w:t>
      </w:r>
      <w:r>
        <w:rPr>
          <w:color w:val="231F20"/>
          <w:spacing w:val="-46"/>
        </w:rPr>
        <w:t> </w:t>
      </w:r>
      <w:r>
        <w:rPr>
          <w:color w:val="231F20"/>
        </w:rPr>
        <w:t>can</w:t>
      </w:r>
      <w:r>
        <w:rPr>
          <w:color w:val="231F20"/>
          <w:spacing w:val="-45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combined.</w:t>
      </w:r>
      <w:r>
        <w:rPr>
          <w:color w:val="231F20"/>
          <w:spacing w:val="-32"/>
        </w:rPr>
        <w:t> </w:t>
      </w:r>
      <w:r>
        <w:rPr>
          <w:color w:val="231F20"/>
        </w:rPr>
        <w:t>Changes</w:t>
      </w:r>
      <w:r>
        <w:rPr>
          <w:color w:val="231F20"/>
          <w:spacing w:val="-45"/>
        </w:rPr>
        <w:t> </w:t>
      </w:r>
      <w:r>
        <w:rPr>
          <w:color w:val="231F20"/>
        </w:rPr>
        <w:t>in migration</w:t>
      </w:r>
      <w:r>
        <w:rPr>
          <w:color w:val="231F20"/>
          <w:spacing w:val="-24"/>
        </w:rPr>
        <w:t> </w:t>
      </w:r>
      <w:r>
        <w:rPr>
          <w:color w:val="231F20"/>
        </w:rPr>
        <w:t>affect</w:t>
      </w:r>
      <w:r>
        <w:rPr>
          <w:color w:val="231F20"/>
          <w:spacing w:val="-23"/>
        </w:rPr>
        <w:t> </w:t>
      </w:r>
      <w:r>
        <w:rPr>
          <w:color w:val="231F20"/>
        </w:rPr>
        <w:t>all</w:t>
      </w:r>
      <w:r>
        <w:rPr>
          <w:color w:val="231F20"/>
          <w:spacing w:val="-26"/>
        </w:rPr>
        <w:t> </w:t>
      </w:r>
      <w:r>
        <w:rPr>
          <w:color w:val="231F20"/>
        </w:rPr>
        <w:t>these</w:t>
      </w:r>
      <w:r>
        <w:rPr>
          <w:color w:val="231F20"/>
          <w:spacing w:val="-23"/>
        </w:rPr>
        <w:t> </w:t>
      </w:r>
      <w:r>
        <w:rPr>
          <w:color w:val="231F20"/>
        </w:rPr>
        <w:t>aspects.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333" w:right="33"/>
      </w:pPr>
      <w:r>
        <w:rPr>
          <w:color w:val="231F20"/>
        </w:rPr>
        <w:t>The most obvious way in which increased numbers of </w:t>
      </w:r>
      <w:r>
        <w:rPr>
          <w:color w:val="231F20"/>
          <w:w w:val="95"/>
        </w:rPr>
        <w:t>migrants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labour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straightforward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gauge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size 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effect.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migrants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entered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United </w:t>
      </w:r>
      <w:r>
        <w:rPr>
          <w:color w:val="231F20"/>
        </w:rPr>
        <w:t>Kingdom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reasons</w:t>
      </w:r>
      <w:r>
        <w:rPr>
          <w:color w:val="231F20"/>
          <w:spacing w:val="-46"/>
        </w:rPr>
        <w:t> </w:t>
      </w:r>
      <w:r>
        <w:rPr>
          <w:color w:val="231F20"/>
        </w:rPr>
        <w:t>other</w:t>
      </w:r>
      <w:r>
        <w:rPr>
          <w:color w:val="231F20"/>
          <w:spacing w:val="-46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employment,</w:t>
      </w:r>
      <w:r>
        <w:rPr>
          <w:color w:val="231F20"/>
          <w:spacing w:val="-45"/>
        </w:rPr>
        <w:t> </w:t>
      </w:r>
      <w:r>
        <w:rPr>
          <w:color w:val="231F20"/>
        </w:rPr>
        <w:t>such</w:t>
      </w:r>
      <w:r>
        <w:rPr>
          <w:color w:val="231F20"/>
          <w:spacing w:val="-45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to study</w:t>
      </w:r>
      <w:r>
        <w:rPr>
          <w:color w:val="231F20"/>
          <w:spacing w:val="-44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visit</w:t>
      </w:r>
      <w:r>
        <w:rPr>
          <w:color w:val="231F20"/>
          <w:spacing w:val="-43"/>
        </w:rPr>
        <w:t> </w:t>
      </w:r>
      <w:r>
        <w:rPr>
          <w:color w:val="231F20"/>
        </w:rPr>
        <w:t>family</w:t>
      </w:r>
      <w:r>
        <w:rPr>
          <w:color w:val="231F20"/>
          <w:spacing w:val="-42"/>
        </w:rPr>
        <w:t> </w:t>
      </w:r>
      <w:r>
        <w:rPr>
          <w:color w:val="231F20"/>
        </w:rPr>
        <w:t>members.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new</w:t>
      </w:r>
      <w:r>
        <w:rPr>
          <w:color w:val="231F20"/>
          <w:spacing w:val="-41"/>
        </w:rPr>
        <w:t> </w:t>
      </w:r>
      <w:r>
        <w:rPr>
          <w:color w:val="231F20"/>
        </w:rPr>
        <w:t>entrants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labour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force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characteristics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existing workers.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initially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employed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low productivity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jobs,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industries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not </w:t>
      </w:r>
      <w:r>
        <w:rPr>
          <w:color w:val="231F20"/>
        </w:rPr>
        <w:t>best</w:t>
      </w:r>
      <w:r>
        <w:rPr>
          <w:color w:val="231F20"/>
          <w:spacing w:val="-18"/>
        </w:rPr>
        <w:t> </w:t>
      </w:r>
      <w:r>
        <w:rPr>
          <w:color w:val="231F20"/>
        </w:rPr>
        <w:t>suited.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333"/>
      </w:pP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itself,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caused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migration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boost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capital.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result,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 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Migrants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possess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skills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 techniques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 </w:t>
      </w:r>
      <w:r>
        <w:rPr>
          <w:color w:val="231F20"/>
        </w:rPr>
        <w:t>through</w:t>
      </w:r>
      <w:r>
        <w:rPr>
          <w:color w:val="231F20"/>
          <w:spacing w:val="-27"/>
        </w:rPr>
        <w:t> </w:t>
      </w:r>
      <w:r>
        <w:rPr>
          <w:color w:val="231F20"/>
        </w:rPr>
        <w:t>technology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innovation.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</w:pPr>
      <w:r>
        <w:rPr>
          <w:color w:val="A70740"/>
        </w:rPr>
        <w:t>Impact on demand</w:t>
      </w:r>
    </w:p>
    <w:p>
      <w:pPr>
        <w:pStyle w:val="BodyText"/>
        <w:spacing w:line="268" w:lineRule="auto" w:before="23"/>
        <w:ind w:left="333"/>
      </w:pPr>
      <w:r>
        <w:rPr>
          <w:color w:val="231F20"/>
          <w:w w:val="95"/>
        </w:rPr>
        <w:t>Increased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inflows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migrants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economy.</w:t>
      </w:r>
      <w:r>
        <w:rPr>
          <w:color w:val="231F20"/>
          <w:spacing w:val="-25"/>
        </w:rPr>
        <w:t> </w:t>
      </w:r>
      <w:r>
        <w:rPr>
          <w:color w:val="231F20"/>
        </w:rPr>
        <w:t>Aside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upward</w:t>
      </w:r>
      <w:r>
        <w:rPr>
          <w:color w:val="231F20"/>
          <w:spacing w:val="-41"/>
        </w:rPr>
        <w:t> </w:t>
      </w:r>
      <w:r>
        <w:rPr>
          <w:color w:val="231F20"/>
        </w:rPr>
        <w:t>impact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investment </w:t>
      </w:r>
      <w:r>
        <w:rPr>
          <w:color w:val="231F20"/>
          <w:w w:val="95"/>
        </w:rPr>
        <w:t>spending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above,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migrants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services, including food and accommodation. However, their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patterns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length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Those only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33" w:right="162"/>
      </w:pPr>
      <w:r>
        <w:rPr>
          <w:color w:val="231F20"/>
          <w:w w:val="95"/>
        </w:rPr>
        <w:t>build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durables,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example.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 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decide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postpone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return 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country,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lower.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remitted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home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country, </w:t>
      </w:r>
      <w:r>
        <w:rPr>
          <w:color w:val="231F20"/>
        </w:rPr>
        <w:t>possibly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support</w:t>
      </w:r>
      <w:r>
        <w:rPr>
          <w:color w:val="231F20"/>
          <w:spacing w:val="-47"/>
        </w:rPr>
        <w:t> </w:t>
      </w:r>
      <w:r>
        <w:rPr>
          <w:color w:val="231F20"/>
        </w:rPr>
        <w:t>family</w:t>
      </w:r>
      <w:r>
        <w:rPr>
          <w:color w:val="231F20"/>
          <w:spacing w:val="-45"/>
        </w:rPr>
        <w:t> </w:t>
      </w:r>
      <w:r>
        <w:rPr>
          <w:color w:val="231F20"/>
        </w:rPr>
        <w:t>members.</w:t>
      </w:r>
      <w:r>
        <w:rPr>
          <w:color w:val="231F20"/>
          <w:spacing w:val="-29"/>
        </w:rPr>
        <w:t> </w:t>
      </w:r>
      <w:r>
        <w:rPr>
          <w:color w:val="231F20"/>
        </w:rPr>
        <w:t>If</w:t>
      </w:r>
      <w:r>
        <w:rPr>
          <w:color w:val="231F20"/>
          <w:spacing w:val="-46"/>
        </w:rPr>
        <w:t> </w:t>
      </w:r>
      <w:r>
        <w:rPr>
          <w:color w:val="231F20"/>
        </w:rPr>
        <w:t>migrants</w:t>
      </w:r>
      <w:r>
        <w:rPr>
          <w:color w:val="231F20"/>
          <w:spacing w:val="-45"/>
        </w:rPr>
        <w:t> </w:t>
      </w:r>
      <w:r>
        <w:rPr>
          <w:color w:val="231F20"/>
        </w:rPr>
        <w:t>intend</w:t>
      </w:r>
      <w:r>
        <w:rPr>
          <w:color w:val="231F20"/>
          <w:spacing w:val="-46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save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incomes,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mute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impact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their</w:t>
      </w:r>
      <w:r>
        <w:rPr>
          <w:color w:val="231F20"/>
          <w:spacing w:val="-24"/>
        </w:rPr>
        <w:t> </w:t>
      </w:r>
      <w:r>
        <w:rPr>
          <w:color w:val="231F20"/>
        </w:rPr>
        <w:t>arrival</w:t>
      </w:r>
      <w:r>
        <w:rPr>
          <w:color w:val="231F20"/>
          <w:spacing w:val="-27"/>
        </w:rPr>
        <w:t> </w:t>
      </w:r>
      <w:r>
        <w:rPr>
          <w:color w:val="231F20"/>
        </w:rPr>
        <w:t>on</w:t>
      </w:r>
      <w:r>
        <w:rPr>
          <w:color w:val="231F20"/>
          <w:spacing w:val="-27"/>
        </w:rPr>
        <w:t> </w:t>
      </w:r>
      <w:r>
        <w:rPr>
          <w:color w:val="231F20"/>
        </w:rPr>
        <w:t>demand.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33" w:right="303"/>
      </w:pPr>
      <w:r>
        <w:rPr>
          <w:color w:val="231F20"/>
          <w:w w:val="95"/>
        </w:rPr>
        <w:t>Another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housing market.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 </w:t>
      </w:r>
      <w:r>
        <w:rPr>
          <w:color w:val="231F20"/>
        </w:rPr>
        <w:t>prices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rents,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supply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housing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United </w:t>
      </w:r>
      <w:r>
        <w:rPr>
          <w:color w:val="231F20"/>
          <w:w w:val="95"/>
        </w:rPr>
        <w:t>Kingdom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adjusts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gradually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</w:rPr>
        <w:t>could</w:t>
      </w:r>
      <w:r>
        <w:rPr>
          <w:color w:val="231F20"/>
          <w:spacing w:val="-45"/>
        </w:rPr>
        <w:t> </w:t>
      </w:r>
      <w:r>
        <w:rPr>
          <w:color w:val="231F20"/>
        </w:rPr>
        <w:t>support</w:t>
      </w:r>
      <w:r>
        <w:rPr>
          <w:color w:val="231F20"/>
          <w:spacing w:val="-44"/>
        </w:rPr>
        <w:t> </w:t>
      </w:r>
      <w:r>
        <w:rPr>
          <w:color w:val="231F20"/>
        </w:rPr>
        <w:t>consumption,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example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permitting homeowners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borrow</w:t>
      </w:r>
      <w:r>
        <w:rPr>
          <w:color w:val="231F20"/>
          <w:spacing w:val="-45"/>
        </w:rPr>
        <w:t> </w:t>
      </w:r>
      <w:r>
        <w:rPr>
          <w:color w:val="231F20"/>
        </w:rPr>
        <w:t>more.</w:t>
      </w:r>
      <w:r>
        <w:rPr>
          <w:color w:val="231F20"/>
          <w:spacing w:val="-28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increase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future </w:t>
      </w:r>
      <w:r>
        <w:rPr>
          <w:color w:val="231F20"/>
          <w:w w:val="95"/>
        </w:rPr>
        <w:t>housing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means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likely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be</w:t>
      </w:r>
      <w:r>
        <w:rPr>
          <w:color w:val="231F20"/>
          <w:spacing w:val="-24"/>
        </w:rPr>
        <w:t> </w:t>
      </w:r>
      <w:r>
        <w:rPr>
          <w:color w:val="231F20"/>
        </w:rPr>
        <w:t>only</w:t>
      </w:r>
      <w:r>
        <w:rPr>
          <w:color w:val="231F20"/>
          <w:spacing w:val="-24"/>
        </w:rPr>
        <w:t> </w:t>
      </w:r>
      <w:r>
        <w:rPr>
          <w:color w:val="231F20"/>
        </w:rPr>
        <w:t>temporary.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Implications for inflation</w:t>
      </w:r>
    </w:p>
    <w:p>
      <w:pPr>
        <w:pStyle w:val="BodyText"/>
        <w:spacing w:line="268" w:lineRule="auto" w:before="23"/>
        <w:ind w:left="333" w:right="162"/>
      </w:pP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run,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determined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policy. But,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affecting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demand, migration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shorter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nature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impact</w:t>
      </w:r>
      <w:r>
        <w:rPr>
          <w:color w:val="231F20"/>
          <w:spacing w:val="-42"/>
        </w:rPr>
        <w:t> </w:t>
      </w:r>
      <w:r>
        <w:rPr>
          <w:color w:val="231F20"/>
        </w:rPr>
        <w:t>depends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whether</w:t>
      </w:r>
      <w:r>
        <w:rPr>
          <w:color w:val="231F20"/>
          <w:spacing w:val="-42"/>
        </w:rPr>
        <w:t> </w:t>
      </w:r>
      <w:r>
        <w:rPr>
          <w:color w:val="231F20"/>
        </w:rPr>
        <w:t>or</w:t>
      </w:r>
      <w:r>
        <w:rPr>
          <w:color w:val="231F20"/>
          <w:spacing w:val="-39"/>
        </w:rPr>
        <w:t> </w:t>
      </w:r>
      <w:r>
        <w:rPr>
          <w:color w:val="231F20"/>
        </w:rPr>
        <w:t>not</w:t>
      </w:r>
      <w:r>
        <w:rPr>
          <w:color w:val="231F20"/>
          <w:spacing w:val="-40"/>
        </w:rPr>
        <w:t> </w:t>
      </w:r>
      <w:r>
        <w:rPr>
          <w:color w:val="231F20"/>
        </w:rPr>
        <w:t>migrants</w:t>
      </w:r>
      <w:r>
        <w:rPr>
          <w:color w:val="231F20"/>
          <w:spacing w:val="-39"/>
        </w:rPr>
        <w:t> </w:t>
      </w:r>
      <w:r>
        <w:rPr>
          <w:color w:val="231F20"/>
        </w:rPr>
        <w:t>seek </w:t>
      </w:r>
      <w:r>
        <w:rPr>
          <w:color w:val="231F20"/>
          <w:w w:val="90"/>
        </w:rPr>
        <w:t>employment,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productive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length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stay, </w:t>
      </w:r>
      <w:r>
        <w:rPr>
          <w:color w:val="231F20"/>
        </w:rPr>
        <w:t>their</w:t>
      </w:r>
      <w:r>
        <w:rPr>
          <w:color w:val="231F20"/>
          <w:spacing w:val="-44"/>
        </w:rPr>
        <w:t> </w:t>
      </w:r>
      <w:r>
        <w:rPr>
          <w:color w:val="231F20"/>
        </w:rPr>
        <w:t>saving</w:t>
      </w:r>
      <w:r>
        <w:rPr>
          <w:color w:val="231F20"/>
          <w:spacing w:val="-44"/>
        </w:rPr>
        <w:t> </w:t>
      </w:r>
      <w:r>
        <w:rPr>
          <w:color w:val="231F20"/>
        </w:rPr>
        <w:t>patterns,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how</w:t>
      </w:r>
      <w:r>
        <w:rPr>
          <w:color w:val="231F20"/>
          <w:spacing w:val="-45"/>
        </w:rPr>
        <w:t> </w:t>
      </w:r>
      <w:r>
        <w:rPr>
          <w:color w:val="231F20"/>
        </w:rPr>
        <w:t>UK</w:t>
      </w:r>
      <w:r>
        <w:rPr>
          <w:color w:val="231F20"/>
          <w:spacing w:val="-44"/>
        </w:rPr>
        <w:t> </w:t>
      </w:r>
      <w:r>
        <w:rPr>
          <w:color w:val="231F20"/>
        </w:rPr>
        <w:t>companies</w:t>
      </w:r>
      <w:r>
        <w:rPr>
          <w:color w:val="231F20"/>
          <w:spacing w:val="-43"/>
        </w:rPr>
        <w:t> </w:t>
      </w:r>
      <w:r>
        <w:rPr>
          <w:color w:val="231F20"/>
        </w:rPr>
        <w:t>react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 increase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labour</w:t>
      </w:r>
      <w:r>
        <w:rPr>
          <w:color w:val="231F20"/>
          <w:spacing w:val="-20"/>
        </w:rPr>
        <w:t> </w:t>
      </w:r>
      <w:r>
        <w:rPr>
          <w:color w:val="231F20"/>
        </w:rPr>
        <w:t>supply.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175"/>
        <w:rPr>
          <w:sz w:val="14"/>
        </w:rPr>
      </w:pPr>
      <w:r>
        <w:rPr>
          <w:color w:val="231F20"/>
        </w:rPr>
        <w:t>It</w:t>
      </w:r>
      <w:r>
        <w:rPr>
          <w:color w:val="231F20"/>
          <w:spacing w:val="-41"/>
        </w:rPr>
        <w:t> </w:t>
      </w:r>
      <w:r>
        <w:rPr>
          <w:color w:val="231F20"/>
        </w:rPr>
        <w:t>seems</w:t>
      </w:r>
      <w:r>
        <w:rPr>
          <w:color w:val="231F20"/>
          <w:spacing w:val="-40"/>
        </w:rPr>
        <w:t> </w:t>
      </w:r>
      <w:r>
        <w:rPr>
          <w:color w:val="231F20"/>
        </w:rPr>
        <w:t>likely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recent</w:t>
      </w:r>
      <w:r>
        <w:rPr>
          <w:color w:val="231F20"/>
          <w:spacing w:val="-41"/>
        </w:rPr>
        <w:t> </w:t>
      </w:r>
      <w:r>
        <w:rPr>
          <w:color w:val="231F20"/>
        </w:rPr>
        <w:t>migrant</w:t>
      </w:r>
      <w:r>
        <w:rPr>
          <w:color w:val="231F20"/>
          <w:spacing w:val="-40"/>
        </w:rPr>
        <w:t> </w:t>
      </w:r>
      <w:r>
        <w:rPr>
          <w:color w:val="231F20"/>
        </w:rPr>
        <w:t>inflows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United Kingdom have boosted supply by more than aggregate </w:t>
      </w:r>
      <w:r>
        <w:rPr>
          <w:color w:val="231F20"/>
          <w:w w:val="95"/>
        </w:rPr>
        <w:t>demand,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especially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migrants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country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 inflation,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uncertainty.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increased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ability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firms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overseas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facing </w:t>
      </w:r>
      <w:r>
        <w:rPr>
          <w:color w:val="231F20"/>
          <w:w w:val="95"/>
        </w:rPr>
        <w:t>recruitment difficulties is also important. This could have weakened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inflationary</w:t>
      </w:r>
      <w:r>
        <w:rPr>
          <w:color w:val="231F20"/>
          <w:spacing w:val="-21"/>
        </w:rPr>
        <w:t> </w:t>
      </w:r>
      <w:r>
        <w:rPr>
          <w:color w:val="231F20"/>
        </w:rPr>
        <w:t>pressures.</w:t>
      </w:r>
      <w:r>
        <w:rPr>
          <w:color w:val="231F20"/>
          <w:position w:val="4"/>
          <w:sz w:val="14"/>
        </w:rPr>
        <w:t>(2)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25"/>
        </w:numPr>
        <w:tabs>
          <w:tab w:pos="547" w:val="left" w:leader="none"/>
        </w:tabs>
        <w:spacing w:line="235" w:lineRule="auto" w:before="0" w:after="0"/>
        <w:ind w:left="546" w:right="164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pages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22–23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discussion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uncertainties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around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migration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estimates,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and </w:t>
      </w:r>
      <w:r>
        <w:rPr>
          <w:color w:val="231F20"/>
          <w:sz w:val="14"/>
        </w:rPr>
        <w:t>how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these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affect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labour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market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data.</w:t>
      </w:r>
    </w:p>
    <w:p>
      <w:pPr>
        <w:pStyle w:val="ListParagraph"/>
        <w:numPr>
          <w:ilvl w:val="0"/>
          <w:numId w:val="25"/>
        </w:numPr>
        <w:tabs>
          <w:tab w:pos="547" w:val="left" w:leader="none"/>
        </w:tabs>
        <w:spacing w:line="235" w:lineRule="auto" w:before="1" w:after="0"/>
        <w:ind w:left="546" w:right="965" w:hanging="213"/>
        <w:jc w:val="left"/>
        <w:rPr>
          <w:sz w:val="14"/>
        </w:rPr>
      </w:pPr>
      <w:r>
        <w:rPr>
          <w:color w:val="231F20"/>
          <w:sz w:val="14"/>
        </w:rPr>
        <w:t>See Bean, C (2006), ‘Globalisation and inflation’, available at </w:t>
      </w:r>
      <w:hyperlink r:id="rId32">
        <w:r>
          <w:rPr>
            <w:color w:val="231F20"/>
            <w:spacing w:val="-1"/>
            <w:w w:val="85"/>
            <w:sz w:val="14"/>
          </w:rPr>
          <w:t>www.bankofengland.co.uk/publications/speeches/2006/speech287.pdf.</w:t>
        </w:r>
      </w:hyperlink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68" w:lineRule="auto"/>
        <w:ind w:left="333" w:right="308"/>
      </w:pPr>
      <w:r>
        <w:rPr>
          <w:color w:val="231F20"/>
          <w:w w:val="90"/>
        </w:rPr>
        <w:t>force;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flexible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practices;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government </w:t>
      </w:r>
      <w:r>
        <w:rPr>
          <w:color w:val="231F20"/>
          <w:w w:val="95"/>
        </w:rPr>
        <w:t>initiatives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rewarding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easier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low-income</w:t>
      </w:r>
      <w:r>
        <w:rPr>
          <w:color w:val="231F20"/>
          <w:spacing w:val="-30"/>
        </w:rPr>
        <w:t> </w:t>
      </w:r>
      <w:r>
        <w:rPr>
          <w:color w:val="231F20"/>
        </w:rPr>
        <w:t>households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those</w:t>
      </w:r>
      <w:r>
        <w:rPr>
          <w:color w:val="231F20"/>
          <w:spacing w:val="-31"/>
        </w:rPr>
        <w:t> </w:t>
      </w:r>
      <w:r>
        <w:rPr>
          <w:color w:val="231F20"/>
        </w:rPr>
        <w:t>on</w:t>
      </w:r>
      <w:r>
        <w:rPr>
          <w:color w:val="231F20"/>
          <w:spacing w:val="-29"/>
        </w:rPr>
        <w:t> </w:t>
      </w:r>
      <w:r>
        <w:rPr>
          <w:color w:val="231F20"/>
        </w:rPr>
        <w:t>benefits.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259"/>
      </w:pP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implications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fall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inactivity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market </w:t>
      </w:r>
      <w:r>
        <w:rPr>
          <w:color w:val="231F20"/>
          <w:w w:val="95"/>
        </w:rPr>
        <w:t>tightness are not straightforward. If the fall represents a </w:t>
      </w:r>
      <w:r>
        <w:rPr>
          <w:color w:val="231F20"/>
          <w:w w:val="90"/>
        </w:rPr>
        <w:t>genuine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supply,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 labour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wages.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But businesses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often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directly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recruit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inactive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individuals.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some 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inactive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effectively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jobs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contributing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pool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labour,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even </w:t>
      </w:r>
      <w:r>
        <w:rPr>
          <w:color w:val="231F20"/>
          <w:w w:val="90"/>
        </w:rPr>
        <w:t>though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statistics.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inactivity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mitigate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impact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higher</w:t>
      </w:r>
      <w:r>
        <w:rPr>
          <w:color w:val="231F20"/>
          <w:spacing w:val="-45"/>
        </w:rPr>
        <w:t> </w:t>
      </w:r>
      <w:r>
        <w:rPr>
          <w:color w:val="231F20"/>
        </w:rPr>
        <w:t>unemployment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labour</w:t>
      </w:r>
      <w:r>
        <w:rPr>
          <w:color w:val="231F20"/>
          <w:spacing w:val="-45"/>
        </w:rPr>
        <w:t> </w:t>
      </w:r>
      <w:r>
        <w:rPr>
          <w:color w:val="231F20"/>
        </w:rPr>
        <w:t>market tightness.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86" w:space="43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33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99808" from="39.685001pt,-4.655305pt" to="289.134001pt,-4.655305pt" stroked="true" strokeweight=".7pt" strokecolor="#a70740">
            <v:stroke dashstyle="solid"/>
            <w10:wrap type="none"/>
          </v:line>
        </w:pict>
      </w:r>
      <w:bookmarkStart w:name="Employment" w:id="55"/>
      <w:bookmarkEnd w:id="55"/>
      <w:r>
        <w:rPr/>
      </w:r>
      <w:bookmarkStart w:name="Overall impact on labour market tightnes" w:id="56"/>
      <w:bookmarkEnd w:id="56"/>
      <w:r>
        <w:rPr/>
      </w:r>
      <w:r>
        <w:rPr>
          <w:color w:val="A70740"/>
          <w:spacing w:val="-3"/>
          <w:sz w:val="18"/>
        </w:rPr>
        <w:t>Table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3.D</w:t>
      </w:r>
      <w:r>
        <w:rPr>
          <w:color w:val="A70740"/>
          <w:spacing w:val="-4"/>
          <w:sz w:val="18"/>
        </w:rPr>
        <w:t> </w:t>
      </w:r>
      <w:r>
        <w:rPr>
          <w:color w:val="231F20"/>
          <w:sz w:val="18"/>
        </w:rPr>
        <w:t>Employment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survey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labour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demand</w:t>
      </w:r>
    </w:p>
    <w:p>
      <w:pPr>
        <w:pStyle w:val="BodyText"/>
        <w:spacing w:before="11"/>
        <w:rPr>
          <w:sz w:val="17"/>
        </w:rPr>
      </w:pPr>
    </w:p>
    <w:p>
      <w:pPr>
        <w:tabs>
          <w:tab w:pos="3466" w:val="left" w:leader="none"/>
          <w:tab w:pos="4019" w:val="left" w:leader="none"/>
          <w:tab w:pos="4545" w:val="left" w:leader="none"/>
          <w:tab w:pos="5021" w:val="left" w:leader="none"/>
          <w:tab w:pos="5237" w:val="left" w:leader="none"/>
        </w:tabs>
        <w:spacing w:line="324" w:lineRule="auto" w:before="0"/>
        <w:ind w:left="2601" w:right="0" w:firstLine="97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  <w:tab/>
      </w:r>
      <w:r>
        <w:rPr>
          <w:color w:val="231F20"/>
          <w:sz w:val="14"/>
          <w:u w:val="single" w:color="231F20"/>
        </w:rPr>
        <w:t>2005  </w:t>
      </w:r>
      <w:r>
        <w:rPr>
          <w:color w:val="231F20"/>
          <w:sz w:val="14"/>
        </w:rPr>
        <w:t>   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  <w:u w:val="single" w:color="231F20"/>
        </w:rPr>
        <w:t>2006</w:t>
        <w:tab/>
        <w:tab/>
        <w:tab/>
      </w:r>
      <w:r>
        <w:rPr>
          <w:color w:val="231F20"/>
          <w:sz w:val="14"/>
        </w:rPr>
        <w:t> since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1997</w:t>
        <w:tab/>
        <w:t>H2</w:t>
        <w:tab/>
        <w:t>H1</w:t>
        <w:tab/>
        <w:t>Q3</w:t>
        <w:tab/>
      </w:r>
      <w:r>
        <w:rPr>
          <w:color w:val="231F20"/>
          <w:spacing w:val="-5"/>
          <w:w w:val="95"/>
          <w:sz w:val="14"/>
        </w:rPr>
        <w:t>Oct.</w:t>
      </w:r>
    </w:p>
    <w:p>
      <w:pPr>
        <w:spacing w:before="1"/>
        <w:ind w:left="3466" w:right="0" w:firstLine="0"/>
        <w:jc w:val="left"/>
        <w:rPr>
          <w:sz w:val="14"/>
        </w:rPr>
      </w:pPr>
      <w:r>
        <w:rPr>
          <w:color w:val="231F20"/>
          <w:sz w:val="14"/>
        </w:rPr>
        <w:t>averages averages</w:t>
      </w:r>
    </w:p>
    <w:p>
      <w:pPr>
        <w:pStyle w:val="BodyText"/>
        <w:rPr>
          <w:sz w:val="16"/>
        </w:rPr>
      </w:pPr>
    </w:p>
    <w:p>
      <w:pPr>
        <w:spacing w:before="100"/>
        <w:ind w:left="333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00320" from="39.685001pt,-1.300706pt" to="289.134001pt,-1.300706pt" stroked="true" strokeweight=".125pt" strokecolor="#231f20">
            <v:stroke dashstyle="solid"/>
            <w10:wrap type="none"/>
          </v:line>
        </w:pict>
      </w:r>
      <w:r>
        <w:rPr>
          <w:color w:val="231F20"/>
          <w:sz w:val="14"/>
        </w:rPr>
        <w:t>Official labour market data</w:t>
      </w:r>
      <w:r>
        <w:rPr>
          <w:color w:val="231F20"/>
          <w:position w:val="4"/>
          <w:sz w:val="11"/>
        </w:rPr>
        <w:t>(a)</w:t>
      </w:r>
    </w:p>
    <w:p>
      <w:pPr>
        <w:tabs>
          <w:tab w:pos="2811" w:val="left" w:leader="none"/>
          <w:tab w:pos="3536" w:val="left" w:leader="none"/>
          <w:tab w:pos="4074" w:val="left" w:leader="none"/>
          <w:tab w:pos="4534" w:val="left" w:leader="none"/>
          <w:tab w:pos="5055" w:val="left" w:leader="none"/>
        </w:tabs>
        <w:spacing w:before="26"/>
        <w:ind w:left="33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People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employed</w:t>
      </w:r>
      <w:r>
        <w:rPr>
          <w:color w:val="231F20"/>
          <w:w w:val="90"/>
          <w:position w:val="4"/>
          <w:sz w:val="11"/>
        </w:rPr>
        <w:t>(b)(c)</w:t>
        <w:tab/>
      </w:r>
      <w:r>
        <w:rPr>
          <w:color w:val="231F20"/>
          <w:sz w:val="14"/>
        </w:rPr>
        <w:t>0.3</w:t>
        <w:tab/>
      </w:r>
      <w:r>
        <w:rPr>
          <w:color w:val="231F20"/>
          <w:spacing w:val="-6"/>
          <w:sz w:val="14"/>
        </w:rPr>
        <w:t>0.1</w:t>
        <w:tab/>
      </w:r>
      <w:r>
        <w:rPr>
          <w:color w:val="231F20"/>
          <w:sz w:val="14"/>
        </w:rPr>
        <w:t>0.3</w:t>
        <w:tab/>
        <w:t>0.4</w:t>
        <w:tab/>
      </w:r>
      <w:r>
        <w:rPr>
          <w:color w:val="231F20"/>
          <w:w w:val="80"/>
          <w:sz w:val="14"/>
        </w:rPr>
        <w:t>n.a.</w:t>
      </w:r>
    </w:p>
    <w:p>
      <w:pPr>
        <w:tabs>
          <w:tab w:pos="2746" w:val="left" w:leader="none"/>
          <w:tab w:pos="3461" w:val="left" w:leader="none"/>
          <w:tab w:pos="4030" w:val="left" w:leader="none"/>
          <w:tab w:pos="4465" w:val="left" w:leader="none"/>
          <w:tab w:pos="5055" w:val="left" w:leader="none"/>
        </w:tabs>
        <w:spacing w:before="25"/>
        <w:ind w:left="33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0832" from="39.685001pt,14.950111pt" to="289.134001pt,14.950111pt" stroked="true" strokeweight=".125pt" strokecolor="#231f20">
            <v:stroke dashstyle="solid"/>
            <w10:wrap type="none"/>
          </v:line>
        </w:pict>
      </w:r>
      <w:r>
        <w:rPr>
          <w:color w:val="231F20"/>
          <w:w w:val="90"/>
          <w:sz w:val="14"/>
        </w:rPr>
        <w:t>Employment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w w:val="90"/>
          <w:position w:val="4"/>
          <w:sz w:val="11"/>
        </w:rPr>
        <w:t>(c)(d)</w:t>
        <w:tab/>
      </w:r>
      <w:r>
        <w:rPr>
          <w:color w:val="231F20"/>
          <w:sz w:val="14"/>
        </w:rPr>
        <w:t>59.5</w:t>
        <w:tab/>
      </w:r>
      <w:r>
        <w:rPr>
          <w:color w:val="231F20"/>
          <w:spacing w:val="-5"/>
          <w:sz w:val="14"/>
        </w:rPr>
        <w:t>60.1</w:t>
        <w:tab/>
        <w:t>60.1</w:t>
        <w:tab/>
      </w:r>
      <w:r>
        <w:rPr>
          <w:color w:val="231F20"/>
          <w:sz w:val="14"/>
        </w:rPr>
        <w:t>60.2</w:t>
        <w:tab/>
      </w:r>
      <w:r>
        <w:rPr>
          <w:color w:val="231F20"/>
          <w:w w:val="80"/>
          <w:sz w:val="14"/>
        </w:rPr>
        <w:t>n.a.</w:t>
      </w:r>
    </w:p>
    <w:p>
      <w:pPr>
        <w:pStyle w:val="BodyText"/>
        <w:spacing w:before="5"/>
      </w:pPr>
    </w:p>
    <w:p>
      <w:pPr>
        <w:spacing w:before="1"/>
        <w:ind w:left="333" w:right="0" w:firstLine="0"/>
        <w:jc w:val="left"/>
        <w:rPr>
          <w:sz w:val="14"/>
        </w:rPr>
      </w:pPr>
      <w:r>
        <w:rPr/>
        <w:pict>
          <v:shape style="position:absolute;margin-left:37.185001pt;margin-top:5.635765pt;width:507.7pt;height:38.85pt;mso-position-horizontal-relative:page;mso-position-vertical-relative:paragraph;z-index:15802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35"/>
                    <w:gridCol w:w="804"/>
                    <w:gridCol w:w="633"/>
                    <w:gridCol w:w="508"/>
                    <w:gridCol w:w="498"/>
                    <w:gridCol w:w="594"/>
                    <w:gridCol w:w="4980"/>
                  </w:tblGrid>
                  <w:tr>
                    <w:trPr>
                      <w:trHeight w:val="256" w:hRule="atLeast"/>
                    </w:trPr>
                    <w:tc>
                      <w:tcPr>
                        <w:tcW w:w="2135" w:type="dxa"/>
                      </w:tcPr>
                      <w:p>
                        <w:pPr>
                          <w:pStyle w:val="TableParagraph"/>
                          <w:spacing w:line="160" w:lineRule="exact" w:before="76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BCC employment intentions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148" w:lineRule="exact" w:before="88"/>
                          <w:ind w:right="2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spacing w:line="148" w:lineRule="exact" w:before="88"/>
                          <w:ind w:right="16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line="148" w:lineRule="exact" w:before="88"/>
                          <w:ind w:right="1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23</w:t>
                        </w:r>
                      </w:p>
                    </w:tc>
                    <w:tc>
                      <w:tcPr>
                        <w:tcW w:w="498" w:type="dxa"/>
                      </w:tcPr>
                      <w:p>
                        <w:pPr>
                          <w:pStyle w:val="TableParagraph"/>
                          <w:spacing w:line="148" w:lineRule="exact" w:before="88"/>
                          <w:ind w:left="77" w:right="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26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line="148" w:lineRule="exact" w:before="88"/>
                          <w:ind w:left="19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  <w:tc>
                      <w:tcPr>
                        <w:tcW w:w="4980" w:type="dxa"/>
                      </w:tcPr>
                      <w:p>
                        <w:pPr>
                          <w:pStyle w:val="TableParagraph"/>
                          <w:spacing w:before="3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picked</w:t>
                        </w:r>
                        <w:r>
                          <w:rPr>
                            <w:color w:val="231F20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up</w:t>
                        </w:r>
                        <w:r>
                          <w:rPr>
                            <w:color w:val="231F20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less</w:t>
                        </w:r>
                        <w:r>
                          <w:rPr>
                            <w:color w:val="231F20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rapidly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than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LFS</w:t>
                        </w:r>
                        <w:r>
                          <w:rPr>
                            <w:color w:val="231F20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unemployment</w:t>
                        </w:r>
                        <w:r>
                          <w:rPr>
                            <w:color w:val="231F20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rate</w:t>
                        </w:r>
                        <w:r>
                          <w:rPr>
                            <w:color w:val="231F20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over</w:t>
                        </w:r>
                      </w:p>
                    </w:tc>
                  </w:tr>
                  <w:tr>
                    <w:trPr>
                      <w:trHeight w:val="519" w:hRule="atLeast"/>
                    </w:trPr>
                    <w:tc>
                      <w:tcPr>
                        <w:tcW w:w="2135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CIPS/NTC employment index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(f)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10" w:lineRule="exact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Sources: BCC, CIPS/NTC and ONS.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31"/>
                          <w:ind w:right="2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51.2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spacing w:before="31"/>
                          <w:ind w:right="16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51.0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before="31"/>
                          <w:ind w:right="1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51.9</w:t>
                        </w:r>
                      </w:p>
                    </w:tc>
                    <w:tc>
                      <w:tcPr>
                        <w:tcW w:w="498" w:type="dxa"/>
                      </w:tcPr>
                      <w:p>
                        <w:pPr>
                          <w:pStyle w:val="TableParagraph"/>
                          <w:spacing w:before="31"/>
                          <w:ind w:left="77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52.9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31"/>
                          <w:ind w:left="14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53.2</w:t>
                        </w:r>
                      </w:p>
                    </w:tc>
                    <w:tc>
                      <w:tcPr>
                        <w:tcW w:w="4980" w:type="dxa"/>
                      </w:tcPr>
                      <w:p>
                        <w:pPr>
                          <w:pStyle w:val="TableParagraph"/>
                          <w:spacing w:before="6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past</w:t>
                        </w:r>
                        <w:r>
                          <w:rPr>
                            <w:color w:val="231F20"/>
                            <w:spacing w:val="-4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year.</w:t>
                        </w:r>
                        <w:r>
                          <w:rPr>
                            <w:color w:val="231F20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Any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loosening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44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labour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market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could</w:t>
                        </w:r>
                      </w:p>
                      <w:p>
                        <w:pPr>
                          <w:pStyle w:val="TableParagraph"/>
                          <w:spacing w:before="28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therefore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be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less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marked</w:t>
                        </w:r>
                        <w:r>
                          <w:rPr>
                            <w:color w:val="231F20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than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4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rise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4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headline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Surveys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33" w:right="175"/>
      </w:pPr>
      <w:r>
        <w:rPr>
          <w:color w:val="231F20"/>
        </w:rPr>
        <w:t>It is possible to construct broader measures of labour </w:t>
      </w:r>
      <w:r>
        <w:rPr>
          <w:color w:val="231F20"/>
          <w:w w:val="95"/>
        </w:rPr>
        <w:t>availability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account.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simple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measure would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unemployed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inactive.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But 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ignores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unemployed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search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harder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jobs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inactive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unemployed.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3.4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alternative measure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weights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groups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unemployed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 inactive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probability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 finding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work.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‘weighted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non-employment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rate’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66" w:space="63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6"/>
        </w:numPr>
        <w:tabs>
          <w:tab w:pos="504" w:val="left" w:leader="none"/>
        </w:tabs>
        <w:spacing w:line="240" w:lineRule="auto" w:before="1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Labour Force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Survey.</w:t>
      </w:r>
    </w:p>
    <w:p>
      <w:pPr>
        <w:pStyle w:val="ListParagraph"/>
        <w:numPr>
          <w:ilvl w:val="0"/>
          <w:numId w:val="26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quarter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ListParagraph"/>
        <w:numPr>
          <w:ilvl w:val="0"/>
          <w:numId w:val="26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2006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Q3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August.</w:t>
      </w:r>
    </w:p>
    <w:p>
      <w:pPr>
        <w:pStyle w:val="ListParagraph"/>
        <w:numPr>
          <w:ilvl w:val="0"/>
          <w:numId w:val="26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Total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number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employed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divided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adult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population.</w:t>
      </w:r>
    </w:p>
    <w:p>
      <w:pPr>
        <w:pStyle w:val="ListParagraph"/>
        <w:numPr>
          <w:ilvl w:val="0"/>
          <w:numId w:val="26"/>
        </w:numPr>
        <w:tabs>
          <w:tab w:pos="504" w:val="left" w:leader="none"/>
        </w:tabs>
        <w:spacing w:line="244" w:lineRule="auto" w:before="3" w:after="0"/>
        <w:ind w:left="50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firms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expecting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workforce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increase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months. </w:t>
      </w:r>
      <w:r>
        <w:rPr>
          <w:color w:val="231F20"/>
          <w:w w:val="90"/>
          <w:sz w:val="11"/>
        </w:rPr>
        <w:t>Manufacturing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service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sector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balances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have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been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weighted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their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respective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share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employment. </w:t>
      </w:r>
      <w:r>
        <w:rPr>
          <w:color w:val="231F20"/>
          <w:sz w:val="11"/>
        </w:rPr>
        <w:t>Non seasonally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26"/>
        </w:numPr>
        <w:tabs>
          <w:tab w:pos="504" w:val="left" w:leader="none"/>
        </w:tabs>
        <w:spacing w:line="127" w:lineRule="exact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observations. Balance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above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50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indicates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rising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employment.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41.023998pt;margin-top:14.66502pt;width:215.45pt;height:.1pt;mso-position-horizontal-relative:page;mso-position-vertical-relative:paragraph;z-index:-15657984;mso-wrap-distance-left:0;mso-wrap-distance-right:0" coordorigin="820,293" coordsize="4309,0" path="m820,293l5129,29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60" w:right="0" w:firstLine="0"/>
        <w:jc w:val="left"/>
        <w:rPr>
          <w:sz w:val="18"/>
        </w:rPr>
      </w:pPr>
      <w:r>
        <w:rPr>
          <w:color w:val="A70740"/>
          <w:sz w:val="18"/>
        </w:rPr>
        <w:t>Chart 3.7 </w:t>
      </w:r>
      <w:r>
        <w:rPr>
          <w:color w:val="231F20"/>
          <w:sz w:val="18"/>
        </w:rPr>
        <w:t>Annual growth in Workforce Jobs</w:t>
      </w:r>
    </w:p>
    <w:p>
      <w:pPr>
        <w:pStyle w:val="BodyText"/>
        <w:rPr>
          <w:sz w:val="28"/>
        </w:rPr>
      </w:pPr>
    </w:p>
    <w:p>
      <w:pPr>
        <w:spacing w:line="137" w:lineRule="exact" w:before="0"/>
        <w:ind w:left="563" w:right="0" w:firstLine="0"/>
        <w:jc w:val="left"/>
        <w:rPr>
          <w:sz w:val="12"/>
        </w:rPr>
      </w:pPr>
      <w:r>
        <w:rPr/>
        <w:pict>
          <v:group style="position:absolute;margin-left:41.523998pt;margin-top:-.295598pt;width:7.1pt;height:23.1pt;mso-position-horizontal-relative:page;mso-position-vertical-relative:paragraph;z-index:15801344" coordorigin="830,-6" coordsize="142,462">
            <v:rect style="position:absolute;left:835;top:-6;width:133;height:134" filled="true" fillcolor="#75c043" stroked="false">
              <v:fill type="solid"/>
            </v:rect>
            <v:rect style="position:absolute;left:835;top:127;width:133;height:133" filled="true" fillcolor="#582e91" stroked="false">
              <v:fill type="solid"/>
            </v:rect>
            <v:rect style="position:absolute;left:835;top:261;width:133;height:133" filled="true" fillcolor="#b01c88" stroked="false">
              <v:fill type="solid"/>
            </v:rect>
            <v:line style="position:absolute" from="830,445" to="972,445" stroked="true" strokeweight="1pt" strokecolor="#f6891f">
              <v:stroke dashstyle="solid"/>
            </v:line>
            <w10:wrap type="none"/>
          </v:group>
        </w:pict>
      </w:r>
      <w:r>
        <w:rPr>
          <w:color w:val="231F20"/>
          <w:sz w:val="12"/>
        </w:rPr>
        <w:t>Construction</w:t>
      </w:r>
    </w:p>
    <w:p>
      <w:pPr>
        <w:spacing w:line="218" w:lineRule="auto" w:before="9"/>
        <w:ind w:left="563" w:right="2909" w:firstLine="0"/>
        <w:jc w:val="left"/>
        <w:rPr>
          <w:sz w:val="12"/>
        </w:rPr>
      </w:pPr>
      <w:r>
        <w:rPr>
          <w:color w:val="231F20"/>
          <w:w w:val="90"/>
          <w:sz w:val="12"/>
        </w:rPr>
        <w:t>Distribution,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hotels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and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restaurants </w:t>
      </w:r>
      <w:r>
        <w:rPr>
          <w:color w:val="231F20"/>
          <w:sz w:val="12"/>
        </w:rPr>
        <w:t>Other</w:t>
      </w:r>
      <w:r>
        <w:rPr>
          <w:color w:val="231F20"/>
          <w:spacing w:val="-12"/>
          <w:sz w:val="12"/>
        </w:rPr>
        <w:t> </w:t>
      </w:r>
      <w:r>
        <w:rPr>
          <w:color w:val="231F20"/>
          <w:sz w:val="12"/>
        </w:rPr>
        <w:t>sectors</w:t>
      </w:r>
    </w:p>
    <w:p>
      <w:pPr>
        <w:tabs>
          <w:tab w:pos="2588" w:val="left" w:leader="none"/>
        </w:tabs>
        <w:spacing w:line="107" w:lineRule="exact" w:before="0"/>
        <w:ind w:left="56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Total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(per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cent)</w:t>
        <w:tab/>
      </w:r>
      <w:r>
        <w:rPr>
          <w:color w:val="231F20"/>
          <w:position w:val="1"/>
          <w:sz w:val="12"/>
        </w:rPr>
        <w:t>Percentage point</w:t>
      </w:r>
      <w:r>
        <w:rPr>
          <w:color w:val="231F20"/>
          <w:spacing w:val="-28"/>
          <w:position w:val="1"/>
          <w:sz w:val="12"/>
        </w:rPr>
        <w:t> </w:t>
      </w:r>
      <w:r>
        <w:rPr>
          <w:color w:val="231F20"/>
          <w:position w:val="1"/>
          <w:sz w:val="12"/>
        </w:rPr>
        <w:t>contributions</w:t>
      </w:r>
    </w:p>
    <w:p>
      <w:pPr>
        <w:spacing w:line="133" w:lineRule="exact" w:before="0"/>
        <w:ind w:left="4144" w:right="0" w:firstLine="0"/>
        <w:jc w:val="left"/>
        <w:rPr>
          <w:sz w:val="12"/>
        </w:rPr>
      </w:pPr>
      <w:r>
        <w:rPr/>
        <w:pict>
          <v:group style="position:absolute;margin-left:41.523998pt;margin-top:3.104397pt;width:184.3pt;height:141.75pt;mso-position-horizontal-relative:page;mso-position-vertical-relative:paragraph;z-index:15801856" coordorigin="830,62" coordsize="3686,2835">
            <v:rect style="position:absolute;left:835;top:67;width:3676;height:2825" filled="false" stroked="true" strokeweight=".5pt" strokecolor="#231f20">
              <v:stroke dashstyle="solid"/>
            </v:rect>
            <v:shape style="position:absolute;left:1047;top:1092;width:3274;height:1090" coordorigin="1048,1093" coordsize="3274,1090" path="m1276,1476l1048,1476,1048,2183,1276,2183,1276,1476xm1614,1554l1386,1554,1386,2183,1614,2183,1614,1554xm1949,1737l1721,1737,1721,2183,1949,2183,1949,1737xm2287,1692l2059,1692,2059,2183,2287,2183,2287,1692xm2635,1260l2395,1260,2395,2183,2635,2183,2635,1260xm2974,1383l2743,1383,2743,2183,2974,2183,2974,1383xm3309,1338l3081,1338,3081,2183,3309,2183,3309,1338xm3647,1108l3417,1108,3417,2183,3647,2183,3647,1108xm3983,1261l3755,1261,3755,2183,3983,2183,3983,1261xm4321,1093l4090,1093,4090,2183,4321,2183,4321,1093xe" filled="true" fillcolor="#b01c88" stroked="false">
              <v:path arrowok="t"/>
              <v:fill type="solid"/>
            </v:shape>
            <v:shape style="position:absolute;left:1047;top:831;width:3274;height:1690" coordorigin="1048,832" coordsize="3274,1690" path="m1276,832l1048,832,1048,1476,1276,1476,1276,832xm1614,1153l1386,1153,1386,1554,1614,1554,1614,1153xm1949,1538l1721,1538,1721,1737,1949,1737,1949,1538xm2287,1383l2059,1383,2059,1692,2287,1692,2287,1383xm2635,1185l2395,1185,2395,1260,2635,1260,2635,1185xm2974,1308l2743,1308,2743,1383,2974,1383,2974,1308xm3309,1260l3081,1260,3081,1338,3309,1338,3309,1260xm3647,2183l3417,2183,3417,2521,3647,2521,3647,2183xm3983,2183l3755,2183,3755,2429,3983,2429,3983,2183xm4321,2183l4090,2183,4090,2384,4321,2384,4321,2183xe" filled="true" fillcolor="#582e91" stroked="false">
              <v:path arrowok="t"/>
              <v:fill type="solid"/>
            </v:shape>
            <v:shape style="position:absolute;left:1047;top:508;width:3274;height:1031" coordorigin="1048,508" coordsize="3274,1031" path="m1276,508l1048,508,1048,832,1276,832,1276,508xm1614,814l1386,814,1386,1153,1614,1153,1614,814xm1949,1368l1721,1368,1721,1538,1949,1538,1949,1368xm2287,970l2059,970,2059,1383,2287,1383,2287,970xm2635,739l2395,739,2395,1185,2635,1185,2635,739xm2974,1077l2743,1077,2743,1308,2974,1308,2974,1077xm3309,922l3081,922,3081,1260,3309,1260,3309,922xm3647,1000l3417,1000,3417,1108,3647,1108,3647,1000xm3983,1200l3755,1200,3755,1261,3983,1261,3983,1200xm4321,832l4090,832,4090,1093,4321,1093,4321,832xe" filled="true" fillcolor="#75c043" stroked="false">
              <v:path arrowok="t"/>
              <v:fill type="solid"/>
            </v:shape>
            <v:shape style="position:absolute;left:1001;top:755;width:3515;height:2142" coordorigin="1001,755" coordsize="3515,2142" path="m4402,2184l4516,2184m4402,1477l4516,1477m4402,755l4516,755m1001,2897l1001,2783m2349,2897l2349,2783m3709,2897l3709,2783e" filled="false" stroked="true" strokeweight=".5pt" strokecolor="#231f20">
              <v:path arrowok="t"/>
              <v:stroke dashstyle="solid"/>
            </v:shape>
            <v:shape style="position:absolute;left:1168;top:508;width:3043;height:923" coordorigin="1168,509" coordsize="3043,923" path="m1168,509l1505,816,1842,1369,2178,970,2515,739,2864,1078,3201,924,3537,1354,3874,1431,4210,1031e" filled="false" stroked="true" strokeweight="1pt" strokecolor="#f6891f">
              <v:path arrowok="t"/>
              <v:stroke dashstyle="solid"/>
            </v:shape>
            <v:line style="position:absolute" from="999,2184" to="4345,2184" stroked="true" strokeweight=".5pt" strokecolor="#231f20">
              <v:stroke dashstyle="solid"/>
            </v:line>
            <v:shape style="position:absolute;left:830;top:747;width:3513;height:2149" coordorigin="830,748" coordsize="3513,2149" path="m830,2176l944,2176m830,1470l944,1470m830,748l944,748m1331,2897l1331,2840m1669,2897l1669,2840m2008,2897l2008,2840m2690,2897l2690,2840m3028,2897l3028,2840m3367,2897l3367,2840m4030,2897l4030,2840m4343,2897l4343,284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0" w:right="884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5"/>
        <w:ind w:left="0" w:right="884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spacing w:before="120"/>
        <w:ind w:left="408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00"/>
        <w:ind w:left="0" w:right="884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0.0</w:t>
      </w:r>
    </w:p>
    <w:p>
      <w:pPr>
        <w:spacing w:before="65"/>
        <w:ind w:left="408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rPr>
          <w:sz w:val="18"/>
        </w:rPr>
      </w:pPr>
    </w:p>
    <w:p>
      <w:pPr>
        <w:spacing w:line="139" w:lineRule="exact" w:before="105"/>
        <w:ind w:left="4127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tabs>
          <w:tab w:pos="2523" w:val="left" w:leader="none"/>
          <w:tab w:pos="3503" w:val="left" w:leader="none"/>
        </w:tabs>
        <w:spacing w:line="139" w:lineRule="exact" w:before="0"/>
        <w:ind w:left="1077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333"/>
      </w:pPr>
      <w:r>
        <w:rPr>
          <w:color w:val="231F20"/>
        </w:rPr>
        <w:t>unemployment rate suggests.</w:t>
      </w:r>
    </w:p>
    <w:p>
      <w:pPr>
        <w:pStyle w:val="BodyText"/>
        <w:rPr>
          <w:sz w:val="30"/>
        </w:rPr>
      </w:pPr>
    </w:p>
    <w:p>
      <w:pPr>
        <w:pStyle w:val="Heading4"/>
        <w:spacing w:before="1"/>
      </w:pPr>
      <w:r>
        <w:rPr>
          <w:color w:val="A70740"/>
        </w:rPr>
        <w:t>Employment</w:t>
      </w:r>
    </w:p>
    <w:p>
      <w:pPr>
        <w:pStyle w:val="BodyText"/>
        <w:spacing w:line="268" w:lineRule="auto" w:before="23"/>
        <w:ind w:left="333" w:right="184"/>
      </w:pPr>
      <w:r>
        <w:rPr>
          <w:color w:val="231F20"/>
          <w:w w:val="95"/>
        </w:rPr>
        <w:t>Quarterly employment growth, measured either using the number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employed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hours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worked,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 estimated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mainly reflected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part-time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employment.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job </w:t>
      </w:r>
      <w:r>
        <w:rPr>
          <w:color w:val="231F20"/>
        </w:rPr>
        <w:t>vacancies also rose. As </w:t>
      </w:r>
      <w:r>
        <w:rPr>
          <w:color w:val="231F20"/>
          <w:spacing w:val="-3"/>
        </w:rPr>
        <w:t>Table </w:t>
      </w:r>
      <w:r>
        <w:rPr>
          <w:color w:val="231F20"/>
        </w:rPr>
        <w:t>3.D shows, the recovery </w:t>
      </w:r>
      <w:r>
        <w:rPr>
          <w:color w:val="231F20"/>
          <w:w w:val="95"/>
        </w:rPr>
        <w:t>followed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2005. 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contributed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earlier </w:t>
      </w:r>
      <w:r>
        <w:rPr>
          <w:color w:val="231F20"/>
        </w:rPr>
        <w:t>rise in</w:t>
      </w:r>
      <w:r>
        <w:rPr>
          <w:color w:val="231F20"/>
          <w:spacing w:val="-38"/>
        </w:rPr>
        <w:t> </w:t>
      </w:r>
      <w:r>
        <w:rPr>
          <w:color w:val="231F20"/>
        </w:rPr>
        <w:t>unemployment.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333" w:right="175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 cyclical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explanation.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after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again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 recovered.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capacity pressures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risen,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employment </w:t>
      </w:r>
      <w:r>
        <w:rPr>
          <w:color w:val="231F20"/>
        </w:rPr>
        <w:t>intentions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(Tables</w:t>
      </w:r>
      <w:r>
        <w:rPr>
          <w:color w:val="231F20"/>
          <w:spacing w:val="-21"/>
        </w:rPr>
        <w:t> </w:t>
      </w:r>
      <w:r>
        <w:rPr>
          <w:color w:val="231F20"/>
        </w:rPr>
        <w:t>3.B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3.D).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333" w:right="234"/>
      </w:pP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dampened employment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sectoral </w:t>
      </w:r>
      <w:r>
        <w:rPr>
          <w:color w:val="231F20"/>
        </w:rPr>
        <w:t>pattern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jobs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suggest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energy-intensive </w:t>
      </w:r>
      <w:r>
        <w:rPr>
          <w:color w:val="231F20"/>
          <w:w w:val="90"/>
        </w:rPr>
        <w:t>businesses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employment.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mild </w:t>
      </w:r>
      <w:r>
        <w:rPr>
          <w:color w:val="231F20"/>
          <w:w w:val="95"/>
        </w:rPr>
        <w:t>slowdown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concentrated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such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distribution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construction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are</w:t>
      </w:r>
      <w:r>
        <w:rPr>
          <w:color w:val="231F20"/>
          <w:spacing w:val="-41"/>
        </w:rPr>
        <w:t> </w:t>
      </w:r>
      <w:r>
        <w:rPr>
          <w:color w:val="231F20"/>
        </w:rPr>
        <w:t>not</w:t>
      </w:r>
      <w:r>
        <w:rPr>
          <w:color w:val="231F20"/>
          <w:spacing w:val="-40"/>
        </w:rPr>
        <w:t> </w:t>
      </w:r>
      <w:r>
        <w:rPr>
          <w:color w:val="231F20"/>
        </w:rPr>
        <w:t>unusually energy intensive (Chart 3.7). However, there is some </w:t>
      </w:r>
      <w:r>
        <w:rPr>
          <w:color w:val="231F20"/>
          <w:w w:val="95"/>
        </w:rPr>
        <w:t>evidence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whole, </w:t>
      </w:r>
      <w:r>
        <w:rPr>
          <w:color w:val="231F20"/>
          <w:w w:val="90"/>
        </w:rPr>
        <w:t>workers’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take-home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yet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fully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accommodated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firms </w:t>
      </w:r>
      <w:r>
        <w:rPr>
          <w:color w:val="231F20"/>
        </w:rPr>
        <w:t>may have scaled back their hiring plans, depressing </w:t>
      </w:r>
      <w:r>
        <w:rPr>
          <w:color w:val="231F20"/>
          <w:w w:val="95"/>
        </w:rPr>
        <w:t>employment growth somewhat, relative to the available </w:t>
      </w:r>
      <w:r>
        <w:rPr>
          <w:color w:val="231F20"/>
        </w:rPr>
        <w:t>labour</w:t>
      </w:r>
      <w:r>
        <w:rPr>
          <w:color w:val="231F20"/>
          <w:spacing w:val="-36"/>
        </w:rPr>
        <w:t> </w:t>
      </w:r>
      <w:r>
        <w:rPr>
          <w:color w:val="231F20"/>
        </w:rPr>
        <w:t>supply.</w:t>
      </w:r>
      <w:r>
        <w:rPr>
          <w:color w:val="231F20"/>
          <w:spacing w:val="-16"/>
        </w:rPr>
        <w:t> </w:t>
      </w:r>
      <w:r>
        <w:rPr>
          <w:color w:val="231F20"/>
        </w:rPr>
        <w:t>This</w:t>
      </w:r>
      <w:r>
        <w:rPr>
          <w:color w:val="231F20"/>
          <w:spacing w:val="-35"/>
        </w:rPr>
        <w:t> </w:t>
      </w:r>
      <w:r>
        <w:rPr>
          <w:color w:val="231F20"/>
        </w:rPr>
        <w:t>is</w:t>
      </w:r>
      <w:r>
        <w:rPr>
          <w:color w:val="231F20"/>
          <w:spacing w:val="-37"/>
        </w:rPr>
        <w:t> </w:t>
      </w:r>
      <w:r>
        <w:rPr>
          <w:color w:val="231F20"/>
        </w:rPr>
        <w:t>discussed</w:t>
      </w:r>
      <w:r>
        <w:rPr>
          <w:color w:val="231F20"/>
          <w:spacing w:val="-38"/>
        </w:rPr>
        <w:t> </w:t>
      </w:r>
      <w:r>
        <w:rPr>
          <w:color w:val="231F20"/>
        </w:rPr>
        <w:t>further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box</w:t>
      </w:r>
      <w:r>
        <w:rPr>
          <w:color w:val="231F20"/>
          <w:spacing w:val="-37"/>
        </w:rPr>
        <w:t> </w:t>
      </w:r>
      <w:r>
        <w:rPr>
          <w:color w:val="231F20"/>
        </w:rPr>
        <w:t>on</w:t>
      </w:r>
    </w:p>
    <w:p>
      <w:pPr>
        <w:pStyle w:val="BodyText"/>
        <w:spacing w:line="231" w:lineRule="exact"/>
        <w:ind w:left="333"/>
      </w:pPr>
      <w:r>
        <w:rPr>
          <w:color w:val="231F20"/>
        </w:rPr>
        <w:t>pages 30–31.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</w:pPr>
      <w:r>
        <w:rPr>
          <w:color w:val="A70740"/>
        </w:rPr>
        <w:t>Overall impact on labour market tightness</w:t>
      </w:r>
    </w:p>
    <w:p>
      <w:pPr>
        <w:pStyle w:val="BodyText"/>
        <w:spacing w:line="268" w:lineRule="auto" w:before="23"/>
        <w:ind w:left="333" w:right="234"/>
      </w:pPr>
      <w:r>
        <w:rPr>
          <w:color w:val="231F20"/>
          <w:w w:val="95"/>
        </w:rPr>
        <w:t>It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year </w:t>
      </w:r>
      <w:r>
        <w:rPr>
          <w:color w:val="231F20"/>
          <w:w w:val="90"/>
        </w:rPr>
        <w:t>reflects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combination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lagged </w:t>
      </w:r>
      <w:r>
        <w:rPr>
          <w:color w:val="231F20"/>
          <w:w w:val="95"/>
        </w:rPr>
        <w:t>effects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cyclical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rise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non-wage</w:t>
      </w:r>
      <w:r>
        <w:rPr>
          <w:color w:val="231F20"/>
          <w:spacing w:val="-21"/>
        </w:rPr>
        <w:t> </w:t>
      </w:r>
      <w:r>
        <w:rPr>
          <w:color w:val="231F20"/>
        </w:rPr>
        <w:t>business</w:t>
      </w:r>
      <w:r>
        <w:rPr>
          <w:color w:val="231F20"/>
          <w:spacing w:val="-21"/>
        </w:rPr>
        <w:t> </w:t>
      </w:r>
      <w:r>
        <w:rPr>
          <w:color w:val="231F20"/>
        </w:rPr>
        <w:t>costs.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 w:before="1"/>
        <w:ind w:left="333" w:right="455"/>
      </w:pPr>
      <w:r>
        <w:rPr>
          <w:color w:val="231F20"/>
          <w:w w:val="95"/>
        </w:rPr>
        <w:t>One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assessing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 labour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tightness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168" w:space="161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line="259" w:lineRule="auto" w:before="0"/>
        <w:ind w:left="33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2880" from="39.686001pt,-4.655305pt" to="289.134001pt,-4.655305pt" stroked="true" strokeweight=".7pt" strokecolor="#a70740">
            <v:stroke dashstyle="solid"/>
            <w10:wrap type="none"/>
          </v:line>
        </w:pict>
      </w:r>
      <w:r>
        <w:rPr>
          <w:color w:val="A70740"/>
          <w:spacing w:val="-3"/>
          <w:w w:val="95"/>
          <w:sz w:val="18"/>
        </w:rPr>
        <w:t>Table</w:t>
      </w:r>
      <w:r>
        <w:rPr>
          <w:color w:val="A70740"/>
          <w:spacing w:val="-23"/>
          <w:w w:val="95"/>
          <w:sz w:val="18"/>
        </w:rPr>
        <w:t> </w:t>
      </w:r>
      <w:r>
        <w:rPr>
          <w:color w:val="A70740"/>
          <w:w w:val="95"/>
          <w:sz w:val="18"/>
        </w:rPr>
        <w:t>3.E</w:t>
      </w:r>
      <w:r>
        <w:rPr>
          <w:color w:val="A70740"/>
          <w:spacing w:val="6"/>
          <w:w w:val="95"/>
          <w:sz w:val="18"/>
        </w:rPr>
        <w:t> </w:t>
      </w:r>
      <w:r>
        <w:rPr>
          <w:color w:val="231F20"/>
          <w:w w:val="95"/>
          <w:sz w:val="18"/>
        </w:rPr>
        <w:t>Survey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evidence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recruitment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difficulties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labour </w:t>
      </w:r>
      <w:r>
        <w:rPr>
          <w:color w:val="231F20"/>
          <w:sz w:val="18"/>
        </w:rPr>
        <w:t>shortages</w:t>
      </w:r>
    </w:p>
    <w:p>
      <w:pPr>
        <w:tabs>
          <w:tab w:pos="3058" w:val="left" w:leader="none"/>
          <w:tab w:pos="3672" w:val="left" w:leader="none"/>
          <w:tab w:pos="4323" w:val="left" w:leader="none"/>
          <w:tab w:pos="4974" w:val="left" w:leader="none"/>
          <w:tab w:pos="5209" w:val="left" w:leader="none"/>
        </w:tabs>
        <w:spacing w:line="307" w:lineRule="auto" w:before="191"/>
        <w:ind w:left="2261" w:right="38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3392" from="39.686001pt,36.406727pt" to="289.134001pt,36.406727pt" stroked="true" strokeweight=".5pt" strokecolor="#231f20">
            <v:stroke dashstyle="solid"/>
            <w10:wrap type="none"/>
          </v:line>
        </w:pict>
      </w:r>
      <w:r>
        <w:rPr>
          <w:color w:val="231F20"/>
          <w:w w:val="95"/>
          <w:sz w:val="14"/>
        </w:rPr>
        <w:t>Averages</w:t>
        <w:tab/>
      </w:r>
      <w:r>
        <w:rPr>
          <w:color w:val="231F20"/>
          <w:w w:val="95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>2006</w:t>
        <w:tab/>
        <w:tab/>
        <w:tab/>
        <w:tab/>
      </w:r>
      <w:r>
        <w:rPr>
          <w:color w:val="231F20"/>
          <w:sz w:val="14"/>
        </w:rPr>
        <w:t> since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1997</w:t>
      </w:r>
      <w:r>
        <w:rPr>
          <w:color w:val="231F20"/>
          <w:position w:val="4"/>
          <w:sz w:val="11"/>
        </w:rPr>
        <w:t>(a) </w:t>
      </w:r>
      <w:r>
        <w:rPr>
          <w:color w:val="231F20"/>
          <w:spacing w:val="3"/>
          <w:position w:val="4"/>
          <w:sz w:val="11"/>
        </w:rPr>
        <w:t> </w:t>
      </w:r>
      <w:r>
        <w:rPr>
          <w:color w:val="231F20"/>
          <w:sz w:val="14"/>
        </w:rPr>
        <w:t>Q1</w:t>
        <w:tab/>
        <w:t>Q2</w:t>
        <w:tab/>
        <w:t>Q3</w:t>
        <w:tab/>
      </w:r>
      <w:r>
        <w:rPr>
          <w:color w:val="231F20"/>
          <w:spacing w:val="-5"/>
          <w:w w:val="95"/>
          <w:sz w:val="14"/>
        </w:rPr>
        <w:t>Oct.</w:t>
      </w:r>
    </w:p>
    <w:p>
      <w:pPr>
        <w:pStyle w:val="BodyText"/>
        <w:spacing w:before="8"/>
      </w:pPr>
    </w:p>
    <w:p>
      <w:pPr>
        <w:spacing w:before="0"/>
        <w:ind w:left="333" w:right="0" w:firstLine="0"/>
        <w:jc w:val="left"/>
        <w:rPr>
          <w:sz w:val="11"/>
        </w:rPr>
      </w:pPr>
      <w:r>
        <w:rPr/>
        <w:pict>
          <v:shape style="position:absolute;margin-left:37.185799pt;margin-top:6.927318pt;width:511.15pt;height:28pt;mso-position-horizontal-relative:page;mso-position-vertical-relative:paragraph;z-index:15803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0"/>
                    <w:gridCol w:w="815"/>
                    <w:gridCol w:w="577"/>
                    <w:gridCol w:w="631"/>
                    <w:gridCol w:w="675"/>
                    <w:gridCol w:w="668"/>
                    <w:gridCol w:w="5074"/>
                  </w:tblGrid>
                  <w:tr>
                    <w:trPr>
                      <w:trHeight w:val="249" w:hRule="atLeast"/>
                    </w:trPr>
                    <w:tc>
                      <w:tcPr>
                        <w:tcW w:w="1780" w:type="dxa"/>
                      </w:tcPr>
                      <w:p>
                        <w:pPr>
                          <w:pStyle w:val="TableParagraph"/>
                          <w:spacing w:line="156" w:lineRule="exact" w:before="73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KPMG/REC: Permanent</w:t>
                        </w:r>
                      </w:p>
                    </w:tc>
                    <w:tc>
                      <w:tcPr>
                        <w:tcW w:w="815" w:type="dxa"/>
                      </w:tcPr>
                      <w:p>
                        <w:pPr>
                          <w:pStyle w:val="TableParagraph"/>
                          <w:spacing w:line="156" w:lineRule="exact" w:before="73"/>
                          <w:ind w:right="1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48.0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156" w:lineRule="exact" w:before="73"/>
                          <w:ind w:left="117" w:right="1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45.6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156" w:lineRule="exact" w:before="73"/>
                          <w:ind w:left="20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45.1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line="156" w:lineRule="exact" w:before="73"/>
                          <w:ind w:left="181" w:right="1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42.4</w:t>
                        </w:r>
                      </w:p>
                    </w:tc>
                    <w:tc>
                      <w:tcPr>
                        <w:tcW w:w="668" w:type="dxa"/>
                      </w:tcPr>
                      <w:p>
                        <w:pPr>
                          <w:pStyle w:val="TableParagraph"/>
                          <w:spacing w:line="156" w:lineRule="exact" w:before="73"/>
                          <w:ind w:left="172" w:right="1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46.1</w:t>
                        </w:r>
                      </w:p>
                    </w:tc>
                    <w:tc>
                      <w:tcPr>
                        <w:tcW w:w="5074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233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more</w:t>
                        </w:r>
                        <w:r>
                          <w:rPr>
                            <w:color w:val="231F20"/>
                            <w:spacing w:val="-3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recently</w:t>
                        </w:r>
                        <w:r>
                          <w:rPr>
                            <w:color w:val="231F20"/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3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Agents</w:t>
                        </w:r>
                        <w:r>
                          <w:rPr>
                            <w:color w:val="231F20"/>
                            <w:spacing w:val="-3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have</w:t>
                        </w:r>
                        <w:r>
                          <w:rPr>
                            <w:color w:val="231F20"/>
                            <w:spacing w:val="-3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reported</w:t>
                        </w:r>
                        <w:r>
                          <w:rPr>
                            <w:color w:val="231F20"/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that</w:t>
                        </w:r>
                        <w:r>
                          <w:rPr>
                            <w:color w:val="231F20"/>
                            <w:spacing w:val="-3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recruitment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780" w:type="dxa"/>
                      </w:tcPr>
                      <w:p>
                        <w:pPr>
                          <w:pStyle w:val="TableParagraph"/>
                          <w:spacing w:before="24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KPMG/REC: Temporary</w:t>
                        </w:r>
                      </w:p>
                    </w:tc>
                    <w:tc>
                      <w:tcPr>
                        <w:tcW w:w="815" w:type="dxa"/>
                      </w:tcPr>
                      <w:p>
                        <w:pPr>
                          <w:pStyle w:val="TableParagraph"/>
                          <w:spacing w:before="24"/>
                          <w:ind w:right="1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49.1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before="24"/>
                          <w:ind w:left="122" w:right="1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51.5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24"/>
                          <w:ind w:left="17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48.7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24"/>
                          <w:ind w:left="180" w:right="1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50.4</w:t>
                        </w:r>
                      </w:p>
                    </w:tc>
                    <w:tc>
                      <w:tcPr>
                        <w:tcW w:w="668" w:type="dxa"/>
                      </w:tcPr>
                      <w:p>
                        <w:pPr>
                          <w:pStyle w:val="TableParagraph"/>
                          <w:spacing w:before="24"/>
                          <w:ind w:left="172" w:right="17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52.1</w:t>
                        </w:r>
                      </w:p>
                    </w:tc>
                    <w:tc>
                      <w:tcPr>
                        <w:tcW w:w="5074" w:type="dxa"/>
                      </w:tcPr>
                      <w:p>
                        <w:pPr>
                          <w:pStyle w:val="TableParagraph"/>
                          <w:spacing w:before="13"/>
                          <w:ind w:left="233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difficulties</w:t>
                        </w:r>
                        <w:r>
                          <w:rPr>
                            <w:color w:val="231F20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have</w:t>
                        </w:r>
                        <w:r>
                          <w:rPr>
                            <w:color w:val="231F20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edged</w:t>
                        </w:r>
                        <w:r>
                          <w:rPr>
                            <w:color w:val="231F20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higher,</w:t>
                        </w:r>
                        <w:r>
                          <w:rPr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particularly</w:t>
                        </w:r>
                        <w:r>
                          <w:rPr>
                            <w:color w:val="231F20"/>
                            <w:spacing w:val="-3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for</w:t>
                        </w:r>
                        <w:r>
                          <w:rPr>
                            <w:color w:val="231F20"/>
                            <w:spacing w:val="-3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those</w:t>
                        </w:r>
                        <w:r>
                          <w:rPr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skilled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Availability of agency staff</w:t>
      </w:r>
      <w:r>
        <w:rPr>
          <w:color w:val="231F20"/>
          <w:position w:val="4"/>
          <w:sz w:val="11"/>
        </w:rPr>
        <w:t>(b)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33" w:right="246"/>
      </w:pPr>
      <w:r>
        <w:rPr>
          <w:color w:val="231F20"/>
          <w:w w:val="95"/>
        </w:rPr>
        <w:t>recruitment difficulties and staff shortages. Most surveys </w:t>
      </w:r>
      <w:r>
        <w:rPr>
          <w:color w:val="231F20"/>
        </w:rPr>
        <w:t>suggest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both</w:t>
      </w:r>
      <w:r>
        <w:rPr>
          <w:color w:val="231F20"/>
          <w:spacing w:val="-40"/>
        </w:rPr>
        <w:t> </w:t>
      </w:r>
      <w:r>
        <w:rPr>
          <w:color w:val="231F20"/>
        </w:rPr>
        <w:t>have</w:t>
      </w:r>
      <w:r>
        <w:rPr>
          <w:color w:val="231F20"/>
          <w:spacing w:val="-41"/>
        </w:rPr>
        <w:t> </w:t>
      </w:r>
      <w:r>
        <w:rPr>
          <w:color w:val="231F20"/>
        </w:rPr>
        <w:t>been</w:t>
      </w:r>
      <w:r>
        <w:rPr>
          <w:color w:val="231F20"/>
          <w:spacing w:val="-41"/>
        </w:rPr>
        <w:t> </w:t>
      </w:r>
      <w:r>
        <w:rPr>
          <w:color w:val="231F20"/>
        </w:rPr>
        <w:t>below</w:t>
      </w:r>
      <w:r>
        <w:rPr>
          <w:color w:val="231F20"/>
          <w:spacing w:val="-41"/>
        </w:rPr>
        <w:t> </w:t>
      </w:r>
      <w:r>
        <w:rPr>
          <w:color w:val="231F20"/>
        </w:rPr>
        <w:t>average</w:t>
      </w:r>
      <w:r>
        <w:rPr>
          <w:color w:val="231F20"/>
          <w:spacing w:val="-42"/>
        </w:rPr>
        <w:t> </w:t>
      </w:r>
      <w:r>
        <w:rPr>
          <w:color w:val="231F20"/>
        </w:rPr>
        <w:t>during</w:t>
      </w:r>
      <w:r>
        <w:rPr>
          <w:color w:val="231F20"/>
          <w:spacing w:val="-41"/>
        </w:rPr>
        <w:t> </w:t>
      </w:r>
      <w:r>
        <w:rPr>
          <w:color w:val="231F20"/>
        </w:rPr>
        <w:t>2006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3.E).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 market conditions. The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regional Agents have also </w:t>
      </w:r>
      <w:r>
        <w:rPr>
          <w:color w:val="231F20"/>
          <w:w w:val="90"/>
        </w:rPr>
        <w:t>suggested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whole,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ample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supply 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businesses’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workers.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However,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59" w:space="70"/>
            <w:col w:w="5471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/>
        <w:pict>
          <v:shape style="position:absolute;margin-left:39.686001pt;margin-top:-96.666534pt;width:249.45pt;height:90.2pt;mso-position-horizontal-relative:page;mso-position-vertical-relative:paragraph;z-index:15804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09"/>
                    <w:gridCol w:w="589"/>
                    <w:gridCol w:w="573"/>
                    <w:gridCol w:w="633"/>
                    <w:gridCol w:w="638"/>
                    <w:gridCol w:w="544"/>
                  </w:tblGrid>
                  <w:tr>
                    <w:trPr>
                      <w:trHeight w:val="494" w:hRule="atLeast"/>
                    </w:trPr>
                    <w:tc>
                      <w:tcPr>
                        <w:tcW w:w="200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0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Recruitment difficulties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  <w:p>
                        <w:pPr>
                          <w:pStyle w:val="TableParagraph"/>
                          <w:spacing w:line="162" w:lineRule="exact" w:before="37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BCC: Manufacturing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62" w:lineRule="exact" w:before="127"/>
                          <w:ind w:right="20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64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62" w:lineRule="exact" w:before="127"/>
                          <w:ind w:left="179" w:right="19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39</w:t>
                        </w:r>
                      </w:p>
                    </w:tc>
                    <w:tc>
                      <w:tcPr>
                        <w:tcW w:w="63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62" w:lineRule="exact" w:before="127"/>
                          <w:ind w:right="2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43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62" w:lineRule="exact" w:before="127"/>
                          <w:ind w:right="22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48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62" w:lineRule="exact" w:before="127"/>
                          <w:ind w:right="11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0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BCC: Services</w:t>
                        </w:r>
                      </w:p>
                    </w:tc>
                    <w:tc>
                      <w:tcPr>
                        <w:tcW w:w="58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20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62</w:t>
                        </w:r>
                      </w:p>
                    </w:tc>
                    <w:tc>
                      <w:tcPr>
                        <w:tcW w:w="57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81" w:right="19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62</w:t>
                        </w:r>
                      </w:p>
                    </w:tc>
                    <w:tc>
                      <w:tcPr>
                        <w:tcW w:w="63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2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60</w:t>
                        </w:r>
                      </w:p>
                    </w:tc>
                    <w:tc>
                      <w:tcPr>
                        <w:tcW w:w="63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22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60</w:t>
                        </w:r>
                      </w:p>
                    </w:tc>
                    <w:tc>
                      <w:tcPr>
                        <w:tcW w:w="54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11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200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0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Factors likely to limit output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</w:t>
                        </w:r>
                      </w:p>
                      <w:p>
                        <w:pPr>
                          <w:pStyle w:val="TableParagraph"/>
                          <w:spacing w:line="162" w:lineRule="exact" w:before="37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CBI: Skilled labour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62" w:lineRule="exact" w:before="127"/>
                          <w:ind w:right="20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62" w:lineRule="exact" w:before="127"/>
                          <w:ind w:left="184" w:right="18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63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62" w:lineRule="exact" w:before="127"/>
                          <w:ind w:right="2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62" w:lineRule="exact" w:before="127"/>
                          <w:ind w:right="22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62" w:lineRule="exact" w:before="127"/>
                          <w:ind w:right="11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2009" w:type="dxa"/>
                      </w:tcPr>
                      <w:p>
                        <w:pPr>
                          <w:pStyle w:val="TableParagraph"/>
                          <w:spacing w:before="18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CBI: Other labour</w:t>
                        </w:r>
                      </w:p>
                    </w:tc>
                    <w:tc>
                      <w:tcPr>
                        <w:tcW w:w="589" w:type="dxa"/>
                      </w:tcPr>
                      <w:p>
                        <w:pPr>
                          <w:pStyle w:val="TableParagraph"/>
                          <w:spacing w:before="18"/>
                          <w:ind w:right="20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18"/>
                          <w:ind w:left="5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6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spacing w:before="18"/>
                          <w:ind w:right="2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6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18"/>
                          <w:ind w:right="22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6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18"/>
                          <w:ind w:right="11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009" w:type="dxa"/>
                      </w:tcPr>
                      <w:p>
                        <w:pPr>
                          <w:pStyle w:val="TableParagraph"/>
                          <w:spacing w:line="110" w:lineRule="exact" w:before="98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Sources: BCC, CBI and KPMG/REC.</w:t>
                        </w:r>
                      </w:p>
                    </w:tc>
                    <w:tc>
                      <w:tcPr>
                        <w:tcW w:w="5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1"/>
        </w:rPr>
        <w:t>Since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1997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Q1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except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KPMG/REC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survey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October</w:t>
      </w:r>
      <w:r>
        <w:rPr>
          <w:color w:val="231F20"/>
          <w:spacing w:val="-12"/>
          <w:sz w:val="11"/>
        </w:rPr>
        <w:t> </w:t>
      </w:r>
      <w:r>
        <w:rPr>
          <w:color w:val="231F20"/>
          <w:spacing w:val="-4"/>
          <w:sz w:val="11"/>
        </w:rPr>
        <w:t>1997.</w:t>
      </w:r>
    </w:p>
    <w:p>
      <w:pPr>
        <w:pStyle w:val="ListParagraph"/>
        <w:numPr>
          <w:ilvl w:val="0"/>
          <w:numId w:val="27"/>
        </w:numPr>
        <w:tabs>
          <w:tab w:pos="504" w:val="left" w:leader="none"/>
        </w:tabs>
        <w:spacing w:line="244" w:lineRule="auto" w:before="2" w:after="0"/>
        <w:ind w:left="50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Indices.</w:t>
      </w:r>
      <w:r>
        <w:rPr>
          <w:color w:val="231F20"/>
          <w:spacing w:val="8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above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50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indicates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rising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labour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market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availability.</w:t>
      </w:r>
      <w:r>
        <w:rPr>
          <w:color w:val="231F20"/>
          <w:spacing w:val="9"/>
          <w:w w:val="90"/>
          <w:sz w:val="11"/>
        </w:rPr>
        <w:t> </w:t>
      </w:r>
      <w:r>
        <w:rPr>
          <w:color w:val="231F20"/>
          <w:w w:val="90"/>
          <w:sz w:val="11"/>
        </w:rPr>
        <w:t>Quarterly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estimates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 </w:t>
      </w:r>
      <w:r>
        <w:rPr>
          <w:color w:val="231F20"/>
          <w:sz w:val="11"/>
        </w:rPr>
        <w:t>the monthly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observations.</w:t>
      </w:r>
    </w:p>
    <w:p>
      <w:pPr>
        <w:pStyle w:val="ListParagraph"/>
        <w:numPr>
          <w:ilvl w:val="0"/>
          <w:numId w:val="27"/>
        </w:numPr>
        <w:tabs>
          <w:tab w:pos="504" w:val="left" w:leader="none"/>
        </w:tabs>
        <w:spacing w:line="127" w:lineRule="exact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firms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reporting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difficulties.</w:t>
      </w:r>
      <w:r>
        <w:rPr>
          <w:color w:val="231F20"/>
          <w:spacing w:val="8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27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Manufacturing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sector.</w:t>
      </w:r>
      <w:r>
        <w:rPr>
          <w:color w:val="231F20"/>
          <w:spacing w:val="-3"/>
          <w:sz w:val="11"/>
        </w:rPr>
        <w:t> </w:t>
      </w:r>
      <w:r>
        <w:rPr>
          <w:color w:val="231F20"/>
          <w:sz w:val="11"/>
        </w:rPr>
        <w:t>Weighted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percentages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respondents.</w:t>
      </w:r>
      <w:r>
        <w:rPr>
          <w:color w:val="231F20"/>
          <w:spacing w:val="-1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BodyText"/>
        <w:spacing w:before="1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333"/>
      </w:pPr>
      <w:r>
        <w:rPr>
          <w:color w:val="231F20"/>
        </w:rPr>
        <w:t>occupations.</w:t>
      </w:r>
    </w:p>
    <w:p>
      <w:pPr>
        <w:spacing w:after="0"/>
        <w:sectPr>
          <w:type w:val="continuous"/>
          <w:pgSz w:w="11900" w:h="16840"/>
          <w:pgMar w:top="1560" w:bottom="0" w:left="460" w:right="640"/>
          <w:cols w:num="2" w:equalWidth="0">
            <w:col w:w="5285" w:space="45"/>
            <w:col w:w="547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numPr>
          <w:ilvl w:val="0"/>
          <w:numId w:val="10"/>
        </w:numPr>
        <w:tabs>
          <w:tab w:pos="1070" w:val="left" w:leader="none"/>
          <w:tab w:pos="1071" w:val="left" w:leader="none"/>
        </w:tabs>
        <w:spacing w:line="240" w:lineRule="auto" w:before="110" w:after="0"/>
        <w:ind w:left="1070" w:right="0" w:hanging="738"/>
        <w:jc w:val="left"/>
      </w:pPr>
      <w:bookmarkStart w:name="4 Costs and prices" w:id="57"/>
      <w:bookmarkEnd w:id="57"/>
      <w:r>
        <w:rPr/>
      </w:r>
      <w:bookmarkStart w:name="4.1 Global costs and prices" w:id="58"/>
      <w:bookmarkEnd w:id="58"/>
      <w:r>
        <w:rPr/>
      </w:r>
      <w:bookmarkStart w:name="Oil prices" w:id="59"/>
      <w:bookmarkEnd w:id="59"/>
      <w:r>
        <w:rPr/>
      </w:r>
      <w:bookmarkStart w:name="_bookmark10" w:id="60"/>
      <w:bookmarkEnd w:id="60"/>
      <w:r>
        <w:rPr/>
      </w:r>
      <w:bookmarkStart w:name="_bookmark10" w:id="61"/>
      <w:bookmarkEnd w:id="61"/>
      <w:r>
        <w:rPr>
          <w:color w:val="231F20"/>
          <w:w w:val="95"/>
        </w:rPr>
        <w:t>Cost</w:t>
      </w:r>
      <w:r>
        <w:rPr>
          <w:color w:val="231F20"/>
          <w:w w:val="95"/>
        </w:rPr>
        <w:t>s and</w:t>
      </w:r>
      <w:r>
        <w:rPr>
          <w:color w:val="231F20"/>
          <w:spacing w:val="-97"/>
          <w:w w:val="95"/>
        </w:rPr>
        <w:t> </w:t>
      </w:r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39.685001pt;margin-top:13.64125pt;width:515.9500pt;height:.1pt;mso-position-horizontal-relative:page;mso-position-vertical-relative:paragraph;z-index:-15652352;mso-wrap-distance-left:0;mso-wrap-distance-right:0" coordorigin="794,273" coordsize="10319,0" path="m794,273l11112,273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5"/>
        </w:rPr>
      </w:pPr>
    </w:p>
    <w:p>
      <w:pPr>
        <w:pStyle w:val="Heading3"/>
        <w:spacing w:line="259" w:lineRule="auto" w:before="104"/>
        <w:ind w:right="131"/>
      </w:pPr>
      <w:r>
        <w:rPr>
          <w:color w:val="A70740"/>
          <w:w w:val="90"/>
        </w:rPr>
        <w:t>Energy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prices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fell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markedly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but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high.</w:t>
      </w:r>
      <w:r>
        <w:rPr>
          <w:color w:val="A70740"/>
          <w:spacing w:val="19"/>
          <w:w w:val="90"/>
        </w:rPr>
        <w:t> </w:t>
      </w:r>
      <w:r>
        <w:rPr>
          <w:color w:val="A70740"/>
          <w:w w:val="90"/>
        </w:rPr>
        <w:t>Import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price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inflation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eased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regular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pay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growth remained</w:t>
      </w:r>
      <w:r>
        <w:rPr>
          <w:color w:val="A70740"/>
          <w:spacing w:val="-19"/>
          <w:w w:val="90"/>
        </w:rPr>
        <w:t> </w:t>
      </w:r>
      <w:r>
        <w:rPr>
          <w:color w:val="A70740"/>
          <w:w w:val="90"/>
        </w:rPr>
        <w:t>subdued.</w:t>
      </w:r>
      <w:r>
        <w:rPr>
          <w:color w:val="A70740"/>
          <w:spacing w:val="33"/>
          <w:w w:val="90"/>
        </w:rPr>
        <w:t> </w:t>
      </w:r>
      <w:r>
        <w:rPr>
          <w:color w:val="A70740"/>
          <w:w w:val="90"/>
        </w:rPr>
        <w:t>More</w:t>
      </w:r>
      <w:r>
        <w:rPr>
          <w:color w:val="A70740"/>
          <w:spacing w:val="-19"/>
          <w:w w:val="90"/>
        </w:rPr>
        <w:t> </w:t>
      </w:r>
      <w:r>
        <w:rPr>
          <w:color w:val="A70740"/>
          <w:w w:val="90"/>
        </w:rPr>
        <w:t>muted</w:t>
      </w:r>
      <w:r>
        <w:rPr>
          <w:color w:val="A70740"/>
          <w:spacing w:val="-19"/>
          <w:w w:val="90"/>
        </w:rPr>
        <w:t> </w:t>
      </w:r>
      <w:r>
        <w:rPr>
          <w:color w:val="A70740"/>
          <w:w w:val="90"/>
        </w:rPr>
        <w:t>cost</w:t>
      </w:r>
      <w:r>
        <w:rPr>
          <w:color w:val="A70740"/>
          <w:spacing w:val="-18"/>
          <w:w w:val="90"/>
        </w:rPr>
        <w:t> </w:t>
      </w:r>
      <w:r>
        <w:rPr>
          <w:color w:val="A70740"/>
          <w:w w:val="90"/>
        </w:rPr>
        <w:t>pressures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over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19"/>
          <w:w w:val="90"/>
        </w:rPr>
        <w:t> </w:t>
      </w:r>
      <w:r>
        <w:rPr>
          <w:color w:val="A70740"/>
          <w:w w:val="90"/>
        </w:rPr>
        <w:t>past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three</w:t>
      </w:r>
      <w:r>
        <w:rPr>
          <w:color w:val="A70740"/>
          <w:spacing w:val="-19"/>
          <w:w w:val="90"/>
        </w:rPr>
        <w:t> </w:t>
      </w:r>
      <w:r>
        <w:rPr>
          <w:color w:val="A70740"/>
          <w:w w:val="90"/>
        </w:rPr>
        <w:t>months</w:t>
      </w:r>
      <w:r>
        <w:rPr>
          <w:color w:val="A70740"/>
          <w:spacing w:val="-19"/>
          <w:w w:val="90"/>
        </w:rPr>
        <w:t> </w:t>
      </w:r>
      <w:r>
        <w:rPr>
          <w:color w:val="A70740"/>
          <w:w w:val="90"/>
        </w:rPr>
        <w:t>should</w:t>
      </w:r>
      <w:r>
        <w:rPr>
          <w:color w:val="A70740"/>
          <w:spacing w:val="-19"/>
          <w:w w:val="90"/>
        </w:rPr>
        <w:t> </w:t>
      </w:r>
      <w:r>
        <w:rPr>
          <w:color w:val="A70740"/>
          <w:w w:val="90"/>
        </w:rPr>
        <w:t>have</w:t>
      </w:r>
      <w:r>
        <w:rPr>
          <w:color w:val="A70740"/>
          <w:spacing w:val="-18"/>
          <w:w w:val="90"/>
        </w:rPr>
        <w:t> </w:t>
      </w:r>
      <w:r>
        <w:rPr>
          <w:color w:val="A70740"/>
          <w:w w:val="90"/>
        </w:rPr>
        <w:t>attenuated the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pressure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on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businesses’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profits,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but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evidence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from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5"/>
          <w:w w:val="90"/>
        </w:rPr>
        <w:t> </w:t>
      </w:r>
      <w:r>
        <w:rPr>
          <w:color w:val="A70740"/>
          <w:spacing w:val="-3"/>
          <w:w w:val="90"/>
        </w:rPr>
        <w:t>Bank’s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regional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Agents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points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further prospective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rises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some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firms’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output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prices.</w:t>
      </w:r>
      <w:r>
        <w:rPr>
          <w:color w:val="A70740"/>
          <w:spacing w:val="12"/>
          <w:w w:val="90"/>
        </w:rPr>
        <w:t> </w:t>
      </w:r>
      <w:r>
        <w:rPr>
          <w:color w:val="A70740"/>
          <w:w w:val="90"/>
        </w:rPr>
        <w:t>CPI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inflation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above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target,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is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likely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to </w:t>
      </w:r>
      <w:r>
        <w:rPr>
          <w:color w:val="A70740"/>
        </w:rPr>
        <w:t>rise</w:t>
      </w:r>
      <w:r>
        <w:rPr>
          <w:color w:val="A70740"/>
          <w:spacing w:val="-30"/>
        </w:rPr>
        <w:t> </w:t>
      </w:r>
      <w:r>
        <w:rPr>
          <w:color w:val="A70740"/>
        </w:rPr>
        <w:t>further</w:t>
      </w:r>
      <w:r>
        <w:rPr>
          <w:color w:val="A70740"/>
          <w:spacing w:val="-24"/>
        </w:rPr>
        <w:t> </w:t>
      </w:r>
      <w:r>
        <w:rPr>
          <w:color w:val="A70740"/>
        </w:rPr>
        <w:t>in</w:t>
      </w:r>
      <w:r>
        <w:rPr>
          <w:color w:val="A70740"/>
          <w:spacing w:val="-28"/>
        </w:rPr>
        <w:t> </w:t>
      </w:r>
      <w:r>
        <w:rPr>
          <w:color w:val="A70740"/>
        </w:rPr>
        <w:t>the</w:t>
      </w:r>
      <w:r>
        <w:rPr>
          <w:color w:val="A70740"/>
          <w:spacing w:val="-23"/>
        </w:rPr>
        <w:t> </w:t>
      </w:r>
      <w:r>
        <w:rPr>
          <w:color w:val="A70740"/>
        </w:rPr>
        <w:t>near</w:t>
      </w:r>
      <w:r>
        <w:rPr>
          <w:color w:val="A70740"/>
          <w:spacing w:val="-28"/>
        </w:rPr>
        <w:t> </w:t>
      </w:r>
      <w:r>
        <w:rPr>
          <w:color w:val="A70740"/>
        </w:rPr>
        <w:t>term.</w:t>
      </w:r>
    </w:p>
    <w:p>
      <w:pPr>
        <w:pStyle w:val="BodyText"/>
      </w:pPr>
    </w:p>
    <w:p>
      <w:pPr>
        <w:spacing w:after="0"/>
        <w:sectPr>
          <w:headerReference w:type="default" r:id="rId33"/>
          <w:headerReference w:type="even" r:id="rId34"/>
          <w:pgSz w:w="11900" w:h="16840"/>
          <w:pgMar w:header="425" w:footer="0" w:top="620" w:bottom="280" w:left="460" w:right="640"/>
          <w:pgNumType w:start="27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0" w:lineRule="exact"/>
        <w:ind w:left="347" w:right="-18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54" w:right="0" w:firstLine="0"/>
        <w:jc w:val="left"/>
        <w:rPr>
          <w:sz w:val="12"/>
        </w:rPr>
      </w:pPr>
      <w:r>
        <w:rPr>
          <w:color w:val="A70740"/>
          <w:sz w:val="18"/>
        </w:rPr>
        <w:t>Chart 4.1 </w:t>
      </w:r>
      <w:r>
        <w:rPr>
          <w:color w:val="231F20"/>
          <w:sz w:val="18"/>
        </w:rPr>
        <w:t>Brent crude oil 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4092" w:right="0" w:firstLine="0"/>
        <w:jc w:val="left"/>
        <w:rPr>
          <w:sz w:val="12"/>
        </w:rPr>
      </w:pPr>
      <w:r>
        <w:rPr/>
        <w:pict>
          <v:group style="position:absolute;margin-left:40.701pt;margin-top:-5.727795pt;width:184.95pt;height:151.050pt;mso-position-horizontal-relative:page;mso-position-vertical-relative:paragraph;z-index:15809536" coordorigin="814,-115" coordsize="3699,3021">
            <v:shape style="position:absolute;left:819;top:76;width:3676;height:2825" coordorigin="819,76" coordsize="3676,2825" path="m4494,2901l819,2901,819,76,4494,76,4494,2901xm989,2898l989,2786m1330,2898l1330,2786m1671,2898l1671,2786m2012,2898l2012,2786m2353,2898l2353,2786m2694,2898l2694,2786m3034,2898l3034,2786m3375,2898l3375,2786m3716,2899l3716,2787m4057,2899l4057,2787e" filled="false" stroked="true" strokeweight=".5pt" strokecolor="#231f20">
              <v:path arrowok="t"/>
              <v:stroke dashstyle="solid"/>
            </v:shape>
            <v:shape style="position:absolute;left:988;top:586;width:2326;height:1735" coordorigin="988,586" coordsize="2326,1735" path="m988,2107l1013,2030,1049,2045,1074,2199,1098,2030,1134,1968,1159,2014,1183,1953,1219,1876,1244,1938,1268,1891,1305,2122,1329,2107,1354,2045,1390,2137,1414,2091,1439,2014,1475,2030,1500,2137,1524,2107,1560,2107,1585,2260,1609,2306,1646,2321,1670,2291,1694,2275,1719,2152,1755,2107,1780,2107,1804,2152,1840,2091,1865,2060,1889,2014,1926,2045,1950,2152,1975,1999,2011,1922,2035,1876,2060,1953,2096,2122,2121,2091,2145,2045,2182,2014,2206,1968,2230,2060,2267,1984,2291,1999,2315,1968,2352,1922,2376,1938,2401,1845,2437,1861,2461,1723,2486,1800,2523,1707,2547,1554,2571,1554,2608,1339,2632,1554,2656,1661,2693,1523,2717,1477,2742,1247,2778,1277,2803,1369,2827,1201,2863,1093,2888,894,2912,924,2949,1062,2973,1170,2997,1124,3034,924,3058,1017,3083,955,3119,694,3144,709,3168,755,3192,586,3229,602,3253,970,3289,1093,3314,1109e" filled="false" stroked="true" strokeweight="1pt" strokecolor="#00586a">
              <v:path arrowok="t"/>
              <v:stroke dashstyle="solid"/>
            </v:shape>
            <v:shape style="position:absolute;left:3314;top:786;width:1045;height:323" coordorigin="3314,786" coordsize="1045,323" path="m3314,1109l3338,1032,3375,986,3399,955,3424,925,3448,893,3484,879,3508,863,3533,848,3569,832,3594,832,3618,817,3654,817,3679,802,3739,802,3763,786,4104,786,4128,802,4213,802,4250,817,4335,817,4359,832e" filled="false" stroked="true" strokeweight="1pt" strokecolor="#a70740">
              <v:path arrowok="t"/>
              <v:stroke dashstyle="solid"/>
            </v:shape>
            <v:shape style="position:absolute;left:3228;top:494;width:1131;height:153" coordorigin="3229,495" coordsize="1131,153" path="m3229,571l3253,555,3289,540,3314,525,3338,509,3375,509,3399,495,3618,495,3655,509,3703,509,3739,525,3788,525,3824,540,3849,540,3873,555,3934,555,3958,571,3994,571,4019,586,4080,586,4104,601,4165,601,4189,616,4250,616,4274,632,4298,632,4335,647,4359,647e" filled="false" stroked="true" strokeweight="1pt" strokecolor="#75c043">
              <v:path arrowok="t"/>
              <v:stroke dashstyle="solid"/>
            </v:shape>
            <v:shape style="position:absolute;left:817;top:388;width:3666;height:2209" coordorigin="817,388" coordsize="3666,2209" path="m4369,2597l4482,2597m4369,2275l4482,2275m4369,1968l4482,1968m4369,1646l4482,1646m4369,1339l4482,1339m4369,1017l4482,1017m4369,710l4482,710m4369,388l4482,388m817,2597l931,2597m817,2275l931,2275m817,1968l931,1968m817,1646l931,1646m817,1339l931,1339m817,1017l931,1017m817,710l931,710m817,388l931,388m3575,1188l3575,941e" filled="false" stroked="true" strokeweight=".5pt" strokecolor="#231f20">
              <v:path arrowok="t"/>
              <v:stroke dashstyle="solid"/>
            </v:shape>
            <v:shape style="position:absolute;left:3550;top:873;width:51;height:85" coordorigin="3550,873" coordsize="51,85" path="m3576,873l3550,958,3601,958,3579,892,3577,882,3576,873xe" filled="true" fillcolor="#231f20" stroked="false">
              <v:path arrowok="t"/>
              <v:fill type="solid"/>
            </v:shape>
            <v:shape style="position:absolute;left:3944;top:-115;width:56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$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per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barrel</w:t>
                    </w:r>
                  </w:p>
                </w:txbxContent>
              </v:textbox>
              <w10:wrap type="none"/>
            </v:shape>
            <v:shape style="position:absolute;left:2681;top:114;width:1238;height:314" type="#_x0000_t202" filled="false" stroked="false">
              <v:textbox inset="0,0,0,0">
                <w:txbxContent>
                  <w:p>
                    <w:pPr>
                      <w:spacing w:line="292" w:lineRule="auto" w:before="1"/>
                      <w:ind w:left="122" w:right="15" w:hanging="123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prices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2"/>
                      </w:rPr>
                      <w:t>time </w:t>
                    </w:r>
                    <w:r>
                      <w:rPr>
                        <w:color w:val="231F2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August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3084;top:1171;width:123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prices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1907;top:1448;width:62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Spot price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3139;top:1350;width:118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November</w:t>
                    </w:r>
                    <w:r>
                      <w:rPr>
                        <w:color w:val="231F20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w w:val="95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90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40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7"/>
        <w:rPr>
          <w:sz w:val="15"/>
        </w:rPr>
      </w:pPr>
    </w:p>
    <w:p>
      <w:pPr>
        <w:spacing w:before="1"/>
        <w:ind w:left="4099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before="4"/>
        <w:rPr>
          <w:sz w:val="14"/>
        </w:rPr>
      </w:pPr>
    </w:p>
    <w:p>
      <w:pPr>
        <w:spacing w:before="0"/>
        <w:ind w:left="409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4095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40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409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4"/>
        <w:rPr>
          <w:sz w:val="14"/>
        </w:rPr>
      </w:pPr>
    </w:p>
    <w:p>
      <w:pPr>
        <w:spacing w:before="1"/>
        <w:ind w:left="4095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4106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415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316" w:val="left" w:leader="none"/>
          <w:tab w:pos="1655" w:val="left" w:leader="none"/>
          <w:tab w:pos="1997" w:val="left" w:leader="none"/>
          <w:tab w:pos="2339" w:val="left" w:leader="none"/>
          <w:tab w:pos="2678" w:val="left" w:leader="none"/>
          <w:tab w:pos="3019" w:val="left" w:leader="none"/>
          <w:tab w:pos="3359" w:val="left" w:leader="none"/>
          <w:tab w:pos="3698" w:val="left" w:leader="none"/>
        </w:tabs>
        <w:spacing w:before="25"/>
        <w:ind w:left="554" w:right="0" w:firstLine="0"/>
        <w:jc w:val="left"/>
        <w:rPr>
          <w:sz w:val="12"/>
        </w:rPr>
      </w:pPr>
      <w:r>
        <w:rPr>
          <w:color w:val="231F20"/>
          <w:sz w:val="12"/>
        </w:rPr>
        <w:t>2000   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354" w:right="0" w:firstLine="0"/>
        <w:jc w:val="left"/>
        <w:rPr>
          <w:sz w:val="11"/>
        </w:rPr>
      </w:pPr>
      <w:r>
        <w:rPr>
          <w:color w:val="231F20"/>
          <w:sz w:val="11"/>
        </w:rPr>
        <w:t>Sources: Bloomberg and Thomson Financial Datastream.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525" w:val="left" w:leader="none"/>
        </w:tabs>
        <w:spacing w:line="244" w:lineRule="auto" w:before="0" w:after="0"/>
        <w:ind w:left="524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Monthly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daily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Futures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averages during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8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November.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equivalent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20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 </w:t>
      </w:r>
      <w:r>
        <w:rPr>
          <w:color w:val="231F20"/>
          <w:sz w:val="11"/>
        </w:rPr>
        <w:t>are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during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days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2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August.</w:t>
      </w:r>
    </w:p>
    <w:p>
      <w:pPr>
        <w:pStyle w:val="ListParagraph"/>
        <w:numPr>
          <w:ilvl w:val="0"/>
          <w:numId w:val="28"/>
        </w:numPr>
        <w:tabs>
          <w:tab w:pos="525" w:val="left" w:leader="none"/>
        </w:tabs>
        <w:spacing w:line="127" w:lineRule="exact" w:before="0" w:after="0"/>
        <w:ind w:left="524" w:right="0" w:hanging="171"/>
        <w:jc w:val="left"/>
        <w:rPr>
          <w:sz w:val="11"/>
        </w:rPr>
      </w:pPr>
      <w:r>
        <w:rPr>
          <w:color w:val="231F20"/>
          <w:sz w:val="11"/>
        </w:rPr>
        <w:t>Forward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delivery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21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days’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time.</w:t>
      </w:r>
    </w:p>
    <w:p>
      <w:pPr>
        <w:pStyle w:val="BodyText"/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0" w:lineRule="exact"/>
        <w:ind w:left="333" w:right="-173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40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4.2</w:t>
      </w:r>
      <w:r>
        <w:rPr>
          <w:color w:val="A70740"/>
          <w:spacing w:val="-13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beliefs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about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oil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six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months ahead</w:t>
      </w:r>
      <w:r>
        <w:rPr>
          <w:color w:val="231F20"/>
          <w:position w:val="4"/>
          <w:sz w:val="12"/>
        </w:rPr>
        <w:t>(a)</w:t>
      </w:r>
    </w:p>
    <w:p>
      <w:pPr>
        <w:spacing w:line="74" w:lineRule="exact" w:before="65"/>
        <w:ind w:left="2954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pStyle w:val="ListParagraph"/>
        <w:numPr>
          <w:ilvl w:val="1"/>
          <w:numId w:val="10"/>
        </w:numPr>
        <w:tabs>
          <w:tab w:pos="821" w:val="left" w:leader="none"/>
        </w:tabs>
        <w:spacing w:line="240" w:lineRule="auto" w:before="269" w:after="0"/>
        <w:ind w:left="820" w:right="0" w:hanging="481"/>
        <w:jc w:val="left"/>
        <w:rPr>
          <w:sz w:val="26"/>
        </w:rPr>
      </w:pPr>
      <w:r>
        <w:rPr>
          <w:color w:val="231F20"/>
          <w:spacing w:val="-1"/>
          <w:w w:val="96"/>
          <w:sz w:val="26"/>
        </w:rPr>
        <w:br w:type="column"/>
      </w:r>
      <w:r>
        <w:rPr>
          <w:color w:val="231F20"/>
          <w:sz w:val="26"/>
        </w:rPr>
        <w:t>Global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costs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25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Heading4"/>
        <w:spacing w:before="236"/>
        <w:ind w:left="340"/>
      </w:pPr>
      <w:r>
        <w:rPr>
          <w:color w:val="A70740"/>
        </w:rPr>
        <w:t>Oil prices</w:t>
      </w:r>
    </w:p>
    <w:p>
      <w:pPr>
        <w:pStyle w:val="BodyText"/>
        <w:spacing w:line="268" w:lineRule="auto" w:before="23"/>
        <w:ind w:left="340" w:right="147" w:hanging="1"/>
      </w:pPr>
      <w:r>
        <w:rPr>
          <w:color w:val="231F20"/>
          <w:w w:val="95"/>
        </w:rPr>
        <w:t>Oil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 spot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barrel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Brent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crude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$57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fifteen </w:t>
      </w:r>
      <w:r>
        <w:rPr>
          <w:color w:val="231F20"/>
        </w:rPr>
        <w:t>working</w:t>
      </w:r>
      <w:r>
        <w:rPr>
          <w:color w:val="231F20"/>
          <w:spacing w:val="-45"/>
        </w:rPr>
        <w:t> </w:t>
      </w:r>
      <w:r>
        <w:rPr>
          <w:color w:val="231F20"/>
        </w:rPr>
        <w:t>days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8</w:t>
      </w:r>
      <w:r>
        <w:rPr>
          <w:color w:val="231F20"/>
          <w:spacing w:val="-43"/>
        </w:rPr>
        <w:t> </w:t>
      </w:r>
      <w:r>
        <w:rPr>
          <w:color w:val="231F20"/>
        </w:rPr>
        <w:t>November,</w:t>
      </w:r>
      <w:r>
        <w:rPr>
          <w:color w:val="231F20"/>
          <w:spacing w:val="-43"/>
        </w:rPr>
        <w:t> </w:t>
      </w:r>
      <w:r>
        <w:rPr>
          <w:color w:val="231F20"/>
        </w:rPr>
        <w:t>23%</w:t>
      </w:r>
      <w:r>
        <w:rPr>
          <w:color w:val="231F20"/>
          <w:spacing w:val="-43"/>
        </w:rPr>
        <w:t> </w:t>
      </w:r>
      <w:r>
        <w:rPr>
          <w:color w:val="231F20"/>
        </w:rPr>
        <w:t>lower</w:t>
      </w:r>
      <w:r>
        <w:rPr>
          <w:color w:val="231F20"/>
          <w:spacing w:val="-44"/>
        </w:rPr>
        <w:t> </w:t>
      </w:r>
      <w:r>
        <w:rPr>
          <w:color w:val="231F20"/>
        </w:rPr>
        <w:t>than</w:t>
      </w:r>
      <w:r>
        <w:rPr>
          <w:color w:val="231F20"/>
          <w:spacing w:val="-43"/>
        </w:rPr>
        <w:t> </w:t>
      </w:r>
      <w:r>
        <w:rPr>
          <w:color w:val="231F20"/>
        </w:rPr>
        <w:t>at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time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18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5"/>
          <w:w w:val="90"/>
        </w:rPr>
        <w:t>4.1).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futures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curve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next </w:t>
      </w:r>
      <w:r>
        <w:rPr>
          <w:color w:val="231F20"/>
        </w:rPr>
        <w:t>three</w:t>
      </w:r>
      <w:r>
        <w:rPr>
          <w:color w:val="231F20"/>
          <w:spacing w:val="-27"/>
        </w:rPr>
        <w:t> </w:t>
      </w:r>
      <w:r>
        <w:rPr>
          <w:color w:val="231F20"/>
        </w:rPr>
        <w:t>years</w:t>
      </w:r>
      <w:r>
        <w:rPr>
          <w:color w:val="231F20"/>
          <w:spacing w:val="-27"/>
        </w:rPr>
        <w:t> </w:t>
      </w:r>
      <w:r>
        <w:rPr>
          <w:color w:val="231F20"/>
        </w:rPr>
        <w:t>fell</w:t>
      </w:r>
      <w:r>
        <w:rPr>
          <w:color w:val="231F20"/>
          <w:spacing w:val="-22"/>
        </w:rPr>
        <w:t> </w:t>
      </w:r>
      <w:r>
        <w:rPr>
          <w:color w:val="231F20"/>
        </w:rPr>
        <w:t>by</w:t>
      </w:r>
      <w:r>
        <w:rPr>
          <w:color w:val="231F20"/>
          <w:spacing w:val="-23"/>
        </w:rPr>
        <w:t> </w:t>
      </w:r>
      <w:r>
        <w:rPr>
          <w:color w:val="231F20"/>
        </w:rPr>
        <w:t>an</w:t>
      </w:r>
      <w:r>
        <w:rPr>
          <w:color w:val="231F20"/>
          <w:spacing w:val="-23"/>
        </w:rPr>
        <w:t> </w:t>
      </w:r>
      <w:r>
        <w:rPr>
          <w:color w:val="231F20"/>
        </w:rPr>
        <w:t>average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12%.</w:t>
      </w:r>
    </w:p>
    <w:p>
      <w:pPr>
        <w:pStyle w:val="BodyText"/>
        <w:spacing w:before="7"/>
      </w:pPr>
    </w:p>
    <w:p>
      <w:pPr>
        <w:pStyle w:val="BodyText"/>
        <w:spacing w:line="268" w:lineRule="auto" w:before="1"/>
        <w:ind w:left="340" w:right="179"/>
      </w:pPr>
      <w:r>
        <w:rPr>
          <w:color w:val="231F20"/>
          <w:w w:val="95"/>
        </w:rPr>
        <w:t>Recent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shifting demand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conditions.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doubled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2004–05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global 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increased.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oil 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concerns about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non-oil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commodity 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prospects.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these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increased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around</w:t>
      </w:r>
      <w:r>
        <w:rPr>
          <w:color w:val="231F20"/>
          <w:spacing w:val="-44"/>
        </w:rPr>
        <w:t> </w:t>
      </w:r>
      <w:r>
        <w:rPr>
          <w:color w:val="231F20"/>
        </w:rPr>
        <w:t>5%</w:t>
      </w:r>
      <w:r>
        <w:rPr>
          <w:color w:val="231F20"/>
          <w:spacing w:val="-43"/>
        </w:rPr>
        <w:t> </w:t>
      </w:r>
      <w:r>
        <w:rPr>
          <w:color w:val="231F20"/>
        </w:rPr>
        <w:t>since</w:t>
      </w:r>
      <w:r>
        <w:rPr>
          <w:color w:val="231F20"/>
          <w:spacing w:val="-47"/>
        </w:rPr>
        <w:t> </w:t>
      </w:r>
      <w:r>
        <w:rPr>
          <w:color w:val="231F20"/>
        </w:rPr>
        <w:t>August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dollar</w:t>
      </w:r>
      <w:r>
        <w:rPr>
          <w:color w:val="231F20"/>
          <w:spacing w:val="-45"/>
        </w:rPr>
        <w:t> </w:t>
      </w:r>
      <w:r>
        <w:rPr>
          <w:color w:val="231F20"/>
        </w:rPr>
        <w:t>terms, according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33"/>
        </w:rPr>
        <w:t> </w:t>
      </w:r>
      <w:r>
        <w:rPr>
          <w:i/>
          <w:color w:val="231F20"/>
        </w:rPr>
        <w:t>Economist</w:t>
      </w:r>
      <w:r>
        <w:rPr>
          <w:i/>
          <w:color w:val="231F20"/>
          <w:spacing w:val="-34"/>
        </w:rPr>
        <w:t> </w:t>
      </w:r>
      <w:r>
        <w:rPr>
          <w:color w:val="231F20"/>
        </w:rPr>
        <w:t>all-items</w:t>
      </w:r>
      <w:r>
        <w:rPr>
          <w:color w:val="231F20"/>
          <w:spacing w:val="-28"/>
        </w:rPr>
        <w:t> </w:t>
      </w:r>
      <w:r>
        <w:rPr>
          <w:color w:val="231F20"/>
        </w:rPr>
        <w:t>index.</w:t>
      </w:r>
    </w:p>
    <w:p>
      <w:pPr>
        <w:pStyle w:val="BodyText"/>
        <w:spacing w:before="6"/>
      </w:pPr>
    </w:p>
    <w:p>
      <w:pPr>
        <w:pStyle w:val="BodyText"/>
        <w:spacing w:line="268" w:lineRule="auto" w:before="1"/>
        <w:ind w:left="340" w:right="147"/>
      </w:pPr>
      <w:r>
        <w:rPr>
          <w:color w:val="231F20"/>
          <w:w w:val="95"/>
        </w:rPr>
        <w:t>Supply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role.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recent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reversed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2006.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Some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available 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oil,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tensions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Middle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East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556" w:space="767"/>
            <w:col w:w="5477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1026" w:val="left" w:leader="none"/>
          <w:tab w:pos="1578" w:val="left" w:leader="none"/>
          <w:tab w:pos="2131" w:val="left" w:leader="none"/>
          <w:tab w:pos="2672" w:val="left" w:leader="none"/>
          <w:tab w:pos="3223" w:val="left" w:leader="none"/>
          <w:tab w:pos="3776" w:val="left" w:leader="none"/>
        </w:tabs>
        <w:spacing w:before="1"/>
        <w:ind w:left="488" w:right="0" w:firstLine="0"/>
        <w:jc w:val="center"/>
        <w:rPr>
          <w:sz w:val="12"/>
        </w:rPr>
      </w:pPr>
      <w:r>
        <w:rPr>
          <w:color w:val="231F20"/>
          <w:sz w:val="12"/>
        </w:rPr>
        <w:t>0</w:t>
        <w:tab/>
        <w:t>25</w:t>
        <w:tab/>
        <w:t>50</w:t>
        <w:tab/>
        <w:t>75</w:t>
        <w:tab/>
        <w:t>100</w:t>
        <w:tab/>
        <w:t>125</w:t>
        <w:tab/>
      </w:r>
      <w:r>
        <w:rPr>
          <w:color w:val="231F20"/>
          <w:spacing w:val="-7"/>
          <w:w w:val="95"/>
          <w:sz w:val="12"/>
        </w:rPr>
        <w:t>150</w:t>
      </w:r>
    </w:p>
    <w:p>
      <w:pPr>
        <w:spacing w:before="43"/>
        <w:ind w:left="384" w:right="0" w:firstLine="0"/>
        <w:jc w:val="center"/>
        <w:rPr>
          <w:sz w:val="12"/>
        </w:rPr>
      </w:pPr>
      <w:r>
        <w:rPr>
          <w:color w:val="231F20"/>
          <w:w w:val="95"/>
          <w:sz w:val="12"/>
        </w:rPr>
        <w:t>$ per barrel</w:t>
      </w:r>
    </w:p>
    <w:p>
      <w:pPr>
        <w:spacing w:before="124"/>
        <w:ind w:left="340" w:right="0" w:firstLine="0"/>
        <w:jc w:val="left"/>
        <w:rPr>
          <w:sz w:val="11"/>
        </w:rPr>
      </w:pPr>
      <w:r>
        <w:rPr>
          <w:color w:val="231F20"/>
          <w:sz w:val="11"/>
        </w:rPr>
        <w:t>Sources: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England,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Bloomberg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New</w:t>
      </w:r>
      <w:r>
        <w:rPr>
          <w:color w:val="231F20"/>
          <w:spacing w:val="-24"/>
          <w:sz w:val="11"/>
        </w:rPr>
        <w:t> </w:t>
      </w:r>
      <w:r>
        <w:rPr>
          <w:color w:val="231F20"/>
          <w:spacing w:val="-3"/>
          <w:sz w:val="11"/>
        </w:rPr>
        <w:t>York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Mercantile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Exchange.</w:t>
      </w:r>
    </w:p>
    <w:p>
      <w:pPr>
        <w:pStyle w:val="BodyText"/>
        <w:spacing w:before="4"/>
        <w:rPr>
          <w:sz w:val="11"/>
        </w:rPr>
      </w:pPr>
    </w:p>
    <w:p>
      <w:pPr>
        <w:spacing w:line="125" w:lineRule="exact" w:before="0"/>
        <w:ind w:left="340" w:right="0" w:firstLine="0"/>
        <w:jc w:val="left"/>
        <w:rPr>
          <w:sz w:val="11"/>
        </w:rPr>
      </w:pPr>
      <w:r>
        <w:rPr>
          <w:color w:val="231F20"/>
          <w:sz w:val="11"/>
        </w:rPr>
        <w:t>(a) Data refer to the price of West Texas Intermediate crude oil.</w:t>
      </w:r>
    </w:p>
    <w:p>
      <w:pPr>
        <w:spacing w:before="60"/>
        <w:ind w:left="10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4.0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08" w:right="0" w:firstLine="0"/>
        <w:jc w:val="left"/>
        <w:rPr>
          <w:sz w:val="12"/>
        </w:rPr>
      </w:pPr>
      <w:r>
        <w:rPr/>
        <w:pict>
          <v:group style="position:absolute;margin-left:40.004002pt;margin-top:-13.688809pt;width:184.3pt;height:142.1pt;mso-position-horizontal-relative:page;mso-position-vertical-relative:paragraph;z-index:15811072" coordorigin="800,-274" coordsize="3686,2842">
            <v:rect style="position:absolute;left:805;top:-269;width:3676;height:2825" filled="false" stroked="true" strokeweight=".5pt" strokecolor="#231f20">
              <v:stroke dashstyle="solid"/>
            </v:rect>
            <v:line style="position:absolute" from="4276,2567" to="4291,2567" stroked="true" strokeweight=".12pt" strokecolor="#231f20">
              <v:stroke dashstyle="solid"/>
            </v:line>
            <v:shape style="position:absolute;left:960;top:2500;width:3316;height:57" coordorigin="961,2501" coordsize="3316,57" path="m961,2558l961,2501m1514,2558l1514,2501m2065,2558l2065,2501m2619,2558l2619,2501m3172,2558l3172,2501m3723,2558l3723,2501m4276,2558l4276,2501e" filled="false" stroked="true" strokeweight=".5pt" strokecolor="#231f20">
              <v:path arrowok="t"/>
              <v:stroke dashstyle="solid"/>
            </v:shape>
            <v:shape style="position:absolute;left:1652;top:572;width:2768;height:1974" coordorigin="1653,573" coordsize="2768,1974" path="m1653,2547l1708,2547,1727,2545,1745,2545,1782,2541,1800,2538,1819,2536,1838,2532,1855,2526,1874,2518,1893,2509,1911,2499,1929,2484,1948,2468,1966,2447,1985,2424,2004,2397,2021,2365,2040,2330,2059,2290,2076,2247,2095,2199,2114,2149,2132,2092,2151,2034,2170,1971,2187,1909,2206,1842,2225,1773,2242,1705,2261,1634,2280,1563,2298,1494,2317,1425,2336,1357,2353,1290,2372,1225,2391,1163,2410,1102,2427,1044,2446,988,2465,933,2483,881,2521,785,2538,744,2557,702,2576,667,2593,633,2612,606,2631,587,2649,575,2668,573,2687,579,2704,594,2723,617,2742,654,2759,700,2778,752,2797,808,2815,871,2833,940,2852,1011,2870,1081,2889,1150,2908,1221,2925,1288,2944,1355,2963,1419,2980,1480,2999,1538,3018,1594,3036,1646,3055,1696,3074,1744,3091,1790,3110,1834,3129,1876,3146,1915,3165,1953,3184,1988,3202,2022,3221,2055,3240,2086,3259,2115,3276,2142,3295,2167,3314,2192,3331,2218,3369,2259,3387,2280,3406,2299,3425,2315,3442,2332,3480,2361,3497,2376,3516,2388,3535,2401,3553,2411,3572,2422,3591,2430,3608,2441,3627,2449,3646,2455,3663,2463,3682,2470,3701,2476,3719,2482,3738,2486,3756,2493,3774,2497,3793,2501,3812,2505,3829,2507,3848,2511,3867,2513,3885,2518,3922,2522,3940,2524,3959,2526,3978,2528,3995,2530,4014,2530,4033,2532,4050,2534,4069,2534,4088,2536,4107,2536,4125,2538,4163,2538,4180,2541,4218,2541,4235,2543,4291,2543m4310,2543l4329,2543,4346,2545,4420,2545e" filled="false" stroked="true" strokeweight="1pt" strokecolor="#75c043">
              <v:path arrowok="t"/>
              <v:stroke dashstyle="solid"/>
            </v:shape>
            <v:shape style="position:absolute;left:1564;top:-151;width:2121;height:2698" coordorigin="1564,-150" coordsize="2121,2698" path="m1564,2547l1604,2547,1618,2545,1631,2545,1643,2543,1658,2543,1670,2541,1685,2536,1697,2534,1711,2530,1724,2524,1738,2518,1751,2507,1764,2497,1778,2484,1805,2449,1817,2428,1831,2403,1844,2374,1857,2343,1871,2305,1884,2265,1898,2222,1911,2174,1925,2122,1937,2067,1952,2009,1964,1949,1977,1886,1991,1821,2004,1755,2018,1688,2031,1621,2045,1553,2057,1486,2070,1419,2084,1355,2097,1290,2111,1225,2124,1163,2138,1100,2151,1038,2165,975,2178,913,2190,850,2204,788,2217,721,2231,652,2244,581,2258,508,2271,431,2285,356,2298,277,2310,200,2325,125,2337,54,2351,-11,2364,-63,2378,-102,2391,-132,2404,-148,2418,-150,2430,-130,2445,-96,2457,-52,2472,4,2484,68,2498,146,2511,229,2524,314,2538,404,2551,496,2565,587,2577,679,2592,771,2604,861,2617,948,2631,1034,2644,1117,2658,1198,2671,1275,2685,1352,2698,1425,2712,1496,2737,1630,2751,1690,2764,1751,2778,1807,2791,1859,2805,1911,2818,1959,2830,2003,2845,2044,2857,2084,2871,2122,2884,2157,2898,2188,2911,2218,2925,2247,2938,2272,2950,2295,2965,2318,2977,2338,2992,2357,3004,2374,3018,2388,3031,2403,3045,2418,3058,2430,3071,2441,3085,2451,3097,2459,3112,2468,3124,2476,3139,2482,3151,2488,3164,2495,3178,2499,3191,2505,3205,2509,3218,2513,3232,2516,3244,2520,3259,2522,3271,2524,3284,2526,3298,2528,3311,2530,3325,2532,3338,2534,3352,2536,3365,2536,3377,2538,3391,2538,3404,2541,3431,2541,3445,2543,3497,2543,3512,2545,3565,2545m3565,2545l3617,2545,3632,2547,3685,2547e" filled="false" stroked="true" strokeweight="1pt" strokecolor="#a70740">
              <v:path arrowok="t"/>
              <v:stroke dashstyle="solid"/>
            </v:shape>
            <v:shape style="position:absolute;left:816;top:73;width:3659;height:2137" coordorigin="816,74" coordsize="3659,2137" path="m816,74l928,74m816,421l928,421m816,787l928,787m816,1134l928,1134m816,1501l928,1501m816,1847l928,1847m816,2204l928,2204m4363,81l4475,81m4363,427l4475,427m4363,794l4475,794m4363,1141l4475,1141m4363,1507l4475,1507m4363,1854l4475,1854m4363,2210l4475,2210e" filled="false" stroked="true" strokeweight=".5pt" strokecolor="#231f20">
              <v:path arrowok="t"/>
              <v:stroke dashstyle="solid"/>
            </v:shape>
            <v:shape style="position:absolute;left:2611;top:30;width:90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8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November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2006</w:t>
                    </w:r>
                  </w:p>
                </w:txbxContent>
              </v:textbox>
              <w10:wrap type="none"/>
            </v:shape>
            <v:shape style="position:absolute;left:2941;top:1011;width:72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</w:t>
                    </w:r>
                    <w:r>
                      <w:rPr>
                        <w:color w:val="231F20"/>
                        <w:spacing w:val="-1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August</w:t>
                    </w:r>
                    <w:r>
                      <w:rPr>
                        <w:color w:val="231F20"/>
                        <w:spacing w:val="-1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3.5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05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12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1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05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8"/>
        <w:rPr>
          <w:sz w:val="18"/>
        </w:rPr>
      </w:pPr>
    </w:p>
    <w:p>
      <w:pPr>
        <w:spacing w:before="1"/>
        <w:ind w:left="99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BodyText"/>
        <w:spacing w:line="268" w:lineRule="auto"/>
        <w:ind w:left="340" w:right="200"/>
      </w:pPr>
      <w:r>
        <w:rPr/>
        <w:br w:type="column"/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potential</w:t>
      </w:r>
      <w:r>
        <w:rPr>
          <w:color w:val="231F20"/>
          <w:spacing w:val="-41"/>
        </w:rPr>
        <w:t> </w:t>
      </w:r>
      <w:r>
        <w:rPr>
          <w:color w:val="231F20"/>
        </w:rPr>
        <w:t>hurricane</w:t>
      </w:r>
      <w:r>
        <w:rPr>
          <w:color w:val="231F20"/>
          <w:spacing w:val="-42"/>
        </w:rPr>
        <w:t> </w:t>
      </w:r>
      <w:r>
        <w:rPr>
          <w:color w:val="231F20"/>
        </w:rPr>
        <w:t>damage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oil</w:t>
      </w:r>
      <w:r>
        <w:rPr>
          <w:color w:val="231F20"/>
          <w:spacing w:val="-41"/>
        </w:rPr>
        <w:t> </w:t>
      </w:r>
      <w:r>
        <w:rPr>
          <w:color w:val="231F20"/>
        </w:rPr>
        <w:t>rigs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Gulf</w:t>
      </w:r>
      <w:r>
        <w:rPr>
          <w:color w:val="231F20"/>
          <w:spacing w:val="-42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Mexico.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then,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diminished.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resumed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Alaska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schedule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crude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been</w:t>
      </w:r>
      <w:r>
        <w:rPr>
          <w:color w:val="231F20"/>
          <w:spacing w:val="-26"/>
        </w:rPr>
        <w:t> </w:t>
      </w:r>
      <w:r>
        <w:rPr>
          <w:color w:val="231F20"/>
        </w:rPr>
        <w:t>unseasonably</w:t>
      </w:r>
      <w:r>
        <w:rPr>
          <w:color w:val="231F20"/>
          <w:spacing w:val="-26"/>
        </w:rPr>
        <w:t> </w:t>
      </w:r>
      <w:r>
        <w:rPr>
          <w:color w:val="231F20"/>
        </w:rPr>
        <w:t>high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recent</w:t>
      </w:r>
      <w:r>
        <w:rPr>
          <w:color w:val="231F20"/>
          <w:spacing w:val="-26"/>
        </w:rPr>
        <w:t> </w:t>
      </w:r>
      <w:r>
        <w:rPr>
          <w:color w:val="231F20"/>
        </w:rPr>
        <w:t>months.</w:t>
      </w:r>
    </w:p>
    <w:p>
      <w:pPr>
        <w:pStyle w:val="BodyText"/>
        <w:spacing w:before="6"/>
      </w:pPr>
    </w:p>
    <w:p>
      <w:pPr>
        <w:pStyle w:val="BodyText"/>
        <w:spacing w:line="268" w:lineRule="auto"/>
        <w:ind w:left="340" w:right="195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curve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guide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 oil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November,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curve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pointed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spot </w:t>
      </w:r>
      <w:r>
        <w:rPr>
          <w:color w:val="231F20"/>
          <w:w w:val="90"/>
        </w:rPr>
        <w:t>price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remaining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term.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  <w:w w:val="95"/>
        </w:rPr>
        <w:t>remains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considerable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oil prices,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participants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wide </w:t>
      </w:r>
      <w:r>
        <w:rPr>
          <w:color w:val="231F20"/>
        </w:rPr>
        <w:t>variety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outturns</w:t>
      </w:r>
      <w:r>
        <w:rPr>
          <w:color w:val="231F20"/>
          <w:spacing w:val="-37"/>
        </w:rPr>
        <w:t> </w:t>
      </w:r>
      <w:r>
        <w:rPr>
          <w:color w:val="231F20"/>
        </w:rPr>
        <w:t>is</w:t>
      </w:r>
      <w:r>
        <w:rPr>
          <w:color w:val="231F20"/>
          <w:spacing w:val="-36"/>
        </w:rPr>
        <w:t> </w:t>
      </w:r>
      <w:r>
        <w:rPr>
          <w:color w:val="231F20"/>
        </w:rPr>
        <w:t>possible</w:t>
      </w:r>
      <w:r>
        <w:rPr>
          <w:color w:val="231F20"/>
          <w:spacing w:val="-39"/>
        </w:rPr>
        <w:t> </w:t>
      </w:r>
      <w:r>
        <w:rPr>
          <w:color w:val="231F20"/>
        </w:rPr>
        <w:t>over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coming</w:t>
      </w:r>
      <w:r>
        <w:rPr>
          <w:color w:val="231F20"/>
          <w:spacing w:val="-37"/>
        </w:rPr>
        <w:t> </w:t>
      </w:r>
      <w:r>
        <w:rPr>
          <w:color w:val="231F20"/>
        </w:rPr>
        <w:t>months</w:t>
      </w:r>
    </w:p>
    <w:p>
      <w:pPr>
        <w:pStyle w:val="BodyText"/>
        <w:spacing w:line="232" w:lineRule="exact"/>
        <w:ind w:left="340"/>
        <w:rPr>
          <w:sz w:val="14"/>
        </w:rPr>
      </w:pPr>
      <w:r>
        <w:rPr>
          <w:color w:val="231F20"/>
        </w:rPr>
        <w:t>(Chart 4.2).</w:t>
      </w:r>
      <w:r>
        <w:rPr>
          <w:color w:val="231F20"/>
          <w:position w:val="4"/>
          <w:sz w:val="14"/>
        </w:rPr>
        <w:t>(1)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306.141998pt;margin-top:9.175707pt;width:249.45pt;height:.1pt;mso-position-horizontal-relative:page;mso-position-vertical-relative:paragraph;z-index:-15650816;mso-wrap-distance-left:0;mso-wrap-distance-right:0" coordorigin="6123,184" coordsize="4989,0" path="m6123,184l11112,184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1900" w:h="16840"/>
          <w:pgMar w:top="1560" w:bottom="0" w:left="460" w:right="640"/>
          <w:cols w:num="3" w:equalWidth="0">
            <w:col w:w="3954" w:space="40"/>
            <w:col w:w="299" w:space="1030"/>
            <w:col w:w="5477"/>
          </w:cols>
        </w:sectPr>
      </w:pPr>
    </w:p>
    <w:p>
      <w:pPr>
        <w:pStyle w:val="ListParagraph"/>
        <w:numPr>
          <w:ilvl w:val="0"/>
          <w:numId w:val="29"/>
        </w:numPr>
        <w:tabs>
          <w:tab w:pos="511" w:val="left" w:leader="none"/>
        </w:tabs>
        <w:spacing w:line="244" w:lineRule="auto" w:before="6" w:after="0"/>
        <w:ind w:left="510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Probability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oil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+/–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$0.5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level.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example,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 8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2006,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barrel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oil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$64.50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</w:p>
    <w:p>
      <w:pPr>
        <w:spacing w:line="127" w:lineRule="exact" w:before="0"/>
        <w:ind w:left="510" w:right="0" w:firstLine="0"/>
        <w:jc w:val="left"/>
        <w:rPr>
          <w:sz w:val="11"/>
        </w:rPr>
      </w:pPr>
      <w:r>
        <w:rPr>
          <w:color w:val="231F20"/>
          <w:sz w:val="11"/>
        </w:rPr>
        <w:t>$65.50 in six months’ time was around 3.8%.</w:t>
      </w:r>
    </w:p>
    <w:p>
      <w:pPr>
        <w:pStyle w:val="ListParagraph"/>
        <w:numPr>
          <w:ilvl w:val="1"/>
          <w:numId w:val="29"/>
        </w:numPr>
        <w:tabs>
          <w:tab w:pos="553" w:val="left" w:leader="none"/>
        </w:tabs>
        <w:spacing w:line="235" w:lineRule="auto" w:before="5" w:after="0"/>
        <w:ind w:left="552" w:right="339" w:hanging="213"/>
        <w:jc w:val="left"/>
        <w:rPr>
          <w:sz w:val="14"/>
        </w:rPr>
      </w:pPr>
      <w:r>
        <w:rPr>
          <w:color w:val="231F20"/>
          <w:spacing w:val="-1"/>
          <w:w w:val="88"/>
          <w:sz w:val="14"/>
        </w:rPr>
        <w:br w:type="column"/>
      </w:r>
      <w:r>
        <w:rPr>
          <w:color w:val="231F20"/>
          <w:w w:val="90"/>
          <w:sz w:val="14"/>
        </w:rPr>
        <w:t>These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calculations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use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options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data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assume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investors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risk-neutral.</w:t>
      </w:r>
      <w:r>
        <w:rPr>
          <w:color w:val="231F20"/>
          <w:spacing w:val="8"/>
          <w:w w:val="90"/>
          <w:sz w:val="14"/>
        </w:rPr>
        <w:t> </w:t>
      </w:r>
      <w:r>
        <w:rPr>
          <w:color w:val="231F20"/>
          <w:w w:val="90"/>
          <w:sz w:val="14"/>
        </w:rPr>
        <w:t>For </w:t>
      </w:r>
      <w:r>
        <w:rPr>
          <w:color w:val="231F20"/>
          <w:w w:val="95"/>
          <w:sz w:val="14"/>
        </w:rPr>
        <w:t>more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details,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Clews,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R,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Panigirtzoglou,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N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Proudman,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J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(2000),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‘Recent </w:t>
      </w:r>
      <w:r>
        <w:rPr>
          <w:color w:val="231F20"/>
          <w:w w:val="90"/>
          <w:sz w:val="14"/>
        </w:rPr>
        <w:t>developments in extracting information from options markets’, </w:t>
      </w:r>
      <w:r>
        <w:rPr>
          <w:i/>
          <w:color w:val="231F20"/>
          <w:w w:val="90"/>
          <w:sz w:val="14"/>
        </w:rPr>
        <w:t>Bank of England </w:t>
      </w:r>
      <w:r>
        <w:rPr>
          <w:i/>
          <w:color w:val="231F20"/>
          <w:sz w:val="14"/>
        </w:rPr>
        <w:t>Quarterly</w:t>
      </w:r>
      <w:r>
        <w:rPr>
          <w:i/>
          <w:color w:val="231F20"/>
          <w:spacing w:val="-21"/>
          <w:sz w:val="14"/>
        </w:rPr>
        <w:t>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,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February,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50–60.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2" w:equalWidth="0">
            <w:col w:w="4540" w:space="783"/>
            <w:col w:w="547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rPr>
          <w:sz w:val="22"/>
        </w:rPr>
      </w:pPr>
    </w:p>
    <w:p>
      <w:pPr>
        <w:spacing w:before="135"/>
        <w:ind w:left="33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14656" from="39.728001pt,2.09471pt" to="255.161001pt,2.09471pt" stroked="true" strokeweight=".7pt" strokecolor="#a70740">
            <v:stroke dashstyle="solid"/>
            <w10:wrap type="none"/>
          </v:line>
        </w:pict>
      </w:r>
      <w:bookmarkStart w:name="Gas prices" w:id="62"/>
      <w:bookmarkEnd w:id="62"/>
      <w:r>
        <w:rPr/>
      </w:r>
      <w:bookmarkStart w:name="Import prices" w:id="63"/>
      <w:bookmarkEnd w:id="63"/>
      <w:r>
        <w:rPr/>
      </w:r>
      <w:bookmarkStart w:name="4.2 Cost pressures" w:id="64"/>
      <w:bookmarkEnd w:id="64"/>
      <w:r>
        <w:rPr/>
      </w:r>
      <w:bookmarkStart w:name="Labour costs" w:id="65"/>
      <w:bookmarkEnd w:id="65"/>
      <w:r>
        <w:rPr/>
      </w:r>
      <w:bookmarkStart w:name="_bookmark11" w:id="66"/>
      <w:bookmarkEnd w:id="66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4"/>
          <w:sz w:val="18"/>
        </w:rPr>
        <w:t> </w:t>
      </w:r>
      <w:r>
        <w:rPr>
          <w:color w:val="A70740"/>
          <w:sz w:val="18"/>
        </w:rPr>
        <w:t>4.3</w:t>
      </w:r>
      <w:r>
        <w:rPr>
          <w:color w:val="A70740"/>
          <w:spacing w:val="-16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wholesale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gas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3"/>
        <w:ind w:left="12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Pence</w:t>
      </w:r>
      <w:r>
        <w:rPr>
          <w:color w:val="231F20"/>
          <w:spacing w:val="-17"/>
          <w:w w:val="90"/>
          <w:sz w:val="12"/>
        </w:rPr>
        <w:t> </w:t>
      </w:r>
      <w:r>
        <w:rPr>
          <w:color w:val="231F20"/>
          <w:w w:val="90"/>
          <w:sz w:val="12"/>
        </w:rPr>
        <w:t>per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therm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3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3"/>
        </w:rPr>
      </w:pPr>
    </w:p>
    <w:p>
      <w:pPr>
        <w:spacing w:before="0"/>
        <w:ind w:left="5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5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3"/>
        </w:rPr>
      </w:pPr>
    </w:p>
    <w:p>
      <w:pPr>
        <w:spacing w:before="0"/>
        <w:ind w:left="62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before="8"/>
        <w:rPr>
          <w:sz w:val="11"/>
        </w:rPr>
      </w:pPr>
    </w:p>
    <w:p>
      <w:pPr>
        <w:spacing w:before="1"/>
        <w:ind w:left="5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57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before="11"/>
        <w:rPr>
          <w:sz w:val="12"/>
        </w:rPr>
      </w:pPr>
    </w:p>
    <w:p>
      <w:pPr>
        <w:spacing w:before="0"/>
        <w:ind w:left="5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5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3"/>
        </w:rPr>
      </w:pPr>
    </w:p>
    <w:p>
      <w:pPr>
        <w:spacing w:before="0"/>
        <w:ind w:left="58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69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4"/>
        <w:ind w:left="334"/>
      </w:pPr>
      <w:r>
        <w:rPr>
          <w:color w:val="A70740"/>
        </w:rPr>
        <w:t>Gas prices</w:t>
      </w:r>
    </w:p>
    <w:p>
      <w:pPr>
        <w:pStyle w:val="BodyText"/>
        <w:spacing w:line="268" w:lineRule="auto" w:before="24"/>
        <w:ind w:left="334" w:right="314"/>
      </w:pPr>
      <w:r>
        <w:rPr>
          <w:color w:val="231F20"/>
          <w:w w:val="95"/>
        </w:rPr>
        <w:t>Wholesale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August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1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4.3).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links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between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oil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gas</w:t>
      </w:r>
      <w:r>
        <w:rPr>
          <w:color w:val="231F20"/>
          <w:spacing w:val="-46"/>
        </w:rPr>
        <w:t> </w:t>
      </w:r>
      <w:r>
        <w:rPr>
          <w:color w:val="231F20"/>
        </w:rPr>
        <w:t>markets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Continent,</w:t>
      </w:r>
      <w:r>
        <w:rPr>
          <w:color w:val="231F20"/>
          <w:spacing w:val="-47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which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United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gas.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opening 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pipeline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Norway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Kingdom.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4" w:right="52"/>
      </w:pPr>
      <w:r>
        <w:rPr>
          <w:color w:val="231F20"/>
        </w:rPr>
        <w:t>As in previous years, gas prices are expected to pick up </w:t>
      </w:r>
      <w:r>
        <w:rPr>
          <w:color w:val="231F20"/>
          <w:w w:val="95"/>
        </w:rPr>
        <w:t>temporarily this winter as demand increases. This seasonal volatility is expected to lessen somewhat in future years as </w:t>
      </w:r>
      <w:r>
        <w:rPr>
          <w:color w:val="231F20"/>
          <w:w w:val="90"/>
        </w:rPr>
        <w:t>further planned improvements to the United </w:t>
      </w:r>
      <w:r>
        <w:rPr>
          <w:color w:val="231F20"/>
          <w:spacing w:val="-2"/>
          <w:w w:val="90"/>
        </w:rPr>
        <w:t>Kingdom’s </w:t>
      </w:r>
      <w:r>
        <w:rPr>
          <w:color w:val="231F20"/>
          <w:w w:val="90"/>
        </w:rPr>
        <w:t>import </w:t>
      </w:r>
      <w:r>
        <w:rPr>
          <w:color w:val="231F20"/>
        </w:rPr>
        <w:t>and storage capacity come on line.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4" w:equalWidth="0">
            <w:col w:w="3074" w:space="40"/>
            <w:col w:w="912" w:space="39"/>
            <w:col w:w="225" w:space="1038"/>
            <w:col w:w="5472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spacing w:line="124" w:lineRule="exact" w:before="0"/>
        <w:ind w:left="4183" w:right="0" w:firstLine="0"/>
        <w:jc w:val="left"/>
        <w:rPr>
          <w:sz w:val="12"/>
        </w:rPr>
      </w:pPr>
      <w:r>
        <w:rPr/>
        <w:pict>
          <v:group style="position:absolute;margin-left:39.728001pt;margin-top:-137.970215pt;width:184.3pt;height:141.75pt;mso-position-horizontal-relative:page;mso-position-vertical-relative:paragraph;z-index:15814144" coordorigin="795,-2759" coordsize="3686,2835">
            <v:shape style="position:absolute;left:799;top:-2755;width:3676;height:2830" coordorigin="800,-2754" coordsize="3676,2830" path="m4475,70l800,70,800,-2754,4475,-2754,4475,70xm963,74l963,-38m1354,74l1354,-38m1743,74l1743,-38m2134,74l2134,-38m2535,74l2535,-38m2926,74l2926,-38m3314,74l3314,-38m3705,75l3705,-38m4096,75l4096,-38e" filled="false" stroked="true" strokeweight=".5pt" strokecolor="#231f20">
              <v:path arrowok="t"/>
              <v:stroke dashstyle="solid"/>
            </v:shape>
            <v:shape style="position:absolute;left:3112;top:-2374;width:1184;height:1356" coordorigin="3112,-2373" coordsize="1184,1356" path="m3112,-1090l3148,-1018,3183,-1393,3219,-1926,3254,-2229,3278,-2373,3313,-2287,3349,-2013,3384,-1595,3408,-1378,3444,-1234,3515,-1277,3609,-1768,3704,-2041,3799,-1364,3905,-1263,3999,-1595,4106,-1854,4200,-1321,4295,-1220e" filled="false" stroked="true" strokeweight="1pt" strokecolor="#75c043">
              <v:path arrowok="t"/>
              <v:stroke dashstyle="solid"/>
            </v:shape>
            <v:shape style="position:absolute;left:3219;top:-1724;width:1076;height:881" coordorigin="3220,-1724" coordsize="1076,881" path="m3220,-843l3255,-1551,3279,-1724,3314,-1710,3350,-1435,3385,-1118,3409,-1088,3445,-1017,3480,-1002,3515,-1017,3539,-988,3610,-1407,3705,-1638,3799,-1088,3906,-1002,4000,-1291,4106,-1450,4201,-1045,4295,-958e" filled="false" stroked="true" strokeweight="1pt" strokecolor="#a70740">
              <v:path arrowok="t"/>
              <v:stroke dashstyle="solid"/>
            </v:shape>
            <v:shape style="position:absolute;left:962;top:-2286;width:2258;height:2062" coordorigin="962,-2286" coordsize="2258,2062" path="m962,-758l997,-714,1021,-671,1056,-642,1092,-527,1127,-469,1151,-426,1187,-455,1222,-368,1258,-426,1293,-585,1317,-700,1352,-628,1388,-412,1411,-368,1447,-282,1482,-267,1517,-282,1553,-224,1577,-296,1612,-368,1648,-441,1683,-469,1719,-527,1742,-585,1778,-570,1813,-441,1837,-441,1872,-455,1908,-383,1943,-412,1967,-325,2002,-340,2038,-614,2073,-729,2109,-786,2132,-729,2168,-585,2203,-556,2239,-541,2262,-527,2298,-498,2333,-484,2369,-599,2404,-714,2428,-657,2463,-743,2499,-815,2534,-786,2558,-1075,2593,-1161,2629,-830,2664,-801,2688,-743,2723,-758,2759,-815,2794,-729,2830,-859,2854,-2156,2889,-2286,2924,-1781,2948,-1767,2984,-2070,3019,-1104,3019,-931,3055,-743,3090,-1061,3113,-902,3149,-714,3184,-556,3220,-844e" filled="false" stroked="true" strokeweight="1pt" strokecolor="#00586a">
              <v:path arrowok="t"/>
              <v:stroke dashstyle="solid"/>
            </v:shape>
            <v:shape style="position:absolute;left:794;top:-2475;width:3686;height:2252" coordorigin="795,-2474" coordsize="3686,2252" path="m4366,-223l4480,-223m4366,-497l4480,-497m4366,-785l4480,-785m4366,-1059l4480,-1059m4366,-1348l4480,-1348m4366,-1636l4480,-1636m4366,-1910l4480,-1910m4366,-2197l4480,-2197m4366,-2472l4480,-2472m795,-225l908,-225m795,-500l908,-500m795,-787l908,-787m795,-1062l908,-1062m795,-1351l908,-1351m795,-1638l908,-1638m795,-1913l908,-1913m795,-2200l908,-2200m795,-2474l908,-2474m3839,-926l3652,-428e" filled="false" stroked="true" strokeweight=".5pt" strokecolor="#231f20">
              <v:path arrowok="t"/>
              <v:stroke dashstyle="solid"/>
            </v:shape>
            <v:shape style="position:absolute;left:3809;top:-990;width:54;height:89" coordorigin="3809,-989" coordsize="54,89" path="m3862,-989l3809,-919,3856,-901,3856,-918,3856,-931,3857,-944,3858,-958,3859,-970,3861,-981,3862,-989xe" filled="true" fillcolor="#231f20" stroked="false">
              <v:path arrowok="t"/>
              <v:fill type="solid"/>
            </v:shape>
            <v:shape style="position:absolute;left:2725;top:-2693;width:1318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6" w:hanging="55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time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7"/>
                        <w:w w:val="95"/>
                        <w:sz w:val="12"/>
                      </w:rPr>
                      <w:t>of </w:t>
                    </w:r>
                    <w:r>
                      <w:rPr>
                        <w:color w:val="231F20"/>
                        <w:sz w:val="12"/>
                      </w:rPr>
                      <w:t>the August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746;top:-1010;width:63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Spot price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886;top:-428;width:1318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6" w:hanging="55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time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7"/>
                        <w:w w:val="95"/>
                        <w:sz w:val="12"/>
                      </w:rPr>
                      <w:t>of </w:t>
                    </w:r>
                    <w:r>
                      <w:rPr>
                        <w:color w:val="231F2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8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November</w:t>
                    </w:r>
                    <w:r>
                      <w:rPr>
                        <w:color w:val="231F20"/>
                        <w:spacing w:val="-17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0</w:t>
      </w:r>
    </w:p>
    <w:p>
      <w:pPr>
        <w:tabs>
          <w:tab w:pos="1022" w:val="left" w:leader="none"/>
          <w:tab w:pos="1411" w:val="left" w:leader="none"/>
          <w:tab w:pos="1801" w:val="left" w:leader="none"/>
          <w:tab w:pos="2203" w:val="left" w:leader="none"/>
          <w:tab w:pos="2593" w:val="left" w:leader="none"/>
          <w:tab w:pos="2982" w:val="left" w:leader="none"/>
          <w:tab w:pos="3372" w:val="left" w:leader="none"/>
          <w:tab w:pos="3722" w:val="left" w:leader="none"/>
        </w:tabs>
        <w:spacing w:line="124" w:lineRule="exact" w:before="0"/>
        <w:ind w:left="549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spacing w:before="74"/>
        <w:ind w:left="334" w:right="0" w:firstLine="0"/>
        <w:jc w:val="left"/>
        <w:rPr>
          <w:sz w:val="11"/>
        </w:rPr>
      </w:pPr>
      <w:r>
        <w:rPr>
          <w:color w:val="231F20"/>
          <w:sz w:val="11"/>
        </w:rPr>
        <w:t>Sources: Bloomberg, International Exchange (www.theice.com) and Reuters.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505" w:val="left" w:leader="none"/>
        </w:tabs>
        <w:spacing w:line="244" w:lineRule="auto" w:before="0" w:after="0"/>
        <w:ind w:left="504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Futures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during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working days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8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November.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equivalent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during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fifteen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August.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data,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futures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late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2007,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w w:val="90"/>
          <w:sz w:val="11"/>
        </w:rPr>
        <w:t>monthly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averages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daily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data.</w:t>
      </w:r>
      <w:r>
        <w:rPr>
          <w:color w:val="231F20"/>
          <w:spacing w:val="4"/>
          <w:w w:val="90"/>
          <w:sz w:val="11"/>
        </w:rPr>
        <w:t> </w:t>
      </w:r>
      <w:r>
        <w:rPr>
          <w:color w:val="231F20"/>
          <w:w w:val="90"/>
          <w:sz w:val="11"/>
        </w:rPr>
        <w:t>Thereafter,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futures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prices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have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been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interpolated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from </w:t>
      </w:r>
      <w:r>
        <w:rPr>
          <w:color w:val="231F20"/>
          <w:sz w:val="11"/>
        </w:rPr>
        <w:t>quarterly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ListParagraph"/>
        <w:numPr>
          <w:ilvl w:val="0"/>
          <w:numId w:val="30"/>
        </w:numPr>
        <w:tabs>
          <w:tab w:pos="505" w:val="left" w:leader="none"/>
        </w:tabs>
        <w:spacing w:line="126" w:lineRule="exact" w:before="0" w:after="0"/>
        <w:ind w:left="504" w:right="0" w:hanging="171"/>
        <w:jc w:val="left"/>
        <w:rPr>
          <w:sz w:val="11"/>
        </w:rPr>
      </w:pPr>
      <w:r>
        <w:rPr>
          <w:color w:val="231F20"/>
          <w:sz w:val="11"/>
        </w:rPr>
        <w:t>One-day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natural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gas.</w:t>
      </w:r>
    </w:p>
    <w:p>
      <w:pPr>
        <w:pStyle w:val="BodyText"/>
        <w:spacing w:before="9" w:after="1"/>
        <w:rPr>
          <w:sz w:val="16"/>
        </w:rPr>
      </w:pPr>
    </w:p>
    <w:p>
      <w:pPr>
        <w:pStyle w:val="BodyText"/>
        <w:spacing w:line="20" w:lineRule="exact"/>
        <w:ind w:left="362" w:right="-303"/>
        <w:rPr>
          <w:sz w:val="2"/>
        </w:rPr>
      </w:pPr>
      <w:r>
        <w:rPr>
          <w:sz w:val="2"/>
        </w:rPr>
        <w:pict>
          <v:group style="width:214.95pt;height:.7pt;mso-position-horizontal-relative:char;mso-position-vertical-relative:line" coordorigin="0,0" coordsize="4299,14">
            <v:line style="position:absolute" from="0,7" to="429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69" w:right="0" w:firstLine="0"/>
        <w:jc w:val="left"/>
        <w:rPr>
          <w:sz w:val="12"/>
        </w:rPr>
      </w:pPr>
      <w:r>
        <w:rPr>
          <w:color w:val="A70740"/>
          <w:sz w:val="18"/>
        </w:rPr>
        <w:t>Chart 4.4 </w:t>
      </w:r>
      <w:r>
        <w:rPr>
          <w:color w:val="231F20"/>
          <w:sz w:val="18"/>
        </w:rPr>
        <w:t>Annual UK goods import 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8"/>
        <w:rPr>
          <w:sz w:val="17"/>
        </w:rPr>
      </w:pPr>
    </w:p>
    <w:p>
      <w:pPr>
        <w:spacing w:line="129" w:lineRule="exact" w:before="0"/>
        <w:ind w:left="0" w:right="361" w:firstLine="0"/>
        <w:jc w:val="right"/>
        <w:rPr>
          <w:sz w:val="12"/>
        </w:rPr>
      </w:pPr>
      <w:r>
        <w:rPr/>
        <w:pict>
          <v:group style="position:absolute;margin-left:41.478001pt;margin-top:9.330798pt;width:184.45pt;height:141.75pt;mso-position-horizontal-relative:page;mso-position-vertical-relative:paragraph;z-index:15816704" coordorigin="830,187" coordsize="3689,2835">
            <v:shape style="position:absolute;left:834;top:191;width:3676;height:2825" coordorigin="835,192" coordsize="3676,2825" path="m4510,3016l835,3016,835,192,4510,192,4510,3016xm1000,3014l1000,2901m1396,3014l1396,2901m1795,3014l1795,2901m2190,3014l2190,2901m2586,3014l2586,2901m2985,3014l2985,2901m3381,3014l3381,2901m3777,3015l3777,2902m4173,3015l4173,2902e" filled="false" stroked="true" strokeweight=".5pt" strokecolor="#231f20">
              <v:path arrowok="t"/>
              <v:stroke dashstyle="solid"/>
            </v:shape>
            <v:shape style="position:absolute;left:1159;top:437;width:3176;height:1828" coordorigin="1159,437" coordsize="3176,1828" path="m1159,2174l1556,2264,1953,1857,2350,1902,2747,2023,3144,1857,3541,1661,3938,1057,4335,437e" filled="false" stroked="true" strokeweight="1.0pt" strokecolor="#582e91">
              <v:path arrowok="t"/>
              <v:stroke dashstyle="solid"/>
            </v:shape>
            <v:shape style="position:absolute;left:1159;top:2174;width:3176;height:575" coordorigin="1159,2174" coordsize="3176,575" path="m1159,2174l1556,2281,1953,2220,2350,2281,2747,2431,3144,2597,3541,2749,3938,2749,4335,2703e" filled="false" stroked="true" strokeweight="1pt" strokecolor="#b01c88">
              <v:path arrowok="t"/>
              <v:stroke dashstyle="solid"/>
            </v:shape>
            <v:shape style="position:absolute;left:1159;top:1842;width:3176;height:485" coordorigin="1159,1843" coordsize="3176,485" path="m1159,2176l1556,2266,1953,2070,2350,2130,2747,2266,3144,2312,3541,2327,3938,2100,4335,1843e" filled="false" stroked="true" strokeweight="1pt" strokecolor="#75c043">
              <v:path arrowok="t"/>
              <v:stroke dashstyle="solid"/>
            </v:shape>
            <v:line style="position:absolute" from="1004,2174" to="4335,2174" stroked="true" strokeweight=".5pt" strokecolor="#231f20">
              <v:stroke dashstyle="solid"/>
            </v:line>
            <v:shape style="position:absolute;left:832;top:483;width:3686;height:2252" coordorigin="833,483" coordsize="3686,2252" path="m4405,2735l4518,2735m4405,2463l4518,2463m4405,2176l4518,2176m4405,1889l4518,1889m4405,1617l4518,1617m4405,1330l4518,1330m4405,1043l4518,1043m4405,756l4518,756m4405,483l4518,483m833,2735l946,2735m833,2463l946,2463m833,2176l946,2176m833,1889l946,1889m833,1617l946,1617m833,1330l946,1330m833,1043l946,1043m833,756l946,756m833,483l946,483e" filled="false" stroked="true" strokeweight=".5pt" strokecolor="#231f20">
              <v:path arrowok="t"/>
              <v:stroke dashstyle="solid"/>
            </v:shape>
            <v:shape style="position:absolute;left:2186;top:1008;width:1591;height:311" type="#_x0000_t202" filled="false" stroked="false">
              <v:textbox inset="0,0,0,0">
                <w:txbxContent>
                  <w:p>
                    <w:pPr>
                      <w:spacing w:line="138" w:lineRule="exact"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Commodities and other</w:t>
                    </w:r>
                  </w:p>
                  <w:p>
                    <w:pPr>
                      <w:spacing w:line="169" w:lineRule="exact" w:before="0"/>
                      <w:ind w:left="16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non-finished manufactures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3891;top:1652;width:46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All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goods</w:t>
                    </w:r>
                  </w:p>
                </w:txbxContent>
              </v:textbox>
              <w10:wrap type="none"/>
            </v:shape>
            <v:shape style="position:absolute;left:1543;top:2539;width:142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Finished manufactured goods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Indices: 1998 = 100</w:t>
      </w:r>
    </w:p>
    <w:p>
      <w:pPr>
        <w:pStyle w:val="Heading4"/>
        <w:spacing w:before="134"/>
        <w:ind w:left="334"/>
      </w:pPr>
      <w:r>
        <w:rPr/>
        <w:br w:type="column"/>
      </w:r>
      <w:r>
        <w:rPr>
          <w:color w:val="A70740"/>
        </w:rPr>
        <w:t>Import prices</w:t>
      </w:r>
    </w:p>
    <w:p>
      <w:pPr>
        <w:pStyle w:val="BodyText"/>
        <w:spacing w:line="268" w:lineRule="auto" w:before="23"/>
        <w:ind w:left="334" w:right="279"/>
      </w:pP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open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 are an important influence on firms’ costs and consumer </w:t>
      </w:r>
      <w:r>
        <w:rPr>
          <w:color w:val="231F20"/>
          <w:w w:val="90"/>
        </w:rPr>
        <w:t>prices.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decade,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flat </w:t>
      </w:r>
      <w:r>
        <w:rPr>
          <w:color w:val="231F20"/>
          <w:w w:val="95"/>
        </w:rPr>
        <w:t>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falling.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factors,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strength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sourcing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finished </w:t>
      </w:r>
      <w:r>
        <w:rPr>
          <w:color w:val="231F20"/>
        </w:rPr>
        <w:t>manufactured</w:t>
      </w:r>
      <w:r>
        <w:rPr>
          <w:color w:val="231F20"/>
          <w:spacing w:val="-37"/>
        </w:rPr>
        <w:t> </w:t>
      </w:r>
      <w:r>
        <w:rPr>
          <w:color w:val="231F20"/>
        </w:rPr>
        <w:t>goods</w:t>
      </w:r>
      <w:r>
        <w:rPr>
          <w:color w:val="231F20"/>
          <w:spacing w:val="-40"/>
        </w:rPr>
        <w:t> </w:t>
      </w:r>
      <w:r>
        <w:rPr>
          <w:color w:val="231F20"/>
        </w:rPr>
        <w:t>from</w:t>
      </w:r>
      <w:r>
        <w:rPr>
          <w:color w:val="231F20"/>
          <w:spacing w:val="-37"/>
        </w:rPr>
        <w:t> </w:t>
      </w:r>
      <w:r>
        <w:rPr>
          <w:color w:val="231F20"/>
        </w:rPr>
        <w:t>low-cost</w:t>
      </w:r>
      <w:r>
        <w:rPr>
          <w:color w:val="231F20"/>
          <w:spacing w:val="-37"/>
        </w:rPr>
        <w:t> </w:t>
      </w:r>
      <w:r>
        <w:rPr>
          <w:color w:val="231F20"/>
        </w:rPr>
        <w:t>countries</w:t>
      </w:r>
      <w:r>
        <w:rPr>
          <w:color w:val="231F20"/>
          <w:spacing w:val="-37"/>
        </w:rPr>
        <w:t> </w:t>
      </w:r>
      <w:r>
        <w:rPr>
          <w:color w:val="231F20"/>
        </w:rPr>
        <w:t>such</w:t>
      </w:r>
      <w:r>
        <w:rPr>
          <w:color w:val="231F20"/>
          <w:spacing w:val="-37"/>
        </w:rPr>
        <w:t> </w:t>
      </w:r>
      <w:r>
        <w:rPr>
          <w:color w:val="231F20"/>
        </w:rPr>
        <w:t>as</w:t>
      </w:r>
    </w:p>
    <w:p>
      <w:pPr>
        <w:pStyle w:val="BodyText"/>
        <w:spacing w:line="232" w:lineRule="exact"/>
        <w:ind w:left="334"/>
      </w:pPr>
      <w:r>
        <w:rPr>
          <w:color w:val="231F20"/>
          <w:w w:val="95"/>
        </w:rPr>
        <w:t>China.</w:t>
      </w:r>
    </w:p>
    <w:p>
      <w:pPr>
        <w:spacing w:after="0" w:line="232" w:lineRule="exact"/>
        <w:sectPr>
          <w:type w:val="continuous"/>
          <w:pgSz w:w="11900" w:h="16840"/>
          <w:pgMar w:top="1560" w:bottom="0" w:left="460" w:right="640"/>
          <w:cols w:num="2" w:equalWidth="0">
            <w:col w:w="4428" w:space="900"/>
            <w:col w:w="5472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1364" w:val="left" w:leader="none"/>
          <w:tab w:pos="2218" w:val="left" w:leader="none"/>
          <w:tab w:pos="2615" w:val="left" w:leader="none"/>
          <w:tab w:pos="3009" w:val="left" w:leader="none"/>
          <w:tab w:pos="3409" w:val="left" w:leader="none"/>
          <w:tab w:pos="3746" w:val="left" w:leader="none"/>
        </w:tabs>
        <w:spacing w:before="1"/>
        <w:ind w:left="572" w:right="0" w:firstLine="0"/>
        <w:jc w:val="left"/>
        <w:rPr>
          <w:sz w:val="11"/>
        </w:rPr>
      </w:pPr>
      <w:r>
        <w:rPr>
          <w:color w:val="231F20"/>
          <w:sz w:val="12"/>
        </w:rPr>
        <w:t>1998    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99</w:t>
        <w:tab/>
        <w:t>2000   </w:t>
      </w:r>
      <w:r>
        <w:rPr>
          <w:color w:val="231F20"/>
          <w:spacing w:val="31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</w:r>
      <w:r>
        <w:rPr>
          <w:color w:val="231F20"/>
          <w:spacing w:val="-7"/>
          <w:sz w:val="12"/>
        </w:rPr>
        <w:t>06</w:t>
      </w:r>
      <w:r>
        <w:rPr>
          <w:color w:val="231F20"/>
          <w:spacing w:val="-7"/>
          <w:position w:val="4"/>
          <w:sz w:val="11"/>
        </w:rPr>
        <w:t>(c)</w:t>
      </w:r>
    </w:p>
    <w:p>
      <w:pPr>
        <w:spacing w:before="2"/>
        <w:ind w:left="11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135</w:t>
      </w:r>
    </w:p>
    <w:p>
      <w:pPr>
        <w:pStyle w:val="BodyText"/>
        <w:spacing w:before="6"/>
        <w:rPr>
          <w:sz w:val="12"/>
        </w:rPr>
      </w:pPr>
    </w:p>
    <w:p>
      <w:pPr>
        <w:spacing w:before="1"/>
        <w:ind w:left="114" w:right="0" w:firstLine="0"/>
        <w:jc w:val="left"/>
        <w:rPr>
          <w:sz w:val="12"/>
        </w:rPr>
      </w:pPr>
      <w:r>
        <w:rPr>
          <w:color w:val="231F20"/>
          <w:sz w:val="12"/>
        </w:rPr>
        <w:t>130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22" w:right="0" w:firstLine="0"/>
        <w:jc w:val="left"/>
        <w:rPr>
          <w:sz w:val="12"/>
        </w:rPr>
      </w:pPr>
      <w:r>
        <w:rPr>
          <w:color w:val="231F20"/>
          <w:sz w:val="12"/>
        </w:rPr>
        <w:t>125</w:t>
      </w:r>
    </w:p>
    <w:p>
      <w:pPr>
        <w:pStyle w:val="BodyText"/>
        <w:spacing w:before="8"/>
        <w:rPr>
          <w:sz w:val="12"/>
        </w:rPr>
      </w:pPr>
    </w:p>
    <w:p>
      <w:pPr>
        <w:spacing w:before="1"/>
        <w:ind w:left="117" w:right="0" w:firstLine="0"/>
        <w:jc w:val="left"/>
        <w:rPr>
          <w:sz w:val="12"/>
        </w:rPr>
      </w:pPr>
      <w:r>
        <w:rPr>
          <w:color w:val="231F20"/>
          <w:sz w:val="12"/>
        </w:rPr>
        <w:t>120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13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115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2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16" w:right="0" w:firstLine="0"/>
        <w:jc w:val="left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168" w:right="0" w:firstLine="0"/>
        <w:jc w:val="left"/>
        <w:rPr>
          <w:sz w:val="12"/>
        </w:rPr>
      </w:pPr>
      <w:r>
        <w:rPr>
          <w:color w:val="231F20"/>
          <w:sz w:val="12"/>
        </w:rPr>
        <w:t>95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6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166" w:right="0" w:firstLine="0"/>
        <w:jc w:val="left"/>
        <w:rPr>
          <w:sz w:val="12"/>
        </w:rPr>
      </w:pPr>
      <w:r>
        <w:rPr>
          <w:color w:val="231F20"/>
          <w:sz w:val="12"/>
        </w:rPr>
        <w:t>85</w:t>
      </w:r>
    </w:p>
    <w:p>
      <w:pPr>
        <w:pStyle w:val="BodyText"/>
        <w:spacing w:line="268" w:lineRule="auto" w:before="145"/>
        <w:ind w:left="572" w:right="158"/>
      </w:pPr>
      <w:r>
        <w:rPr/>
        <w:br w:type="column"/>
      </w:r>
      <w:r>
        <w:rPr>
          <w:color w:val="231F20"/>
          <w:w w:val="95"/>
        </w:rPr>
        <w:t>During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2005,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trend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reversed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around </w:t>
      </w:r>
      <w:r>
        <w:rPr>
          <w:color w:val="231F20"/>
        </w:rPr>
        <w:t>5%</w:t>
      </w:r>
      <w:r>
        <w:rPr>
          <w:color w:val="231F20"/>
          <w:spacing w:val="-40"/>
        </w:rPr>
        <w:t> </w:t>
      </w:r>
      <w:r>
        <w:rPr>
          <w:color w:val="231F20"/>
        </w:rPr>
        <w:t>over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two</w:t>
      </w:r>
      <w:r>
        <w:rPr>
          <w:color w:val="231F20"/>
          <w:spacing w:val="-40"/>
        </w:rPr>
        <w:t> </w:t>
      </w:r>
      <w:r>
        <w:rPr>
          <w:color w:val="231F20"/>
        </w:rPr>
        <w:t>years.</w:t>
      </w:r>
      <w:r>
        <w:rPr>
          <w:color w:val="231F20"/>
          <w:spacing w:val="-15"/>
        </w:rPr>
        <w:t> </w:t>
      </w:r>
      <w:r>
        <w:rPr>
          <w:color w:val="231F20"/>
        </w:rPr>
        <w:t>Much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rise</w:t>
      </w:r>
      <w:r>
        <w:rPr>
          <w:color w:val="231F20"/>
          <w:spacing w:val="-38"/>
        </w:rPr>
        <w:t> </w:t>
      </w:r>
      <w:r>
        <w:rPr>
          <w:color w:val="231F20"/>
        </w:rPr>
        <w:t>reflected</w:t>
      </w:r>
      <w:r>
        <w:rPr>
          <w:color w:val="231F20"/>
          <w:spacing w:val="-38"/>
        </w:rPr>
        <w:t> </w:t>
      </w:r>
      <w:r>
        <w:rPr>
          <w:color w:val="231F20"/>
        </w:rPr>
        <w:t>higher </w:t>
      </w:r>
      <w:r>
        <w:rPr>
          <w:color w:val="231F20"/>
          <w:w w:val="90"/>
        </w:rPr>
        <w:t>commodity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particularly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emerging</w:t>
      </w:r>
      <w:r>
        <w:rPr>
          <w:color w:val="231F20"/>
          <w:spacing w:val="-42"/>
        </w:rPr>
        <w:t> </w:t>
      </w:r>
      <w:r>
        <w:rPr>
          <w:color w:val="231F20"/>
        </w:rPr>
        <w:t>economies.</w:t>
      </w:r>
      <w:r>
        <w:rPr>
          <w:color w:val="231F20"/>
          <w:spacing w:val="-23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imported</w:t>
      </w:r>
      <w:r>
        <w:rPr>
          <w:color w:val="231F20"/>
          <w:spacing w:val="-44"/>
        </w:rPr>
        <w:t> </w:t>
      </w:r>
      <w:r>
        <w:rPr>
          <w:color w:val="231F20"/>
        </w:rPr>
        <w:t>finished manufactured</w:t>
      </w:r>
      <w:r>
        <w:rPr>
          <w:color w:val="231F20"/>
          <w:spacing w:val="-37"/>
        </w:rPr>
        <w:t> </w:t>
      </w:r>
      <w:r>
        <w:rPr>
          <w:color w:val="231F20"/>
        </w:rPr>
        <w:t>goods</w:t>
      </w:r>
      <w:r>
        <w:rPr>
          <w:color w:val="231F20"/>
          <w:spacing w:val="-37"/>
        </w:rPr>
        <w:t> </w:t>
      </w:r>
      <w:r>
        <w:rPr>
          <w:color w:val="231F20"/>
        </w:rPr>
        <w:t>also</w:t>
      </w:r>
      <w:r>
        <w:rPr>
          <w:color w:val="231F20"/>
          <w:spacing w:val="-36"/>
        </w:rPr>
        <w:t> </w:t>
      </w:r>
      <w:r>
        <w:rPr>
          <w:color w:val="231F20"/>
        </w:rPr>
        <w:t>stopped</w:t>
      </w:r>
      <w:r>
        <w:rPr>
          <w:color w:val="231F20"/>
          <w:spacing w:val="-40"/>
        </w:rPr>
        <w:t> </w:t>
      </w:r>
      <w:r>
        <w:rPr>
          <w:color w:val="231F20"/>
        </w:rPr>
        <w:t>falling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early</w:t>
      </w:r>
      <w:r>
        <w:rPr>
          <w:color w:val="231F20"/>
          <w:spacing w:val="-37"/>
        </w:rPr>
        <w:t> </w:t>
      </w:r>
      <w:r>
        <w:rPr>
          <w:color w:val="231F20"/>
        </w:rPr>
        <w:t>2004</w:t>
      </w:r>
    </w:p>
    <w:p>
      <w:pPr>
        <w:pStyle w:val="BodyText"/>
        <w:spacing w:line="268" w:lineRule="auto"/>
        <w:ind w:left="572" w:right="158" w:hanging="1"/>
      </w:pP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4.4).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driven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 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developing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developed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economies,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 global demand rose strongly and higher commodity prices </w:t>
      </w:r>
      <w:r>
        <w:rPr>
          <w:color w:val="231F20"/>
        </w:rPr>
        <w:t>pushed</w:t>
      </w:r>
      <w:r>
        <w:rPr>
          <w:color w:val="231F20"/>
          <w:spacing w:val="-27"/>
        </w:rPr>
        <w:t> </w:t>
      </w:r>
      <w:r>
        <w:rPr>
          <w:color w:val="231F20"/>
        </w:rPr>
        <w:t>up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cost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producing</w:t>
      </w:r>
      <w:r>
        <w:rPr>
          <w:color w:val="231F20"/>
          <w:spacing w:val="-30"/>
        </w:rPr>
        <w:t> </w:t>
      </w:r>
      <w:r>
        <w:rPr>
          <w:color w:val="231F20"/>
        </w:rPr>
        <w:t>these</w:t>
      </w:r>
      <w:r>
        <w:rPr>
          <w:color w:val="231F20"/>
          <w:spacing w:val="-26"/>
        </w:rPr>
        <w:t> </w:t>
      </w:r>
      <w:r>
        <w:rPr>
          <w:color w:val="231F20"/>
        </w:rPr>
        <w:t>goods.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572"/>
      </w:pPr>
      <w:r>
        <w:rPr>
          <w:color w:val="231F20"/>
        </w:rPr>
        <w:t>More recently, annual imported-goods price inflation has</w:t>
      </w:r>
    </w:p>
    <w:p>
      <w:pPr>
        <w:spacing w:after="0"/>
        <w:sectPr>
          <w:type w:val="continuous"/>
          <w:pgSz w:w="11900" w:h="16840"/>
          <w:pgMar w:top="1560" w:bottom="0" w:left="460" w:right="640"/>
          <w:cols w:num="3" w:equalWidth="0">
            <w:col w:w="3985" w:space="40"/>
            <w:col w:w="333" w:space="732"/>
            <w:col w:w="5710"/>
          </w:cols>
        </w:sectPr>
      </w:pPr>
    </w:p>
    <w:p>
      <w:pPr>
        <w:pStyle w:val="ListParagraph"/>
        <w:numPr>
          <w:ilvl w:val="0"/>
          <w:numId w:val="31"/>
        </w:numPr>
        <w:tabs>
          <w:tab w:pos="540" w:val="left" w:leader="none"/>
        </w:tabs>
        <w:spacing w:line="240" w:lineRule="auto" w:before="27" w:after="0"/>
        <w:ind w:left="539" w:right="0" w:hanging="171"/>
        <w:jc w:val="left"/>
        <w:rPr>
          <w:sz w:val="11"/>
        </w:rPr>
      </w:pPr>
      <w:r>
        <w:rPr>
          <w:color w:val="231F20"/>
          <w:sz w:val="11"/>
        </w:rPr>
        <w:t>These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missing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trader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intra-community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(MTIC)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ListParagraph"/>
        <w:numPr>
          <w:ilvl w:val="0"/>
          <w:numId w:val="31"/>
        </w:numPr>
        <w:tabs>
          <w:tab w:pos="540" w:val="left" w:leader="none"/>
        </w:tabs>
        <w:spacing w:line="244" w:lineRule="auto" w:before="3" w:after="0"/>
        <w:ind w:left="539" w:right="616" w:hanging="171"/>
        <w:jc w:val="left"/>
        <w:rPr>
          <w:sz w:val="11"/>
        </w:rPr>
      </w:pPr>
      <w:r>
        <w:rPr>
          <w:color w:val="231F20"/>
          <w:w w:val="90"/>
          <w:sz w:val="11"/>
        </w:rPr>
        <w:t>Bank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estimate.</w:t>
      </w:r>
      <w:r>
        <w:rPr>
          <w:color w:val="231F20"/>
          <w:spacing w:val="6"/>
          <w:w w:val="90"/>
          <w:sz w:val="11"/>
        </w:rPr>
        <w:t> </w:t>
      </w:r>
      <w:r>
        <w:rPr>
          <w:color w:val="231F20"/>
          <w:w w:val="90"/>
          <w:sz w:val="11"/>
        </w:rPr>
        <w:t>Defined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food,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beverages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tobacco,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basic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materials,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fuels, </w:t>
      </w:r>
      <w:r>
        <w:rPr>
          <w:color w:val="231F20"/>
          <w:sz w:val="11"/>
        </w:rPr>
        <w:t>semi-manufactures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other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miscellaneous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goods.</w:t>
      </w:r>
    </w:p>
    <w:p>
      <w:pPr>
        <w:pStyle w:val="ListParagraph"/>
        <w:numPr>
          <w:ilvl w:val="0"/>
          <w:numId w:val="31"/>
        </w:numPr>
        <w:tabs>
          <w:tab w:pos="540" w:val="left" w:leader="none"/>
        </w:tabs>
        <w:spacing w:line="244" w:lineRule="auto" w:before="0" w:after="0"/>
        <w:ind w:left="539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available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September.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full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calendar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been </w:t>
      </w:r>
      <w:r>
        <w:rPr>
          <w:color w:val="231F20"/>
          <w:sz w:val="11"/>
        </w:rPr>
        <w:t>calculated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applying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this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period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2005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level.</w:t>
      </w:r>
    </w:p>
    <w:p>
      <w:pPr>
        <w:pStyle w:val="BodyText"/>
        <w:spacing w:before="4" w:after="1"/>
        <w:rPr>
          <w:sz w:val="24"/>
        </w:rPr>
      </w:pPr>
    </w:p>
    <w:p>
      <w:pPr>
        <w:pStyle w:val="BodyText"/>
        <w:spacing w:line="20" w:lineRule="exact"/>
        <w:ind w:left="333" w:right="-10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40" w:right="0" w:firstLine="0"/>
        <w:jc w:val="left"/>
        <w:rPr>
          <w:sz w:val="12"/>
        </w:rPr>
      </w:pPr>
      <w:r>
        <w:rPr>
          <w:color w:val="A70740"/>
          <w:sz w:val="18"/>
        </w:rPr>
        <w:t>Chart 4.5 </w:t>
      </w:r>
      <w:r>
        <w:rPr>
          <w:color w:val="231F20"/>
          <w:sz w:val="18"/>
        </w:rPr>
        <w:t>Private sector earnings</w:t>
      </w:r>
      <w:r>
        <w:rPr>
          <w:color w:val="231F20"/>
          <w:position w:val="4"/>
          <w:sz w:val="12"/>
        </w:rPr>
        <w:t>(a)</w:t>
      </w:r>
    </w:p>
    <w:p>
      <w:pPr>
        <w:spacing w:line="125" w:lineRule="exact" w:before="191"/>
        <w:ind w:left="0" w:right="575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Percentage changes on a year earlier</w:t>
      </w:r>
    </w:p>
    <w:p>
      <w:pPr>
        <w:spacing w:line="125" w:lineRule="exact" w:before="0"/>
        <w:ind w:left="0" w:right="476" w:firstLine="0"/>
        <w:jc w:val="right"/>
        <w:rPr>
          <w:sz w:val="12"/>
        </w:rPr>
      </w:pPr>
      <w:r>
        <w:rPr/>
        <w:pict>
          <v:group style="position:absolute;margin-left:40.023998pt;margin-top:2.201439pt;width:184.45pt;height:141.75pt;mso-position-horizontal-relative:page;mso-position-vertical-relative:paragraph;z-index:15818752" coordorigin="800,44" coordsize="3689,2835">
            <v:rect style="position:absolute;left:805;top:49;width:3676;height:2825" filled="false" stroked="true" strokeweight=".5pt" strokecolor="#231f20">
              <v:stroke dashstyle="solid"/>
            </v:rect>
            <v:shape style="position:absolute;left:979;top:1799;width:3318;height:799" coordorigin="980,1800" coordsize="3318,799" path="m1015,2084l980,2084,980,2114,1015,2114,1015,2084xm1063,2014l1025,2014,1025,2114,1063,2114,1063,2014xm1108,2042l1072,2042,1072,2114,1108,2114,1108,2042xm1168,2084l1120,2084,1120,2114,1168,2114,1168,2084xm1263,2084l1228,2084,1228,2114,1263,2114,1263,2084xm1356,2114l1321,2114,1321,2184,1356,2184,1356,2114xm1403,2114l1368,2114,1368,2269,1403,2269,1403,2114xm1451,2114l1416,2114,1416,2369,1451,2369,1451,2114xm1511,2114l1463,2114,1463,2399,1511,2399,1511,2114xm1556,2114l1521,2114,1521,2556,1556,2556,1556,2114xm1604,2114l1569,2114,1569,2571,1604,2571,1604,2114xm1651,2114l1616,2114,1616,2599,1651,2599,1651,2114xm1699,2114l1664,2114,1664,2571,1699,2571,1699,2114xm1747,2114l1712,2114,1712,2471,1747,2471,1747,2114xm1804,2114l1759,2114,1759,2342,1804,2342,1804,2114xm1852,2114l1817,2114,1817,2184,1852,2184,1852,2114xm1899,2114l1864,2114,1864,2184,1899,2184,1899,2114xm1947,2114l1912,2114,1912,2169,1947,2169,1947,2114xm2042,2057l2007,2057,2007,2114,2042,2114,2042,2057xm2090,2057l2052,2057,2052,2114,2090,2114,2090,2057xm2148,2114l2100,2114,2100,2142,2148,2142,2148,2114xm2195,2114l2160,2114,2160,2241,2195,2241,2195,2114xm2243,2114l2208,2114,2208,2369,2243,2369,2243,2114xm2290,2114l2253,2114,2253,2241,2290,2241,2290,2114xm2336,2114l2300,2114,2300,2241,2336,2241,2336,2114xm2383,2114l2348,2114,2348,2169,2383,2169,2383,2114xm2431,2114l2396,2114,2396,2241,2431,2241,2431,2114xm2584,2084l2548,2084,2548,2114,2584,2114,2584,2084xm2631,2084l2596,2084,2596,2114,2631,2114,2631,2084xm2679,2084l2644,2084,2644,2114,2679,2114,2679,2084xm2726,1985l2691,1985,2691,2114,2726,2114,2726,1985xm2774,1800l2739,1800,2739,2114,2774,2114,2774,1800xm2832,1827l2787,1827,2787,2114,2832,2114,2832,1827xm2879,1927l2844,1927,2844,2114,2879,2114,2879,1927xm2975,2057l2939,2057,2939,2114,2975,2114,2975,2057xm3022,2057l2987,2057,2987,2114,3022,2114,3022,2057xm3070,2114l3035,2114,3035,2184,3070,2184,3070,2114xm3117,2114l3080,2114,3080,2241,3117,2241,3117,2114xm3175,2114l3127,2114,3127,2241,3175,2241,3175,2114xm3223,2114l3188,2114,3188,2169,3223,2169,3223,2114xm3318,2114l3280,2114,3280,2142,3318,2142,3318,2114xm3363,2114l3328,2114,3328,2169,3363,2169,3363,2114xm3411,2042l3375,2042,3375,2114,3411,2114,3411,2042xm3471,1957l3423,1957,3423,2114,3471,2114,3471,1957xm3518,1957l3483,1957,3483,2114,3518,2114,3518,1957xm3566,2114l3529,2114,3529,2142,3566,2142,3566,2114xm3612,2114l3576,2114,3576,2142,3612,2142,3612,2114xm3659,2084l3624,2084,3624,2114,3659,2114,3659,2084xm3707,2042l3672,2042,3672,2114,3707,2114,3707,2042xm3754,2084l3719,2084,3719,2114,3754,2114,3754,2084xm3814,2114l3767,2114,3767,2169,3814,2169,3814,2114xm3859,2114l3825,2114,3825,2242,3859,2242,3859,2114xm3907,2114l3872,2114,3872,2184,3907,2184,3907,2114xm3954,2114l3920,2114,3920,2184,3954,2184,3954,2114xm4003,2042l3967,2042,3967,2114,4003,2114,4003,2042xm4050,2015l4015,2015,4015,2114,4050,2114,4050,2015xm4098,1927l4063,1927,4063,2114,4098,2114,4098,1927xm4155,2057l4108,2057,4108,2114,4155,2114,4155,2057xm4203,2042l4168,2042,4168,2114,4203,2114,4203,2042xm4250,1927l4215,1927,4215,2114,4250,2114,4250,1927xm4298,1957l4263,1957,4263,2114,4298,2114,4298,1957xe" filled="true" fillcolor="#75c043" stroked="false">
              <v:path arrowok="t"/>
              <v:fill type="solid"/>
            </v:shape>
            <v:shape style="position:absolute;left:981;top:2758;width:2940;height:114" coordorigin="981,2759" coordsize="2940,114" path="m981,2871l981,2759m1570,2871l1570,2759m2161,2871l2161,2759m2740,2871l2740,2759m3329,2871l3329,2759m3921,2872l3921,2759e" filled="false" stroked="true" strokeweight=".5pt" strokecolor="#231f20">
              <v:path arrowok="t"/>
              <v:stroke dashstyle="solid"/>
            </v:shape>
            <v:shape style="position:absolute;left:1002;top:771;width:3283;height:572" coordorigin="1002,772" coordsize="3283,572" path="m1002,929l1050,986,1097,986,1156,857,1203,800,1250,772,1298,800,1345,800,1392,829,1440,829,1499,886,1546,929,1593,986,1640,1014,1687,1014,1734,986,1782,1014,1841,1029,1888,1029,1935,1086,1983,1143,2030,1186,2077,1158,2184,1158,2231,1186,2278,1243,2325,1286,2373,1314,2419,1343,2526,1343,2573,1286,2620,1272,2668,1272,2715,1243,2762,1214,2821,1158,2868,1114,2916,1057,2963,1029,3010,1057,3058,1057,3105,1014,3258,1014,3305,986,3352,1014,3400,1029,3447,1114,3506,1114,3553,1143,3648,1143,3695,1114,3742,1086,3790,1143,3849,1143,3896,1158,3943,1158,3990,1143,4085,1143,4132,1086,4191,1029,4238,1114,4285,1143e" filled="false" stroked="true" strokeweight="1pt" strokecolor="#582e91">
              <v:path arrowok="t"/>
              <v:stroke dashstyle="solid"/>
            </v:shape>
            <v:shape style="position:absolute;left:1002;top:756;width:3283;height:744" coordorigin="1002,757" coordsize="3283,744" path="m1002,900l1050,886,1097,900,1156,828,1203,799,1250,757,1298,799,1345,886,1392,986,1440,1086,1499,1157,1546,1372,1593,1443,1640,1500,1687,1472,1734,1343,1782,1243,1841,1114,1888,1114,1935,1143,2030,1143,2077,1114,2124,1186,2184,1286,2231,1443,2278,1372,2325,1415,2373,1372,2419,1472,2467,1343,2526,1343,2573,1271,2620,1243,2668,1243,2715,1114,2762,900,2821,886,2868,928,2916,1057,2963,986,3010,1014,3058,1143,3163,1143,3211,1057,3258,1014,3305,1014,3352,1057,3400,957,3506,957,3553,1157,3601,1157,3648,1114,3695,1028,3742,1057,3790,1186,3849,1271,3896,1243,3943,1243,3990,1057,4037,1028,4085,957,4132,1028,4191,957,4238,928,4285,986e" filled="false" stroked="true" strokeweight="1pt" strokecolor="#a70740">
              <v:path arrowok="t"/>
              <v:stroke dashstyle="solid"/>
            </v:shape>
            <v:line style="position:absolute" from="1002,2114" to="4285,2114" stroked="true" strokeweight=".5pt" strokecolor="#231f20">
              <v:stroke dashstyle="solid"/>
            </v:line>
            <v:shape style="position:absolute;left:803;top:315;width:3686;height:2312" coordorigin="804,316" coordsize="3686,2312" path="m4375,2628l4489,2628m4375,2370l4489,2370m4375,2116l4489,2116m4375,1858l4489,1858m4375,1601l4489,1601m4375,1344l4489,1344m4375,1087l4489,1087m4375,830l4489,830m4375,573l4489,573m4375,316l4489,316m804,2627l917,2627m804,2370l917,2370m804,2116l917,2116m804,1858l917,1858m804,1601l917,1601m804,1344l917,1344m804,1087l917,1087m804,830l917,830m804,573l917,573m804,316l917,316e" filled="false" stroked="true" strokeweight=".5pt" strokecolor="#231f20">
              <v:path arrowok="t"/>
              <v:stroke dashstyle="solid"/>
            </v:shape>
            <v:shape style="position:absolute;left:1548;top:756;width:58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Regular pay</w:t>
                    </w:r>
                  </w:p>
                </w:txbxContent>
              </v:textbox>
              <w10:wrap type="none"/>
            </v:shape>
            <v:shape style="position:absolute;left:1304;top:1532;width:222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Headline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average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earnings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(including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bonuses)</w:t>
                    </w:r>
                  </w:p>
                </w:txbxContent>
              </v:textbox>
              <w10:wrap type="none"/>
            </v:shape>
            <v:shape style="position:absolute;left:1901;top:2350;width:74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Bonus effect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spacing w:before="117"/>
        <w:ind w:left="4085" w:right="0" w:firstLine="0"/>
        <w:jc w:val="lef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spacing w:before="117"/>
        <w:ind w:left="4077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117"/>
        <w:ind w:left="408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19"/>
        <w:ind w:left="4076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117"/>
        <w:ind w:left="407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118"/>
        <w:ind w:left="408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23" w:lineRule="exact" w:before="119"/>
        <w:ind w:left="0" w:right="476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51" w:lineRule="exact" w:before="0"/>
        <w:ind w:left="405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51" w:lineRule="auto" w:before="8"/>
        <w:ind w:left="4059" w:right="0" w:firstLine="0"/>
        <w:jc w:val="left"/>
        <w:rPr>
          <w:sz w:val="12"/>
        </w:rPr>
      </w:pPr>
      <w:r>
        <w:rPr>
          <w:color w:val="231F20"/>
          <w:spacing w:val="-57"/>
          <w:w w:val="85"/>
          <w:position w:val="-7"/>
          <w:sz w:val="16"/>
        </w:rPr>
        <w:t>_</w:t>
      </w:r>
      <w:r>
        <w:rPr>
          <w:color w:val="231F20"/>
          <w:w w:val="105"/>
          <w:sz w:val="12"/>
        </w:rPr>
        <w:t>0</w:t>
      </w:r>
    </w:p>
    <w:p>
      <w:pPr>
        <w:spacing w:before="69"/>
        <w:ind w:left="4092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17"/>
        <w:ind w:left="408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119"/>
        <w:ind w:left="407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282" w:val="left" w:leader="none"/>
          <w:tab w:pos="1874" w:val="left" w:leader="none"/>
          <w:tab w:pos="2451" w:val="left" w:leader="none"/>
          <w:tab w:pos="3041" w:val="left" w:leader="none"/>
          <w:tab w:pos="3633" w:val="left" w:leader="none"/>
        </w:tabs>
        <w:spacing w:before="9"/>
        <w:ind w:left="690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32"/>
        </w:numPr>
        <w:tabs>
          <w:tab w:pos="511" w:val="left" w:leader="none"/>
        </w:tabs>
        <w:spacing w:line="240" w:lineRule="auto" w:before="0" w:after="0"/>
        <w:ind w:left="510" w:right="0" w:hanging="171"/>
        <w:jc w:val="left"/>
        <w:rPr>
          <w:sz w:val="11"/>
        </w:rPr>
      </w:pPr>
      <w:r>
        <w:rPr>
          <w:color w:val="231F20"/>
          <w:sz w:val="11"/>
        </w:rPr>
        <w:t>Three-month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earnings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index.</w:t>
      </w:r>
    </w:p>
    <w:p>
      <w:pPr>
        <w:pStyle w:val="ListParagraph"/>
        <w:numPr>
          <w:ilvl w:val="0"/>
          <w:numId w:val="32"/>
        </w:numPr>
        <w:tabs>
          <w:tab w:pos="511" w:val="left" w:leader="none"/>
        </w:tabs>
        <w:spacing w:line="240" w:lineRule="auto" w:before="3" w:after="0"/>
        <w:ind w:left="510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points.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Defined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earnings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less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regular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pay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growth.</w:t>
      </w:r>
    </w:p>
    <w:p>
      <w:pPr>
        <w:pStyle w:val="BodyText"/>
        <w:spacing w:line="268" w:lineRule="auto" w:before="28"/>
        <w:ind w:left="340" w:right="267"/>
      </w:pPr>
      <w:r>
        <w:rPr/>
        <w:br w:type="column"/>
      </w:r>
      <w:r>
        <w:rPr>
          <w:color w:val="231F20"/>
          <w:w w:val="95"/>
        </w:rPr>
        <w:t>eased,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6"/>
          <w:w w:val="95"/>
        </w:rPr>
        <w:t>5.1%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1.7%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September.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prices, import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coming </w:t>
      </w:r>
      <w:r>
        <w:rPr>
          <w:color w:val="231F20"/>
        </w:rPr>
        <w:t>quarters.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821" w:val="left" w:leader="none"/>
        </w:tabs>
        <w:spacing w:line="240" w:lineRule="auto" w:before="0" w:after="0"/>
        <w:ind w:left="820" w:right="0" w:hanging="481"/>
        <w:jc w:val="left"/>
        <w:rPr>
          <w:sz w:val="26"/>
        </w:rPr>
      </w:pPr>
      <w:r>
        <w:rPr>
          <w:color w:val="231F20"/>
          <w:sz w:val="26"/>
        </w:rPr>
        <w:t>Cost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pressures</w:t>
      </w:r>
    </w:p>
    <w:p>
      <w:pPr>
        <w:pStyle w:val="Heading4"/>
        <w:spacing w:before="256"/>
        <w:ind w:left="340"/>
      </w:pPr>
      <w:r>
        <w:rPr>
          <w:color w:val="A70740"/>
        </w:rPr>
        <w:t>Labour costs</w:t>
      </w:r>
    </w:p>
    <w:p>
      <w:pPr>
        <w:pStyle w:val="BodyText"/>
        <w:spacing w:line="268" w:lineRule="auto" w:before="23"/>
        <w:ind w:left="340" w:right="206"/>
      </w:pPr>
      <w:r>
        <w:rPr>
          <w:color w:val="231F20"/>
        </w:rPr>
        <w:t>Regular</w:t>
      </w:r>
      <w:r>
        <w:rPr>
          <w:color w:val="231F20"/>
          <w:spacing w:val="-44"/>
        </w:rPr>
        <w:t> </w:t>
      </w:r>
      <w:r>
        <w:rPr>
          <w:color w:val="231F20"/>
        </w:rPr>
        <w:t>pay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been</w:t>
      </w:r>
      <w:r>
        <w:rPr>
          <w:color w:val="231F20"/>
          <w:spacing w:val="-43"/>
        </w:rPr>
        <w:t> </w:t>
      </w:r>
      <w:r>
        <w:rPr>
          <w:color w:val="231F20"/>
        </w:rPr>
        <w:t>relatively</w:t>
      </w:r>
      <w:r>
        <w:rPr>
          <w:color w:val="231F20"/>
          <w:spacing w:val="-43"/>
        </w:rPr>
        <w:t> </w:t>
      </w:r>
      <w:r>
        <w:rPr>
          <w:color w:val="231F20"/>
        </w:rPr>
        <w:t>muted</w:t>
      </w:r>
      <w:r>
        <w:rPr>
          <w:color w:val="231F20"/>
          <w:spacing w:val="-45"/>
        </w:rPr>
        <w:t> </w:t>
      </w:r>
      <w:r>
        <w:rPr>
          <w:color w:val="231F20"/>
        </w:rPr>
        <w:t>this</w:t>
      </w:r>
      <w:r>
        <w:rPr>
          <w:color w:val="231F20"/>
          <w:spacing w:val="-44"/>
        </w:rPr>
        <w:t> </w:t>
      </w:r>
      <w:r>
        <w:rPr>
          <w:color w:val="231F20"/>
        </w:rPr>
        <w:t>year, </w:t>
      </w:r>
      <w:r>
        <w:rPr>
          <w:color w:val="231F20"/>
          <w:w w:val="95"/>
        </w:rPr>
        <w:t>despite firm growth in the economy. According to official </w:t>
      </w:r>
      <w:r>
        <w:rPr>
          <w:color w:val="231F20"/>
        </w:rPr>
        <w:t>estimates,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regular</w:t>
      </w:r>
      <w:r>
        <w:rPr>
          <w:color w:val="231F20"/>
          <w:spacing w:val="-44"/>
        </w:rPr>
        <w:t> </w:t>
      </w:r>
      <w:r>
        <w:rPr>
          <w:color w:val="231F20"/>
        </w:rPr>
        <w:t>pay</w:t>
      </w:r>
      <w:r>
        <w:rPr>
          <w:color w:val="231F20"/>
          <w:spacing w:val="-44"/>
        </w:rPr>
        <w:t> </w:t>
      </w:r>
      <w:r>
        <w:rPr>
          <w:color w:val="231F20"/>
        </w:rPr>
        <w:t>remained</w:t>
      </w:r>
      <w:r>
        <w:rPr>
          <w:color w:val="231F20"/>
          <w:spacing w:val="-43"/>
        </w:rPr>
        <w:t> </w:t>
      </w:r>
      <w:r>
        <w:rPr>
          <w:color w:val="231F20"/>
        </w:rPr>
        <w:t>just</w:t>
      </w:r>
      <w:r>
        <w:rPr>
          <w:color w:val="231F20"/>
          <w:spacing w:val="-44"/>
        </w:rPr>
        <w:t> </w:t>
      </w:r>
      <w:r>
        <w:rPr>
          <w:color w:val="231F20"/>
        </w:rPr>
        <w:t>below</w:t>
      </w:r>
      <w:r>
        <w:rPr>
          <w:color w:val="231F20"/>
          <w:spacing w:val="-44"/>
        </w:rPr>
        <w:t> </w:t>
      </w:r>
      <w:r>
        <w:rPr>
          <w:color w:val="231F20"/>
        </w:rPr>
        <w:t>4% </w:t>
      </w:r>
      <w:r>
        <w:rPr>
          <w:color w:val="231F20"/>
          <w:w w:val="95"/>
        </w:rPr>
        <w:t>during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4.5).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bonus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increased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beginning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raising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headline average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</w:rPr>
        <w:t>period.</w:t>
      </w:r>
      <w:r>
        <w:rPr>
          <w:color w:val="231F20"/>
          <w:spacing w:val="-20"/>
        </w:rPr>
        <w:t> </w:t>
      </w:r>
      <w:r>
        <w:rPr>
          <w:color w:val="231F20"/>
        </w:rPr>
        <w:t>Higher</w:t>
      </w:r>
      <w:r>
        <w:rPr>
          <w:color w:val="231F20"/>
          <w:spacing w:val="-40"/>
        </w:rPr>
        <w:t> </w:t>
      </w:r>
      <w:r>
        <w:rPr>
          <w:color w:val="231F20"/>
        </w:rPr>
        <w:t>bonus</w:t>
      </w:r>
      <w:r>
        <w:rPr>
          <w:color w:val="231F20"/>
          <w:spacing w:val="-40"/>
        </w:rPr>
        <w:t> </w:t>
      </w:r>
      <w:r>
        <w:rPr>
          <w:color w:val="231F20"/>
        </w:rPr>
        <w:t>payments</w:t>
      </w:r>
      <w:r>
        <w:rPr>
          <w:color w:val="231F20"/>
          <w:spacing w:val="-40"/>
        </w:rPr>
        <w:t> </w:t>
      </w:r>
      <w:r>
        <w:rPr>
          <w:color w:val="231F20"/>
        </w:rPr>
        <w:t>increase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amount</w:t>
      </w:r>
      <w:r>
        <w:rPr>
          <w:color w:val="231F20"/>
          <w:spacing w:val="-42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money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services.</w:t>
      </w:r>
    </w:p>
    <w:p>
      <w:pPr>
        <w:pStyle w:val="BodyText"/>
        <w:spacing w:line="268" w:lineRule="auto"/>
        <w:ind w:left="340" w:right="420"/>
      </w:pP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they</w:t>
      </w:r>
      <w:r>
        <w:rPr>
          <w:color w:val="231F20"/>
          <w:spacing w:val="-45"/>
        </w:rPr>
        <w:t> </w:t>
      </w:r>
      <w:r>
        <w:rPr>
          <w:color w:val="231F20"/>
        </w:rPr>
        <w:t>tend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volatile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simply</w:t>
      </w:r>
      <w:r>
        <w:rPr>
          <w:color w:val="231F20"/>
          <w:spacing w:val="-44"/>
        </w:rPr>
        <w:t> </w:t>
      </w:r>
      <w:r>
        <w:rPr>
          <w:color w:val="231F20"/>
        </w:rPr>
        <w:t>represent</w:t>
      </w:r>
      <w:r>
        <w:rPr>
          <w:color w:val="231F20"/>
          <w:spacing w:val="-44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one-off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profits.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smooth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impact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bonuses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assessing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pay </w:t>
      </w:r>
      <w:r>
        <w:rPr>
          <w:color w:val="231F20"/>
        </w:rPr>
        <w:t>growth.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20" w:space="702"/>
            <w:col w:w="547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0" w:lineRule="exact"/>
        <w:ind w:left="346" w:right="-1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53" w:right="37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4.6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settlements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lagged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measures of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53"/>
      </w:pPr>
      <w:r>
        <w:rPr>
          <w:color w:val="231F20"/>
          <w:w w:val="90"/>
        </w:rPr>
        <w:t>Moderate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regular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probably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key influences: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labour;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non-wage </w:t>
      </w:r>
      <w:r>
        <w:rPr>
          <w:color w:val="231F20"/>
          <w:w w:val="95"/>
        </w:rPr>
        <w:t>cost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pressures;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lagged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2004–05.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591" w:space="718"/>
            <w:col w:w="549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1999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</w:pPr>
    </w:p>
    <w:p>
      <w:pPr>
        <w:spacing w:before="0"/>
        <w:ind w:left="151" w:right="0" w:firstLine="0"/>
        <w:jc w:val="left"/>
        <w:rPr>
          <w:sz w:val="12"/>
        </w:rPr>
      </w:pPr>
      <w:r>
        <w:rPr>
          <w:color w:val="231F20"/>
          <w:sz w:val="12"/>
        </w:rPr>
        <w:t>2000 01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</w:pPr>
    </w:p>
    <w:p>
      <w:pPr>
        <w:tabs>
          <w:tab w:pos="572" w:val="left" w:leader="none"/>
        </w:tabs>
        <w:spacing w:before="0"/>
        <w:ind w:left="239" w:right="0" w:firstLine="0"/>
        <w:jc w:val="left"/>
        <w:rPr>
          <w:sz w:val="12"/>
        </w:rPr>
      </w:pPr>
      <w:r>
        <w:rPr>
          <w:color w:val="231F20"/>
          <w:sz w:val="12"/>
        </w:rPr>
        <w:t>02</w:t>
        <w:tab/>
      </w:r>
      <w:r>
        <w:rPr>
          <w:color w:val="231F20"/>
          <w:spacing w:val="-10"/>
          <w:sz w:val="12"/>
        </w:rPr>
        <w:t>03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</w:pPr>
    </w:p>
    <w:p>
      <w:pPr>
        <w:tabs>
          <w:tab w:pos="561" w:val="left" w:leader="none"/>
        </w:tabs>
        <w:spacing w:before="0"/>
        <w:ind w:left="21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04</w:t>
        <w:tab/>
      </w:r>
      <w:r>
        <w:rPr>
          <w:color w:val="231F20"/>
          <w:spacing w:val="-10"/>
          <w:w w:val="105"/>
          <w:sz w:val="12"/>
        </w:rPr>
        <w:t>05</w:t>
      </w:r>
    </w:p>
    <w:p>
      <w:pPr>
        <w:spacing w:line="119" w:lineRule="exact" w:before="85"/>
        <w:ind w:left="17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 points</w:t>
      </w:r>
    </w:p>
    <w:p>
      <w:pPr>
        <w:spacing w:line="119" w:lineRule="exact" w:before="0"/>
        <w:ind w:left="1085" w:right="0" w:firstLine="0"/>
        <w:jc w:val="left"/>
        <w:rPr>
          <w:sz w:val="12"/>
        </w:rPr>
      </w:pPr>
      <w:r>
        <w:rPr/>
        <w:pict>
          <v:group style="position:absolute;margin-left:40.685001pt;margin-top:2.691271pt;width:184.3pt;height:141.75pt;mso-position-horizontal-relative:page;mso-position-vertical-relative:paragraph;z-index:15821824" coordorigin="814,54" coordsize="3686,2835">
            <v:rect style="position:absolute;left:818;top:58;width:3676;height:2825" filled="false" stroked="true" strokeweight=".5pt" strokecolor="#231f20">
              <v:stroke dashstyle="solid"/>
            </v:rect>
            <v:shape style="position:absolute;left:1083;top:1118;width:2763;height:919" coordorigin="1083,1118" coordsize="2763,919" path="m1226,1485l1083,1485,1083,1787,1226,1787,1226,1485xm1607,1485l1454,1485,1454,1770,1607,1770,1607,1485xm1978,1151l1835,1151,1835,1485,1978,1485,1978,1151xm2346,1485l2203,1485,2203,1920,2346,1920,2346,1485xm2727,1268l2572,1268,2572,1485,2727,1485,2727,1268xm3096,1385l2953,1385,2953,1485,3096,1485,3096,1385xm3464,1118l3321,1118,3321,1485,3464,1485,3464,1118xm3845,1485l3690,1485,3690,2037,3845,2037,3845,1485xe" filled="true" fillcolor="#7d8fc8" stroked="false">
              <v:path arrowok="t"/>
              <v:fill type="solid"/>
            </v:shape>
            <v:shape style="position:absolute;left:979;top:2768;width:3356;height:114" coordorigin="979,2768" coordsize="3356,114" path="m979,2881l979,2768m1348,2881l1348,2768m1728,2881l1728,2768m2097,2881l2097,2768m2465,2881l2465,2768m2846,2881l2846,2768m3215,2881l3215,2768m3585,2881l3585,2768m3967,2882l3967,2768m4335,2882l4335,2768e" filled="false" stroked="true" strokeweight=".5pt" strokecolor="#231f20">
              <v:path arrowok="t"/>
              <v:stroke dashstyle="solid"/>
            </v:shape>
            <v:shape style="position:absolute;left:1168;top:249;width:2975;height:2571" coordorigin="1169,250" coordsize="2975,2571" path="m1169,1919l1537,2637,1906,250,2287,2820,2656,700,3025,1235,3406,1018,3774,2086,4143,667e" filled="false" stroked="true" strokeweight="1.0pt" strokecolor="#00558b">
              <v:path arrowok="t"/>
              <v:stroke dashstyle="solid"/>
            </v:shape>
            <v:shape style="position:absolute;left:1168;top:901;width:2975;height:834" coordorigin="1169,901" coordsize="2975,834" path="m1169,1735l1537,1685,1906,1601,2287,1385,2656,1268,3025,1518,3406,1452,3774,901,4143,1335e" filled="false" stroked="true" strokeweight="1pt" strokecolor="#a70740">
              <v:path arrowok="t"/>
              <v:stroke dashstyle="solid"/>
            </v:shape>
            <v:line style="position:absolute" from="973,1480" to="4336,1480" stroked="true" strokeweight=".5pt" strokecolor="#231f20">
              <v:stroke dashstyle="solid"/>
            </v:line>
            <v:shape style="position:absolute;left:817;top:418;width:3666;height:2122" coordorigin="817,418" coordsize="3666,2122" path="m4369,2540l4482,2540m4369,2188l4482,2188m4369,1839l4482,1839m4369,1486l4482,1486m4369,1120l4482,1120m4369,768l4482,768m4369,418l4482,418m817,2540l930,2540m817,2188l930,2188m817,1838l930,1838m817,1486l930,1486m817,1120l930,1120m817,768l930,768m817,418l930,418e" filled="false" stroked="true" strokeweight=".5pt" strokecolor="#231f20">
              <v:path arrowok="t"/>
              <v:stroke dashstyle="solid"/>
            </v:shape>
            <v:line style="position:absolute" from="1142,1063" to="1142,1403" stroked="true" strokeweight=".5pt" strokecolor="#231f20">
              <v:stroke dashstyle="solid"/>
            </v:line>
            <v:shape style="position:absolute;left:1116;top:1386;width:51;height:85" coordorigin="1117,1386" coordsize="51,85" path="m1167,1386l1117,1386,1123,1402,1127,1414,1142,1471,1143,1462,1145,1452,1148,1440,1152,1427,1156,1416,1167,1386xe" filled="true" fillcolor="#231f20" stroked="false">
              <v:path arrowok="t"/>
              <v:fill type="solid"/>
            </v:shape>
            <v:line style="position:absolute" from="3575,703" to="3575,1050" stroked="true" strokeweight=".5pt" strokecolor="#231f20">
              <v:stroke dashstyle="solid"/>
            </v:line>
            <v:shape style="position:absolute;left:3549;top:1033;width:51;height:85" coordorigin="3550,1033" coordsize="51,85" path="m3600,1033l3550,1033,3556,1049,3561,1061,3575,1118,3576,1109,3579,1098,3582,1086,3585,1074,3589,1062,3600,1033xe" filled="true" fillcolor="#231f20" stroked="false">
              <v:path arrowok="t"/>
              <v:fill type="solid"/>
            </v:shape>
            <v:shape style="position:absolute;left:3410;top:1665;width:188;height:303" type="#_x0000_t75" stroked="false">
              <v:imagedata r:id="rId35" o:title=""/>
            </v:shape>
            <v:shape style="position:absolute;left:3261;top:555;width:60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CPI inflation</w:t>
                    </w:r>
                  </w:p>
                </w:txbxContent>
              </v:textbox>
              <w10:wrap type="none"/>
            </v:shape>
            <v:shape style="position:absolute;left:971;top:891;width:60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Settlements</w:t>
                    </w:r>
                  </w:p>
                </w:txbxContent>
              </v:textbox>
              <w10:wrap type="none"/>
            </v:shape>
            <v:shape style="position:absolute;left:2781;top:1871;width:60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RPI inflation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2.0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1.5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spacing w:before="4"/>
        <w:rPr>
          <w:sz w:val="18"/>
        </w:rPr>
      </w:pPr>
    </w:p>
    <w:p>
      <w:pPr>
        <w:spacing w:line="137" w:lineRule="exact" w:before="0"/>
        <w:ind w:left="1085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83" w:lineRule="exact" w:before="0"/>
        <w:ind w:left="112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8" w:lineRule="exact" w:before="46"/>
        <w:ind w:left="1079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65" w:lineRule="exact" w:before="0"/>
        <w:ind w:left="1127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69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0.5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1.5</w:t>
      </w:r>
    </w:p>
    <w:p>
      <w:pPr>
        <w:pStyle w:val="BodyText"/>
        <w:spacing w:before="1"/>
        <w:rPr>
          <w:sz w:val="18"/>
        </w:rPr>
      </w:pPr>
    </w:p>
    <w:p>
      <w:pPr>
        <w:spacing w:line="130" w:lineRule="exact" w:before="0"/>
        <w:ind w:left="1085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tabs>
          <w:tab w:pos="558" w:val="left" w:leader="none"/>
        </w:tabs>
        <w:spacing w:line="161" w:lineRule="exact" w:before="0"/>
        <w:ind w:left="202" w:right="0" w:firstLine="0"/>
        <w:jc w:val="left"/>
        <w:rPr>
          <w:sz w:val="11"/>
        </w:rPr>
      </w:pPr>
      <w:r>
        <w:rPr>
          <w:color w:val="231F20"/>
          <w:sz w:val="12"/>
        </w:rPr>
        <w:t>06</w:t>
        <w:tab/>
        <w:t>07</w:t>
      </w:r>
      <w:r>
        <w:rPr>
          <w:color w:val="231F20"/>
          <w:position w:val="4"/>
          <w:sz w:val="11"/>
        </w:rPr>
        <w:t>(b)</w:t>
      </w:r>
    </w:p>
    <w:p>
      <w:pPr>
        <w:pStyle w:val="BodyText"/>
        <w:spacing w:line="268" w:lineRule="auto" w:before="60"/>
        <w:ind w:left="537" w:right="176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 actively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recent years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3).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seems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inflows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boosted labour supply by more than demand, putting downward</w:t>
      </w:r>
      <w:r>
        <w:rPr>
          <w:color w:val="231F20"/>
          <w:spacing w:val="-27"/>
        </w:rPr>
        <w:t> </w:t>
      </w:r>
      <w:r>
        <w:rPr>
          <w:color w:val="231F20"/>
        </w:rPr>
        <w:t>pressure</w:t>
      </w:r>
      <w:r>
        <w:rPr>
          <w:color w:val="231F20"/>
          <w:spacing w:val="-29"/>
        </w:rPr>
        <w:t> </w:t>
      </w:r>
      <w:r>
        <w:rPr>
          <w:color w:val="231F20"/>
        </w:rPr>
        <w:t>on</w:t>
      </w:r>
      <w:r>
        <w:rPr>
          <w:color w:val="231F20"/>
          <w:spacing w:val="-26"/>
        </w:rPr>
        <w:t> </w:t>
      </w:r>
      <w:r>
        <w:rPr>
          <w:color w:val="231F20"/>
        </w:rPr>
        <w:t>regular</w:t>
      </w:r>
      <w:r>
        <w:rPr>
          <w:color w:val="231F20"/>
          <w:spacing w:val="-26"/>
        </w:rPr>
        <w:t> </w:t>
      </w:r>
      <w:r>
        <w:rPr>
          <w:color w:val="231F20"/>
        </w:rPr>
        <w:t>pay</w:t>
      </w:r>
      <w:r>
        <w:rPr>
          <w:color w:val="231F20"/>
          <w:spacing w:val="-26"/>
        </w:rPr>
        <w:t> </w:t>
      </w:r>
      <w:r>
        <w:rPr>
          <w:color w:val="231F20"/>
        </w:rPr>
        <w:t>growth.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37"/>
      </w:pPr>
      <w:r>
        <w:rPr>
          <w:color w:val="231F20"/>
          <w:w w:val="90"/>
        </w:rPr>
        <w:t>Companies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faced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 </w:t>
      </w:r>
      <w:r>
        <w:rPr>
          <w:color w:val="231F20"/>
          <w:w w:val="95"/>
        </w:rPr>
        <w:t>years.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firms’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non-labour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inputs.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firms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defined-benefit </w:t>
      </w:r>
      <w:r>
        <w:rPr>
          <w:color w:val="231F20"/>
        </w:rPr>
        <w:t>pension schemes have had to increase their pension contributions.</w:t>
      </w:r>
      <w:r>
        <w:rPr>
          <w:color w:val="231F20"/>
          <w:spacing w:val="-32"/>
        </w:rPr>
        <w:t> </w:t>
      </w:r>
      <w:r>
        <w:rPr>
          <w:color w:val="231F20"/>
        </w:rPr>
        <w:t>While</w:t>
      </w:r>
      <w:r>
        <w:rPr>
          <w:color w:val="231F20"/>
          <w:spacing w:val="-45"/>
        </w:rPr>
        <w:t> </w:t>
      </w:r>
      <w:r>
        <w:rPr>
          <w:color w:val="231F20"/>
        </w:rPr>
        <w:t>some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these</w:t>
      </w:r>
      <w:r>
        <w:rPr>
          <w:color w:val="231F20"/>
          <w:spacing w:val="-45"/>
        </w:rPr>
        <w:t> </w:t>
      </w:r>
      <w:r>
        <w:rPr>
          <w:color w:val="231F20"/>
        </w:rPr>
        <w:t>contributions</w:t>
      </w:r>
      <w:r>
        <w:rPr>
          <w:color w:val="231F20"/>
          <w:spacing w:val="-44"/>
        </w:rPr>
        <w:t> </w:t>
      </w:r>
      <w:r>
        <w:rPr>
          <w:color w:val="231F20"/>
        </w:rPr>
        <w:t>reflect funding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past</w:t>
      </w:r>
      <w:r>
        <w:rPr>
          <w:color w:val="231F20"/>
          <w:spacing w:val="-46"/>
        </w:rPr>
        <w:t> </w:t>
      </w:r>
      <w:r>
        <w:rPr>
          <w:color w:val="231F20"/>
        </w:rPr>
        <w:t>deficits,</w:t>
      </w:r>
      <w:r>
        <w:rPr>
          <w:color w:val="231F20"/>
          <w:spacing w:val="-45"/>
        </w:rPr>
        <w:t> </w:t>
      </w:r>
      <w:r>
        <w:rPr>
          <w:color w:val="231F20"/>
        </w:rPr>
        <w:t>others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an</w:t>
      </w:r>
      <w:r>
        <w:rPr>
          <w:color w:val="231F20"/>
          <w:spacing w:val="-46"/>
        </w:rPr>
        <w:t> </w:t>
      </w:r>
      <w:r>
        <w:rPr>
          <w:color w:val="231F20"/>
        </w:rPr>
        <w:t>ongoing</w:t>
      </w:r>
      <w:r>
        <w:rPr>
          <w:color w:val="231F20"/>
          <w:spacing w:val="-44"/>
        </w:rPr>
        <w:t> </w:t>
      </w:r>
      <w:r>
        <w:rPr>
          <w:color w:val="231F20"/>
        </w:rPr>
        <w:t>labour</w:t>
      </w:r>
      <w:r>
        <w:rPr>
          <w:color w:val="231F20"/>
          <w:spacing w:val="-44"/>
        </w:rPr>
        <w:t> </w:t>
      </w:r>
      <w:r>
        <w:rPr>
          <w:color w:val="231F20"/>
        </w:rPr>
        <w:t>cost </w:t>
      </w:r>
      <w:r>
        <w:rPr>
          <w:color w:val="231F20"/>
          <w:w w:val="90"/>
        </w:rPr>
        <w:t>related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expectancy.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seems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6" w:equalWidth="0">
            <w:col w:w="777" w:space="40"/>
            <w:col w:w="693" w:space="39"/>
            <w:col w:w="703" w:space="40"/>
            <w:col w:w="689" w:space="39"/>
            <w:col w:w="1279" w:space="826"/>
            <w:col w:w="5675"/>
          </w:cols>
        </w:sectPr>
      </w:pPr>
    </w:p>
    <w:p>
      <w:pPr>
        <w:spacing w:line="244" w:lineRule="auto" w:before="97"/>
        <w:ind w:left="750" w:right="210" w:hanging="397"/>
        <w:jc w:val="left"/>
        <w:rPr>
          <w:sz w:val="11"/>
        </w:rPr>
      </w:pPr>
      <w:r>
        <w:rPr>
          <w:color w:val="231F20"/>
          <w:w w:val="90"/>
          <w:sz w:val="11"/>
        </w:rPr>
        <w:t>Sources: Bank of England, Incomes Data Services, Industrial Relations Services, the Labour </w:t>
      </w:r>
      <w:r>
        <w:rPr>
          <w:color w:val="231F20"/>
          <w:sz w:val="11"/>
        </w:rPr>
        <w:t>Research Department and the ONS.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524" w:val="left" w:leader="none"/>
        </w:tabs>
        <w:spacing w:line="244" w:lineRule="auto" w:before="0" w:after="0"/>
        <w:ind w:left="5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Changes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settlements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previous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year,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sector </w:t>
      </w:r>
      <w:r>
        <w:rPr>
          <w:color w:val="231F20"/>
          <w:sz w:val="11"/>
        </w:rPr>
        <w:t>settlements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first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four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(accounting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around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half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all </w:t>
      </w:r>
      <w:r>
        <w:rPr>
          <w:color w:val="231F20"/>
          <w:w w:val="95"/>
          <w:sz w:val="11"/>
        </w:rPr>
        <w:t>settlements)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final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four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preceding </w:t>
      </w:r>
      <w:r>
        <w:rPr>
          <w:color w:val="231F20"/>
          <w:sz w:val="11"/>
        </w:rPr>
        <w:t>year.</w:t>
      </w:r>
    </w:p>
    <w:p>
      <w:pPr>
        <w:pStyle w:val="ListParagraph"/>
        <w:numPr>
          <w:ilvl w:val="0"/>
          <w:numId w:val="33"/>
        </w:numPr>
        <w:tabs>
          <w:tab w:pos="524" w:val="left" w:leader="none"/>
        </w:tabs>
        <w:spacing w:line="127" w:lineRule="exact" w:before="0" w:after="0"/>
        <w:ind w:left="523" w:right="0" w:hanging="171"/>
        <w:jc w:val="left"/>
        <w:rPr>
          <w:sz w:val="11"/>
        </w:rPr>
      </w:pPr>
      <w:r>
        <w:rPr>
          <w:color w:val="231F20"/>
          <w:sz w:val="11"/>
        </w:rPr>
        <w:t>Based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RPI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September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2006.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0" w:lineRule="exact"/>
        <w:ind w:left="333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40" w:right="61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4.7</w:t>
      </w:r>
      <w:r>
        <w:rPr>
          <w:color w:val="A70740"/>
          <w:spacing w:val="-28"/>
          <w:sz w:val="18"/>
        </w:rPr>
        <w:t> </w:t>
      </w:r>
      <w:r>
        <w:rPr>
          <w:color w:val="231F20"/>
          <w:sz w:val="18"/>
        </w:rPr>
        <w:t>Cumulative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position w:val="4"/>
          <w:sz w:val="12"/>
        </w:rPr>
        <w:t>(a)</w:t>
      </w:r>
      <w:r>
        <w:rPr>
          <w:color w:val="231F20"/>
          <w:spacing w:val="-22"/>
          <w:position w:val="4"/>
          <w:sz w:val="12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average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earnings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and the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National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Minimum</w:t>
      </w:r>
      <w:r>
        <w:rPr>
          <w:color w:val="231F20"/>
          <w:spacing w:val="-21"/>
          <w:sz w:val="18"/>
        </w:rPr>
        <w:t> </w:t>
      </w:r>
      <w:r>
        <w:rPr>
          <w:color w:val="231F20"/>
          <w:spacing w:val="-3"/>
          <w:sz w:val="18"/>
        </w:rPr>
        <w:t>Wage</w:t>
      </w:r>
    </w:p>
    <w:p>
      <w:pPr>
        <w:spacing w:line="130" w:lineRule="exact" w:before="116"/>
        <w:ind w:left="362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30" w:lineRule="exact" w:before="0"/>
        <w:ind w:left="4095" w:right="0" w:firstLine="0"/>
        <w:jc w:val="left"/>
        <w:rPr>
          <w:sz w:val="12"/>
        </w:rPr>
      </w:pPr>
      <w:r>
        <w:rPr/>
        <w:pict>
          <v:group style="position:absolute;margin-left:40.004002pt;margin-top:2.93729pt;width:184.3pt;height:142.1pt;mso-position-horizontal-relative:page;mso-position-vertical-relative:paragraph;z-index:15823360" coordorigin="800,59" coordsize="3686,2842">
            <v:shape style="position:absolute;left:805;top:63;width:3676;height:2825" coordorigin="805,64" coordsize="3676,2825" path="m4480,2888l805,2888,805,64,4480,64,4480,2888xm970,2887l970,2773m1402,2887l1402,2773m1830,2887l1830,2773m2246,2887l2246,2773m2675,2887l2675,2773m3103,2887l3103,2773m3534,2887l3534,2773m3963,2887l3963,2773e" filled="false" stroked="true" strokeweight=".5pt" strokecolor="#231f20">
              <v:path arrowok="t"/>
              <v:stroke dashstyle="solid"/>
            </v:shape>
            <v:shape style="position:absolute;left:1076;top:137;width:3266;height:2754" coordorigin="1077,137" coordsize="3266,2754" path="m1077,2890l1720,2890,1720,2729,2138,2729,2138,2108,2567,2108,2567,1946,2996,1946,2996,1474,3425,1474,3425,920,3842,920,3842,610,4271,610,4271,137,4343,137e" filled="false" stroked="true" strokeweight="1pt" strokecolor="#b01c88">
              <v:path arrowok="t"/>
              <v:stroke dashstyle="solid"/>
            </v:shape>
            <v:shape style="position:absolute;left:1076;top:933;width:3123;height:1957" coordorigin="1077,934" coordsize="3123,1957" path="m1077,2890l1113,2850,1148,2823,1185,2809,1220,2782,1256,2756,1292,2715,1328,2702,1363,2634,1399,2621,1435,2634,1470,2621,1506,2634,1542,2621,1578,2607,1613,2580,1649,2540,1685,2512,1721,2472,1757,2445,1792,2351,1828,2364,1864,2337,1888,2351,1923,2324,1959,2310,1995,2297,2031,2297,2066,2256,2102,2243,2138,2243,2173,2216,2209,2202,2245,2189,2281,2148,2317,2175,2353,2081,2388,2081,2424,2067,2460,2040,2496,2026,2531,2013,2567,2000,2603,1946,2638,1986,2674,1986,2710,1973,2746,1905,2781,1905,2818,1878,2853,1852,2889,1797,2925,1797,2960,1757,2996,1743,3032,1730,3068,1703,3103,1581,3139,1743,3175,1635,3210,1608,3246,1595,3282,1581,3318,1568,3353,1514,3390,1487,3425,1433,3461,1420,3497,1420,3532,1298,3568,1366,3592,1352,3628,1311,3699,1311,3735,1257,3771,1230,3806,1217,3842,1203,3878,1163,3914,1109,3950,1082,3985,1001,4021,1042,4057,1069,4093,1001,4128,961,4164,961,4200,934e" filled="false" stroked="true" strokeweight="1.0pt" strokecolor="#75c043">
              <v:path arrowok="t"/>
              <v:stroke dashstyle="solid"/>
            </v:shape>
            <v:shape style="position:absolute;left:803;top:343;width:3666;height:2264" coordorigin="803,343" coordsize="3666,2264" path="m4355,2607l4468,2607m4355,2325l4468,2325m4355,2041l4468,2041m4355,1759l4468,1759m4355,1474l4468,1474m4355,1192l4468,1192m4355,907l4468,907m4355,625l4468,625m4355,343l4468,343m803,2607l917,2607m803,2325l917,2325m803,2040l917,2040m803,1758l917,1758m803,1474l917,1474m803,1192l917,1192m803,907l917,907m803,625l917,625m803,343l917,343e" filled="false" stroked="true" strokeweight=".5pt" strokecolor="#231f20">
              <v:path arrowok="t"/>
              <v:stroke dashstyle="solid"/>
            </v:shape>
            <v:shape style="position:absolute;left:2556;top:411;width:1356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National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Minimum</w:t>
                    </w:r>
                    <w:r>
                      <w:rPr>
                        <w:color w:val="231F20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Wage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267;top:2062;width:593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0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Average </w:t>
                    </w:r>
                    <w:r>
                      <w:rPr>
                        <w:color w:val="231F20"/>
                        <w:w w:val="85"/>
                        <w:sz w:val="12"/>
                      </w:rPr>
                      <w:t>earnings</w:t>
                    </w:r>
                    <w:r>
                      <w:rPr>
                        <w:color w:val="231F20"/>
                        <w:w w:val="85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50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4095" w:right="0" w:firstLine="0"/>
        <w:jc w:val="left"/>
        <w:rPr>
          <w:sz w:val="12"/>
        </w:rPr>
      </w:pPr>
      <w:r>
        <w:rPr>
          <w:color w:val="231F20"/>
          <w:sz w:val="12"/>
        </w:rPr>
        <w:t>45</w:t>
      </w:r>
    </w:p>
    <w:p>
      <w:pPr>
        <w:pStyle w:val="BodyText"/>
        <w:spacing w:before="4"/>
        <w:rPr>
          <w:sz w:val="12"/>
        </w:rPr>
      </w:pPr>
    </w:p>
    <w:p>
      <w:pPr>
        <w:spacing w:before="1"/>
        <w:ind w:left="40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4098" w:right="0" w:firstLine="0"/>
        <w:jc w:val="left"/>
        <w:rPr>
          <w:sz w:val="12"/>
        </w:rPr>
      </w:pPr>
      <w:r>
        <w:rPr>
          <w:color w:val="231F20"/>
          <w:sz w:val="12"/>
        </w:rPr>
        <w:t>35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409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4100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4095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411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4106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416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415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507" w:val="left" w:leader="none"/>
          <w:tab w:pos="1923" w:val="left" w:leader="none"/>
          <w:tab w:pos="2352" w:val="left" w:leader="none"/>
          <w:tab w:pos="2780" w:val="left" w:leader="none"/>
          <w:tab w:pos="3210" w:val="left" w:leader="none"/>
          <w:tab w:pos="3641" w:val="left" w:leader="none"/>
        </w:tabs>
        <w:spacing w:before="4"/>
        <w:ind w:left="607" w:right="0" w:firstLine="0"/>
        <w:jc w:val="left"/>
        <w:rPr>
          <w:sz w:val="12"/>
        </w:rPr>
      </w:pPr>
      <w:r>
        <w:rPr>
          <w:color w:val="231F20"/>
          <w:sz w:val="12"/>
        </w:rPr>
        <w:t>1999   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spacing w:before="80"/>
        <w:ind w:left="340" w:right="0" w:firstLine="0"/>
        <w:jc w:val="left"/>
        <w:rPr>
          <w:sz w:val="11"/>
        </w:rPr>
      </w:pPr>
      <w:r>
        <w:rPr>
          <w:color w:val="231F20"/>
          <w:sz w:val="11"/>
        </w:rPr>
        <w:t>Sources: Department of Trade and Industry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511" w:val="left" w:leader="none"/>
        </w:tabs>
        <w:spacing w:line="240" w:lineRule="auto" w:before="0" w:after="0"/>
        <w:ind w:left="510" w:right="0" w:hanging="171"/>
        <w:jc w:val="left"/>
        <w:rPr>
          <w:sz w:val="11"/>
        </w:rPr>
      </w:pPr>
      <w:r>
        <w:rPr>
          <w:color w:val="231F20"/>
          <w:sz w:val="11"/>
        </w:rPr>
        <w:t>Since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National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Minimum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Wage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began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April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1999.</w:t>
      </w:r>
    </w:p>
    <w:p>
      <w:pPr>
        <w:pStyle w:val="ListParagraph"/>
        <w:numPr>
          <w:ilvl w:val="0"/>
          <w:numId w:val="34"/>
        </w:numPr>
        <w:tabs>
          <w:tab w:pos="511" w:val="left" w:leader="none"/>
        </w:tabs>
        <w:spacing w:line="240" w:lineRule="auto" w:before="2" w:after="0"/>
        <w:ind w:left="510" w:right="0" w:hanging="171"/>
        <w:jc w:val="left"/>
        <w:rPr>
          <w:sz w:val="11"/>
        </w:rPr>
      </w:pPr>
      <w:r>
        <w:rPr>
          <w:color w:val="231F20"/>
          <w:sz w:val="11"/>
        </w:rPr>
        <w:t>Main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adult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(for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workers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aged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22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over).</w:t>
      </w:r>
    </w:p>
    <w:p>
      <w:pPr>
        <w:pStyle w:val="ListParagraph"/>
        <w:numPr>
          <w:ilvl w:val="0"/>
          <w:numId w:val="34"/>
        </w:numPr>
        <w:tabs>
          <w:tab w:pos="511" w:val="left" w:leader="none"/>
        </w:tabs>
        <w:spacing w:line="240" w:lineRule="auto" w:before="3" w:after="0"/>
        <w:ind w:left="510" w:right="0" w:hanging="171"/>
        <w:jc w:val="left"/>
        <w:rPr>
          <w:sz w:val="11"/>
        </w:rPr>
      </w:pPr>
      <w:r>
        <w:rPr>
          <w:color w:val="231F20"/>
          <w:sz w:val="11"/>
        </w:rPr>
        <w:t>Whole-economy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earnings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index.</w:t>
      </w:r>
    </w:p>
    <w:p>
      <w:pPr>
        <w:pStyle w:val="BodyText"/>
        <w:spacing w:line="268" w:lineRule="auto"/>
        <w:ind w:left="340" w:right="261"/>
      </w:pPr>
      <w:r>
        <w:rPr/>
        <w:br w:type="column"/>
      </w:r>
      <w:r>
        <w:rPr>
          <w:color w:val="231F20"/>
          <w:w w:val="95"/>
        </w:rPr>
        <w:t>businesses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pushing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offset </w:t>
      </w:r>
      <w:r>
        <w:rPr>
          <w:color w:val="231F20"/>
        </w:rPr>
        <w:t>part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rise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their</w:t>
      </w:r>
      <w:r>
        <w:rPr>
          <w:color w:val="231F20"/>
          <w:spacing w:val="-36"/>
        </w:rPr>
        <w:t> </w:t>
      </w:r>
      <w:r>
        <w:rPr>
          <w:color w:val="231F20"/>
        </w:rPr>
        <w:t>non-wage</w:t>
      </w:r>
      <w:r>
        <w:rPr>
          <w:color w:val="231F20"/>
          <w:spacing w:val="-37"/>
        </w:rPr>
        <w:t> </w:t>
      </w:r>
      <w:r>
        <w:rPr>
          <w:color w:val="231F20"/>
        </w:rPr>
        <w:t>costs</w:t>
      </w:r>
      <w:r>
        <w:rPr>
          <w:color w:val="231F20"/>
          <w:spacing w:val="-36"/>
        </w:rPr>
        <w:t> </w:t>
      </w:r>
      <w:r>
        <w:rPr>
          <w:color w:val="231F20"/>
        </w:rPr>
        <w:t>(see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box</w:t>
      </w:r>
      <w:r>
        <w:rPr>
          <w:color w:val="231F20"/>
          <w:spacing w:val="-38"/>
        </w:rPr>
        <w:t> </w:t>
      </w:r>
      <w:r>
        <w:rPr>
          <w:color w:val="231F20"/>
        </w:rPr>
        <w:t>on</w:t>
      </w:r>
    </w:p>
    <w:p>
      <w:pPr>
        <w:pStyle w:val="BodyText"/>
        <w:ind w:left="340"/>
      </w:pPr>
      <w:r>
        <w:rPr>
          <w:color w:val="231F20"/>
        </w:rPr>
        <w:t>pages 30–31).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340" w:right="202"/>
      </w:pP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resistant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paying</w:t>
      </w:r>
      <w:r>
        <w:rPr>
          <w:color w:val="231F20"/>
          <w:spacing w:val="-45"/>
        </w:rPr>
        <w:t> </w:t>
      </w:r>
      <w:r>
        <w:rPr>
          <w:color w:val="231F20"/>
        </w:rPr>
        <w:t>higher</w:t>
      </w:r>
      <w:r>
        <w:rPr>
          <w:color w:val="231F20"/>
          <w:spacing w:val="-44"/>
        </w:rPr>
        <w:t> </w:t>
      </w:r>
      <w:r>
        <w:rPr>
          <w:color w:val="231F20"/>
        </w:rPr>
        <w:t>wages</w:t>
      </w:r>
      <w:r>
        <w:rPr>
          <w:color w:val="231F20"/>
          <w:spacing w:val="-46"/>
        </w:rPr>
        <w:t> </w:t>
      </w:r>
      <w:r>
        <w:rPr>
          <w:color w:val="231F20"/>
        </w:rPr>
        <w:t>following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weakening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demand growth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2004–05.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38"/>
        </w:rPr>
        <w:t> </w:t>
      </w:r>
      <w:r>
        <w:rPr>
          <w:color w:val="231F20"/>
        </w:rPr>
        <w:t>discussed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May</w:t>
      </w:r>
      <w:r>
        <w:rPr>
          <w:color w:val="231F20"/>
          <w:spacing w:val="-36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38"/>
        </w:rPr>
        <w:t> </w:t>
      </w:r>
      <w:r>
        <w:rPr>
          <w:color w:val="231F20"/>
        </w:rPr>
        <w:t>this </w:t>
      </w:r>
      <w:r>
        <w:rPr>
          <w:color w:val="231F20"/>
          <w:w w:val="90"/>
        </w:rPr>
        <w:t>weaker activity may also have heightened workers’ concerns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job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wary </w:t>
      </w:r>
      <w:r>
        <w:rPr>
          <w:color w:val="231F20"/>
        </w:rPr>
        <w:t>about</w:t>
      </w:r>
      <w:r>
        <w:rPr>
          <w:color w:val="231F20"/>
          <w:spacing w:val="-22"/>
        </w:rPr>
        <w:t> </w:t>
      </w:r>
      <w:r>
        <w:rPr>
          <w:color w:val="231F20"/>
        </w:rPr>
        <w:t>pushing</w:t>
      </w:r>
      <w:r>
        <w:rPr>
          <w:color w:val="231F20"/>
          <w:spacing w:val="-25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higher</w:t>
      </w:r>
      <w:r>
        <w:rPr>
          <w:color w:val="231F20"/>
          <w:spacing w:val="-23"/>
        </w:rPr>
        <w:t> </w:t>
      </w:r>
      <w:r>
        <w:rPr>
          <w:color w:val="231F20"/>
        </w:rPr>
        <w:t>wages.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40" w:right="147"/>
      </w:pPr>
      <w:r>
        <w:rPr>
          <w:color w:val="231F20"/>
          <w:w w:val="95"/>
        </w:rPr>
        <w:t>Looking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 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bearing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 year,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RPI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often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cited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negotiations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 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4.6).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employers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employees expect the rise in inflation to persist, or if </w:t>
      </w:r>
      <w:r>
        <w:rPr>
          <w:color w:val="231F20"/>
          <w:w w:val="90"/>
        </w:rPr>
        <w:t>employees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attempt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 past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upwards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settlements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coming</w:t>
      </w:r>
      <w:r>
        <w:rPr>
          <w:color w:val="231F20"/>
          <w:spacing w:val="-33"/>
        </w:rPr>
        <w:t> </w:t>
      </w:r>
      <w:r>
        <w:rPr>
          <w:color w:val="231F20"/>
        </w:rPr>
        <w:t>pay</w:t>
      </w:r>
      <w:r>
        <w:rPr>
          <w:color w:val="231F20"/>
          <w:spacing w:val="-33"/>
        </w:rPr>
        <w:t> </w:t>
      </w:r>
      <w:r>
        <w:rPr>
          <w:color w:val="231F20"/>
        </w:rPr>
        <w:t>round.</w:t>
      </w:r>
      <w:r>
        <w:rPr>
          <w:color w:val="231F20"/>
          <w:spacing w:val="-6"/>
        </w:rPr>
        <w:t> </w:t>
      </w:r>
      <w:r>
        <w:rPr>
          <w:color w:val="231F20"/>
        </w:rPr>
        <w:t>Nevertheless,</w:t>
      </w:r>
      <w:r>
        <w:rPr>
          <w:color w:val="231F20"/>
          <w:spacing w:val="-33"/>
        </w:rPr>
        <w:t> </w:t>
      </w:r>
      <w:r>
        <w:rPr>
          <w:color w:val="231F20"/>
        </w:rPr>
        <w:t>as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box</w:t>
      </w:r>
      <w:r>
        <w:rPr>
          <w:color w:val="231F20"/>
          <w:spacing w:val="-36"/>
        </w:rPr>
        <w:t> </w:t>
      </w:r>
      <w:r>
        <w:rPr>
          <w:color w:val="231F20"/>
        </w:rPr>
        <w:t>on</w:t>
      </w:r>
    </w:p>
    <w:p>
      <w:pPr>
        <w:pStyle w:val="BodyText"/>
        <w:spacing w:line="268" w:lineRule="auto"/>
        <w:ind w:left="340"/>
      </w:pPr>
      <w:r>
        <w:rPr>
          <w:color w:val="231F20"/>
          <w:w w:val="95"/>
        </w:rPr>
        <w:t>pages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32–33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discusses,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persistent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inflation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clear-cut.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outcomes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are also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influenced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factors,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state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labour</w:t>
      </w:r>
      <w:r>
        <w:rPr>
          <w:color w:val="231F20"/>
          <w:spacing w:val="-22"/>
        </w:rPr>
        <w:t> </w:t>
      </w:r>
      <w:r>
        <w:rPr>
          <w:color w:val="231F20"/>
        </w:rPr>
        <w:t>market.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40" w:right="147"/>
      </w:pPr>
      <w:r>
        <w:rPr>
          <w:color w:val="231F20"/>
          <w:w w:val="90"/>
        </w:rPr>
        <w:t>Another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firms’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Minimum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Wage.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adult </w:t>
      </w:r>
      <w:r>
        <w:rPr>
          <w:color w:val="231F20"/>
        </w:rPr>
        <w:t>rate</w:t>
      </w:r>
      <w:r>
        <w:rPr>
          <w:color w:val="231F20"/>
          <w:spacing w:val="-39"/>
        </w:rPr>
        <w:t> </w:t>
      </w:r>
      <w:r>
        <w:rPr>
          <w:color w:val="231F20"/>
        </w:rPr>
        <w:t>(for</w:t>
      </w:r>
      <w:r>
        <w:rPr>
          <w:color w:val="231F20"/>
          <w:spacing w:val="-40"/>
        </w:rPr>
        <w:t> </w:t>
      </w:r>
      <w:r>
        <w:rPr>
          <w:color w:val="231F20"/>
        </w:rPr>
        <w:t>workers</w:t>
      </w:r>
      <w:r>
        <w:rPr>
          <w:color w:val="231F20"/>
          <w:spacing w:val="-39"/>
        </w:rPr>
        <w:t> </w:t>
      </w:r>
      <w:r>
        <w:rPr>
          <w:color w:val="231F20"/>
        </w:rPr>
        <w:t>aged</w:t>
      </w:r>
      <w:r>
        <w:rPr>
          <w:color w:val="231F20"/>
          <w:spacing w:val="-39"/>
        </w:rPr>
        <w:t> </w:t>
      </w:r>
      <w:r>
        <w:rPr>
          <w:color w:val="231F20"/>
        </w:rPr>
        <w:t>22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over)</w:t>
      </w:r>
      <w:r>
        <w:rPr>
          <w:color w:val="231F20"/>
          <w:spacing w:val="-39"/>
        </w:rPr>
        <w:t> </w:t>
      </w:r>
      <w:r>
        <w:rPr>
          <w:color w:val="231F20"/>
        </w:rPr>
        <w:t>increased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5.9%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</w:p>
    <w:p>
      <w:pPr>
        <w:pStyle w:val="BodyText"/>
        <w:spacing w:line="268" w:lineRule="auto"/>
        <w:ind w:left="340" w:right="147"/>
      </w:pPr>
      <w:r>
        <w:rPr>
          <w:color w:val="231F20"/>
          <w:w w:val="95"/>
        </w:rPr>
        <w:t>1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October,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£5.05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£5.35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hour.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year’s </w:t>
      </w:r>
      <w:r>
        <w:rPr>
          <w:color w:val="231F20"/>
          <w:w w:val="95"/>
        </w:rPr>
        <w:t>increase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 </w:t>
      </w:r>
      <w:r>
        <w:rPr>
          <w:color w:val="231F20"/>
        </w:rPr>
        <w:t>last</w:t>
      </w:r>
      <w:r>
        <w:rPr>
          <w:color w:val="231F20"/>
          <w:spacing w:val="-47"/>
        </w:rPr>
        <w:t> </w:t>
      </w:r>
      <w:r>
        <w:rPr>
          <w:color w:val="231F20"/>
        </w:rPr>
        <w:t>year</w:t>
      </w:r>
      <w:r>
        <w:rPr>
          <w:color w:val="231F20"/>
          <w:spacing w:val="-46"/>
        </w:rPr>
        <w:t> </w:t>
      </w:r>
      <w:r>
        <w:rPr>
          <w:color w:val="231F20"/>
        </w:rPr>
        <w:t>(Chart</w:t>
      </w:r>
      <w:r>
        <w:rPr>
          <w:color w:val="231F20"/>
          <w:spacing w:val="-45"/>
        </w:rPr>
        <w:t> </w:t>
      </w:r>
      <w:r>
        <w:rPr>
          <w:color w:val="231F20"/>
        </w:rPr>
        <w:t>4.7).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Low</w:t>
      </w:r>
      <w:r>
        <w:rPr>
          <w:color w:val="231F20"/>
          <w:spacing w:val="-45"/>
        </w:rPr>
        <w:t> </w:t>
      </w:r>
      <w:r>
        <w:rPr>
          <w:color w:val="231F20"/>
        </w:rPr>
        <w:t>Pay</w:t>
      </w:r>
      <w:r>
        <w:rPr>
          <w:color w:val="231F20"/>
          <w:spacing w:val="-47"/>
        </w:rPr>
        <w:t> </w:t>
      </w:r>
      <w:r>
        <w:rPr>
          <w:color w:val="231F20"/>
        </w:rPr>
        <w:t>Commission</w:t>
      </w:r>
      <w:r>
        <w:rPr>
          <w:color w:val="231F20"/>
          <w:spacing w:val="-45"/>
        </w:rPr>
        <w:t> </w:t>
      </w:r>
      <w:r>
        <w:rPr>
          <w:color w:val="231F20"/>
        </w:rPr>
        <w:t>estimated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jobs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increase. 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workers try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restore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gap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lower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paid.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businesses’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depends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response.</w:t>
      </w:r>
      <w:r>
        <w:rPr>
          <w:color w:val="231F20"/>
          <w:spacing w:val="-34"/>
        </w:rPr>
        <w:t> </w:t>
      </w:r>
      <w:r>
        <w:rPr>
          <w:color w:val="231F20"/>
        </w:rPr>
        <w:t>These</w:t>
      </w:r>
      <w:r>
        <w:rPr>
          <w:color w:val="231F20"/>
          <w:spacing w:val="-46"/>
        </w:rPr>
        <w:t> </w:t>
      </w:r>
      <w:r>
        <w:rPr>
          <w:color w:val="231F20"/>
        </w:rPr>
        <w:t>other</w:t>
      </w:r>
      <w:r>
        <w:rPr>
          <w:color w:val="231F20"/>
          <w:spacing w:val="-45"/>
        </w:rPr>
        <w:t> </w:t>
      </w:r>
      <w:r>
        <w:rPr>
          <w:color w:val="231F20"/>
        </w:rPr>
        <w:t>costs</w:t>
      </w:r>
      <w:r>
        <w:rPr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45"/>
        </w:rPr>
        <w:t> </w:t>
      </w:r>
      <w:r>
        <w:rPr>
          <w:color w:val="231F20"/>
        </w:rPr>
        <w:t>considered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next section.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02" w:space="721"/>
            <w:col w:w="547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11"/>
        <w:rPr>
          <w:sz w:val="24"/>
        </w:rPr>
      </w:pPr>
    </w:p>
    <w:p>
      <w:pPr>
        <w:pStyle w:val="Heading3"/>
        <w:spacing w:line="206" w:lineRule="auto"/>
        <w:ind w:left="334"/>
      </w:pPr>
      <w:bookmarkStart w:name="The implications of higher costs for wag" w:id="67"/>
      <w:bookmarkEnd w:id="67"/>
      <w:r>
        <w:rPr/>
      </w:r>
      <w:bookmarkStart w:name="_bookmark12" w:id="68"/>
      <w:bookmarkEnd w:id="68"/>
      <w:r>
        <w:rPr/>
      </w:r>
      <w:r>
        <w:rPr>
          <w:color w:val="A70740"/>
          <w:w w:val="95"/>
        </w:rPr>
        <w:t>The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implications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higher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costs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36"/>
          <w:w w:val="95"/>
        </w:rPr>
        <w:t> </w:t>
      </w:r>
      <w:r>
        <w:rPr>
          <w:color w:val="A70740"/>
          <w:w w:val="95"/>
        </w:rPr>
        <w:t>wages, </w:t>
      </w:r>
      <w:r>
        <w:rPr>
          <w:color w:val="A70740"/>
        </w:rPr>
        <w:t>prices and</w:t>
      </w:r>
      <w:r>
        <w:rPr>
          <w:color w:val="A70740"/>
          <w:spacing w:val="-53"/>
        </w:rPr>
        <w:t> </w:t>
      </w:r>
      <w:r>
        <w:rPr>
          <w:color w:val="A70740"/>
        </w:rPr>
        <w:t>employment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68" w:lineRule="auto"/>
        <w:ind w:left="334"/>
      </w:pPr>
      <w:r>
        <w:rPr>
          <w:color w:val="231F20"/>
          <w:w w:val="90"/>
        </w:rPr>
        <w:t>Companies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faced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non-wage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 years.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energy-intensive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inputs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 risen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2004,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obligations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increased.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This box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explores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businesses’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pricing </w:t>
      </w:r>
      <w:r>
        <w:rPr>
          <w:color w:val="231F20"/>
        </w:rPr>
        <w:t>decisions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aggregate</w:t>
      </w:r>
      <w:r>
        <w:rPr>
          <w:color w:val="231F20"/>
          <w:spacing w:val="-22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334"/>
      </w:pPr>
      <w:r>
        <w:rPr>
          <w:color w:val="231F20"/>
          <w:w w:val="95"/>
        </w:rPr>
        <w:t>Rising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before="0"/>
        <w:ind w:left="319" w:right="0" w:firstLine="0"/>
        <w:jc w:val="left"/>
        <w:rPr>
          <w:sz w:val="12"/>
        </w:rPr>
      </w:pPr>
      <w:r>
        <w:rPr>
          <w:color w:val="A70740"/>
          <w:sz w:val="18"/>
        </w:rPr>
        <w:t>Chart A </w:t>
      </w:r>
      <w:r>
        <w:rPr>
          <w:color w:val="231F20"/>
          <w:sz w:val="18"/>
        </w:rPr>
        <w:t>Real wages</w:t>
      </w:r>
      <w:r>
        <w:rPr>
          <w:color w:val="231F20"/>
          <w:position w:val="4"/>
          <w:sz w:val="12"/>
        </w:rPr>
        <w:t>(a)</w:t>
      </w:r>
    </w:p>
    <w:p>
      <w:pPr>
        <w:spacing w:line="288" w:lineRule="auto" w:before="118"/>
        <w:ind w:left="555" w:right="3294" w:firstLine="0"/>
        <w:jc w:val="left"/>
        <w:rPr>
          <w:sz w:val="12"/>
        </w:rPr>
      </w:pPr>
      <w:r>
        <w:rPr>
          <w:color w:val="231F20"/>
          <w:w w:val="90"/>
          <w:sz w:val="12"/>
        </w:rPr>
        <w:t>Real post-tax consumption wage </w:t>
      </w:r>
      <w:r>
        <w:rPr>
          <w:color w:val="231F20"/>
          <w:sz w:val="12"/>
        </w:rPr>
        <w:t>Real product wage</w:t>
      </w:r>
    </w:p>
    <w:p>
      <w:pPr>
        <w:spacing w:line="136" w:lineRule="exact" w:before="0"/>
        <w:ind w:left="555" w:right="0" w:firstLine="0"/>
        <w:jc w:val="left"/>
        <w:rPr>
          <w:sz w:val="12"/>
        </w:rPr>
      </w:pPr>
      <w:r>
        <w:rPr>
          <w:color w:val="231F20"/>
          <w:sz w:val="12"/>
        </w:rPr>
        <w:t>Real product wage (excluding pension top-ups)</w:t>
      </w:r>
    </w:p>
    <w:p>
      <w:pPr>
        <w:spacing w:line="121" w:lineRule="exact" w:before="60"/>
        <w:ind w:left="0" w:right="1415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Percentage changes on a year earlier</w:t>
      </w:r>
    </w:p>
    <w:p>
      <w:pPr>
        <w:spacing w:line="121" w:lineRule="exact" w:before="0"/>
        <w:ind w:left="0" w:right="132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11"/>
        <w:rPr>
          <w:sz w:val="12"/>
        </w:rPr>
      </w:pPr>
    </w:p>
    <w:p>
      <w:pPr>
        <w:spacing w:before="0"/>
        <w:ind w:left="0" w:right="1325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0" w:right="1325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tabs>
          <w:tab w:pos="4111" w:val="right" w:leader="none"/>
        </w:tabs>
        <w:spacing w:before="149"/>
        <w:ind w:left="2092" w:right="0" w:firstLine="0"/>
        <w:jc w:val="left"/>
        <w:rPr>
          <w:sz w:val="12"/>
        </w:rPr>
      </w:pPr>
      <w:r>
        <w:rPr>
          <w:color w:val="231F20"/>
          <w:sz w:val="12"/>
        </w:rPr>
        <w:t>Average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productivity</w:t>
        <w:tab/>
      </w:r>
      <w:r>
        <w:rPr>
          <w:color w:val="231F20"/>
          <w:position w:val="7"/>
          <w:sz w:val="12"/>
        </w:rPr>
        <w:t>5</w:t>
      </w:r>
    </w:p>
    <w:p>
      <w:pPr>
        <w:tabs>
          <w:tab w:pos="4111" w:val="right" w:leader="none"/>
        </w:tabs>
        <w:spacing w:before="38"/>
        <w:ind w:left="2176" w:right="0" w:firstLine="0"/>
        <w:jc w:val="left"/>
        <w:rPr>
          <w:sz w:val="12"/>
        </w:rPr>
      </w:pPr>
      <w:r>
        <w:rPr>
          <w:color w:val="231F20"/>
          <w:sz w:val="12"/>
        </w:rPr>
        <w:t>growth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since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1980</w:t>
        <w:tab/>
      </w:r>
      <w:r>
        <w:rPr>
          <w:color w:val="231F20"/>
          <w:position w:val="-2"/>
          <w:sz w:val="12"/>
        </w:rPr>
        <w:t>4</w:t>
      </w:r>
    </w:p>
    <w:p>
      <w:pPr>
        <w:spacing w:before="150"/>
        <w:ind w:left="0" w:right="1325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after="0"/>
        <w:jc w:val="righ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5321" w:space="40"/>
            <w:col w:w="5439"/>
          </w:cols>
        </w:sectPr>
      </w:pPr>
    </w:p>
    <w:p>
      <w:pPr>
        <w:pStyle w:val="BodyText"/>
        <w:tabs>
          <w:tab w:pos="5858" w:val="left" w:leader="none"/>
          <w:tab w:pos="9206" w:val="left" w:leader="none"/>
          <w:tab w:pos="9412" w:val="left" w:leader="none"/>
        </w:tabs>
        <w:spacing w:before="25"/>
        <w:ind w:left="334"/>
      </w:pPr>
      <w:r>
        <w:rPr>
          <w:color w:val="231F20"/>
          <w:w w:val="90"/>
        </w:rPr>
        <w:t>productivity;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absorbed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profits;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or</w:t>
        <w:tab/>
      </w:r>
      <w:r>
        <w:rPr>
          <w:color w:val="231F20"/>
          <w:w w:val="90"/>
          <w:u w:val="single" w:color="231F20"/>
        </w:rPr>
        <w:t> </w:t>
        <w:tab/>
      </w:r>
      <w:r>
        <w:rPr>
          <w:color w:val="231F20"/>
          <w:w w:val="90"/>
        </w:rPr>
        <w:tab/>
      </w:r>
      <w:r>
        <w:rPr>
          <w:color w:val="231F20"/>
          <w:vertAlign w:val="subscript"/>
        </w:rPr>
        <w:t>2</w:t>
      </w:r>
    </w:p>
    <w:p>
      <w:pPr>
        <w:pStyle w:val="BodyText"/>
        <w:tabs>
          <w:tab w:pos="9423" w:val="left" w:leader="none"/>
        </w:tabs>
        <w:spacing w:line="271" w:lineRule="exact" w:before="28"/>
        <w:ind w:left="334"/>
        <w:rPr>
          <w:sz w:val="12"/>
        </w:rPr>
      </w:pPr>
      <w:r>
        <w:rPr>
          <w:color w:val="231F20"/>
          <w:w w:val="95"/>
        </w:rPr>
        <w:t>passed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combination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  <w:tab/>
      </w:r>
      <w:r>
        <w:rPr>
          <w:color w:val="231F20"/>
          <w:position w:val="-6"/>
          <w:sz w:val="12"/>
        </w:rPr>
        <w:t>1</w:t>
      </w:r>
    </w:p>
    <w:p>
      <w:pPr>
        <w:pStyle w:val="BodyText"/>
        <w:tabs>
          <w:tab w:pos="9380" w:val="left" w:leader="none"/>
        </w:tabs>
        <w:spacing w:line="182" w:lineRule="exact"/>
        <w:ind w:left="334"/>
        <w:rPr>
          <w:sz w:val="16"/>
        </w:rPr>
      </w:pPr>
      <w:r>
        <w:rPr>
          <w:color w:val="231F20"/>
          <w:w w:val="95"/>
        </w:rPr>
        <w:t>nominal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prices.</w:t>
        <w:tab/>
      </w:r>
      <w:r>
        <w:rPr>
          <w:color w:val="231F20"/>
          <w:position w:val="4"/>
          <w:sz w:val="16"/>
        </w:rPr>
        <w:t>+</w:t>
      </w:r>
    </w:p>
    <w:p>
      <w:pPr>
        <w:spacing w:line="117" w:lineRule="auto" w:before="0"/>
        <w:ind w:left="9380" w:right="0" w:firstLine="0"/>
        <w:jc w:val="left"/>
        <w:rPr>
          <w:sz w:val="12"/>
        </w:rPr>
      </w:pPr>
      <w:r>
        <w:rPr>
          <w:color w:val="231F20"/>
          <w:spacing w:val="-23"/>
          <w:position w:val="-9"/>
          <w:sz w:val="16"/>
        </w:rPr>
        <w:t>_</w:t>
      </w:r>
      <w:r>
        <w:rPr>
          <w:color w:val="231F20"/>
          <w:spacing w:val="-23"/>
          <w:sz w:val="12"/>
        </w:rPr>
        <w:t>0</w:t>
      </w:r>
    </w:p>
    <w:p>
      <w:pPr>
        <w:spacing w:line="106" w:lineRule="exact" w:before="100"/>
        <w:ind w:left="9423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line="186" w:lineRule="exact"/>
        <w:ind w:left="334"/>
      </w:pPr>
      <w:r>
        <w:rPr>
          <w:color w:val="231F20"/>
        </w:rPr>
        <w:t>Over the medium to long term, in the absence of sustained</w:t>
      </w:r>
    </w:p>
    <w:p>
      <w:pPr>
        <w:pStyle w:val="BodyText"/>
        <w:tabs>
          <w:tab w:pos="9412" w:val="left" w:leader="none"/>
        </w:tabs>
        <w:spacing w:line="133" w:lineRule="exact"/>
        <w:ind w:left="334"/>
        <w:rPr>
          <w:sz w:val="12"/>
        </w:rPr>
      </w:pPr>
      <w:r>
        <w:rPr>
          <w:color w:val="231F20"/>
          <w:w w:val="95"/>
        </w:rPr>
        <w:t>changes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productivity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burden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  <w:tab/>
      </w:r>
      <w:r>
        <w:rPr>
          <w:color w:val="231F20"/>
          <w:position w:val="13"/>
          <w:sz w:val="12"/>
        </w:rPr>
        <w:t>2</w:t>
      </w:r>
    </w:p>
    <w:p>
      <w:pPr>
        <w:spacing w:after="0" w:line="133" w:lineRule="exact"/>
        <w:rPr>
          <w:sz w:val="12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spacing w:line="268" w:lineRule="auto" w:before="169"/>
        <w:ind w:left="334" w:right="-17"/>
      </w:pPr>
      <w:r>
        <w:rPr/>
        <w:pict>
          <v:group style="position:absolute;margin-left:19.881001pt;margin-top:56.693001pt;width:575.2pt;height:734.2pt;mso-position-horizontal-relative:page;mso-position-vertical-relative:page;z-index:-18938368" coordorigin="398,1134" coordsize="11504,14684">
            <v:rect style="position:absolute;left:397;top:1133;width:11504;height:14684" filled="true" fillcolor="#f1dedd" stroked="false">
              <v:fill type="solid"/>
            </v:rect>
            <v:line style="position:absolute" from="6140,2067" to="6282,2067" stroked="true" strokeweight="1pt" strokecolor="#b01c88">
              <v:stroke dashstyle="solid"/>
            </v:line>
            <v:line style="position:absolute" from="6140,2237" to="6282,2237" stroked="true" strokeweight="1pt" strokecolor="#00558b">
              <v:stroke dashstyle="solid"/>
            </v:line>
            <v:line style="position:absolute" from="6140,2399" to="6282,2399" stroked="true" strokeweight="1pt" strokecolor="#f6891f">
              <v:stroke dashstyle="solid"/>
            </v:line>
            <v:shape style="position:absolute;left:6151;top:2726;width:3676;height:2825" coordorigin="6152,2726" coordsize="3676,2825" path="m9827,5551l6152,5551,6152,2726,9827,2726,9827,5551xm6320,5549l6320,5436m6680,5549l6680,5436m7044,5549l7044,5436m7405,5549l7405,5436m7765,5549l7765,5436m8126,5549l8126,5436m8487,5549l8487,5436m8848,5549l8848,5436m9209,5549l9209,5436m9573,5549l9573,5436e" filled="false" stroked="true" strokeweight=".5pt" strokecolor="#231f20">
              <v:path arrowok="t"/>
              <v:stroke dashstyle="solid"/>
            </v:shape>
            <v:shape style="position:absolute;left:6318;top:3588;width:3349;height:1695" coordorigin="6318,3589" coordsize="3349,1695" path="m6318,4924l6415,4633,6499,4565,6596,3897,6680,3589,6776,3794,6860,3691,6956,3931,7041,4068,7138,4342,7222,4565,7318,4615,7402,4513,7498,4154,7583,3725,7679,3709,7764,3691,7860,3914,7944,4325,8041,4427,8125,4770,8221,4513,8306,4359,8402,4393,8486,4411,8583,4821,8667,4838,8763,4924,8848,5283,8944,4633,9029,4872,9125,4838,9209,4565,9305,5164,9389,5061,9486,4701,9570,4599,9667,4256e" filled="false" stroked="true" strokeweight="1.0pt" strokecolor="#b01c88">
              <v:path arrowok="t"/>
              <v:stroke dashstyle="solid"/>
            </v:shape>
            <v:shape style="position:absolute;left:6318;top:2869;width:3349;height:2534" coordorigin="6318,2870" coordsize="3349,2534" path="m6318,4872l6415,4907,6499,4787,6596,4188,6680,3555,6776,3383,6860,3674,6956,4016,7041,3931,7138,4291,7222,3914,7318,3503,7402,3691,7498,3058,7583,2870,7679,2921,7764,3195,7860,3862,7944,4325,8041,5301,8125,5403,8221,5369,8306,5266,8402,4667,8486,4770,8583,4719,8667,4256,8763,4102,8848,3897,8944,3914,9029,4684,9125,4856,9209,4581,9305,4000,9389,3469,9486,3606,9570,3349,9667,3880e" filled="false" stroked="true" strokeweight="1pt" strokecolor="#00558b">
              <v:path arrowok="t"/>
              <v:stroke dashstyle="solid"/>
            </v:shape>
            <v:line style="position:absolute" from="6318,4991" to="9667,4991" stroked="true" strokeweight=".5pt" strokecolor="#231f20">
              <v:stroke dashstyle="solid"/>
            </v:line>
            <v:shape style="position:absolute;left:6318;top:2884;width:3349;height:2586" coordorigin="6318,2885" coordsize="3349,2586" path="m6318,4871l6415,4854,6499,4751,6596,4186,6680,3519,6776,3433,6860,3673,6956,3981,7041,3964,7138,4272,7222,3930,7318,3604,7402,3861,7498,3039,7583,2902,7679,2885,7764,2987,7860,3878,7944,4289,8041,5402,8125,5470,8221,5351,8306,5368,8402,4803,8486,4974,8583,4820,8667,4375,8763,4203,8848,4186,8944,4032,9029,4648,9125,4889,9209,4426,9305,4186,9389,3553,9486,4049,9570,4118,9667,3724e" filled="false" stroked="true" strokeweight="1pt" strokecolor="#f6891f">
              <v:path arrowok="t"/>
              <v:stroke dashstyle="solid"/>
            </v:shape>
            <v:shape style="position:absolute;left:6149;top:3015;width:3686;height:2270" coordorigin="6150,3016" coordsize="3686,2270" path="m9722,5285l9835,5285m9722,4993l9835,4993m9722,4718l9835,4718m9722,4429l9835,4429m9722,4154l9835,4154m9722,3862l9835,3862m9722,3590l9835,3590m9722,3298l9835,3298m9722,3023l9835,3023m6150,5277l6263,5277m6150,4985l6263,4985m6150,4710l6263,4710m6150,4421l6263,4421m6150,4146l6263,4146m6150,3854l6263,3854m6150,3582l6263,3582m6150,3290l6263,3290m6150,3016l6263,3016m8148,3924l8148,4391e" filled="false" stroked="true" strokeweight=".5pt" strokecolor="#231f20">
              <v:path arrowok="t"/>
              <v:stroke dashstyle="solid"/>
            </v:shape>
            <v:shape style="position:absolute;left:8122;top:4373;width:51;height:85" coordorigin="8123,4374" coordsize="51,85" path="m8173,4374l8123,4374,8129,4390,8134,4402,8148,4459,8149,4450,8152,4439,8155,4427,8158,4414,8162,4403,8173,4374xe" filled="true" fillcolor="#231f20" stroked="false">
              <v:path arrowok="t"/>
              <v:fill type="solid"/>
            </v:shape>
            <v:line style="position:absolute" from="6140,1594" to="10449,1594" stroked="true" strokeweight=".7pt" strokecolor="#a70740">
              <v:stroke dashstyle="solid"/>
            </v:line>
            <v:line style="position:absolute" from="6123,14903" to="11112,14903" stroked="true" strokeweight=".6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</w:rPr>
        <w:t>adjustment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borne 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employees.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 </w:t>
      </w:r>
      <w:r>
        <w:rPr>
          <w:color w:val="231F20"/>
          <w:w w:val="90"/>
        </w:rPr>
        <w:t>permanently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output,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required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deliver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ultimately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international capital markets. In competitive markets, sustained cost pressures on businesses’ profits should </w:t>
      </w:r>
      <w:r>
        <w:rPr>
          <w:color w:val="231F20"/>
          <w:w w:val="90"/>
        </w:rPr>
        <w:t>ultimately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industry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affecting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sustainable</w:t>
      </w:r>
      <w:r>
        <w:rPr>
          <w:color w:val="231F20"/>
          <w:spacing w:val="-21"/>
        </w:rPr>
        <w:t> </w:t>
      </w:r>
      <w:r>
        <w:rPr>
          <w:color w:val="231F20"/>
        </w:rPr>
        <w:t>rate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return.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34" w:right="-17"/>
      </w:pP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adjust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fully. </w:t>
      </w:r>
      <w:r>
        <w:rPr>
          <w:color w:val="231F20"/>
        </w:rPr>
        <w:t>Nominal</w:t>
      </w:r>
      <w:r>
        <w:rPr>
          <w:color w:val="231F20"/>
          <w:spacing w:val="-42"/>
        </w:rPr>
        <w:t> </w:t>
      </w:r>
      <w:r>
        <w:rPr>
          <w:color w:val="231F20"/>
        </w:rPr>
        <w:t>wage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slow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adjust</w:t>
      </w:r>
      <w:r>
        <w:rPr>
          <w:color w:val="231F20"/>
          <w:spacing w:val="-43"/>
        </w:rPr>
        <w:t> </w:t>
      </w:r>
      <w:r>
        <w:rPr>
          <w:color w:val="231F20"/>
        </w:rPr>
        <w:t>downwards, </w:t>
      </w:r>
      <w:r>
        <w:rPr>
          <w:color w:val="231F20"/>
          <w:w w:val="90"/>
        </w:rPr>
        <w:t>because wages are only reset periodically or because workers </w:t>
      </w:r>
      <w:r>
        <w:rPr>
          <w:color w:val="231F20"/>
          <w:w w:val="95"/>
        </w:rPr>
        <w:t>resist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living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standards.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  <w:w w:val="90"/>
        </w:rPr>
        <w:t>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reluctant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doing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so, </w:t>
      </w:r>
      <w:r>
        <w:rPr>
          <w:color w:val="231F20"/>
          <w:w w:val="95"/>
        </w:rPr>
        <w:t>either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directly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share </w:t>
      </w:r>
      <w:r>
        <w:rPr>
          <w:color w:val="231F20"/>
        </w:rPr>
        <w:t>if</w:t>
      </w:r>
      <w:r>
        <w:rPr>
          <w:color w:val="231F20"/>
          <w:spacing w:val="-25"/>
        </w:rPr>
        <w:t> </w:t>
      </w:r>
      <w:r>
        <w:rPr>
          <w:color w:val="231F20"/>
        </w:rPr>
        <w:t>competitors</w:t>
      </w:r>
      <w:r>
        <w:rPr>
          <w:color w:val="231F20"/>
          <w:spacing w:val="-28"/>
        </w:rPr>
        <w:t> </w:t>
      </w:r>
      <w:r>
        <w:rPr>
          <w:color w:val="231F20"/>
        </w:rPr>
        <w:t>do</w:t>
      </w:r>
      <w:r>
        <w:rPr>
          <w:color w:val="231F20"/>
          <w:spacing w:val="-24"/>
        </w:rPr>
        <w:t> </w:t>
      </w:r>
      <w:r>
        <w:rPr>
          <w:color w:val="231F20"/>
        </w:rPr>
        <w:t>not</w:t>
      </w:r>
      <w:r>
        <w:rPr>
          <w:color w:val="231F20"/>
          <w:spacing w:val="-24"/>
        </w:rPr>
        <w:t> </w:t>
      </w:r>
      <w:r>
        <w:rPr>
          <w:color w:val="231F20"/>
        </w:rPr>
        <w:t>raise</w:t>
      </w:r>
      <w:r>
        <w:rPr>
          <w:color w:val="231F20"/>
          <w:spacing w:val="-28"/>
        </w:rPr>
        <w:t> </w:t>
      </w:r>
      <w:r>
        <w:rPr>
          <w:color w:val="231F20"/>
        </w:rPr>
        <w:t>their</w:t>
      </w:r>
      <w:r>
        <w:rPr>
          <w:color w:val="231F20"/>
          <w:spacing w:val="-24"/>
        </w:rPr>
        <w:t> </w:t>
      </w:r>
      <w:r>
        <w:rPr>
          <w:color w:val="231F20"/>
        </w:rPr>
        <w:t>prices.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34" w:right="91"/>
      </w:pP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nature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this</w:t>
      </w:r>
      <w:r>
        <w:rPr>
          <w:color w:val="231F20"/>
          <w:spacing w:val="-43"/>
        </w:rPr>
        <w:t> </w:t>
      </w:r>
      <w:r>
        <w:rPr>
          <w:color w:val="231F20"/>
        </w:rPr>
        <w:t>adjustment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apparent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real</w:t>
      </w:r>
      <w:r>
        <w:rPr>
          <w:color w:val="231F20"/>
          <w:spacing w:val="-45"/>
        </w:rPr>
        <w:t> </w:t>
      </w:r>
      <w:r>
        <w:rPr>
          <w:color w:val="231F20"/>
        </w:rPr>
        <w:t>wages. </w:t>
      </w:r>
      <w:r>
        <w:rPr>
          <w:color w:val="231F20"/>
          <w:w w:val="95"/>
        </w:rPr>
        <w:t>Employees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‘real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wage’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  <w:w w:val="90"/>
        </w:rPr>
        <w:t>take-home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 they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purchase.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contrast,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firms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‘real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product </w:t>
      </w:r>
      <w:r>
        <w:rPr>
          <w:color w:val="231F20"/>
        </w:rPr>
        <w:t>wage’</w:t>
      </w:r>
      <w:r>
        <w:rPr>
          <w:color w:val="231F20"/>
          <w:spacing w:val="-44"/>
        </w:rPr>
        <w:t> </w:t>
      </w:r>
      <w:r>
        <w:rPr>
          <w:color w:val="231F20"/>
        </w:rPr>
        <w:t>—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price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labour</w:t>
      </w:r>
      <w:r>
        <w:rPr>
          <w:color w:val="231F20"/>
          <w:spacing w:val="-44"/>
        </w:rPr>
        <w:t> </w:t>
      </w:r>
      <w:r>
        <w:rPr>
          <w:color w:val="231F20"/>
        </w:rPr>
        <w:t>relative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value</w:t>
      </w:r>
      <w:r>
        <w:rPr>
          <w:color w:val="231F20"/>
          <w:spacing w:val="-43"/>
        </w:rPr>
        <w:t> </w:t>
      </w:r>
      <w:r>
        <w:rPr>
          <w:color w:val="231F20"/>
        </w:rPr>
        <w:t>added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production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process.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run,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should grow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productivity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things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equal).</w:t>
      </w:r>
    </w:p>
    <w:p>
      <w:pPr>
        <w:pStyle w:val="BodyText"/>
        <w:spacing w:line="268" w:lineRule="auto"/>
        <w:ind w:left="334" w:right="-2"/>
      </w:pP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these 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diverge.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6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bear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burden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adjustment,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weaker </w:t>
      </w: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productivity. </w:t>
      </w:r>
      <w:r>
        <w:rPr>
          <w:color w:val="231F20"/>
          <w:spacing w:val="-6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extent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companies</w:t>
      </w:r>
      <w:r>
        <w:rPr>
          <w:color w:val="231F20"/>
          <w:spacing w:val="-40"/>
        </w:rPr>
        <w:t> </w:t>
      </w:r>
      <w:r>
        <w:rPr>
          <w:color w:val="231F20"/>
        </w:rPr>
        <w:t>bear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burden,</w:t>
      </w:r>
      <w:r>
        <w:rPr>
          <w:color w:val="231F20"/>
          <w:spacing w:val="-40"/>
        </w:rPr>
        <w:t> </w:t>
      </w:r>
      <w:r>
        <w:rPr>
          <w:color w:val="231F20"/>
        </w:rPr>
        <w:t>it</w:t>
      </w:r>
      <w:r>
        <w:rPr>
          <w:color w:val="231F20"/>
          <w:spacing w:val="-41"/>
        </w:rPr>
        <w:t> </w:t>
      </w:r>
      <w:r>
        <w:rPr>
          <w:color w:val="231F20"/>
        </w:rPr>
        <w:t>will</w:t>
      </w:r>
      <w:r>
        <w:rPr>
          <w:color w:val="231F20"/>
          <w:spacing w:val="-40"/>
        </w:rPr>
        <w:t> </w:t>
      </w:r>
      <w:r>
        <w:rPr>
          <w:color w:val="231F20"/>
        </w:rPr>
        <w:t>be reflected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stronger</w:t>
      </w:r>
      <w:r>
        <w:rPr>
          <w:color w:val="231F20"/>
          <w:spacing w:val="-38"/>
        </w:rPr>
        <w:t> </w:t>
      </w:r>
      <w:r>
        <w:rPr>
          <w:color w:val="231F20"/>
        </w:rPr>
        <w:t>growth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real</w:t>
      </w:r>
      <w:r>
        <w:rPr>
          <w:color w:val="231F20"/>
          <w:spacing w:val="-38"/>
        </w:rPr>
        <w:t> </w:t>
      </w:r>
      <w:r>
        <w:rPr>
          <w:color w:val="231F20"/>
        </w:rPr>
        <w:t>product</w:t>
      </w:r>
      <w:r>
        <w:rPr>
          <w:color w:val="231F20"/>
          <w:spacing w:val="-39"/>
        </w:rPr>
        <w:t> </w:t>
      </w:r>
      <w:r>
        <w:rPr>
          <w:color w:val="231F20"/>
        </w:rPr>
        <w:t>wage.</w:t>
      </w:r>
    </w:p>
    <w:p>
      <w:pPr>
        <w:pStyle w:val="BodyText"/>
        <w:spacing w:before="8"/>
      </w:pPr>
    </w:p>
    <w:p>
      <w:pPr>
        <w:spacing w:before="0"/>
        <w:ind w:left="334" w:right="0" w:firstLine="0"/>
        <w:jc w:val="left"/>
        <w:rPr>
          <w:sz w:val="22"/>
        </w:rPr>
      </w:pPr>
      <w:r>
        <w:rPr>
          <w:color w:val="AA2649"/>
          <w:sz w:val="22"/>
        </w:rPr>
        <w:t>Recent adjustments in real wages and profits</w:t>
      </w:r>
    </w:p>
    <w:p>
      <w:pPr>
        <w:pStyle w:val="BodyText"/>
        <w:spacing w:line="268" w:lineRule="auto" w:before="24"/>
        <w:ind w:left="334" w:right="-17"/>
      </w:pP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downwards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adjustment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growth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real</w:t>
      </w:r>
      <w:r>
        <w:rPr>
          <w:color w:val="231F20"/>
          <w:spacing w:val="-36"/>
        </w:rPr>
        <w:t> </w:t>
      </w:r>
      <w:r>
        <w:rPr>
          <w:color w:val="231F20"/>
        </w:rPr>
        <w:t>consumption</w:t>
      </w:r>
      <w:r>
        <w:rPr>
          <w:color w:val="231F20"/>
          <w:spacing w:val="-37"/>
        </w:rPr>
        <w:t> </w:t>
      </w:r>
      <w:r>
        <w:rPr>
          <w:color w:val="231F20"/>
        </w:rPr>
        <w:t>wage.</w:t>
      </w:r>
      <w:r>
        <w:rPr>
          <w:color w:val="231F20"/>
          <w:spacing w:val="-16"/>
        </w:rPr>
        <w:t> </w:t>
      </w:r>
      <w:r>
        <w:rPr>
          <w:color w:val="231F20"/>
        </w:rPr>
        <w:t>As</w:t>
      </w:r>
      <w:r>
        <w:rPr>
          <w:color w:val="231F20"/>
          <w:spacing w:val="-35"/>
        </w:rPr>
        <w:t> </w:t>
      </w:r>
      <w:r>
        <w:rPr>
          <w:color w:val="231F20"/>
        </w:rPr>
        <w:t>Chart</w:t>
      </w:r>
      <w:r>
        <w:rPr>
          <w:color w:val="231F20"/>
          <w:spacing w:val="-41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shows,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slowly </w:t>
      </w:r>
      <w:r>
        <w:rPr>
          <w:color w:val="231F20"/>
          <w:w w:val="90"/>
        </w:rPr>
        <w:t>than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since</w:t>
      </w:r>
    </w:p>
    <w:p>
      <w:pPr>
        <w:tabs>
          <w:tab w:pos="1327" w:val="left" w:leader="none"/>
          <w:tab w:pos="2422" w:val="left" w:leader="none"/>
          <w:tab w:pos="2785" w:val="left" w:leader="none"/>
          <w:tab w:pos="3146" w:val="left" w:leader="none"/>
          <w:tab w:pos="3507" w:val="left" w:leader="none"/>
        </w:tabs>
        <w:spacing w:before="2"/>
        <w:ind w:left="54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1997   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98</w:t>
        <w:tab/>
        <w:t>99    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2000   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06</w:t>
      </w:r>
    </w:p>
    <w:p>
      <w:pPr>
        <w:pStyle w:val="ListParagraph"/>
        <w:numPr>
          <w:ilvl w:val="0"/>
          <w:numId w:val="35"/>
        </w:numPr>
        <w:tabs>
          <w:tab w:pos="491" w:val="left" w:leader="none"/>
        </w:tabs>
        <w:spacing w:line="244" w:lineRule="auto" w:before="108" w:after="0"/>
        <w:ind w:left="490" w:right="887" w:hanging="171"/>
        <w:jc w:val="left"/>
        <w:rPr>
          <w:sz w:val="11"/>
        </w:rPr>
      </w:pPr>
      <w:r>
        <w:rPr>
          <w:color w:val="231F20"/>
          <w:w w:val="95"/>
          <w:sz w:val="11"/>
        </w:rPr>
        <w:t>Real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consumption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household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post-tax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wages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salaries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head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divided by the consumption deflator. Includes non-profit institutions serving households. Real product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compensation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employees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head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relative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gross value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added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(GVA)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deflator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non-oil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estimate,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ONS </w:t>
      </w:r>
      <w:r>
        <w:rPr>
          <w:color w:val="231F20"/>
          <w:sz w:val="11"/>
        </w:rPr>
        <w:t>experimental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sector).</w:t>
      </w: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68" w:lineRule="auto"/>
        <w:ind w:left="303"/>
      </w:pPr>
      <w:r>
        <w:rPr>
          <w:color w:val="231F20"/>
          <w:w w:val="95"/>
        </w:rPr>
        <w:t>energy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2004.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 accounting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sense,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consumer price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muted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pay </w:t>
      </w:r>
      <w:r>
        <w:rPr>
          <w:color w:val="231F20"/>
        </w:rPr>
        <w:t>growth.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03" w:right="125"/>
      </w:pP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slower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  <w:w w:val="90"/>
        </w:rPr>
        <w:t>enough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businesses’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completely.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apparent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behaviour of the real product wage. Growth in the real </w:t>
      </w:r>
      <w:r>
        <w:rPr>
          <w:color w:val="231F20"/>
          <w:w w:val="95"/>
        </w:rPr>
        <w:t>product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outstripped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productivity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over</w:t>
      </w:r>
      <w:r>
        <w:rPr>
          <w:color w:val="231F20"/>
          <w:spacing w:val="-39"/>
        </w:rPr>
        <w:t> </w:t>
      </w:r>
      <w:r>
        <w:rPr>
          <w:color w:val="231F20"/>
        </w:rPr>
        <w:t>much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past</w:t>
      </w:r>
      <w:r>
        <w:rPr>
          <w:color w:val="231F20"/>
          <w:spacing w:val="-41"/>
        </w:rPr>
        <w:t> </w:t>
      </w:r>
      <w:r>
        <w:rPr>
          <w:color w:val="231F20"/>
        </w:rPr>
        <w:t>two</w:t>
      </w:r>
      <w:r>
        <w:rPr>
          <w:color w:val="231F20"/>
          <w:spacing w:val="-41"/>
        </w:rPr>
        <w:t> </w:t>
      </w:r>
      <w:r>
        <w:rPr>
          <w:color w:val="231F20"/>
        </w:rPr>
        <w:t>years</w:t>
      </w:r>
      <w:r>
        <w:rPr>
          <w:color w:val="231F20"/>
          <w:spacing w:val="-39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A).</w:t>
      </w:r>
      <w:r>
        <w:rPr>
          <w:color w:val="231F20"/>
          <w:spacing w:val="-23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will</w:t>
      </w:r>
      <w:r>
        <w:rPr>
          <w:color w:val="231F20"/>
          <w:spacing w:val="-39"/>
        </w:rPr>
        <w:t> </w:t>
      </w:r>
      <w:r>
        <w:rPr>
          <w:color w:val="231F20"/>
        </w:rPr>
        <w:t>have </w:t>
      </w:r>
      <w:r>
        <w:rPr>
          <w:color w:val="231F20"/>
          <w:w w:val="90"/>
        </w:rPr>
        <w:t>encouraged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hiring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plans,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employing an additional employee will have been growing more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rapidly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added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production </w:t>
      </w:r>
      <w:r>
        <w:rPr>
          <w:color w:val="231F20"/>
        </w:rPr>
        <w:t>process.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03" w:right="125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indicated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wedge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measures.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end </w:t>
      </w:r>
      <w:r>
        <w:rPr>
          <w:color w:val="231F20"/>
          <w:position w:val="2"/>
        </w:rPr>
        <w:t>of</w:t>
      </w:r>
      <w:r>
        <w:rPr>
          <w:color w:val="231F20"/>
          <w:spacing w:val="-44"/>
          <w:position w:val="2"/>
        </w:rPr>
        <w:t> </w:t>
      </w:r>
      <w:r>
        <w:rPr>
          <w:color w:val="231F20"/>
          <w:position w:val="2"/>
        </w:rPr>
        <w:t>2003</w:t>
      </w:r>
      <w:r>
        <w:rPr>
          <w:color w:val="231F20"/>
          <w:spacing w:val="-44"/>
          <w:position w:val="2"/>
        </w:rPr>
        <w:t> </w:t>
      </w:r>
      <w:r>
        <w:rPr>
          <w:color w:val="231F20"/>
          <w:position w:val="2"/>
        </w:rPr>
        <w:t>and</w:t>
      </w:r>
      <w:r>
        <w:rPr>
          <w:color w:val="231F20"/>
          <w:spacing w:val="-43"/>
          <w:position w:val="2"/>
        </w:rPr>
        <w:t> </w:t>
      </w:r>
      <w:r>
        <w:rPr>
          <w:color w:val="231F20"/>
          <w:position w:val="2"/>
        </w:rPr>
        <w:t>2006</w:t>
      </w:r>
      <w:r>
        <w:rPr>
          <w:color w:val="231F20"/>
          <w:spacing w:val="-46"/>
          <w:position w:val="2"/>
        </w:rPr>
        <w:t> </w:t>
      </w:r>
      <w:r>
        <w:rPr>
          <w:color w:val="231F20"/>
          <w:position w:val="2"/>
        </w:rPr>
        <w:t>Q2,</w:t>
      </w:r>
      <w:r>
        <w:rPr>
          <w:color w:val="231F20"/>
          <w:spacing w:val="-45"/>
          <w:position w:val="2"/>
        </w:rPr>
        <w:t> </w:t>
      </w:r>
      <w:r>
        <w:rPr>
          <w:color w:val="231F20"/>
          <w:position w:val="2"/>
        </w:rPr>
        <w:t>the</w:t>
      </w:r>
      <w:r>
        <w:rPr>
          <w:color w:val="231F20"/>
          <w:spacing w:val="-44"/>
          <w:position w:val="2"/>
        </w:rPr>
        <w:t> </w:t>
      </w:r>
      <w:r>
        <w:rPr>
          <w:color w:val="231F20"/>
          <w:position w:val="2"/>
        </w:rPr>
        <w:t>wedge</w:t>
      </w:r>
      <w:r>
        <w:rPr>
          <w:color w:val="231F20"/>
          <w:spacing w:val="-44"/>
          <w:position w:val="2"/>
        </w:rPr>
        <w:t> </w:t>
      </w:r>
      <w:r>
        <w:rPr>
          <w:color w:val="231F20"/>
          <w:position w:val="2"/>
        </w:rPr>
        <w:t>increased</w:t>
      </w:r>
      <w:r>
        <w:rPr>
          <w:color w:val="231F20"/>
          <w:spacing w:val="-44"/>
          <w:position w:val="2"/>
        </w:rPr>
        <w:t> </w:t>
      </w:r>
      <w:r>
        <w:rPr>
          <w:color w:val="231F20"/>
          <w:position w:val="2"/>
        </w:rPr>
        <w:t>by</w:t>
      </w:r>
      <w:r>
        <w:rPr>
          <w:color w:val="231F20"/>
          <w:spacing w:val="-43"/>
          <w:position w:val="2"/>
        </w:rPr>
        <w:t> </w:t>
      </w:r>
      <w:r>
        <w:rPr>
          <w:color w:val="231F20"/>
          <w:position w:val="2"/>
        </w:rPr>
        <w:t>4</w:t>
      </w:r>
      <w:r>
        <w:rPr>
          <w:color w:val="231F20"/>
          <w:position w:val="11"/>
          <w:sz w:val="10"/>
        </w:rPr>
        <w:t>1</w:t>
      </w:r>
      <w:r>
        <w:rPr>
          <w:color w:val="231F20"/>
          <w:position w:val="2"/>
        </w:rPr>
        <w:t>/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%.</w:t>
      </w:r>
      <w:r>
        <w:rPr>
          <w:color w:val="231F20"/>
          <w:spacing w:val="-27"/>
          <w:position w:val="2"/>
        </w:rPr>
        <w:t> </w:t>
      </w:r>
      <w:r>
        <w:rPr>
          <w:color w:val="231F20"/>
          <w:position w:val="2"/>
        </w:rPr>
        <w:t>In</w:t>
      </w:r>
      <w:r>
        <w:rPr>
          <w:color w:val="231F20"/>
          <w:spacing w:val="-43"/>
          <w:position w:val="2"/>
        </w:rPr>
        <w:t> </w:t>
      </w:r>
      <w:r>
        <w:rPr>
          <w:color w:val="231F20"/>
          <w:position w:val="2"/>
        </w:rPr>
        <w:t>part,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But other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contributed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wedge </w:t>
      </w:r>
      <w:r>
        <w:rPr>
          <w:color w:val="231F20"/>
        </w:rPr>
        <w:t>during</w:t>
      </w:r>
      <w:r>
        <w:rPr>
          <w:color w:val="231F20"/>
          <w:spacing w:val="-42"/>
        </w:rPr>
        <w:t> </w:t>
      </w:r>
      <w:r>
        <w:rPr>
          <w:color w:val="231F20"/>
        </w:rPr>
        <w:t>this</w:t>
      </w:r>
      <w:r>
        <w:rPr>
          <w:color w:val="231F20"/>
          <w:spacing w:val="-41"/>
        </w:rPr>
        <w:t> </w:t>
      </w:r>
      <w:r>
        <w:rPr>
          <w:color w:val="231F20"/>
        </w:rPr>
        <w:t>period,</w:t>
      </w:r>
      <w:r>
        <w:rPr>
          <w:color w:val="231F20"/>
          <w:spacing w:val="-40"/>
        </w:rPr>
        <w:t> </w:t>
      </w:r>
      <w:r>
        <w:rPr>
          <w:color w:val="231F20"/>
        </w:rPr>
        <w:t>such</w:t>
      </w:r>
      <w:r>
        <w:rPr>
          <w:color w:val="231F20"/>
          <w:spacing w:val="-40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impact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special</w:t>
      </w:r>
      <w:r>
        <w:rPr>
          <w:color w:val="231F20"/>
          <w:spacing w:val="-41"/>
        </w:rPr>
        <w:t> </w:t>
      </w:r>
      <w:r>
        <w:rPr>
          <w:color w:val="231F20"/>
        </w:rPr>
        <w:t>pension contributions</w:t>
      </w:r>
      <w:r>
        <w:rPr>
          <w:color w:val="231F20"/>
          <w:position w:val="4"/>
          <w:sz w:val="14"/>
        </w:rPr>
        <w:t>(1)</w:t>
      </w:r>
      <w:r>
        <w:rPr>
          <w:color w:val="231F20"/>
          <w:spacing w:val="-8"/>
          <w:position w:val="4"/>
          <w:sz w:val="14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movements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taxes.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03" w:right="125"/>
      </w:pP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incomplete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wage, 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occurred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squeeze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profit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margins.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2004,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 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non-oil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historical 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long-run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sustainable </w:t>
      </w:r>
      <w:r>
        <w:rPr>
          <w:color w:val="231F20"/>
          <w:w w:val="90"/>
        </w:rPr>
        <w:t>profit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(for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world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1"/>
          <w:numId w:val="35"/>
        </w:numPr>
        <w:tabs>
          <w:tab w:pos="516" w:val="left" w:leader="none"/>
        </w:tabs>
        <w:spacing w:line="235" w:lineRule="auto" w:before="0" w:after="0"/>
        <w:ind w:left="515" w:right="241" w:hanging="213"/>
        <w:jc w:val="left"/>
        <w:rPr>
          <w:sz w:val="14"/>
        </w:rPr>
      </w:pPr>
      <w:r>
        <w:rPr>
          <w:color w:val="231F20"/>
          <w:w w:val="95"/>
          <w:sz w:val="14"/>
        </w:rPr>
        <w:t>See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14–15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August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2006</w:t>
      </w:r>
      <w:r>
        <w:rPr>
          <w:color w:val="231F20"/>
          <w:spacing w:val="-23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impact </w:t>
      </w:r>
      <w:r>
        <w:rPr>
          <w:color w:val="231F20"/>
          <w:sz w:val="14"/>
        </w:rPr>
        <w:t>of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pension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fund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deficits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company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behaviour.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2" w:equalWidth="0">
            <w:col w:w="5320" w:space="40"/>
            <w:col w:w="544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spacing w:before="224"/>
        <w:ind w:left="5662"/>
      </w:pPr>
      <w:bookmarkStart w:name="Other cost pressures" w:id="69"/>
      <w:bookmarkEnd w:id="69"/>
      <w:r>
        <w:rPr/>
      </w:r>
      <w:r>
        <w:rPr>
          <w:color w:val="A70740"/>
        </w:rPr>
        <w:t>Other cost pressures</w:t>
      </w:r>
    </w:p>
    <w:p>
      <w:pPr>
        <w:pStyle w:val="BodyText"/>
        <w:spacing w:line="268" w:lineRule="auto" w:before="24"/>
        <w:ind w:left="5662"/>
      </w:pPr>
      <w:r>
        <w:rPr>
          <w:color w:val="231F20"/>
          <w:w w:val="90"/>
        </w:rPr>
        <w:t>Companies’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non-labour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 years.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sector,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input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rose</w:t>
      </w:r>
      <w:r>
        <w:rPr>
          <w:color w:val="231F20"/>
          <w:spacing w:val="-39"/>
        </w:rPr>
        <w:t> </w:t>
      </w:r>
      <w:r>
        <w:rPr>
          <w:color w:val="231F20"/>
        </w:rPr>
        <w:t>from</w:t>
      </w:r>
      <w:r>
        <w:rPr>
          <w:color w:val="231F20"/>
          <w:spacing w:val="-35"/>
        </w:rPr>
        <w:t> </w:t>
      </w:r>
      <w:r>
        <w:rPr>
          <w:color w:val="231F20"/>
        </w:rPr>
        <w:t>-4.5%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2002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peak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14.5%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2006</w:t>
      </w:r>
      <w:r>
        <w:rPr>
          <w:color w:val="231F20"/>
          <w:spacing w:val="-38"/>
        </w:rPr>
        <w:t> </w:t>
      </w:r>
      <w:r>
        <w:rPr>
          <w:color w:val="231F20"/>
        </w:rPr>
        <w:t>Q1.</w:t>
      </w:r>
      <w:r>
        <w:rPr>
          <w:color w:val="231F20"/>
          <w:spacing w:val="-17"/>
        </w:rPr>
        <w:t> </w:t>
      </w:r>
      <w:r>
        <w:rPr>
          <w:color w:val="231F20"/>
        </w:rPr>
        <w:t>That was</w:t>
      </w:r>
      <w:r>
        <w:rPr>
          <w:color w:val="231F20"/>
          <w:spacing w:val="-39"/>
        </w:rPr>
        <w:t> </w:t>
      </w:r>
      <w:r>
        <w:rPr>
          <w:color w:val="231F20"/>
        </w:rPr>
        <w:t>consistent</w:t>
      </w:r>
      <w:r>
        <w:rPr>
          <w:color w:val="231F20"/>
          <w:spacing w:val="-40"/>
        </w:rPr>
        <w:t> </w:t>
      </w:r>
      <w:r>
        <w:rPr>
          <w:color w:val="231F20"/>
        </w:rPr>
        <w:t>with</w:t>
      </w:r>
      <w:r>
        <w:rPr>
          <w:color w:val="231F20"/>
          <w:spacing w:val="-39"/>
        </w:rPr>
        <w:t> </w:t>
      </w:r>
      <w:r>
        <w:rPr>
          <w:color w:val="231F20"/>
        </w:rPr>
        <w:t>survey</w:t>
      </w:r>
      <w:r>
        <w:rPr>
          <w:color w:val="231F20"/>
          <w:spacing w:val="-39"/>
        </w:rPr>
        <w:t> </w:t>
      </w:r>
      <w:r>
        <w:rPr>
          <w:color w:val="231F20"/>
        </w:rPr>
        <w:t>evidence,</w:t>
      </w:r>
      <w:r>
        <w:rPr>
          <w:color w:val="231F20"/>
          <w:spacing w:val="-39"/>
        </w:rPr>
        <w:t> </w:t>
      </w:r>
      <w:r>
        <w:rPr>
          <w:color w:val="231F20"/>
        </w:rPr>
        <w:t>which</w:t>
      </w:r>
      <w:r>
        <w:rPr>
          <w:color w:val="231F20"/>
          <w:spacing w:val="-39"/>
        </w:rPr>
        <w:t> </w:t>
      </w:r>
      <w:r>
        <w:rPr>
          <w:color w:val="231F20"/>
        </w:rPr>
        <w:t>pointed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</w:p>
    <w:p>
      <w:pPr>
        <w:pStyle w:val="BodyText"/>
        <w:spacing w:line="268" w:lineRule="auto"/>
        <w:ind w:left="5662"/>
      </w:pPr>
      <w:r>
        <w:rPr>
          <w:color w:val="231F20"/>
          <w:w w:val="90"/>
        </w:rPr>
        <w:t>above-average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manufacturing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4.A).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326"/>
        <w:rPr>
          <w:sz w:val="2"/>
        </w:rPr>
      </w:pPr>
      <w:r>
        <w:rPr>
          <w:sz w:val="2"/>
        </w:rPr>
        <w:pict>
          <v:group style="width:226.8pt;height:.7pt;mso-position-horizontal-relative:char;mso-position-vertical-relative:line" coordorigin="0,0" coordsize="4536,14">
            <v:line style="position:absolute" from="0,7" to="4535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460" w:right="640"/>
        </w:sectPr>
      </w:pPr>
    </w:p>
    <w:p>
      <w:pPr>
        <w:spacing w:before="80"/>
        <w:ind w:left="333" w:right="0" w:firstLine="0"/>
        <w:jc w:val="left"/>
        <w:rPr>
          <w:sz w:val="18"/>
        </w:rPr>
      </w:pPr>
      <w:r>
        <w:rPr/>
        <w:pict>
          <v:group style="position:absolute;margin-left:.33502pt;margin-top:56.693001pt;width:575.450pt;height:255.15pt;mso-position-horizontal-relative:page;mso-position-vertical-relative:page;z-index:-18931712" coordorigin="7,1134" coordsize="11509,5103">
            <v:rect style="position:absolute;left:6;top:1133;width:11509;height:5103" filled="true" fillcolor="#f1dedd" stroked="false">
              <v:fill type="solid"/>
            </v:rect>
            <v:line style="position:absolute" from="808,4922" to="917,4922" stroked="true" strokeweight=".5pt" strokecolor="#231f20">
              <v:stroke dashstyle="solid"/>
            </v:line>
            <v:shape style="position:absolute;left:897;top:4921;width:40;height:118" coordorigin="898,4921" coordsize="40,118" path="m917,4921l917,4946,898,4961,937,4974,898,4992,937,5008,914,5017,914,5039e" filled="false" stroked="true" strokeweight=".5pt" strokecolor="#231f20">
              <v:path arrowok="t"/>
              <v:stroke dashstyle="solid"/>
            </v:shape>
            <v:line style="position:absolute" from="805,5035" to="4481,5035" stroked="true" strokeweight=".5pt" strokecolor="#231f20">
              <v:stroke dashstyle="solid"/>
            </v:line>
            <v:shape style="position:absolute;left:4346;top:4919;width:40;height:118" coordorigin="4347,4920" coordsize="40,118" path="m4367,4920l4367,4945,4347,4960,4386,4972,4347,4991,4386,5006,4363,5016,4363,5037e" filled="false" stroked="true" strokeweight=".5pt" strokecolor="#231f20">
              <v:path arrowok="t"/>
              <v:stroke dashstyle="solid"/>
            </v:shape>
            <v:line style="position:absolute" from="800,2211" to="4486,2211" stroked="true" strokeweight=".5pt" strokecolor="#231f20">
              <v:stroke dashstyle="solid"/>
            </v:line>
            <v:shape style="position:absolute;left:805;top:2210;width:3673;height:2712" coordorigin="805,2211" coordsize="3673,2712" path="m805,2211l805,4919m4478,2211l4478,4919m4368,4922l4478,4922e" filled="false" stroked="true" strokeweight=".5pt" strokecolor="#231f20">
              <v:path arrowok="t"/>
              <v:stroke dashstyle="solid"/>
            </v:shape>
            <v:shape style="position:absolute;left:968;top:4922;width:3286;height:108" coordorigin="968,4922" coordsize="3286,108" path="m968,5030l968,4922m1339,5030l1339,4922m1695,5030l1695,4922m2064,5030l2064,4922m2422,5030l2422,4922m2790,5030l2790,4922m3159,5030l3159,4922m3886,5030l3886,4923m4254,5030l4254,4923e" filled="false" stroked="true" strokeweight=".5pt" strokecolor="#231f20">
              <v:path arrowok="t"/>
              <v:stroke dashstyle="solid"/>
            </v:shape>
            <v:shape style="position:absolute;left:967;top:2709;width:3374;height:1736" coordorigin="967,2709" coordsize="3374,1736" path="m967,2851l1053,2709,1152,3006,1238,2977,1337,3133,1423,3260,1509,3006,1607,3147,1693,3302,1792,3344,1878,3485,1965,3612,2063,3683,2149,3965,2248,4092,2334,4445,2420,4290,2519,4332,2605,4022,2703,3965,2789,3951,2888,3866,2974,3711,3060,3895,3159,3753,3245,3556,3343,3669,3429,3584,3516,3542,3614,3514,3700,3499,3799,3499,3885,3725,3971,3852,4070,4120,4156,4106,4254,4360,4340,4318e" filled="false" stroked="true" strokeweight="1pt" strokecolor="#00586a">
              <v:path arrowok="t"/>
              <v:stroke dashstyle="solid"/>
            </v:shape>
            <v:line style="position:absolute" from="967,3485" to="4340,3485" stroked="true" strokeweight="1pt" strokecolor="#7d8fc8">
              <v:stroke dashstyle="solid"/>
            </v:line>
            <v:line style="position:absolute" from="3517,5028" to="3517,2215" stroked="true" strokeweight=".629pt" strokecolor="#231f20">
              <v:stroke dashstyle="solid"/>
            </v:line>
            <v:shape style="position:absolute;left:803;top:2470;width:3666;height:2164" coordorigin="804,2471" coordsize="3666,2164" path="m4355,4629l4469,4629m4355,4360l4469,4360m4355,4092l4469,4092m4355,3826l4469,3826m4355,3557l4469,3557m4355,3274l4469,3274m4355,3008l4469,3008m4355,2739l4469,2739m4355,2471l4469,2471m804,4634l917,4634m804,4365l917,4365m804,4096l917,4096m804,3830l917,3830m804,3562l917,3562m804,3279l917,3279m804,3012l917,3012m804,2744l917,2744m804,2475l917,2475e" filled="false" stroked="true" strokeweight=".5pt" strokecolor="#231f20">
              <v:path arrowok="t"/>
              <v:stroke dashstyle="solid"/>
            </v:shape>
            <v:line style="position:absolute" from="800,1594" to="5109,1594" stroked="true" strokeweight=".7pt" strokecolor="#a70740">
              <v:stroke dashstyle="solid"/>
            </v:line>
            <v:shape style="position:absolute;left:800;top:1679;width:3699;height:488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A70740"/>
                        <w:sz w:val="18"/>
                      </w:rPr>
                      <w:t>Chart B </w:t>
                    </w:r>
                    <w:r>
                      <w:rPr>
                        <w:color w:val="231F20"/>
                        <w:sz w:val="18"/>
                      </w:rPr>
                      <w:t>Non-oil private sector profit share</w:t>
                    </w:r>
                    <w:r>
                      <w:rPr>
                        <w:color w:val="231F20"/>
                        <w:position w:val="4"/>
                        <w:sz w:val="12"/>
                      </w:rPr>
                      <w:t>(a)</w:t>
                    </w:r>
                  </w:p>
                  <w:p>
                    <w:pPr>
                      <w:spacing w:before="139"/>
                      <w:ind w:left="138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Percentage</w:t>
                    </w:r>
                    <w:r>
                      <w:rPr>
                        <w:color w:val="231F20"/>
                        <w:spacing w:val="-17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of</w:t>
                    </w:r>
                    <w:r>
                      <w:rPr>
                        <w:color w:val="231F20"/>
                        <w:spacing w:val="-17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non-oil</w:t>
                    </w:r>
                    <w:r>
                      <w:rPr>
                        <w:color w:val="231F20"/>
                        <w:spacing w:val="-17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private</w:t>
                    </w:r>
                    <w:r>
                      <w:rPr>
                        <w:color w:val="231F20"/>
                        <w:spacing w:val="-17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sector</w:t>
                    </w:r>
                    <w:r>
                      <w:rPr>
                        <w:color w:val="231F20"/>
                        <w:spacing w:val="-17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final</w:t>
                    </w:r>
                    <w:r>
                      <w:rPr>
                        <w:color w:val="231F20"/>
                        <w:spacing w:val="-17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output</w:t>
                    </w:r>
                  </w:p>
                </w:txbxContent>
              </v:textbox>
              <w10:wrap type="none"/>
            </v:shape>
            <v:shape style="position:absolute;left:4535;top:2136;width:150;height:13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10"/>
                        <w:sz w:val="11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3023;top:2354;width:445;height:13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10"/>
                        <w:sz w:val="11"/>
                      </w:rPr>
                      <w:t>2004 Q1</w:t>
                    </w:r>
                  </w:p>
                </w:txbxContent>
              </v:textbox>
              <w10:wrap type="none"/>
            </v:shape>
            <v:shape style="position:absolute;left:4535;top:2402;width:147;height:67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29</w:t>
                    </w:r>
                  </w:p>
                  <w:p>
                    <w:pPr>
                      <w:spacing w:line="240" w:lineRule="auto" w:before="2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10"/>
                        <w:sz w:val="11"/>
                      </w:rPr>
                      <w:t>28</w:t>
                    </w:r>
                  </w:p>
                  <w:p>
                    <w:pPr>
                      <w:spacing w:line="240" w:lineRule="auto" w:before="11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2210;top:3265;width:945;height:13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Average since 1980</w:t>
                    </w:r>
                  </w:p>
                </w:txbxContent>
              </v:textbox>
              <w10:wrap type="none"/>
            </v:shape>
            <v:shape style="position:absolute;left:4535;top:3206;width:145;height:13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10"/>
                        <w:sz w:val="11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6129;top:1576;width:4991;height:1799" type="#_x0000_t202" filled="false" stroked="false">
              <v:textbox inset="0,0,0,0">
                <w:txbxContent>
                  <w:p>
                    <w:pPr>
                      <w:spacing w:line="268" w:lineRule="auto"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95"/>
                        <w:sz w:val="20"/>
                      </w:rPr>
                      <w:t>real</w:t>
                    </w:r>
                    <w:r>
                      <w:rPr>
                        <w:color w:val="231F20"/>
                        <w:spacing w:val="-4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interest</w:t>
                    </w:r>
                    <w:r>
                      <w:rPr>
                        <w:color w:val="231F20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rates</w:t>
                    </w:r>
                    <w:r>
                      <w:rPr>
                        <w:color w:val="231F20"/>
                        <w:spacing w:val="-4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were</w:t>
                    </w:r>
                    <w:r>
                      <w:rPr>
                        <w:color w:val="231F20"/>
                        <w:spacing w:val="-4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to</w:t>
                    </w:r>
                    <w:r>
                      <w:rPr>
                        <w:color w:val="231F20"/>
                        <w:spacing w:val="-4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be</w:t>
                    </w:r>
                    <w:r>
                      <w:rPr>
                        <w:color w:val="231F20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sustained).</w:t>
                    </w:r>
                    <w:r>
                      <w:rPr>
                        <w:color w:val="231F20"/>
                        <w:spacing w:val="-24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But</w:t>
                    </w:r>
                    <w:r>
                      <w:rPr>
                        <w:color w:val="231F20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it</w:t>
                    </w:r>
                    <w:r>
                      <w:rPr>
                        <w:color w:val="231F20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is</w:t>
                    </w:r>
                    <w:r>
                      <w:rPr>
                        <w:color w:val="231F20"/>
                        <w:spacing w:val="-4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also</w:t>
                    </w:r>
                    <w:r>
                      <w:rPr>
                        <w:color w:val="231F20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possible that</w:t>
                    </w:r>
                    <w:r>
                      <w:rPr>
                        <w:color w:val="231F20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businesses</w:t>
                    </w:r>
                    <w:r>
                      <w:rPr>
                        <w:color w:val="231F20"/>
                        <w:spacing w:val="-4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will</w:t>
                    </w:r>
                    <w:r>
                      <w:rPr>
                        <w:color w:val="231F20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respond</w:t>
                    </w:r>
                    <w:r>
                      <w:rPr>
                        <w:color w:val="231F20"/>
                        <w:spacing w:val="-4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to</w:t>
                    </w:r>
                    <w:r>
                      <w:rPr>
                        <w:color w:val="231F20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the</w:t>
                    </w:r>
                    <w:r>
                      <w:rPr>
                        <w:color w:val="231F20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increase</w:t>
                    </w:r>
                    <w:r>
                      <w:rPr>
                        <w:color w:val="231F20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in</w:t>
                    </w:r>
                    <w:r>
                      <w:rPr>
                        <w:color w:val="231F20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non-wage</w:t>
                    </w:r>
                    <w:r>
                      <w:rPr>
                        <w:color w:val="231F20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costs by</w:t>
                    </w:r>
                    <w:r>
                      <w:rPr>
                        <w:color w:val="231F20"/>
                        <w:spacing w:val="-30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pushing</w:t>
                    </w:r>
                    <w:r>
                      <w:rPr>
                        <w:color w:val="231F20"/>
                        <w:spacing w:val="-33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down</w:t>
                    </w:r>
                    <w:r>
                      <w:rPr>
                        <w:color w:val="231F20"/>
                        <w:spacing w:val="-3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further</w:t>
                    </w:r>
                    <w:r>
                      <w:rPr>
                        <w:color w:val="231F20"/>
                        <w:spacing w:val="-33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on</w:t>
                    </w:r>
                    <w:r>
                      <w:rPr>
                        <w:color w:val="231F20"/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growth</w:t>
                    </w:r>
                    <w:r>
                      <w:rPr>
                        <w:color w:val="231F20"/>
                        <w:spacing w:val="-30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in</w:t>
                    </w:r>
                    <w:r>
                      <w:rPr>
                        <w:color w:val="231F20"/>
                        <w:spacing w:val="-33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the</w:t>
                    </w:r>
                    <w:r>
                      <w:rPr>
                        <w:color w:val="231F20"/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real</w:t>
                    </w:r>
                    <w:r>
                      <w:rPr>
                        <w:color w:val="231F20"/>
                        <w:spacing w:val="-30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consumption wage.</w:t>
                    </w:r>
                    <w:r>
                      <w:rPr>
                        <w:color w:val="231F20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The</w:t>
                    </w:r>
                    <w:r>
                      <w:rPr>
                        <w:color w:val="231F20"/>
                        <w:spacing w:val="-30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extent</w:t>
                    </w:r>
                    <w:r>
                      <w:rPr>
                        <w:color w:val="231F20"/>
                        <w:spacing w:val="-3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to</w:t>
                    </w:r>
                    <w:r>
                      <w:rPr>
                        <w:color w:val="231F20"/>
                        <w:spacing w:val="-30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which</w:t>
                    </w:r>
                    <w:r>
                      <w:rPr>
                        <w:color w:val="231F20"/>
                        <w:spacing w:val="-3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they</w:t>
                    </w:r>
                    <w:r>
                      <w:rPr>
                        <w:color w:val="231F20"/>
                        <w:spacing w:val="-30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attempt</w:t>
                    </w:r>
                    <w:r>
                      <w:rPr>
                        <w:color w:val="231F20"/>
                        <w:spacing w:val="-3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to</w:t>
                    </w:r>
                    <w:r>
                      <w:rPr>
                        <w:color w:val="231F20"/>
                        <w:spacing w:val="-3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do</w:t>
                    </w:r>
                    <w:r>
                      <w:rPr>
                        <w:color w:val="231F20"/>
                        <w:spacing w:val="-3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this</w:t>
                    </w:r>
                    <w:r>
                      <w:rPr>
                        <w:color w:val="231F20"/>
                        <w:spacing w:val="-3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through larger increases in prices rather than more subdued wage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growth</w:t>
                    </w:r>
                    <w:r>
                      <w:rPr>
                        <w:color w:val="231F20"/>
                        <w:spacing w:val="-19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is</w:t>
                    </w:r>
                    <w:r>
                      <w:rPr>
                        <w:color w:val="231F20"/>
                        <w:spacing w:val="-19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an</w:t>
                    </w:r>
                    <w:r>
                      <w:rPr>
                        <w:color w:val="231F20"/>
                        <w:spacing w:val="-19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important</w:t>
                    </w:r>
                    <w:r>
                      <w:rPr>
                        <w:color w:val="231F20"/>
                        <w:spacing w:val="-19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issue</w:t>
                    </w:r>
                    <w:r>
                      <w:rPr>
                        <w:color w:val="231F20"/>
                        <w:spacing w:val="-23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for</w:t>
                    </w:r>
                    <w:r>
                      <w:rPr>
                        <w:color w:val="231F20"/>
                        <w:spacing w:val="-23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the</w:t>
                    </w:r>
                    <w:r>
                      <w:rPr>
                        <w:color w:val="231F20"/>
                        <w:spacing w:val="-19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0"/>
                        <w:sz w:val="20"/>
                      </w:rPr>
                      <w:t>MPC’s</w:t>
                    </w:r>
                    <w:r>
                      <w:rPr>
                        <w:color w:val="231F20"/>
                        <w:spacing w:val="-19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inflation</w:t>
                    </w:r>
                    <w:r>
                      <w:rPr>
                        <w:color w:val="231F20"/>
                        <w:spacing w:val="-19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projection, </w:t>
                    </w:r>
                    <w:r>
                      <w:rPr>
                        <w:color w:val="231F20"/>
                        <w:sz w:val="20"/>
                      </w:rPr>
                      <w:t>and</w:t>
                    </w:r>
                    <w:r>
                      <w:rPr>
                        <w:color w:val="231F2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is</w:t>
                    </w:r>
                    <w:r>
                      <w:rPr>
                        <w:color w:val="231F2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considered</w:t>
                    </w:r>
                    <w:r>
                      <w:rPr>
                        <w:color w:val="231F2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in</w:t>
                    </w:r>
                    <w:r>
                      <w:rPr>
                        <w:color w:val="231F20"/>
                        <w:spacing w:val="-26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Section</w:t>
                    </w:r>
                    <w:r>
                      <w:rPr>
                        <w:color w:val="231F2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5.</w:t>
                    </w:r>
                  </w:p>
                </w:txbxContent>
              </v:textbox>
              <w10:wrap type="none"/>
            </v:shape>
            <v:shape style="position:absolute;left:800;top:3486;width:4149;height:2307" type="#_x0000_t202" filled="false" stroked="false">
              <v:textbox inset="0,0,0,0">
                <w:txbxContent>
                  <w:p>
                    <w:pPr>
                      <w:spacing w:before="5"/>
                      <w:ind w:left="0" w:right="290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20"/>
                        <w:spacing w:val="-1"/>
                        <w:w w:val="105"/>
                        <w:sz w:val="11"/>
                      </w:rPr>
                      <w:t>25</w:t>
                    </w:r>
                  </w:p>
                  <w:p>
                    <w:pPr>
                      <w:spacing w:line="240" w:lineRule="auto" w:before="2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285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20"/>
                        <w:spacing w:val="-1"/>
                        <w:w w:val="110"/>
                        <w:sz w:val="11"/>
                      </w:rPr>
                      <w:t>24</w:t>
                    </w:r>
                  </w:p>
                  <w:p>
                    <w:pPr>
                      <w:spacing w:line="240" w:lineRule="auto" w:before="2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287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23</w:t>
                    </w:r>
                  </w:p>
                  <w:p>
                    <w:pPr>
                      <w:spacing w:line="240" w:lineRule="auto" w:before="9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0" w:right="290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20"/>
                        <w:spacing w:val="-1"/>
                        <w:w w:val="105"/>
                        <w:sz w:val="11"/>
                      </w:rPr>
                      <w:t>22</w:t>
                    </w:r>
                  </w:p>
                  <w:p>
                    <w:pPr>
                      <w:spacing w:line="240" w:lineRule="auto" w:before="2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301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20"/>
                        <w:spacing w:val="-1"/>
                        <w:w w:val="95"/>
                        <w:sz w:val="11"/>
                      </w:rPr>
                      <w:t>21</w:t>
                    </w:r>
                  </w:p>
                  <w:p>
                    <w:pPr>
                      <w:spacing w:line="240" w:lineRule="auto" w:before="2"/>
                      <w:rPr>
                        <w:sz w:val="12"/>
                      </w:rPr>
                    </w:pPr>
                  </w:p>
                  <w:p>
                    <w:pPr>
                      <w:spacing w:line="115" w:lineRule="exact" w:before="0"/>
                      <w:ind w:left="373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10"/>
                        <w:sz w:val="11"/>
                      </w:rPr>
                      <w:t>20</w:t>
                    </w:r>
                  </w:p>
                  <w:p>
                    <w:pPr>
                      <w:spacing w:line="126" w:lineRule="exact" w:before="0"/>
                      <w:ind w:left="379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0</w:t>
                    </w:r>
                  </w:p>
                  <w:p>
                    <w:pPr>
                      <w:tabs>
                        <w:tab w:pos="996" w:val="left" w:leader="none"/>
                        <w:tab w:pos="2102" w:val="left" w:leader="none"/>
                        <w:tab w:pos="2471" w:val="left" w:leader="none"/>
                        <w:tab w:pos="2829" w:val="left" w:leader="none"/>
                        <w:tab w:pos="3197" w:val="left" w:leader="none"/>
                        <w:tab w:pos="3565" w:val="left" w:leader="none"/>
                      </w:tabs>
                      <w:spacing w:before="22"/>
                      <w:ind w:left="21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10"/>
                        <w:sz w:val="11"/>
                      </w:rPr>
                      <w:t>1997   </w:t>
                    </w:r>
                    <w:r>
                      <w:rPr>
                        <w:color w:val="231F20"/>
                        <w:spacing w:val="2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1"/>
                      </w:rPr>
                      <w:t>98</w:t>
                      <w:tab/>
                      <w:t>99    </w:t>
                    </w:r>
                    <w:r>
                      <w:rPr>
                        <w:color w:val="231F20"/>
                        <w:spacing w:val="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1"/>
                      </w:rPr>
                      <w:t>2000   </w:t>
                    </w:r>
                    <w:r>
                      <w:rPr>
                        <w:color w:val="231F20"/>
                        <w:spacing w:val="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1"/>
                      </w:rPr>
                      <w:t>01</w:t>
                      <w:tab/>
                      <w:t>02</w:t>
                      <w:tab/>
                      <w:t>03</w:t>
                      <w:tab/>
                      <w:t>04</w:t>
                      <w:tab/>
                      <w:t>05</w:t>
                      <w:tab/>
                      <w:t>06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line="244" w:lineRule="auto" w:before="0"/>
                      <w:ind w:left="170" w:right="0" w:hanging="171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1"/>
                      </w:rPr>
                      <w:t>(a)</w:t>
                    </w:r>
                    <w:r>
                      <w:rPr>
                        <w:color w:val="231F20"/>
                        <w:spacing w:val="-7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Bank</w:t>
                    </w:r>
                    <w:r>
                      <w:rPr>
                        <w:color w:val="231F20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estimate.</w:t>
                    </w:r>
                    <w:r>
                      <w:rPr>
                        <w:color w:val="231F2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Final</w:t>
                    </w:r>
                    <w:r>
                      <w:rPr>
                        <w:color w:val="231F20"/>
                        <w:spacing w:val="-20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output</w:t>
                    </w:r>
                    <w:r>
                      <w:rPr>
                        <w:color w:val="231F20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is</w:t>
                    </w:r>
                    <w:r>
                      <w:rPr>
                        <w:color w:val="231F20"/>
                        <w:spacing w:val="-20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defined</w:t>
                    </w:r>
                    <w:r>
                      <w:rPr>
                        <w:color w:val="231F20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as</w:t>
                    </w:r>
                    <w:r>
                      <w:rPr>
                        <w:color w:val="231F20"/>
                        <w:spacing w:val="-19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gross</w:t>
                    </w:r>
                    <w:r>
                      <w:rPr>
                        <w:color w:val="231F20"/>
                        <w:spacing w:val="-20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value</w:t>
                    </w:r>
                    <w:r>
                      <w:rPr>
                        <w:color w:val="231F20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added</w:t>
                    </w:r>
                    <w:r>
                      <w:rPr>
                        <w:color w:val="231F20"/>
                        <w:spacing w:val="-20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of</w:t>
                    </w:r>
                    <w:r>
                      <w:rPr>
                        <w:color w:val="231F20"/>
                        <w:spacing w:val="-20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the</w:t>
                    </w:r>
                    <w:r>
                      <w:rPr>
                        <w:color w:val="231F20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non-oil</w:t>
                    </w:r>
                    <w:r>
                      <w:rPr>
                        <w:color w:val="231F20"/>
                        <w:spacing w:val="-19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and</w:t>
                    </w:r>
                    <w:r>
                      <w:rPr>
                        <w:color w:val="231F20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gas</w:t>
                    </w:r>
                    <w:r>
                      <w:rPr>
                        <w:color w:val="231F20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private </w:t>
                    </w:r>
                    <w:r>
                      <w:rPr>
                        <w:color w:val="231F20"/>
                        <w:sz w:val="11"/>
                      </w:rPr>
                      <w:t>sector</w:t>
                    </w:r>
                    <w:r>
                      <w:rPr>
                        <w:color w:val="231F20"/>
                        <w:spacing w:val="-24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plus</w:t>
                    </w:r>
                    <w:r>
                      <w:rPr>
                        <w:color w:val="231F20"/>
                        <w:spacing w:val="-23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intermediate</w:t>
                    </w:r>
                    <w:r>
                      <w:rPr>
                        <w:color w:val="231F20"/>
                        <w:spacing w:val="-24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inputs.</w:t>
                    </w:r>
                    <w:r>
                      <w:rPr>
                        <w:color w:val="231F20"/>
                        <w:spacing w:val="-13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Profits</w:t>
                    </w:r>
                    <w:r>
                      <w:rPr>
                        <w:color w:val="231F20"/>
                        <w:spacing w:val="-25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defined</w:t>
                    </w:r>
                    <w:r>
                      <w:rPr>
                        <w:color w:val="231F20"/>
                        <w:spacing w:val="-23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as</w:t>
                    </w:r>
                    <w:r>
                      <w:rPr>
                        <w:color w:val="231F20"/>
                        <w:spacing w:val="-24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final</w:t>
                    </w:r>
                    <w:r>
                      <w:rPr>
                        <w:color w:val="231F20"/>
                        <w:spacing w:val="-25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output</w:t>
                    </w:r>
                    <w:r>
                      <w:rPr>
                        <w:color w:val="231F20"/>
                        <w:spacing w:val="-23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minus</w:t>
                    </w:r>
                    <w:r>
                      <w:rPr>
                        <w:color w:val="231F20"/>
                        <w:spacing w:val="-24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employees’ compensation,</w:t>
                    </w:r>
                    <w:r>
                      <w:rPr>
                        <w:color w:val="231F20"/>
                        <w:spacing w:val="-15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intermediate</w:t>
                    </w:r>
                    <w:r>
                      <w:rPr>
                        <w:color w:val="231F2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inputs</w:t>
                    </w:r>
                    <w:r>
                      <w:rPr>
                        <w:color w:val="231F20"/>
                        <w:spacing w:val="-15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and</w:t>
                    </w:r>
                    <w:r>
                      <w:rPr>
                        <w:color w:val="231F20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alignment</w:t>
                    </w:r>
                    <w:r>
                      <w:rPr>
                        <w:color w:val="231F20"/>
                        <w:spacing w:val="-15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adjustments.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70740"/>
          <w:sz w:val="18"/>
        </w:rPr>
        <w:t>Table 4.A </w:t>
      </w:r>
      <w:r>
        <w:rPr>
          <w:color w:val="231F20"/>
          <w:sz w:val="18"/>
        </w:rPr>
        <w:t>Manufacturing and service sector prices</w:t>
      </w:r>
    </w:p>
    <w:p>
      <w:pPr>
        <w:pStyle w:val="BodyText"/>
        <w:spacing w:before="4"/>
      </w:pPr>
    </w:p>
    <w:p>
      <w:pPr>
        <w:spacing w:before="0"/>
        <w:ind w:left="2233" w:right="0" w:firstLine="0"/>
        <w:jc w:val="left"/>
        <w:rPr>
          <w:sz w:val="14"/>
        </w:rPr>
      </w:pPr>
      <w:r>
        <w:rPr>
          <w:color w:val="231F20"/>
          <w:sz w:val="14"/>
        </w:rPr>
        <w:t>Averages</w:t>
      </w:r>
      <w:r>
        <w:rPr>
          <w:color w:val="231F20"/>
          <w:position w:val="4"/>
          <w:sz w:val="11"/>
        </w:rPr>
        <w:t>(a) </w:t>
      </w:r>
      <w:r>
        <w:rPr>
          <w:color w:val="231F20"/>
          <w:sz w:val="14"/>
        </w:rPr>
        <w:t>2006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2246" w:right="-44"/>
        <w:rPr>
          <w:sz w:val="2"/>
        </w:rPr>
      </w:pPr>
      <w:r>
        <w:rPr>
          <w:sz w:val="2"/>
        </w:rPr>
        <w:pict>
          <v:group style="width:26.2pt;height:.15pt;mso-position-horizontal-relative:char;mso-position-vertical-relative:line" coordorigin="0,0" coordsize="524,3">
            <v:line style="position:absolute" from="0,1" to="523,1" stroked="true" strokeweight=".125pt" strokecolor="#231f2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92"/>
          <w:sz w:val="2"/>
        </w:rPr>
        <w:t> </w:t>
      </w:r>
      <w:r>
        <w:rPr>
          <w:spacing w:val="92"/>
          <w:sz w:val="2"/>
        </w:rPr>
        <w:pict>
          <v:group style="width:87.65pt;height:.15pt;mso-position-horizontal-relative:char;mso-position-vertical-relative:line" coordorigin="0,0" coordsize="1753,3">
            <v:line style="position:absolute" from="0,1" to="1753,1" stroked="true" strokeweight=".125pt" strokecolor="#231f20">
              <v:stroke dashstyle="solid"/>
            </v:line>
          </v:group>
        </w:pict>
      </w:r>
      <w:r>
        <w:rPr>
          <w:spacing w:val="92"/>
          <w:sz w:val="2"/>
        </w:rPr>
      </w:r>
    </w:p>
    <w:p>
      <w:pPr>
        <w:tabs>
          <w:tab w:pos="3423" w:val="left" w:leader="none"/>
          <w:tab w:pos="3833" w:val="left" w:leader="none"/>
          <w:tab w:pos="4403" w:val="left" w:leader="none"/>
        </w:tabs>
        <w:spacing w:before="20"/>
        <w:ind w:left="2903" w:right="0" w:firstLine="0"/>
        <w:jc w:val="left"/>
        <w:rPr>
          <w:sz w:val="14"/>
        </w:rPr>
      </w:pPr>
      <w:r>
        <w:rPr>
          <w:color w:val="231F20"/>
          <w:sz w:val="14"/>
        </w:rPr>
        <w:t>Q1</w:t>
        <w:tab/>
        <w:t>Q2</w:t>
        <w:tab/>
        <w:t>Q3</w:t>
        <w:tab/>
        <w:t>Oct.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0" w:lineRule="exact"/>
        <w:ind w:left="331" w:right="-245"/>
        <w:rPr>
          <w:sz w:val="2"/>
        </w:rPr>
      </w:pPr>
      <w:r>
        <w:rPr>
          <w:sz w:val="2"/>
        </w:rPr>
        <w:pict>
          <v:group style="width:226.8pt;height:.15pt;mso-position-horizontal-relative:char;mso-position-vertical-relative:line" coordorigin="0,0" coordsize="4536,3">
            <v:line style="position:absolute" from="0,1" to="4535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before="120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Input prices</w:t>
      </w:r>
    </w:p>
    <w:p>
      <w:pPr>
        <w:tabs>
          <w:tab w:pos="2455" w:val="left" w:leader="none"/>
          <w:tab w:pos="2933" w:val="left" w:leader="none"/>
          <w:tab w:pos="3408" w:val="left" w:leader="none"/>
          <w:tab w:pos="3921" w:val="left" w:leader="none"/>
          <w:tab w:pos="4457" w:val="left" w:leader="none"/>
        </w:tabs>
        <w:spacing w:before="25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ONS</w:t>
      </w:r>
      <w:r>
        <w:rPr>
          <w:color w:val="231F20"/>
          <w:spacing w:val="-19"/>
          <w:w w:val="95"/>
          <w:sz w:val="14"/>
        </w:rPr>
        <w:t> </w:t>
      </w:r>
      <w:r>
        <w:rPr>
          <w:color w:val="231F20"/>
          <w:w w:val="95"/>
          <w:sz w:val="14"/>
        </w:rPr>
        <w:t>manufacturing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sz w:val="14"/>
        </w:rPr>
        <w:t>2.0</w:t>
        <w:tab/>
        <w:t>14.5</w:t>
        <w:tab/>
        <w:t>13.3</w:t>
        <w:tab/>
      </w:r>
      <w:r>
        <w:rPr>
          <w:color w:val="231F20"/>
          <w:spacing w:val="-6"/>
          <w:sz w:val="14"/>
        </w:rPr>
        <w:t>7.9</w:t>
        <w:tab/>
      </w:r>
      <w:r>
        <w:rPr>
          <w:color w:val="231F20"/>
          <w:w w:val="85"/>
          <w:sz w:val="14"/>
        </w:rPr>
        <w:t>n.a.</w:t>
      </w:r>
    </w:p>
    <w:p>
      <w:pPr>
        <w:tabs>
          <w:tab w:pos="2388" w:val="left" w:leader="none"/>
          <w:tab w:pos="2909" w:val="left" w:leader="none"/>
          <w:tab w:pos="3393" w:val="left" w:leader="none"/>
          <w:tab w:pos="4653" w:val="right" w:leader="none"/>
        </w:tabs>
        <w:spacing w:before="26"/>
        <w:ind w:left="33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CIPS/RBS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manufacturing</w:t>
      </w:r>
      <w:r>
        <w:rPr>
          <w:color w:val="231F20"/>
          <w:w w:val="90"/>
          <w:position w:val="4"/>
          <w:sz w:val="11"/>
        </w:rPr>
        <w:t>(c)</w:t>
        <w:tab/>
      </w:r>
      <w:r>
        <w:rPr>
          <w:color w:val="231F20"/>
          <w:sz w:val="14"/>
        </w:rPr>
        <w:t>53.5</w:t>
        <w:tab/>
        <w:t>64.0</w:t>
        <w:tab/>
        <w:t>66.2  </w:t>
      </w:r>
      <w:r>
        <w:rPr>
          <w:color w:val="231F20"/>
          <w:spacing w:val="23"/>
          <w:sz w:val="14"/>
        </w:rPr>
        <w:t> </w:t>
      </w:r>
      <w:r>
        <w:rPr>
          <w:color w:val="231F20"/>
          <w:sz w:val="14"/>
        </w:rPr>
        <w:t>68.0</w:t>
        <w:tab/>
      </w:r>
      <w:r>
        <w:rPr>
          <w:color w:val="231F20"/>
          <w:spacing w:val="-5"/>
          <w:sz w:val="14"/>
        </w:rPr>
        <w:t>63.1</w:t>
      </w:r>
    </w:p>
    <w:p>
      <w:pPr>
        <w:tabs>
          <w:tab w:pos="2405" w:val="left" w:leader="none"/>
          <w:tab w:pos="2922" w:val="left" w:leader="none"/>
          <w:tab w:pos="3408" w:val="left" w:leader="none"/>
          <w:tab w:pos="4653" w:val="right" w:leader="none"/>
        </w:tabs>
        <w:spacing w:before="25"/>
        <w:ind w:left="33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31040" from="39.685001pt,14.950101pt" to="266.457001pt,14.950101pt" stroked="true" strokeweight=".125pt" strokecolor="#231f20">
            <v:stroke dashstyle="solid"/>
            <w10:wrap type="none"/>
          </v:line>
        </w:pict>
      </w:r>
      <w:r>
        <w:rPr>
          <w:color w:val="231F20"/>
          <w:w w:val="90"/>
          <w:sz w:val="14"/>
        </w:rPr>
        <w:t>CIPS/RBS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services</w:t>
      </w:r>
      <w:r>
        <w:rPr>
          <w:color w:val="231F20"/>
          <w:w w:val="90"/>
          <w:position w:val="4"/>
          <w:sz w:val="11"/>
        </w:rPr>
        <w:t>(c)</w:t>
        <w:tab/>
      </w:r>
      <w:r>
        <w:rPr>
          <w:color w:val="231F20"/>
          <w:spacing w:val="-5"/>
          <w:sz w:val="14"/>
        </w:rPr>
        <w:t>57.4</w:t>
        <w:tab/>
      </w:r>
      <w:r>
        <w:rPr>
          <w:color w:val="231F20"/>
          <w:sz w:val="14"/>
        </w:rPr>
        <w:t>59.5</w:t>
        <w:tab/>
        <w:t>61.4  </w:t>
      </w:r>
      <w:r>
        <w:rPr>
          <w:color w:val="231F20"/>
          <w:spacing w:val="33"/>
          <w:sz w:val="14"/>
        </w:rPr>
        <w:t> </w:t>
      </w:r>
      <w:r>
        <w:rPr>
          <w:color w:val="231F20"/>
          <w:sz w:val="14"/>
        </w:rPr>
        <w:t>61.8</w:t>
        <w:tab/>
      </w:r>
      <w:r>
        <w:rPr>
          <w:color w:val="231F20"/>
          <w:spacing w:val="-5"/>
          <w:sz w:val="14"/>
        </w:rPr>
        <w:t>57.4</w:t>
      </w:r>
    </w:p>
    <w:p>
      <w:pPr>
        <w:spacing w:before="238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Output prices</w:t>
      </w:r>
    </w:p>
    <w:p>
      <w:pPr>
        <w:tabs>
          <w:tab w:pos="2468" w:val="left" w:leader="none"/>
          <w:tab w:pos="2987" w:val="left" w:leader="none"/>
          <w:tab w:pos="3466" w:val="left" w:leader="none"/>
          <w:tab w:pos="3899" w:val="left" w:leader="none"/>
          <w:tab w:pos="4457" w:val="left" w:leader="none"/>
        </w:tabs>
        <w:spacing w:before="25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ONS</w:t>
      </w:r>
      <w:r>
        <w:rPr>
          <w:color w:val="231F20"/>
          <w:spacing w:val="-19"/>
          <w:w w:val="95"/>
          <w:sz w:val="14"/>
        </w:rPr>
        <w:t> </w:t>
      </w:r>
      <w:r>
        <w:rPr>
          <w:color w:val="231F20"/>
          <w:w w:val="95"/>
          <w:sz w:val="14"/>
        </w:rPr>
        <w:t>manufacturing</w:t>
      </w:r>
      <w:r>
        <w:rPr>
          <w:color w:val="231F20"/>
          <w:w w:val="95"/>
          <w:position w:val="4"/>
          <w:sz w:val="11"/>
        </w:rPr>
        <w:t>(d)</w:t>
        <w:tab/>
      </w:r>
      <w:r>
        <w:rPr>
          <w:color w:val="231F20"/>
          <w:sz w:val="14"/>
        </w:rPr>
        <w:t>1.0</w:t>
        <w:tab/>
        <w:t>3.0</w:t>
        <w:tab/>
        <w:t>3.3</w:t>
        <w:tab/>
        <w:t>2.6</w:t>
        <w:tab/>
      </w:r>
      <w:r>
        <w:rPr>
          <w:color w:val="231F20"/>
          <w:w w:val="85"/>
          <w:sz w:val="14"/>
        </w:rPr>
        <w:t>n.a.</w:t>
      </w:r>
    </w:p>
    <w:p>
      <w:pPr>
        <w:tabs>
          <w:tab w:pos="2434" w:val="left" w:leader="none"/>
          <w:tab w:pos="2917" w:val="left" w:leader="none"/>
          <w:tab w:pos="3392" w:val="left" w:leader="none"/>
          <w:tab w:pos="4400" w:val="left" w:leader="none"/>
        </w:tabs>
        <w:spacing w:before="26"/>
        <w:ind w:left="33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CIPS/RBS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manufacturing</w:t>
      </w:r>
      <w:r>
        <w:rPr>
          <w:color w:val="231F20"/>
          <w:w w:val="90"/>
          <w:position w:val="4"/>
          <w:sz w:val="11"/>
        </w:rPr>
        <w:t>(c)</w:t>
        <w:tab/>
      </w:r>
      <w:r>
        <w:rPr>
          <w:color w:val="231F20"/>
          <w:spacing w:val="-5"/>
          <w:sz w:val="14"/>
        </w:rPr>
        <w:t>51.1</w:t>
        <w:tab/>
      </w:r>
      <w:r>
        <w:rPr>
          <w:color w:val="231F20"/>
          <w:sz w:val="14"/>
        </w:rPr>
        <w:t>54.3</w:t>
        <w:tab/>
        <w:t>53.4  </w:t>
      </w:r>
      <w:r>
        <w:rPr>
          <w:color w:val="231F20"/>
          <w:spacing w:val="24"/>
          <w:sz w:val="14"/>
        </w:rPr>
        <w:t> </w:t>
      </w:r>
      <w:r>
        <w:rPr>
          <w:color w:val="231F20"/>
          <w:sz w:val="14"/>
        </w:rPr>
        <w:t>55.5</w:t>
        <w:tab/>
        <w:t>56.0</w:t>
      </w:r>
    </w:p>
    <w:p>
      <w:pPr>
        <w:tabs>
          <w:tab w:pos="2419" w:val="left" w:leader="none"/>
          <w:tab w:pos="2925" w:val="left" w:leader="none"/>
          <w:tab w:pos="3395" w:val="left" w:leader="none"/>
          <w:tab w:pos="4401" w:val="left" w:leader="none"/>
        </w:tabs>
        <w:spacing w:before="26"/>
        <w:ind w:left="33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CIPS/RBS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services</w:t>
      </w:r>
      <w:r>
        <w:rPr>
          <w:color w:val="231F20"/>
          <w:w w:val="90"/>
          <w:position w:val="4"/>
          <w:sz w:val="11"/>
        </w:rPr>
        <w:t>(c)</w:t>
        <w:tab/>
      </w:r>
      <w:r>
        <w:rPr>
          <w:color w:val="231F20"/>
          <w:spacing w:val="-5"/>
          <w:sz w:val="14"/>
        </w:rPr>
        <w:t>52.1</w:t>
        <w:tab/>
      </w:r>
      <w:r>
        <w:rPr>
          <w:color w:val="231F20"/>
          <w:sz w:val="14"/>
        </w:rPr>
        <w:t>52.5</w:t>
        <w:tab/>
        <w:t>54.5  </w:t>
      </w:r>
      <w:r>
        <w:rPr>
          <w:color w:val="231F20"/>
          <w:spacing w:val="20"/>
          <w:sz w:val="14"/>
        </w:rPr>
        <w:t> </w:t>
      </w:r>
      <w:r>
        <w:rPr>
          <w:color w:val="231F20"/>
          <w:sz w:val="14"/>
        </w:rPr>
        <w:t>54.5</w:t>
        <w:tab/>
        <w:t>53.0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Sources: CIPS/RBS and 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Quarterly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since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1998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(since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2000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CIPS/RBS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manufacturing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prices).</w:t>
      </w:r>
    </w:p>
    <w:p>
      <w:pPr>
        <w:pStyle w:val="ListParagraph"/>
        <w:numPr>
          <w:ilvl w:val="0"/>
          <w:numId w:val="36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Non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(including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climate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levy).</w:t>
      </w:r>
    </w:p>
    <w:p>
      <w:pPr>
        <w:pStyle w:val="ListParagraph"/>
        <w:numPr>
          <w:ilvl w:val="0"/>
          <w:numId w:val="36"/>
        </w:numPr>
        <w:tabs>
          <w:tab w:pos="504" w:val="left" w:leader="none"/>
        </w:tabs>
        <w:spacing w:line="244" w:lineRule="auto" w:before="3" w:after="0"/>
        <w:ind w:left="503" w:right="86" w:hanging="171"/>
        <w:jc w:val="left"/>
        <w:rPr>
          <w:sz w:val="11"/>
        </w:rPr>
      </w:pPr>
      <w:r>
        <w:rPr>
          <w:color w:val="231F20"/>
          <w:w w:val="95"/>
          <w:sz w:val="11"/>
        </w:rPr>
        <w:t>Quarterly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CIPS/RBS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indices.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reading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above/below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implies </w:t>
      </w:r>
      <w:r>
        <w:rPr>
          <w:color w:val="231F20"/>
          <w:sz w:val="11"/>
        </w:rPr>
        <w:t>rising/falling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input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36"/>
        </w:numPr>
        <w:tabs>
          <w:tab w:pos="504" w:val="left" w:leader="none"/>
        </w:tabs>
        <w:spacing w:line="127" w:lineRule="exact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Non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(excluding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excise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duties).</w:t>
      </w:r>
    </w:p>
    <w:p>
      <w:pPr>
        <w:pStyle w:val="BodyText"/>
        <w:spacing w:line="268" w:lineRule="auto" w:before="89"/>
        <w:ind w:left="333" w:right="325"/>
      </w:pPr>
      <w:r>
        <w:rPr/>
        <w:br w:type="column"/>
      </w:r>
      <w:r>
        <w:rPr>
          <w:color w:val="231F20"/>
          <w:w w:val="95"/>
        </w:rPr>
        <w:t>Part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come </w:t>
      </w:r>
      <w:r>
        <w:rPr>
          <w:color w:val="231F20"/>
          <w:w w:val="90"/>
        </w:rPr>
        <w:t>through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raising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highly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energy- </w:t>
      </w:r>
      <w:r>
        <w:rPr>
          <w:color w:val="231F20"/>
        </w:rPr>
        <w:t>intensive</w:t>
      </w:r>
      <w:r>
        <w:rPr>
          <w:color w:val="231F20"/>
          <w:spacing w:val="-45"/>
        </w:rPr>
        <w:t> </w:t>
      </w:r>
      <w:r>
        <w:rPr>
          <w:color w:val="231F20"/>
        </w:rPr>
        <w:t>sectors</w:t>
      </w:r>
      <w:r>
        <w:rPr>
          <w:color w:val="231F20"/>
          <w:spacing w:val="-45"/>
        </w:rPr>
        <w:t> </w:t>
      </w:r>
      <w:r>
        <w:rPr>
          <w:color w:val="231F20"/>
        </w:rPr>
        <w:t>do</w:t>
      </w:r>
      <w:r>
        <w:rPr>
          <w:color w:val="231F20"/>
          <w:spacing w:val="-45"/>
        </w:rPr>
        <w:t> </w:t>
      </w:r>
      <w:r>
        <w:rPr>
          <w:color w:val="231F20"/>
        </w:rPr>
        <w:t>appear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able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pass</w:t>
      </w:r>
    </w:p>
    <w:p>
      <w:pPr>
        <w:pStyle w:val="BodyText"/>
        <w:spacing w:line="268" w:lineRule="auto"/>
        <w:ind w:left="333" w:right="175"/>
      </w:pP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Utility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 raised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wholesale </w:t>
      </w:r>
      <w:r>
        <w:rPr>
          <w:color w:val="231F20"/>
          <w:w w:val="90"/>
        </w:rPr>
        <w:t>prices.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retailers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spacing w:val="-3"/>
        </w:rPr>
        <w:t>year.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175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picture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mixed.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2006 H1, manufacturers raised their prices faster than </w:t>
      </w:r>
      <w:r>
        <w:rPr>
          <w:color w:val="231F20"/>
          <w:w w:val="95"/>
        </w:rPr>
        <w:t>previously: the annual rate of increase of manufacturing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(excluding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excise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duties)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averaged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6"/>
          <w:w w:val="90"/>
        </w:rPr>
        <w:t>3.1%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this </w:t>
      </w:r>
      <w:r>
        <w:rPr>
          <w:color w:val="231F20"/>
          <w:w w:val="95"/>
        </w:rPr>
        <w:t>period,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previous</w:t>
      </w:r>
      <w:r>
        <w:rPr>
          <w:color w:val="231F20"/>
          <w:spacing w:val="-41"/>
        </w:rPr>
        <w:t> </w:t>
      </w:r>
      <w:r>
        <w:rPr>
          <w:color w:val="231F20"/>
        </w:rPr>
        <w:t>two</w:t>
      </w:r>
      <w:r>
        <w:rPr>
          <w:color w:val="231F20"/>
          <w:spacing w:val="-41"/>
        </w:rPr>
        <w:t> </w:t>
      </w:r>
      <w:r>
        <w:rPr>
          <w:color w:val="231F20"/>
        </w:rPr>
        <w:t>years.</w:t>
      </w:r>
      <w:r>
        <w:rPr>
          <w:color w:val="231F20"/>
          <w:spacing w:val="-17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pickup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output</w:t>
      </w:r>
      <w:r>
        <w:rPr>
          <w:color w:val="231F20"/>
          <w:spacing w:val="-39"/>
        </w:rPr>
        <w:t> </w:t>
      </w:r>
      <w:r>
        <w:rPr>
          <w:color w:val="231F20"/>
        </w:rPr>
        <w:t>prices</w:t>
      </w:r>
      <w:r>
        <w:rPr>
          <w:color w:val="231F20"/>
          <w:spacing w:val="-40"/>
        </w:rPr>
        <w:t> </w:t>
      </w:r>
      <w:r>
        <w:rPr>
          <w:color w:val="231F20"/>
        </w:rPr>
        <w:t>was relatively</w:t>
      </w:r>
      <w:r>
        <w:rPr>
          <w:color w:val="231F20"/>
          <w:spacing w:val="-39"/>
        </w:rPr>
        <w:t> </w:t>
      </w:r>
      <w:r>
        <w:rPr>
          <w:color w:val="231F20"/>
        </w:rPr>
        <w:t>modest</w:t>
      </w:r>
      <w:r>
        <w:rPr>
          <w:color w:val="231F20"/>
          <w:spacing w:val="-39"/>
        </w:rPr>
        <w:t> </w:t>
      </w:r>
      <w:r>
        <w:rPr>
          <w:color w:val="231F20"/>
        </w:rPr>
        <w:t>compared</w:t>
      </w:r>
      <w:r>
        <w:rPr>
          <w:color w:val="231F20"/>
          <w:spacing w:val="-39"/>
        </w:rPr>
        <w:t> </w:t>
      </w:r>
      <w:r>
        <w:rPr>
          <w:color w:val="231F20"/>
        </w:rPr>
        <w:t>with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rise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costs,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</w:p>
    <w:p>
      <w:pPr>
        <w:pStyle w:val="BodyText"/>
        <w:spacing w:line="268" w:lineRule="auto"/>
        <w:ind w:left="333" w:right="175"/>
      </w:pPr>
      <w:r>
        <w:rPr>
          <w:color w:val="231F20"/>
          <w:w w:val="90"/>
        </w:rPr>
        <w:t>some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little </w:t>
      </w:r>
      <w:r>
        <w:rPr>
          <w:color w:val="231F20"/>
        </w:rPr>
        <w:t>recently.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320"/>
      </w:pP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aggregate,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passed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 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2004,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 wages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30–31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explains, there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squeeze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result.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survey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1"/>
        </w:rPr>
        <w:t> </w:t>
      </w:r>
      <w:r>
        <w:rPr>
          <w:color w:val="231F20"/>
        </w:rPr>
        <w:t>regional</w:t>
      </w:r>
      <w:r>
        <w:rPr>
          <w:color w:val="231F20"/>
          <w:spacing w:val="-45"/>
        </w:rPr>
        <w:t> </w:t>
      </w:r>
      <w:r>
        <w:rPr>
          <w:color w:val="231F20"/>
        </w:rPr>
        <w:t>Agents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found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majority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respondents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experienced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profit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94" w:space="635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Heading3"/>
        <w:spacing w:before="256"/>
        <w:ind w:left="334"/>
      </w:pPr>
      <w:bookmarkStart w:name="Inflation expectations" w:id="70"/>
      <w:bookmarkEnd w:id="70"/>
      <w:r>
        <w:rPr/>
      </w:r>
      <w:bookmarkStart w:name="_bookmark13" w:id="71"/>
      <w:bookmarkEnd w:id="71"/>
      <w:r>
        <w:rPr/>
      </w:r>
      <w:r>
        <w:rPr>
          <w:color w:val="A70740"/>
        </w:rPr>
        <w:t>Inflation expectations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34"/>
      </w:pP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anchored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 target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policy framework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credible.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picked </w:t>
      </w:r>
      <w:r>
        <w:rPr>
          <w:color w:val="231F20"/>
        </w:rPr>
        <w:t>up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United</w:t>
      </w:r>
      <w:r>
        <w:rPr>
          <w:color w:val="231F20"/>
          <w:spacing w:val="-45"/>
        </w:rPr>
        <w:t> </w:t>
      </w:r>
      <w:r>
        <w:rPr>
          <w:color w:val="231F20"/>
        </w:rPr>
        <w:t>Kingdom.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could</w:t>
      </w:r>
      <w:r>
        <w:rPr>
          <w:color w:val="231F20"/>
          <w:spacing w:val="-46"/>
        </w:rPr>
        <w:t> </w:t>
      </w:r>
      <w:r>
        <w:rPr>
          <w:color w:val="231F20"/>
        </w:rPr>
        <w:t>potentially</w:t>
      </w:r>
      <w:r>
        <w:rPr>
          <w:color w:val="231F20"/>
          <w:spacing w:val="-47"/>
        </w:rPr>
        <w:t> </w:t>
      </w:r>
      <w:r>
        <w:rPr>
          <w:color w:val="231F20"/>
        </w:rPr>
        <w:t>feed </w:t>
      </w:r>
      <w:r>
        <w:rPr>
          <w:color w:val="231F20"/>
          <w:w w:val="95"/>
        </w:rPr>
        <w:t>through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expectations,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short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term.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explores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economy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assesses</w:t>
      </w:r>
      <w:r>
        <w:rPr>
          <w:color w:val="231F20"/>
          <w:spacing w:val="-34"/>
        </w:rPr>
        <w:t> </w:t>
      </w:r>
      <w:r>
        <w:rPr>
          <w:color w:val="231F20"/>
        </w:rPr>
        <w:t>recent</w:t>
      </w:r>
      <w:r>
        <w:rPr>
          <w:color w:val="231F20"/>
          <w:spacing w:val="-36"/>
        </w:rPr>
        <w:t> </w:t>
      </w:r>
      <w:r>
        <w:rPr>
          <w:color w:val="231F20"/>
        </w:rPr>
        <w:t>developments.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before="0"/>
        <w:ind w:left="334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22"/>
          <w:w w:val="95"/>
          <w:sz w:val="18"/>
        </w:rPr>
        <w:t> </w:t>
      </w:r>
      <w:r>
        <w:rPr>
          <w:color w:val="A70740"/>
          <w:w w:val="95"/>
          <w:sz w:val="18"/>
        </w:rPr>
        <w:t>A</w:t>
      </w:r>
      <w:r>
        <w:rPr>
          <w:color w:val="A70740"/>
          <w:spacing w:val="21"/>
          <w:w w:val="95"/>
          <w:sz w:val="18"/>
        </w:rPr>
        <w:t> </w:t>
      </w:r>
      <w:r>
        <w:rPr>
          <w:color w:val="231F20"/>
          <w:w w:val="95"/>
          <w:sz w:val="18"/>
        </w:rPr>
        <w:t>Medium-term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breakeven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rates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line="121" w:lineRule="exact" w:before="143"/>
        <w:ind w:left="3631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Per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cent</w:t>
      </w:r>
    </w:p>
    <w:p>
      <w:pPr>
        <w:spacing w:line="121" w:lineRule="exact" w:before="0"/>
        <w:ind w:left="4094" w:right="0" w:firstLine="0"/>
        <w:jc w:val="left"/>
        <w:rPr>
          <w:sz w:val="11"/>
        </w:rPr>
      </w:pPr>
      <w:r>
        <w:rPr>
          <w:color w:val="231F20"/>
          <w:sz w:val="11"/>
        </w:rPr>
        <w:t>3.6</w:t>
      </w:r>
    </w:p>
    <w:p>
      <w:pPr>
        <w:pStyle w:val="BodyText"/>
        <w:rPr>
          <w:sz w:val="14"/>
        </w:rPr>
      </w:pPr>
    </w:p>
    <w:p>
      <w:pPr>
        <w:spacing w:before="101"/>
        <w:ind w:left="0" w:right="1204" w:firstLine="0"/>
        <w:jc w:val="right"/>
        <w:rPr>
          <w:sz w:val="11"/>
        </w:rPr>
      </w:pPr>
      <w:r>
        <w:rPr>
          <w:color w:val="231F20"/>
          <w:spacing w:val="-2"/>
          <w:sz w:val="11"/>
        </w:rPr>
        <w:t>3.4</w:t>
      </w:r>
    </w:p>
    <w:p>
      <w:pPr>
        <w:pStyle w:val="BodyText"/>
        <w:spacing w:before="6"/>
        <w:rPr>
          <w:sz w:val="13"/>
        </w:rPr>
      </w:pPr>
    </w:p>
    <w:p>
      <w:pPr>
        <w:spacing w:line="116" w:lineRule="exact" w:before="1"/>
        <w:ind w:left="2920" w:right="2017" w:firstLine="0"/>
        <w:jc w:val="center"/>
        <w:rPr>
          <w:sz w:val="11"/>
        </w:rPr>
      </w:pPr>
      <w:r>
        <w:rPr>
          <w:color w:val="231F20"/>
          <w:sz w:val="11"/>
        </w:rPr>
        <w:t>Ten years</w:t>
      </w:r>
    </w:p>
    <w:p>
      <w:pPr>
        <w:spacing w:line="116" w:lineRule="exact" w:before="0"/>
        <w:ind w:left="4098" w:right="0" w:firstLine="0"/>
        <w:jc w:val="left"/>
        <w:rPr>
          <w:sz w:val="11"/>
        </w:rPr>
      </w:pPr>
      <w:r>
        <w:rPr>
          <w:color w:val="231F20"/>
          <w:sz w:val="11"/>
        </w:rPr>
        <w:t>3.2</w:t>
      </w:r>
    </w:p>
    <w:p>
      <w:pPr>
        <w:pStyle w:val="BodyText"/>
        <w:rPr>
          <w:sz w:val="14"/>
        </w:rPr>
      </w:pPr>
    </w:p>
    <w:p>
      <w:pPr>
        <w:spacing w:before="102"/>
        <w:ind w:left="0" w:right="1204" w:firstLine="0"/>
        <w:jc w:val="right"/>
        <w:rPr>
          <w:sz w:val="11"/>
        </w:rPr>
      </w:pPr>
      <w:r>
        <w:rPr>
          <w:color w:val="231F20"/>
          <w:spacing w:val="-1"/>
          <w:w w:val="95"/>
          <w:sz w:val="11"/>
        </w:rPr>
        <w:t>3.0</w:t>
      </w:r>
    </w:p>
    <w:p>
      <w:pPr>
        <w:pStyle w:val="BodyText"/>
        <w:rPr>
          <w:sz w:val="14"/>
        </w:rPr>
      </w:pPr>
    </w:p>
    <w:p>
      <w:pPr>
        <w:spacing w:before="89"/>
        <w:ind w:left="0" w:right="1204" w:firstLine="0"/>
        <w:jc w:val="right"/>
        <w:rPr>
          <w:sz w:val="11"/>
        </w:rPr>
      </w:pPr>
      <w:r>
        <w:rPr>
          <w:color w:val="231F20"/>
          <w:spacing w:val="-2"/>
          <w:w w:val="95"/>
          <w:sz w:val="11"/>
        </w:rPr>
        <w:t>2.8</w:t>
      </w:r>
    </w:p>
    <w:p>
      <w:pPr>
        <w:spacing w:after="0"/>
        <w:jc w:val="right"/>
        <w:rPr>
          <w:sz w:val="11"/>
        </w:rPr>
        <w:sectPr>
          <w:type w:val="continuous"/>
          <w:pgSz w:w="11900" w:h="16840"/>
          <w:pgMar w:top="1560" w:bottom="0" w:left="460" w:right="640"/>
          <w:cols w:num="2" w:equalWidth="0">
            <w:col w:w="5294" w:space="52"/>
            <w:col w:w="5454"/>
          </w:cols>
        </w:sectPr>
      </w:pPr>
    </w:p>
    <w:p>
      <w:pPr>
        <w:pStyle w:val="BodyText"/>
        <w:spacing w:before="8"/>
      </w:pPr>
    </w:p>
    <w:p>
      <w:pPr>
        <w:pStyle w:val="Heading4"/>
        <w:ind w:left="334"/>
      </w:pPr>
      <w:r>
        <w:rPr>
          <w:color w:val="A70740"/>
        </w:rPr>
        <w:t>The role of inflation expectations</w:t>
      </w:r>
    </w:p>
    <w:p>
      <w:pPr>
        <w:pStyle w:val="BodyText"/>
        <w:spacing w:line="268" w:lineRule="auto" w:before="24"/>
        <w:ind w:left="334" w:right="26"/>
      </w:pP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variety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ways. 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bargaining,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employees</w:t>
      </w:r>
    </w:p>
    <w:p>
      <w:pPr>
        <w:pStyle w:val="BodyText"/>
        <w:spacing w:before="8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334" w:right="0" w:firstLine="0"/>
        <w:jc w:val="left"/>
        <w:rPr>
          <w:sz w:val="11"/>
        </w:rPr>
      </w:pPr>
      <w:r>
        <w:rPr>
          <w:color w:val="231F20"/>
          <w:sz w:val="11"/>
        </w:rPr>
        <w:t>Five years</w:t>
      </w:r>
    </w:p>
    <w:p>
      <w:pPr>
        <w:spacing w:before="122"/>
        <w:ind w:left="336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1"/>
        </w:rPr>
        <w:t>2.6</w:t>
      </w:r>
    </w:p>
    <w:p>
      <w:pPr>
        <w:pStyle w:val="BodyText"/>
        <w:rPr>
          <w:sz w:val="14"/>
        </w:rPr>
      </w:pPr>
    </w:p>
    <w:p>
      <w:pPr>
        <w:spacing w:before="103"/>
        <w:ind w:left="334" w:right="0" w:firstLine="0"/>
        <w:jc w:val="left"/>
        <w:rPr>
          <w:sz w:val="11"/>
        </w:rPr>
      </w:pPr>
      <w:r>
        <w:rPr>
          <w:color w:val="231F20"/>
          <w:sz w:val="11"/>
        </w:rPr>
        <w:t>2.4</w:t>
      </w:r>
    </w:p>
    <w:p>
      <w:pPr>
        <w:pStyle w:val="BodyText"/>
        <w:rPr>
          <w:sz w:val="14"/>
        </w:rPr>
      </w:pPr>
    </w:p>
    <w:p>
      <w:pPr>
        <w:spacing w:line="105" w:lineRule="exact" w:before="100"/>
        <w:ind w:left="339" w:right="0" w:firstLine="0"/>
        <w:jc w:val="left"/>
        <w:rPr>
          <w:sz w:val="11"/>
        </w:rPr>
      </w:pPr>
      <w:r>
        <w:rPr>
          <w:color w:val="231F20"/>
          <w:sz w:val="11"/>
        </w:rPr>
        <w:t>2.2</w:t>
      </w:r>
    </w:p>
    <w:p>
      <w:pPr>
        <w:spacing w:after="0" w:line="105" w:lineRule="exact"/>
        <w:jc w:val="left"/>
        <w:rPr>
          <w:sz w:val="11"/>
        </w:rPr>
        <w:sectPr>
          <w:type w:val="continuous"/>
          <w:pgSz w:w="11900" w:h="16840"/>
          <w:pgMar w:top="1560" w:bottom="0" w:left="460" w:right="640"/>
          <w:cols w:num="3" w:equalWidth="0">
            <w:col w:w="5340" w:space="1623"/>
            <w:col w:w="843" w:space="1302"/>
            <w:col w:w="1692"/>
          </w:cols>
        </w:sectPr>
      </w:pPr>
    </w:p>
    <w:p>
      <w:pPr>
        <w:pStyle w:val="BodyText"/>
        <w:spacing w:line="268" w:lineRule="auto"/>
        <w:ind w:left="334"/>
      </w:pPr>
      <w:r>
        <w:rPr>
          <w:color w:val="231F20"/>
          <w:w w:val="95"/>
        </w:rPr>
        <w:t>care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purchasing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power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employers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value added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process.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can 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decisions.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given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implies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real </w:t>
      </w:r>
      <w:r>
        <w:rPr>
          <w:color w:val="231F20"/>
        </w:rPr>
        <w:t>interest</w:t>
      </w:r>
      <w:r>
        <w:rPr>
          <w:color w:val="231F20"/>
          <w:spacing w:val="-42"/>
        </w:rPr>
        <w:t> </w:t>
      </w:r>
      <w:r>
        <w:rPr>
          <w:color w:val="231F20"/>
        </w:rPr>
        <w:t>rates.</w:t>
      </w:r>
      <w:r>
        <w:rPr>
          <w:color w:val="231F20"/>
          <w:spacing w:val="-27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would</w:t>
      </w:r>
      <w:r>
        <w:rPr>
          <w:color w:val="231F20"/>
          <w:spacing w:val="-43"/>
        </w:rPr>
        <w:t> </w:t>
      </w:r>
      <w:r>
        <w:rPr>
          <w:color w:val="231F20"/>
        </w:rPr>
        <w:t>tend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make</w:t>
      </w:r>
      <w:r>
        <w:rPr>
          <w:color w:val="231F20"/>
          <w:spacing w:val="-41"/>
        </w:rPr>
        <w:t> </w:t>
      </w:r>
      <w:r>
        <w:rPr>
          <w:color w:val="231F20"/>
        </w:rPr>
        <w:t>spending</w:t>
      </w:r>
      <w:r>
        <w:rPr>
          <w:color w:val="231F20"/>
          <w:spacing w:val="-42"/>
        </w:rPr>
        <w:t> </w:t>
      </w:r>
      <w:r>
        <w:rPr>
          <w:color w:val="231F20"/>
        </w:rPr>
        <w:t>more </w:t>
      </w:r>
      <w:r>
        <w:rPr>
          <w:color w:val="231F20"/>
          <w:w w:val="90"/>
        </w:rPr>
        <w:t>attractive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saving.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views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 participants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matter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rise, </w:t>
      </w:r>
      <w:r>
        <w:rPr>
          <w:color w:val="231F20"/>
          <w:w w:val="95"/>
        </w:rPr>
        <w:t>nominal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liable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real </w:t>
      </w:r>
      <w:r>
        <w:rPr>
          <w:color w:val="231F20"/>
        </w:rPr>
        <w:t>rates</w:t>
      </w:r>
      <w:r>
        <w:rPr>
          <w:color w:val="231F20"/>
          <w:spacing w:val="-23"/>
        </w:rPr>
        <w:t> </w:t>
      </w:r>
      <w:r>
        <w:rPr>
          <w:color w:val="231F20"/>
        </w:rPr>
        <w:t>might</w:t>
      </w:r>
      <w:r>
        <w:rPr>
          <w:color w:val="231F20"/>
          <w:spacing w:val="-22"/>
        </w:rPr>
        <w:t> </w:t>
      </w:r>
      <w:r>
        <w:rPr>
          <w:color w:val="231F20"/>
        </w:rPr>
        <w:t>not</w:t>
      </w:r>
      <w:r>
        <w:rPr>
          <w:color w:val="231F20"/>
          <w:spacing w:val="-22"/>
        </w:rPr>
        <w:t> </w:t>
      </w:r>
      <w:r>
        <w:rPr>
          <w:color w:val="231F20"/>
        </w:rPr>
        <w:t>actually</w:t>
      </w:r>
      <w:r>
        <w:rPr>
          <w:color w:val="231F20"/>
          <w:spacing w:val="-25"/>
        </w:rPr>
        <w:t> </w:t>
      </w:r>
      <w:r>
        <w:rPr>
          <w:color w:val="231F20"/>
        </w:rPr>
        <w:t>decline.</w:t>
      </w:r>
    </w:p>
    <w:p>
      <w:pPr>
        <w:pStyle w:val="BodyText"/>
        <w:spacing w:before="7"/>
      </w:pPr>
    </w:p>
    <w:p>
      <w:pPr>
        <w:pStyle w:val="Heading4"/>
        <w:spacing w:before="1"/>
        <w:ind w:left="334"/>
      </w:pPr>
      <w:r>
        <w:rPr>
          <w:color w:val="A70740"/>
        </w:rPr>
        <w:t>Recent developments</w:t>
      </w:r>
    </w:p>
    <w:p>
      <w:pPr>
        <w:pStyle w:val="BodyText"/>
        <w:spacing w:line="268" w:lineRule="auto" w:before="23"/>
        <w:ind w:left="334"/>
      </w:pPr>
      <w:r>
        <w:rPr>
          <w:color w:val="231F20"/>
          <w:w w:val="90"/>
        </w:rPr>
        <w:t>Expectations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difficult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accurately.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 information from financial markets can provide an indication 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concepts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relate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vary.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expectations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instruments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linked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RPI.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specify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precise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index,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baskets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goods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services,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vary.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01" w:lineRule="exact"/>
        <w:ind w:left="334"/>
      </w:pPr>
      <w:r>
        <w:rPr>
          <w:color w:val="231F20"/>
          <w:w w:val="95"/>
        </w:rPr>
        <w:t>Measures of market participants’ medium-term views on</w:t>
      </w:r>
    </w:p>
    <w:p>
      <w:pPr>
        <w:spacing w:line="193" w:lineRule="exact" w:before="0"/>
        <w:ind w:left="49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1"/>
        </w:rPr>
        <w:t>Jan. Mar. May July Sep. Nov. Jan. Mar. May July Sep. Nov. </w:t>
      </w:r>
      <w:r>
        <w:rPr>
          <w:color w:val="231F20"/>
          <w:position w:val="8"/>
          <w:sz w:val="12"/>
        </w:rPr>
        <w:t>0.0</w:t>
      </w:r>
    </w:p>
    <w:p>
      <w:pPr>
        <w:tabs>
          <w:tab w:pos="2936" w:val="left" w:leader="none"/>
        </w:tabs>
        <w:spacing w:before="29"/>
        <w:ind w:left="1180" w:right="0" w:firstLine="0"/>
        <w:jc w:val="left"/>
        <w:rPr>
          <w:sz w:val="11"/>
        </w:rPr>
      </w:pPr>
      <w:r>
        <w:rPr>
          <w:color w:val="231F20"/>
          <w:w w:val="110"/>
          <w:sz w:val="11"/>
        </w:rPr>
        <w:t>2005</w:t>
        <w:tab/>
        <w:t>06</w:t>
      </w:r>
    </w:p>
    <w:p>
      <w:pPr>
        <w:spacing w:before="82"/>
        <w:ind w:left="338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508" w:right="638" w:hanging="171"/>
        <w:jc w:val="left"/>
        <w:rPr>
          <w:sz w:val="11"/>
        </w:rPr>
      </w:pPr>
      <w:r>
        <w:rPr>
          <w:color w:val="231F20"/>
          <w:sz w:val="11"/>
        </w:rPr>
        <w:t>(a)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Implied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instantaneous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five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ten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years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ahead,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difference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yields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inflation-linked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government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bonds.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instruments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used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linked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RPI,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rather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than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CPI,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directly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comparable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Bank’s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inflation target.</w:t>
      </w: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95"/>
        <w:ind w:left="321" w:right="79"/>
      </w:pPr>
      <w:r>
        <w:rPr>
          <w:color w:val="231F20"/>
          <w:w w:val="90"/>
        </w:rPr>
        <w:t>inflation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volatility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light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outturns.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participants’ views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unrelated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their</w:t>
      </w:r>
      <w:r>
        <w:rPr>
          <w:color w:val="231F20"/>
          <w:spacing w:val="-24"/>
        </w:rPr>
        <w:t> </w:t>
      </w:r>
      <w:r>
        <w:rPr>
          <w:color w:val="231F20"/>
        </w:rPr>
        <w:t>expectations</w:t>
      </w:r>
      <w:r>
        <w:rPr>
          <w:color w:val="231F20"/>
          <w:spacing w:val="-28"/>
        </w:rPr>
        <w:t> </w:t>
      </w:r>
      <w:r>
        <w:rPr>
          <w:color w:val="231F20"/>
        </w:rPr>
        <w:t>for</w:t>
      </w:r>
      <w:r>
        <w:rPr>
          <w:color w:val="231F20"/>
          <w:spacing w:val="-28"/>
        </w:rPr>
        <w:t> </w:t>
      </w:r>
      <w:r>
        <w:rPr>
          <w:color w:val="231F20"/>
        </w:rPr>
        <w:t>CPI</w:t>
      </w:r>
      <w:r>
        <w:rPr>
          <w:color w:val="231F20"/>
          <w:spacing w:val="-24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21"/>
      </w:pPr>
      <w:r>
        <w:rPr>
          <w:color w:val="231F20"/>
        </w:rPr>
        <w:t>Survey measures of households’ short-term inflation </w:t>
      </w:r>
      <w:r>
        <w:rPr>
          <w:color w:val="231F20"/>
          <w:w w:val="95"/>
        </w:rPr>
        <w:t>expectations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quite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volatile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recently.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quarterly </w:t>
      </w:r>
      <w:r>
        <w:rPr>
          <w:color w:val="231F20"/>
        </w:rPr>
        <w:t>survey carried out by GfK NOP for the Bank asks about expected</w:t>
      </w:r>
      <w:r>
        <w:rPr>
          <w:color w:val="231F20"/>
          <w:spacing w:val="-43"/>
        </w:rPr>
        <w:t> </w:t>
      </w:r>
      <w:r>
        <w:rPr>
          <w:color w:val="231F20"/>
        </w:rPr>
        <w:t>changes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shop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next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30"/>
        </w:rPr>
        <w:t> </w:t>
      </w:r>
      <w:r>
        <w:rPr>
          <w:color w:val="231F20"/>
        </w:rPr>
        <w:t>That </w:t>
      </w:r>
      <w:r>
        <w:rPr>
          <w:color w:val="231F20"/>
          <w:w w:val="90"/>
        </w:rPr>
        <w:t>measure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eased </w:t>
      </w:r>
      <w:r>
        <w:rPr>
          <w:color w:val="231F20"/>
          <w:w w:val="95"/>
        </w:rPr>
        <w:t>back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spacing w:val="-3"/>
          <w:w w:val="95"/>
        </w:rPr>
        <w:t>YouGov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Citigroup,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asks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 next year, has also been quite volatile. The </w:t>
      </w:r>
      <w:r>
        <w:rPr>
          <w:color w:val="231F20"/>
          <w:w w:val="90"/>
        </w:rPr>
        <w:t>YouGov/Citigroup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asks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</w:p>
    <w:p>
      <w:pPr>
        <w:pStyle w:val="BodyText"/>
        <w:spacing w:before="11"/>
        <w:rPr>
          <w:sz w:val="24"/>
        </w:rPr>
      </w:pPr>
    </w:p>
    <w:p>
      <w:pPr>
        <w:spacing w:line="259" w:lineRule="auto" w:before="0"/>
        <w:ind w:left="347" w:right="638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B </w:t>
      </w:r>
      <w:r>
        <w:rPr>
          <w:color w:val="231F20"/>
          <w:w w:val="95"/>
          <w:sz w:val="18"/>
        </w:rPr>
        <w:t>Short-term inflation expectations and energy </w:t>
      </w:r>
      <w:r>
        <w:rPr>
          <w:color w:val="231F20"/>
          <w:sz w:val="18"/>
        </w:rPr>
        <w:t>price announcements</w:t>
      </w:r>
    </w:p>
    <w:p>
      <w:pPr>
        <w:spacing w:after="0" w:line="259" w:lineRule="auto"/>
        <w:jc w:val="left"/>
        <w:rPr>
          <w:sz w:val="18"/>
        </w:rPr>
        <w:sectPr>
          <w:type w:val="continuous"/>
          <w:pgSz w:w="11900" w:h="16840"/>
          <w:pgMar w:top="1560" w:bottom="0" w:left="460" w:right="640"/>
          <w:cols w:num="2" w:equalWidth="0">
            <w:col w:w="5303" w:space="40"/>
            <w:col w:w="5457"/>
          </w:cols>
        </w:sectPr>
      </w:pPr>
    </w:p>
    <w:p>
      <w:pPr>
        <w:pStyle w:val="BodyText"/>
        <w:spacing w:line="268" w:lineRule="auto" w:before="59"/>
        <w:ind w:left="334" w:right="50"/>
      </w:pP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obtained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interest rates prevailing on nominal and index-linked </w:t>
      </w:r>
      <w:r>
        <w:rPr>
          <w:color w:val="231F20"/>
          <w:w w:val="95"/>
        </w:rPr>
        <w:t>government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so-called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‘breakeven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rates’. 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drifted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upwards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ten-year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horizons,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0.3–0.4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A).</w:t>
      </w:r>
    </w:p>
    <w:p>
      <w:pPr>
        <w:pStyle w:val="BodyText"/>
        <w:spacing w:line="268" w:lineRule="auto"/>
        <w:ind w:left="334"/>
      </w:pPr>
      <w:r>
        <w:rPr>
          <w:color w:val="231F20"/>
        </w:rPr>
        <w:t>However, interpreting these movements is not </w:t>
      </w:r>
      <w:r>
        <w:rPr>
          <w:color w:val="231F20"/>
          <w:w w:val="95"/>
        </w:rPr>
        <w:t>straightforward, since breakeven rates measure not just market participants’ inflation expectations, but also the </w:t>
      </w:r>
      <w:r>
        <w:rPr>
          <w:color w:val="231F20"/>
          <w:w w:val="90"/>
        </w:rPr>
        <w:t>premium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compensate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uncertainty.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06" w:lineRule="exact"/>
        <w:ind w:left="334"/>
      </w:pP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breakeven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reflects</w:t>
      </w:r>
    </w:p>
    <w:p>
      <w:pPr>
        <w:spacing w:before="1"/>
        <w:ind w:left="30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1"/>
          <w:w w:val="95"/>
          <w:sz w:val="12"/>
        </w:rPr>
        <w:t>Number</w:t>
      </w:r>
    </w:p>
    <w:p>
      <w:pPr>
        <w:spacing w:before="7"/>
        <w:ind w:left="215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225" w:right="0" w:firstLine="0"/>
        <w:jc w:val="lef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217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220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215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21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220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232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2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"/>
        <w:rPr>
          <w:sz w:val="10"/>
        </w:rPr>
      </w:pPr>
    </w:p>
    <w:p>
      <w:pPr>
        <w:spacing w:line="247" w:lineRule="auto" w:before="0"/>
        <w:ind w:left="386" w:right="0" w:hanging="55"/>
        <w:jc w:val="left"/>
        <w:rPr>
          <w:sz w:val="12"/>
        </w:rPr>
      </w:pPr>
      <w:r>
        <w:rPr>
          <w:color w:val="231F20"/>
          <w:w w:val="95"/>
          <w:sz w:val="12"/>
        </w:rPr>
        <w:t>Bank/GfK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NOP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spacing w:val="-3"/>
          <w:w w:val="95"/>
          <w:sz w:val="12"/>
        </w:rPr>
        <w:t>survey</w:t>
      </w:r>
      <w:r>
        <w:rPr>
          <w:color w:val="231F20"/>
          <w:spacing w:val="-3"/>
          <w:w w:val="95"/>
          <w:position w:val="4"/>
          <w:sz w:val="11"/>
        </w:rPr>
        <w:t>(a) </w:t>
      </w:r>
      <w:r>
        <w:rPr>
          <w:color w:val="231F20"/>
          <w:sz w:val="12"/>
        </w:rPr>
        <w:t>(right-hand</w:t>
      </w:r>
      <w:r>
        <w:rPr>
          <w:color w:val="231F20"/>
          <w:spacing w:val="-19"/>
          <w:sz w:val="12"/>
        </w:rPr>
        <w:t> </w:t>
      </w:r>
      <w:r>
        <w:rPr>
          <w:color w:val="231F20"/>
          <w:sz w:val="12"/>
        </w:rPr>
        <w:t>scale)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9"/>
        </w:rPr>
      </w:pPr>
    </w:p>
    <w:p>
      <w:pPr>
        <w:spacing w:line="235" w:lineRule="auto" w:before="0"/>
        <w:ind w:left="167" w:right="457" w:hanging="45"/>
        <w:jc w:val="left"/>
        <w:rPr>
          <w:sz w:val="12"/>
        </w:rPr>
      </w:pPr>
      <w:r>
        <w:rPr>
          <w:color w:val="231F20"/>
          <w:sz w:val="12"/>
        </w:rPr>
        <w:t>Energy price </w:t>
      </w:r>
      <w:r>
        <w:rPr>
          <w:color w:val="231F20"/>
          <w:w w:val="90"/>
          <w:sz w:val="12"/>
        </w:rPr>
        <w:t>announcements</w:t>
      </w:r>
      <w:r>
        <w:rPr>
          <w:color w:val="231F20"/>
          <w:w w:val="90"/>
          <w:position w:val="4"/>
          <w:sz w:val="11"/>
        </w:rPr>
        <w:t>(c) </w:t>
      </w:r>
      <w:r>
        <w:rPr>
          <w:color w:val="231F20"/>
          <w:w w:val="95"/>
          <w:sz w:val="12"/>
        </w:rPr>
        <w:t>(left-hand scale)</w:t>
      </w:r>
    </w:p>
    <w:p>
      <w:pPr>
        <w:spacing w:before="24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 cent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247" w:lineRule="auto" w:before="87"/>
        <w:ind w:left="158" w:right="277" w:hanging="55"/>
        <w:jc w:val="left"/>
        <w:rPr>
          <w:sz w:val="12"/>
        </w:rPr>
      </w:pPr>
      <w:r>
        <w:rPr>
          <w:color w:val="231F20"/>
          <w:w w:val="90"/>
          <w:sz w:val="12"/>
        </w:rPr>
        <w:t>YouGov/Citigroup survey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sz w:val="12"/>
        </w:rPr>
        <w:t>(right-hand scale)</w:t>
      </w:r>
    </w:p>
    <w:p>
      <w:pPr>
        <w:pStyle w:val="BodyText"/>
        <w:spacing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0"/>
        <w:ind w:left="4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1"/>
        <w:ind w:left="40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5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1"/>
        <w:ind w:left="5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0"/>
        <w:ind w:left="40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34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5" w:equalWidth="0">
            <w:col w:w="5255" w:space="40"/>
            <w:col w:w="705" w:space="39"/>
            <w:col w:w="1512" w:space="39"/>
            <w:col w:w="1717" w:space="39"/>
            <w:col w:w="1454"/>
          </w:cols>
        </w:sectPr>
      </w:pPr>
    </w:p>
    <w:p>
      <w:pPr>
        <w:pStyle w:val="BodyText"/>
        <w:spacing w:line="268" w:lineRule="auto" w:before="55"/>
        <w:ind w:left="334"/>
      </w:pPr>
      <w:r>
        <w:rPr/>
        <w:pict>
          <v:group style="position:absolute;margin-left:19.881001pt;margin-top:56.693001pt;width:575.2pt;height:734.2pt;mso-position-horizontal-relative:page;mso-position-vertical-relative:page;z-index:-18930688" coordorigin="398,1134" coordsize="11504,14684">
            <v:rect style="position:absolute;left:397;top:1133;width:11504;height:14684" filled="true" fillcolor="#f1dedd" stroked="false">
              <v:fill type="solid"/>
            </v:rect>
            <v:line style="position:absolute" from="6148,4933" to="6257,4933" stroked="true" strokeweight=".5pt" strokecolor="#231f20">
              <v:stroke dashstyle="solid"/>
            </v:line>
            <v:shape style="position:absolute;left:6237;top:4932;width:40;height:118" coordorigin="6238,4932" coordsize="40,118" path="m6257,4932l6257,4957,6238,4972,6277,4985,6238,5003,6277,5019,6254,5028,6254,5050e" filled="false" stroked="true" strokeweight=".5pt" strokecolor="#231f20">
              <v:path arrowok="t"/>
              <v:stroke dashstyle="solid"/>
            </v:shape>
            <v:line style="position:absolute" from="6145,5046" to="9821,5046" stroked="true" strokeweight=".5pt" strokecolor="#231f20">
              <v:stroke dashstyle="solid"/>
            </v:line>
            <v:shape style="position:absolute;left:9686;top:4930;width:40;height:118" coordorigin="9687,4931" coordsize="40,118" path="m9707,4931l9707,4955,9687,4971,9726,4983,9687,5002,9726,5017,9703,5027,9703,5048e" filled="false" stroked="true" strokeweight=".5pt" strokecolor="#231f20">
              <v:path arrowok="t"/>
              <v:stroke dashstyle="solid"/>
            </v:shape>
            <v:line style="position:absolute" from="6140,2222" to="9826,2222" stroked="true" strokeweight=".5pt" strokecolor="#231f20">
              <v:stroke dashstyle="solid"/>
            </v:line>
            <v:shape style="position:absolute;left:6145;top:2221;width:3673;height:2712" coordorigin="6145,2222" coordsize="3673,2712" path="m6145,2222l6145,4930m9818,2222l9818,4930m9708,4933l9818,4933e" filled="false" stroked="true" strokeweight=".5pt" strokecolor="#231f20">
              <v:path arrowok="t"/>
              <v:stroke dashstyle="solid"/>
            </v:shape>
            <v:shape style="position:absolute;left:6308;top:4929;width:3339;height:113" coordorigin="6308,4930" coordsize="3339,113" path="m6308,5039l6308,4930m6604,5042l6604,4988m6902,5042l6902,4988m7213,5042l7213,4988m7524,5042l7524,4988m7822,5042l7822,4988m8133,5039l8133,4930m8429,5042l8429,4988m8727,5042l8727,4988m9038,5042l9038,4988m9348,5042l9348,4988m9647,5042l9647,4988e" filled="false" stroked="true" strokeweight=".5pt" strokecolor="#231f20">
              <v:path arrowok="t"/>
              <v:stroke dashstyle="solid"/>
            </v:shape>
            <v:shape style="position:absolute;left:6307;top:3270;width:3364;height:915" coordorigin="6307,3270" coordsize="3364,915" path="m6307,3871l6307,3845,6320,3858,6320,3884,6333,3910,6346,3897,6346,3871,6346,3897,6359,3923,6372,3910,6385,3923,6385,3910,6398,3897,6411,3910,6411,3949,6424,3989,6424,4001,6437,4015,6450,4015,6462,4001,6462,4080,6476,4067,6488,4067,6488,4080,6488,4054,6501,4054,6514,3975,6514,3963,6527,4015,6527,3949,6553,3949,6566,3884,6566,3806,6579,3793,6592,3780,6592,3754,6605,3806,6618,3819,6618,3793,6631,3740,6631,3727,6631,3740,6657,3727,6657,3754,6657,3701,6683,3701,6695,3714,6708,3766,6721,3766,6721,3793,6747,3793,6760,3806,6773,3806,6773,3793,6773,3832,6786,3845,6799,3858,6812,3871,6812,3910,6824,3949,6838,3975,6838,4015,6838,4001,6864,4001,6864,3989,6876,3963,6876,4028,6902,4028,6902,4001,6915,3989,6915,3975,6928,3975,6941,4001,6941,3936,6941,3949,6954,3963,6967,3936,6980,3923,6980,3989,6993,4028,7006,4015,7006,4028,7031,4028,7045,4041,7045,4145,7058,4172,7058,4158,7071,4158,7084,4172,7084,4132,7096,4106,7110,4093,7122,4067,7122,4028,7148,4015,7148,4054,7161,4054,7161,4080,7174,4093,7187,4080,7187,4067,7200,4054,7213,4041,7213,4028,7226,4015,7226,4028,7226,4015,7252,4028,7252,3975,7265,3963,7265,3975,7277,3989,7291,3963,7291,4028,7303,4015,7316,4041,7329,4054,7329,4028,7342,4015,7355,4015,7355,3975,7368,3989,7368,3936,7381,3936,7394,3949,7407,3936,7407,4015,7433,4015,7433,4067,7446,4028,7458,4067,7458,4054,7472,4054,7472,4093,7498,4093,7498,4132,7510,4145,7510,4132,7523,4132,7536,4119,7536,4106,7536,4145,7549,4158,7562,4158,7562,4119,7575,4132,7575,4145,7588,4184,7601,4172,7614,4158,7614,4132,7627,4106,7639,4093,7653,4054,7653,4015,7665,4001,7679,4001,7679,3975,7691,3963,7704,3963,7704,3975,7717,3949,7717,3845,7730,3819,7743,3832,7743,3819,7756,3858,7756,3884,7769,3897,7782,3871,7782,3845,7782,3858,7795,3884,7808,3871,7808,3897,7821,3884,7821,3806,7846,3832,7846,3806,7860,3858,7860,3871,7872,3858,7886,3910,7886,4041,7898,4067,7911,4067,7911,4080,7924,4080,7924,4054,7950,4054,7950,4041,7963,4041,7963,4028,7976,4028,7989,4054,7989,4093,8002,4028,8002,4001,8015,3989,8027,3989,8027,3963,8027,3975,8041,4001,8054,3989,8067,3989,8067,3963,8106,3963,8106,3975,8118,3975,8132,3989,8144,3989,8157,4001,8157,3975,8170,3963,8196,3949,8196,3871,8196,3884,8209,3910,8222,3897,8235,3897,8248,3923,8248,3910,8261,3858,8261,3871,8273,3884,8273,3858,8287,3845,8299,3884,8299,3832,8313,3819,8313,3806,8325,3806,8338,3793,8338,3819,8351,3845,8351,3858,8364,3845,8377,3845,8377,3871,8390,3884,8403,3884,8416,3858,8442,3858,8442,3845,8455,3832,8455,3806,8468,3806,8480,3793,8480,3727,8494,3727,8506,3714,8519,3727,8532,3727,8545,3701,8545,3675,8545,3688,8558,3675,8558,3662,8571,3649,8584,3636,8584,3610,8597,3531,8597,3544,8610,3531,8610,3518,8649,3518,8661,3531,8661,3518,8661,3531,8687,3531,8687,3544,8701,3492,8701,3466,8713,3466,8726,3453,8726,3414,8726,3427,8739,3401,8752,3414,8765,3414,8765,3361,8791,3375,8791,3414,8804,3427,8804,3414,8817,3401,8830,3387,8830,3427,8830,3414,8842,3427,8856,3427,8856,3440,8868,3387,8868,3375,8882,3401,8894,3401,8894,3387,8907,3427,8907,3440,8920,3427,8933,3466,8933,3453,8946,3466,8959,3479,8972,3466,8985,3453,8998,3453,8998,3466,9011,3453,9011,3466,9011,3427,9037,3401,9037,3440,9049,3427,9049,3414,9063,3414,9076,3401,9076,3375,9088,3375,9102,3401,9102,3387,9114,3375,9140,3375,9140,3414,9153,3335,9153,3322,9179,3322,9179,3335,9192,3349,9205,3387,9205,3401,9218,3387,9218,3401,9231,3401,9244,3387,9257,3296,9270,3322,9283,3309,9283,3270,9295,3309,9295,3322,9309,3322,9321,3361,9321,3387,9334,3414,9347,3414,9347,3427,9360,3440,9386,3453,9386,3466,9399,3466,9399,3453,9412,3505,9425,3505,9425,3531,9438,3544,9451,3557,9451,3570,9464,3570,9464,3584,9476,3596,9490,3584,9490,3596,9502,3596,9516,3584,9528,3557,9528,3531,9541,3505,9554,3492,9567,3557,9580,3557,9593,3570,9593,3544,9606,3531,9606,3518,9632,3479,9632,3492,9645,3479,9645,3453,9671,3453e" filled="false" stroked="true" strokeweight="1pt" strokecolor="#7d8fc8">
              <v:path arrowok="t"/>
              <v:stroke dashstyle="solid"/>
            </v:shape>
            <v:shape style="position:absolute;left:6307;top:2812;width:3364;height:1137" coordorigin="6307,2813" coordsize="3364,1137" path="m6307,3596l6307,3570,6320,3570,6320,3583,6333,3570,6346,3557,6346,3479,6346,3505,6359,3518,6372,3518,6372,3531,6385,3531,6385,3492,6398,3465,6411,3465,6424,3387,6437,3400,6450,3400,6462,3413,6462,3465,6476,3505,6488,3531,6488,3596,6488,3583,6501,3583,6514,3609,6514,3583,6527,3661,6527,3609,6553,3596,6553,3570,6566,3544,6579,3544,6592,3531,6592,3492,6592,3505,6605,3518,6618,3544,6618,3505,6631,3492,6631,3505,6657,3492,6657,3453,6657,3479,6669,3439,6669,3427,6683,3413,6695,3427,6695,3400,6708,3439,6721,3439,6721,3453,6734,3465,6734,3479,6747,3453,6773,3453,6773,3505,6786,3531,6799,3544,6812,3570,6812,3557,6824,3583,6838,3622,6838,3648,6864,3648,6864,3635,6876,3635,6876,3609,6876,3635,6902,3635,6902,3648,6915,3661,6915,3635,6928,3648,6941,3661,6941,3700,6954,3714,6967,3766,6967,3779,6980,3779,6980,3805,6993,3831,7006,3844,7006,3858,7019,3831,7031,3831,7045,3844,7045,3909,7058,3949,7058,3923,7071,3909,7084,3883,7084,3858,7096,3844,7110,3818,7122,3792,7122,3766,7148,3766,7148,3805,7161,3805,7161,3818,7174,3844,7187,3818,7187,3779,7200,3805,7213,3805,7213,3792,7226,3779,7226,3805,7252,3805,7252,3766,7265,3766,7265,3714,7277,3700,7291,3700,7291,3740,7303,3740,7316,3779,7316,3727,7329,3740,7329,3792,7342,3779,7355,3779,7355,3753,7368,3753,7368,3635,7394,3635,7394,3622,7407,3635,7407,3570,7420,3583,7433,3596,7433,3661,7446,3661,7458,3674,7458,3648,7472,3648,7472,3740,7498,3740,7498,3792,7510,3805,7510,3792,7523,3779,7536,3766,7536,3792,7549,3792,7562,3805,7575,3805,7575,3831,7588,3792,7601,3792,7601,3766,7614,3727,7614,3714,7627,3661,7639,3674,7653,3648,7653,3609,7665,3570,7679,3596,7679,3570,7691,3583,7704,3570,7704,3596,7717,3557,7717,3453,7730,3427,7743,3400,7743,3387,7756,3427,7756,3453,7769,3453,7782,3413,7782,3361,7782,3374,7795,3413,7808,3427,7808,3439,7821,3427,7821,3322,7846,3335,7860,3309,7872,3309,7886,3348,7886,3492,7898,3505,7911,3518,7924,3531,7924,3505,7937,3505,7950,3544,7950,3531,7950,3544,7963,3531,7963,3518,7976,3492,7989,3531,7989,3518,8002,3465,8002,3439,8015,3439,8027,3427,8027,3387,8041,3439,8054,3465,8054,3505,8067,3505,8067,3492,8092,3492,8092,3505,8118,3505,8132,3453,8132,3439,8157,3439,8157,3413,8170,3361,8170,3374,8196,3374,8196,3296,8196,3335,8209,3400,8209,3374,8222,3361,8235,3335,8235,3309,8248,3243,8248,3217,8261,3165,8261,3178,8273,3191,8273,3165,8287,3178,8299,3191,8313,3178,8313,3139,8313,3165,8325,3178,8338,3231,8338,3257,8351,3309,8364,3296,8377,3296,8377,3283,8377,3296,8390,3269,8403,3257,8403,3243,8416,3231,8416,3257,8442,3243,8442,3231,8442,3243,8455,3243,8455,3217,8480,3217,8480,3257,8494,3243,8506,3243,8519,3257,8519,3243,8532,3231,8545,3217,8545,3191,8558,3204,8558,3191,8571,3191,8584,3204,8597,3152,8597,3178,8610,3191,8623,3217,8623,3243,8649,3243,8661,3231,8661,3283,8687,3322,8687,3335,8687,3322,8701,3283,8701,3257,8713,3257,8726,3231,8726,3191,8726,3231,8739,3217,8752,3231,8752,3257,8765,3269,8765,3231,8765,3243,8791,3243,8791,3322,8804,3348,8804,3361,8817,3348,8830,3348,8830,3387,8830,3374,8842,3348,8856,3348,8856,3335,8868,3309,8868,3283,8882,3296,8894,3296,8894,3309,8907,3335,8907,3296,8920,3296,8933,3283,8933,3243,8946,3243,8972,3269,8985,3257,8998,3257,8998,3243,9011,3243,9011,3165,9037,3191,9037,3204,9037,3178,9049,3191,9063,3191,9076,3165,9076,3152,9076,3165,9088,3152,9102,3139,9102,3087,9114,3087,9128,3113,9140,3100,9153,3139,9166,3126,9179,3126,9179,3152,9192,3178,9192,3191,9205,3165,9205,3178,9218,3165,9218,3178,9231,3178,9244,3113,9244,3087,9257,2943,9257,2956,9257,2943,9270,2956,9283,2917,9283,2813,9295,2917,9309,2917,9321,2996,9321,3100,9334,3087,9347,3100,9360,3113,9360,3100,9386,3100,9399,3087,9399,3074,9412,3022,9425,3008,9438,3034,9451,3061,9451,3074,9464,3074,9464,3100,9476,3100,9490,3061,9490,3074,9502,3074,9502,3061,9516,3061,9528,3034,9541,3022,9541,3008,9554,2996,9567,3034,9567,3074,9593,3074,9593,3034,9606,3022,9606,2996,9632,2996,9632,3034,9645,3034,9645,2982,9657,2969,9671,2982,9671,2996e" filled="false" stroked="true" strokeweight="1.0pt" strokecolor="#b01c88">
              <v:path arrowok="t"/>
              <v:stroke dashstyle="solid"/>
            </v:shape>
            <v:shape style="position:absolute;left:6143;top:2601;width:3686;height:1950" coordorigin="6144,2602" coordsize="3686,1950" path="m9716,4552l9829,4552m9716,4159l9829,4159m9716,3767l9829,3767m9716,3389l9829,3389m9716,2997l9829,2997m9716,2605l9829,2605m6144,4549l6257,4549m6144,4157l6257,4157m6144,3764l6257,3764m6144,3386l6257,3386m6144,2994l6257,2994m6144,2602l6257,2602e" filled="false" stroked="true" strokeweight=".5pt" strokecolor="#231f20">
              <v:path arrowok="t"/>
              <v:stroke dashstyle="solid"/>
            </v:shape>
            <v:line style="position:absolute" from="6140,1594" to="10449,1594" stroked="true" strokeweight=".7pt" strokecolor="#a70740">
              <v:stroke dashstyle="solid"/>
            </v:line>
            <v:shape style="position:absolute;left:6680;top:12571;width:2700;height:1418" coordorigin="6680,12572" coordsize="2700,1418" path="m6763,13288l6680,13288,6680,13990,6763,13990,6763,13288xm7131,13633l7046,13633,7046,13990,7131,13990,7131,13633xm7319,13633l7237,13633,7237,13990,7319,13990,7319,13633xm7510,13288l7427,13288,7427,13990,7510,13990,7510,13288xm8064,12572l7993,12572,7993,13990,8064,13990,8064,12572xm8254,13288l8172,13288,8172,13990,8254,13990,8254,13288xm8823,13633l8740,13633,8740,13990,8823,13990,8823,13633xm9011,13288l8928,13288,8928,13990,9011,13990,9011,13288xm9189,13633l9119,13633,9119,13990,9189,13990,9189,13633xm9380,13288l9294,13288,9294,13990,9380,13990,9380,13288xe" filled="true" fillcolor="#00a04e" stroked="false">
              <v:path arrowok="t"/>
              <v:fill type="solid"/>
            </v:shape>
            <v:shape style="position:absolute;left:6085;top:11514;width:3686;height:2473" coordorigin="6086,11515" coordsize="3686,2473" path="m6086,13634l6199,13634m6086,13289l6199,13289m6086,12933l6199,12933m6086,12573l6199,12573m6086,12216l6199,12216m6086,11872l6199,11872m6086,11515l6199,11515m6446,13987l6446,13948m6824,13987l6824,13948m7190,13987l7190,13948m7569,13987l7569,13948m7947,13987l7947,13948m8316,13987l8316,13948m8694,13987l8694,13948m9073,13987l9073,13948m9439,13987l9439,13948m6256,13987l6256,13930m6634,13987l6634,13930m7002,13987l7002,13930m7381,13987l7381,13930m7759,13983l7759,13870m8125,13987l8125,13930m8504,13987l8504,13930m8882,13987l8882,13930m9250,13987l9250,13930m9629,13987l9629,13930m9658,13524l9771,13524m9658,13043l9771,13043m9658,12573l9771,12573m9658,12106l9771,12106m9658,11625l9771,11625e" filled="false" stroked="true" strokeweight=".5pt" strokecolor="#231f20">
              <v:path arrowok="t"/>
              <v:stroke dashstyle="solid"/>
            </v:shape>
            <v:shape style="position:absolute;left:6337;top:11306;width:2817;height:827" coordorigin="6337,11307" coordsize="2817,827" path="m6337,12133l6905,11954,7473,11912,8041,11513,8207,11307,8586,11582,9154,11582e" filled="false" stroked="true" strokeweight="1pt" strokecolor="#313390">
              <v:path arrowok="t"/>
              <v:stroke dashstyle="solid"/>
            </v:shape>
            <v:shape style="position:absolute;left:7472;top:11526;width:2061;height:482" coordorigin="7472,11526" coordsize="2061,482" path="m7472,11815l7662,11719,7851,11815,8041,11526,8207,11622,8408,11719,8585,11622,8964,12008,9153,11622,9343,11815,9532,11719e" filled="false" stroked="true" strokeweight="1pt" strokecolor="#b01c88">
              <v:path arrowok="t"/>
              <v:stroke dashstyle="solid"/>
            </v:shape>
            <v:rect style="position:absolute;left:6087;top:11160;width:3676;height:2825" filled="false" stroked="true" strokeweight=".5pt" strokecolor="#231f20">
              <v:stroke dashstyle="solid"/>
            </v:rect>
            <v:line style="position:absolute" from="6149,10299" to="10458,10299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</w:rPr>
        <w:t>expectations of higher medium-term CPI inflation. Survey </w:t>
      </w:r>
      <w:r>
        <w:rPr>
          <w:color w:val="231F20"/>
        </w:rPr>
        <w:t>measures of financial market and other professional </w:t>
      </w:r>
      <w:r>
        <w:rPr>
          <w:color w:val="231F20"/>
          <w:w w:val="90"/>
        </w:rPr>
        <w:t>economists’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medium-term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</w:rPr>
        <w:t>rather</w:t>
      </w:r>
      <w:r>
        <w:rPr>
          <w:color w:val="231F20"/>
          <w:spacing w:val="-44"/>
        </w:rPr>
        <w:t> </w:t>
      </w:r>
      <w:r>
        <w:rPr>
          <w:color w:val="231F20"/>
        </w:rPr>
        <w:t>less.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rise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breakeven</w:t>
      </w:r>
      <w:r>
        <w:rPr>
          <w:color w:val="231F20"/>
          <w:spacing w:val="-44"/>
        </w:rPr>
        <w:t> </w:t>
      </w:r>
      <w:r>
        <w:rPr>
          <w:color w:val="231F20"/>
        </w:rPr>
        <w:t>rates</w:t>
      </w:r>
      <w:r>
        <w:rPr>
          <w:color w:val="231F20"/>
          <w:spacing w:val="-44"/>
        </w:rPr>
        <w:t> </w:t>
      </w:r>
      <w:r>
        <w:rPr>
          <w:color w:val="231F20"/>
        </w:rPr>
        <w:t>could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because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assessment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future</w:t>
      </w:r>
    </w:p>
    <w:p>
      <w:pPr>
        <w:tabs>
          <w:tab w:pos="428" w:val="left" w:leader="none"/>
          <w:tab w:pos="2675" w:val="left" w:leader="none"/>
        </w:tabs>
        <w:spacing w:before="2"/>
        <w:ind w:left="0" w:right="1369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May</w:t>
        <w:tab/>
        <w:t>July    Sep.    Nov.     Jan.   </w:t>
      </w:r>
      <w:r>
        <w:rPr>
          <w:color w:val="231F20"/>
          <w:spacing w:val="6"/>
          <w:w w:val="95"/>
          <w:sz w:val="12"/>
        </w:rPr>
        <w:t> </w:t>
      </w:r>
      <w:r>
        <w:rPr>
          <w:color w:val="231F20"/>
          <w:w w:val="95"/>
          <w:sz w:val="12"/>
        </w:rPr>
        <w:t>Mar.  </w:t>
      </w:r>
      <w:r>
        <w:rPr>
          <w:color w:val="231F20"/>
          <w:spacing w:val="33"/>
          <w:w w:val="95"/>
          <w:sz w:val="12"/>
        </w:rPr>
        <w:t> </w:t>
      </w:r>
      <w:r>
        <w:rPr>
          <w:color w:val="231F20"/>
          <w:w w:val="95"/>
          <w:sz w:val="12"/>
        </w:rPr>
        <w:t>May</w:t>
        <w:tab/>
        <w:t>July</w:t>
      </w:r>
      <w:r>
        <w:rPr>
          <w:color w:val="231F20"/>
          <w:spacing w:val="12"/>
          <w:w w:val="95"/>
          <w:sz w:val="12"/>
        </w:rPr>
        <w:t> </w:t>
      </w:r>
      <w:r>
        <w:rPr>
          <w:color w:val="231F20"/>
          <w:w w:val="95"/>
          <w:sz w:val="12"/>
        </w:rPr>
        <w:t>Sep.</w:t>
      </w:r>
    </w:p>
    <w:p>
      <w:pPr>
        <w:tabs>
          <w:tab w:pos="1640" w:val="left" w:leader="none"/>
        </w:tabs>
        <w:spacing w:before="47"/>
        <w:ind w:left="0" w:right="1438" w:firstLine="0"/>
        <w:jc w:val="center"/>
        <w:rPr>
          <w:sz w:val="12"/>
        </w:rPr>
      </w:pPr>
      <w:r>
        <w:rPr>
          <w:color w:val="231F20"/>
          <w:sz w:val="12"/>
        </w:rPr>
        <w:t>2005</w:t>
        <w:tab/>
        <w:t>06</w:t>
      </w:r>
    </w:p>
    <w:p>
      <w:pPr>
        <w:spacing w:before="62"/>
        <w:ind w:left="0" w:right="2139" w:firstLine="0"/>
        <w:jc w:val="center"/>
        <w:rPr>
          <w:sz w:val="11"/>
        </w:rPr>
      </w:pPr>
      <w:r>
        <w:rPr>
          <w:color w:val="231F20"/>
          <w:sz w:val="11"/>
        </w:rPr>
        <w:t>Sources: Bank of England, Citigroup, GfK NOP and YouGov.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505" w:val="left" w:leader="none"/>
        </w:tabs>
        <w:spacing w:line="240" w:lineRule="auto" w:before="0" w:after="0"/>
        <w:ind w:left="504" w:right="0" w:hanging="171"/>
        <w:jc w:val="left"/>
        <w:rPr>
          <w:sz w:val="11"/>
        </w:rPr>
      </w:pPr>
      <w:r>
        <w:rPr>
          <w:color w:val="231F20"/>
          <w:sz w:val="11"/>
        </w:rPr>
        <w:t>Median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respondents’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shop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37"/>
        </w:numPr>
        <w:tabs>
          <w:tab w:pos="505" w:val="left" w:leader="none"/>
        </w:tabs>
        <w:spacing w:line="244" w:lineRule="auto" w:before="3" w:after="0"/>
        <w:ind w:left="504" w:right="909" w:hanging="171"/>
        <w:jc w:val="left"/>
        <w:rPr>
          <w:sz w:val="11"/>
        </w:rPr>
      </w:pPr>
      <w:r>
        <w:rPr>
          <w:color w:val="231F20"/>
          <w:w w:val="95"/>
          <w:sz w:val="11"/>
        </w:rPr>
        <w:t>Median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respondents’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consumer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goods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next twelve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37"/>
        </w:numPr>
        <w:tabs>
          <w:tab w:pos="505" w:val="left" w:leader="none"/>
        </w:tabs>
        <w:spacing w:line="244" w:lineRule="auto" w:before="0" w:after="0"/>
        <w:ind w:left="504" w:right="914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announcements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future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energy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increases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six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largest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gas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electricity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companies.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460" w:right="640"/>
          <w:cols w:num="2" w:equalWidth="0">
            <w:col w:w="5305" w:space="50"/>
            <w:col w:w="544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330"/>
      </w:pPr>
      <w:bookmarkStart w:name="4.3 Consumer prices" w:id="72"/>
      <w:bookmarkEnd w:id="72"/>
      <w:r>
        <w:rPr/>
      </w:r>
      <w:bookmarkStart w:name="The short-term outlook for consumer pric" w:id="73"/>
      <w:bookmarkEnd w:id="73"/>
      <w:r>
        <w:rPr/>
      </w:r>
      <w:bookmarkStart w:name="_bookmark14" w:id="74"/>
      <w:bookmarkEnd w:id="74"/>
      <w:r>
        <w:rPr/>
      </w:r>
      <w:r>
        <w:rPr>
          <w:color w:val="231F20"/>
          <w:w w:val="90"/>
        </w:rPr>
        <w:t>expectations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ahead.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shown </w:t>
      </w:r>
      <w:r>
        <w:rPr>
          <w:color w:val="231F20"/>
        </w:rPr>
        <w:t>similar</w:t>
      </w:r>
      <w:r>
        <w:rPr>
          <w:color w:val="231F20"/>
          <w:spacing w:val="-34"/>
        </w:rPr>
        <w:t> </w:t>
      </w:r>
      <w:r>
        <w:rPr>
          <w:color w:val="231F20"/>
        </w:rPr>
        <w:t>fluctuations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short-term</w:t>
      </w:r>
      <w:r>
        <w:rPr>
          <w:color w:val="231F20"/>
          <w:spacing w:val="-30"/>
        </w:rPr>
        <w:t> </w:t>
      </w:r>
      <w:r>
        <w:rPr>
          <w:color w:val="231F20"/>
        </w:rPr>
        <w:t>measure.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0"/>
      </w:pPr>
      <w:r>
        <w:rPr>
          <w:color w:val="231F20"/>
        </w:rPr>
        <w:t>Short-term expectations may be influenced by recent </w:t>
      </w:r>
      <w:r>
        <w:rPr>
          <w:color w:val="231F20"/>
          <w:w w:val="90"/>
        </w:rPr>
        <w:t>increases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actual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news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prices. </w:t>
      </w:r>
      <w:r>
        <w:rPr>
          <w:color w:val="231F20"/>
          <w:w w:val="95"/>
        </w:rPr>
        <w:t>Rapid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well-publicised announcements of increases in gas and electricity bills. That may have influenced short-term expectations</w:t>
      </w:r>
      <w:r>
        <w:rPr>
          <w:color w:val="231F20"/>
          <w:spacing w:val="-38"/>
        </w:rPr>
        <w:t> </w:t>
      </w:r>
      <w:r>
        <w:rPr>
          <w:color w:val="231F20"/>
        </w:rPr>
        <w:t>for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period</w:t>
      </w:r>
      <w:r>
        <w:rPr>
          <w:color w:val="231F20"/>
          <w:spacing w:val="-35"/>
        </w:rPr>
        <w:t> </w:t>
      </w:r>
      <w:r>
        <w:rPr>
          <w:color w:val="231F20"/>
        </w:rPr>
        <w:t>earlier</w:t>
      </w:r>
      <w:r>
        <w:rPr>
          <w:color w:val="231F20"/>
          <w:spacing w:val="-38"/>
        </w:rPr>
        <w:t> </w:t>
      </w:r>
      <w:r>
        <w:rPr>
          <w:color w:val="231F20"/>
        </w:rPr>
        <w:t>this</w:t>
      </w:r>
      <w:r>
        <w:rPr>
          <w:color w:val="231F20"/>
          <w:spacing w:val="-37"/>
        </w:rPr>
        <w:t> </w:t>
      </w:r>
      <w:r>
        <w:rPr>
          <w:color w:val="231F20"/>
        </w:rPr>
        <w:t>year</w:t>
      </w:r>
      <w:r>
        <w:rPr>
          <w:color w:val="231F20"/>
          <w:spacing w:val="-35"/>
        </w:rPr>
        <w:t> </w:t>
      </w:r>
      <w:r>
        <w:rPr>
          <w:color w:val="231F20"/>
        </w:rPr>
        <w:t>(Chart</w:t>
      </w:r>
      <w:r>
        <w:rPr>
          <w:color w:val="231F20"/>
          <w:spacing w:val="-36"/>
        </w:rPr>
        <w:t> </w:t>
      </w:r>
      <w:r>
        <w:rPr>
          <w:color w:val="231F20"/>
        </w:rPr>
        <w:t>B).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30" w:right="175"/>
      </w:pPr>
      <w:r>
        <w:rPr>
          <w:color w:val="231F20"/>
          <w:w w:val="90"/>
        </w:rPr>
        <w:t>Overall,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clear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actual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past</w:t>
      </w:r>
      <w:r>
        <w:rPr>
          <w:color w:val="231F20"/>
          <w:spacing w:val="-32"/>
        </w:rPr>
        <w:t> </w:t>
      </w:r>
      <w:r>
        <w:rPr>
          <w:color w:val="231F20"/>
        </w:rPr>
        <w:t>two</w:t>
      </w:r>
      <w:r>
        <w:rPr>
          <w:color w:val="231F20"/>
          <w:spacing w:val="-32"/>
        </w:rPr>
        <w:t> </w:t>
      </w:r>
      <w:r>
        <w:rPr>
          <w:color w:val="231F20"/>
        </w:rPr>
        <w:t>years</w:t>
      </w:r>
      <w:r>
        <w:rPr>
          <w:color w:val="231F20"/>
          <w:spacing w:val="-29"/>
        </w:rPr>
        <w:t> </w:t>
      </w:r>
      <w:r>
        <w:rPr>
          <w:color w:val="231F20"/>
        </w:rPr>
        <w:t>has</w:t>
      </w:r>
      <w:r>
        <w:rPr>
          <w:color w:val="231F20"/>
          <w:spacing w:val="-29"/>
        </w:rPr>
        <w:t> </w:t>
      </w:r>
      <w:r>
        <w:rPr>
          <w:color w:val="231F20"/>
        </w:rPr>
        <w:t>led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persistent</w:t>
      </w:r>
      <w:r>
        <w:rPr>
          <w:color w:val="231F20"/>
          <w:spacing w:val="-29"/>
        </w:rPr>
        <w:t> </w:t>
      </w:r>
      <w:r>
        <w:rPr>
          <w:color w:val="231F20"/>
        </w:rPr>
        <w:t>shift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330" w:right="175"/>
      </w:pPr>
      <w:r>
        <w:rPr>
          <w:color w:val="231F20"/>
          <w:w w:val="90"/>
        </w:rPr>
        <w:t>medium-term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either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participants.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  <w:w w:val="90"/>
        </w:rPr>
        <w:t>inflation,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persists,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push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medium-term expectations.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heightened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inflationary </w:t>
      </w:r>
      <w:r>
        <w:rPr>
          <w:color w:val="231F20"/>
          <w:w w:val="95"/>
        </w:rPr>
        <w:t>pressure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future.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61" w:space="68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0" w:lineRule="exact"/>
        <w:ind w:left="373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line="259" w:lineRule="auto" w:before="80"/>
        <w:ind w:left="380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4.8</w:t>
      </w:r>
      <w:r>
        <w:rPr>
          <w:color w:val="A70740"/>
          <w:spacing w:val="-15"/>
          <w:sz w:val="18"/>
        </w:rPr>
        <w:t> </w:t>
      </w:r>
      <w:r>
        <w:rPr>
          <w:color w:val="231F20"/>
          <w:sz w:val="18"/>
        </w:rPr>
        <w:t>Agents’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survey: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how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companies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plan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to respond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fall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margins</w:t>
      </w:r>
      <w:r>
        <w:rPr>
          <w:color w:val="231F20"/>
          <w:position w:val="4"/>
          <w:sz w:val="12"/>
        </w:rPr>
        <w:t>(a)</w:t>
      </w:r>
    </w:p>
    <w:p>
      <w:pPr>
        <w:spacing w:line="132" w:lineRule="exact" w:before="86"/>
        <w:ind w:left="2773" w:right="0" w:firstLine="0"/>
        <w:jc w:val="left"/>
        <w:rPr>
          <w:sz w:val="12"/>
        </w:rPr>
      </w:pPr>
      <w:r>
        <w:rPr>
          <w:color w:val="231F20"/>
          <w:sz w:val="12"/>
        </w:rPr>
        <w:t>Percentages of respondents</w:t>
      </w:r>
    </w:p>
    <w:p>
      <w:pPr>
        <w:spacing w:line="132" w:lineRule="exact" w:before="0"/>
        <w:ind w:left="4146" w:right="0" w:firstLine="0"/>
        <w:jc w:val="left"/>
        <w:rPr>
          <w:sz w:val="12"/>
        </w:rPr>
      </w:pPr>
      <w:r>
        <w:rPr/>
        <w:pict>
          <v:group style="position:absolute;margin-left:42.023998pt;margin-top:2.892174pt;width:184.3pt;height:141.75pt;mso-position-horizontal-relative:page;mso-position-vertical-relative:paragraph;z-index:15836160" coordorigin="840,58" coordsize="3686,2835">
            <v:rect style="position:absolute;left:845;top:62;width:3676;height:2825" filled="false" stroked="true" strokeweight=".5pt" strokecolor="#231f20">
              <v:stroke dashstyle="solid"/>
            </v:rect>
            <v:shape style="position:absolute;left:1349;top:418;width:2669;height:2475" coordorigin="1350,419" coordsize="2669,2475" path="m1787,1186l1350,1186,1350,2893,1787,2893,1787,1186xm2908,419l2458,419,2458,2893,2908,2893,2908,419xm4018,1389l3578,1389,3578,2893,4018,2893,4018,1389xe" filled="true" fillcolor="#00558b" stroked="false">
              <v:path arrowok="t"/>
              <v:fill type="solid"/>
            </v:shape>
            <v:shape style="position:absolute;left:849;top:372;width:3676;height:2514" coordorigin="850,372" coordsize="3676,2514" path="m1015,2886l1015,2772m2125,2886l2125,2772m3245,2886l3245,2772m4353,2886l4353,2772m4414,2576l4526,2576m4414,2258l4526,2258m4414,1954l4526,1954m4414,1636l4526,1636m4414,1317l4526,1317m4414,999l4526,999m4414,696l4526,696m4414,377l4526,377m850,2571l962,2571m850,2252l962,2252m850,1949l962,1949m850,1631l962,1631m850,1312l962,1312m850,994l962,994m850,691l962,691m850,372l962,372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90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80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5"/>
          <w:sz w:val="12"/>
        </w:rPr>
        <w:t>70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z w:val="12"/>
        </w:rPr>
        <w:t>60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spacing w:before="6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z w:val="12"/>
        </w:rPr>
        <w:t>40</w:t>
      </w:r>
    </w:p>
    <w:p>
      <w:pPr>
        <w:pStyle w:val="BodyText"/>
        <w:spacing w:before="3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z w:val="12"/>
        </w:rPr>
        <w:t>30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line="213" w:lineRule="exact"/>
        <w:ind w:left="380"/>
      </w:pPr>
      <w:r>
        <w:rPr/>
        <w:br w:type="column"/>
      </w:r>
      <w:r>
        <w:rPr>
          <w:color w:val="231F20"/>
          <w:w w:val="95"/>
        </w:rPr>
        <w:t>margins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16"/>
          <w:w w:val="95"/>
          <w:position w:val="4"/>
          <w:sz w:val="14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pressure</w:t>
      </w:r>
    </w:p>
    <w:p>
      <w:pPr>
        <w:pStyle w:val="BodyText"/>
        <w:spacing w:line="268" w:lineRule="auto" w:before="27"/>
        <w:ind w:left="380" w:right="122"/>
      </w:pP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energy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30"/>
        </w:rPr>
        <w:t> </w:t>
      </w:r>
      <w:r>
        <w:rPr>
          <w:color w:val="231F20"/>
        </w:rPr>
        <w:t>other</w:t>
      </w:r>
      <w:r>
        <w:rPr>
          <w:color w:val="231F20"/>
          <w:spacing w:val="-27"/>
        </w:rPr>
        <w:t> </w:t>
      </w:r>
      <w:r>
        <w:rPr>
          <w:color w:val="231F20"/>
        </w:rPr>
        <w:t>input</w:t>
      </w:r>
      <w:r>
        <w:rPr>
          <w:color w:val="231F20"/>
          <w:spacing w:val="-28"/>
        </w:rPr>
        <w:t> </w:t>
      </w:r>
      <w:r>
        <w:rPr>
          <w:color w:val="231F20"/>
        </w:rPr>
        <w:t>prices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28"/>
        </w:rPr>
        <w:t> </w:t>
      </w:r>
      <w:r>
        <w:rPr>
          <w:color w:val="231F20"/>
        </w:rPr>
        <w:t>4.A).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8" w:lineRule="auto"/>
        <w:ind w:left="380" w:right="122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respond 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remaining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squeeze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margins.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survey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0"/>
        </w:rPr>
        <w:t> </w:t>
      </w:r>
      <w:r>
        <w:rPr>
          <w:color w:val="231F20"/>
        </w:rPr>
        <w:t>regional</w:t>
      </w:r>
      <w:r>
        <w:rPr>
          <w:color w:val="231F20"/>
          <w:spacing w:val="-44"/>
        </w:rPr>
        <w:t> </w:t>
      </w:r>
      <w:r>
        <w:rPr>
          <w:color w:val="231F20"/>
        </w:rPr>
        <w:t>Agents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September,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majority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intended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number </w:t>
      </w:r>
      <w:r>
        <w:rPr>
          <w:color w:val="231F20"/>
        </w:rPr>
        <w:t>reported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they</w:t>
      </w:r>
      <w:r>
        <w:rPr>
          <w:color w:val="231F20"/>
          <w:spacing w:val="-41"/>
        </w:rPr>
        <w:t> </w:t>
      </w:r>
      <w:r>
        <w:rPr>
          <w:color w:val="231F20"/>
        </w:rPr>
        <w:t>had</w:t>
      </w:r>
      <w:r>
        <w:rPr>
          <w:color w:val="231F20"/>
          <w:spacing w:val="-41"/>
        </w:rPr>
        <w:t> </w:t>
      </w:r>
      <w:r>
        <w:rPr>
          <w:color w:val="231F20"/>
        </w:rPr>
        <w:t>no</w:t>
      </w:r>
      <w:r>
        <w:rPr>
          <w:color w:val="231F20"/>
          <w:spacing w:val="-40"/>
        </w:rPr>
        <w:t> </w:t>
      </w:r>
      <w:r>
        <w:rPr>
          <w:color w:val="231F20"/>
        </w:rPr>
        <w:t>alternative</w:t>
      </w:r>
      <w:r>
        <w:rPr>
          <w:color w:val="231F20"/>
          <w:spacing w:val="-41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accept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margins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squeeze.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intended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  <w:w w:val="90"/>
        </w:rPr>
        <w:t>(Chart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4.8).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behaviour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inflation</w:t>
      </w:r>
      <w:r>
        <w:rPr>
          <w:color w:val="231F20"/>
          <w:spacing w:val="-37"/>
        </w:rPr>
        <w:t> </w:t>
      </w:r>
      <w:r>
        <w:rPr>
          <w:color w:val="231F20"/>
        </w:rPr>
        <w:t>outlook</w:t>
      </w:r>
      <w:r>
        <w:rPr>
          <w:color w:val="231F20"/>
          <w:spacing w:val="-35"/>
        </w:rPr>
        <w:t> </w:t>
      </w:r>
      <w:r>
        <w:rPr>
          <w:color w:val="231F20"/>
        </w:rPr>
        <w:t>are</w:t>
      </w:r>
      <w:r>
        <w:rPr>
          <w:color w:val="231F20"/>
          <w:spacing w:val="-37"/>
        </w:rPr>
        <w:t> </w:t>
      </w:r>
      <w:r>
        <w:rPr>
          <w:color w:val="231F20"/>
        </w:rPr>
        <w:t>discussed</w:t>
      </w:r>
      <w:r>
        <w:rPr>
          <w:color w:val="231F20"/>
          <w:spacing w:val="-38"/>
        </w:rPr>
        <w:t> </w:t>
      </w:r>
      <w:r>
        <w:rPr>
          <w:color w:val="231F20"/>
        </w:rPr>
        <w:t>further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Section</w:t>
      </w:r>
      <w:r>
        <w:rPr>
          <w:color w:val="231F20"/>
          <w:spacing w:val="-35"/>
        </w:rPr>
        <w:t> </w:t>
      </w:r>
      <w:r>
        <w:rPr>
          <w:color w:val="231F20"/>
        </w:rPr>
        <w:t>5.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315" w:space="967"/>
            <w:col w:w="5518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2"/>
        </w:rPr>
      </w:pPr>
    </w:p>
    <w:p>
      <w:pPr>
        <w:tabs>
          <w:tab w:pos="1986" w:val="left" w:leader="none"/>
        </w:tabs>
        <w:spacing w:before="0"/>
        <w:ind w:left="79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Raise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prices</w:t>
        <w:tab/>
        <w:t>Cut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spacing w:val="-4"/>
          <w:w w:val="95"/>
          <w:sz w:val="12"/>
        </w:rPr>
        <w:t>costs</w:t>
      </w:r>
    </w:p>
    <w:p>
      <w:pPr>
        <w:pStyle w:val="BodyText"/>
        <w:spacing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694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4"/>
        <w:rPr>
          <w:sz w:val="15"/>
        </w:rPr>
      </w:pPr>
    </w:p>
    <w:p>
      <w:pPr>
        <w:spacing w:before="1"/>
        <w:ind w:left="1742" w:right="0" w:firstLine="0"/>
        <w:jc w:val="left"/>
        <w:rPr>
          <w:sz w:val="12"/>
        </w:rPr>
      </w:pPr>
      <w:r>
        <w:rPr>
          <w:color w:val="231F20"/>
          <w:w w:val="103"/>
          <w:sz w:val="12"/>
        </w:rPr>
        <w:t>0</w:t>
      </w:r>
    </w:p>
    <w:p>
      <w:pPr>
        <w:spacing w:before="9"/>
        <w:ind w:left="500" w:right="0" w:firstLine="0"/>
        <w:jc w:val="left"/>
        <w:rPr>
          <w:sz w:val="12"/>
        </w:rPr>
      </w:pPr>
      <w:r>
        <w:rPr>
          <w:color w:val="231F20"/>
          <w:sz w:val="12"/>
        </w:rPr>
        <w:t>Accept lower margins</w:t>
      </w:r>
    </w:p>
    <w:p>
      <w:pPr>
        <w:pStyle w:val="ListParagraph"/>
        <w:numPr>
          <w:ilvl w:val="1"/>
          <w:numId w:val="10"/>
        </w:numPr>
        <w:tabs>
          <w:tab w:pos="1278" w:val="left" w:leader="none"/>
        </w:tabs>
        <w:spacing w:line="240" w:lineRule="auto" w:before="268" w:after="0"/>
        <w:ind w:left="1277" w:right="0" w:hanging="481"/>
        <w:jc w:val="left"/>
        <w:rPr>
          <w:sz w:val="26"/>
        </w:rPr>
      </w:pPr>
      <w:r>
        <w:rPr>
          <w:color w:val="231F20"/>
          <w:spacing w:val="-4"/>
          <w:w w:val="102"/>
          <w:sz w:val="26"/>
        </w:rPr>
        <w:br w:type="column"/>
      </w:r>
      <w:r>
        <w:rPr>
          <w:color w:val="231F20"/>
          <w:sz w:val="26"/>
        </w:rPr>
        <w:t>Consumer</w:t>
      </w:r>
      <w:r>
        <w:rPr>
          <w:color w:val="231F20"/>
          <w:spacing w:val="-25"/>
          <w:sz w:val="26"/>
        </w:rPr>
        <w:t> </w:t>
      </w:r>
      <w:r>
        <w:rPr>
          <w:color w:val="231F20"/>
          <w:sz w:val="26"/>
        </w:rPr>
        <w:t>prices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40"/>
          <w:pgMar w:top="1560" w:bottom="0" w:left="460" w:right="640"/>
          <w:cols w:num="3" w:equalWidth="0">
            <w:col w:w="2427" w:space="40"/>
            <w:col w:w="1849" w:space="550"/>
            <w:col w:w="5934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line="244" w:lineRule="auto" w:before="0"/>
        <w:ind w:left="503" w:right="38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302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England’s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regional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Agents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 September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2006,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respondents’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turnover.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Firms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allowed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give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than </w:t>
      </w:r>
      <w:r>
        <w:rPr>
          <w:color w:val="231F20"/>
          <w:sz w:val="11"/>
        </w:rPr>
        <w:t>one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response.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0" w:lineRule="exact"/>
        <w:ind w:left="353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60" w:right="0" w:firstLine="0"/>
        <w:jc w:val="left"/>
        <w:rPr>
          <w:sz w:val="18"/>
        </w:rPr>
      </w:pPr>
      <w:r>
        <w:rPr>
          <w:color w:val="A70740"/>
          <w:sz w:val="18"/>
        </w:rPr>
        <w:t>Chart 4.9 </w:t>
      </w:r>
      <w:r>
        <w:rPr>
          <w:color w:val="231F20"/>
          <w:sz w:val="18"/>
        </w:rPr>
        <w:t>Measures of consumer prices</w:t>
      </w:r>
    </w:p>
    <w:p>
      <w:pPr>
        <w:spacing w:line="123" w:lineRule="exact" w:before="163"/>
        <w:ind w:left="2319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3" w:lineRule="exact" w:before="0"/>
        <w:ind w:left="4127" w:right="0" w:firstLine="0"/>
        <w:jc w:val="left"/>
        <w:rPr>
          <w:sz w:val="12"/>
        </w:rPr>
      </w:pPr>
      <w:r>
        <w:rPr/>
        <w:pict>
          <v:group style="position:absolute;margin-left:41.023998pt;margin-top:2.97519pt;width:184.3pt;height:141.75pt;mso-position-horizontal-relative:page;mso-position-vertical-relative:paragraph;z-index:15835136" coordorigin="820,60" coordsize="3686,2835">
            <v:shape style="position:absolute;left:825;top:64;width:3676;height:2825" coordorigin="825,65" coordsize="3676,2825" path="m4501,2889l825,2889,825,65,4501,65,4501,2889xm988,2887l988,2774m1334,2887l1334,2774m1683,2887l1683,2774m2028,2887l2028,2774m2374,2887l2374,2774m2723,2887l2723,2774m3068,2887l3068,2774m3414,2887l3414,2774m3763,2887l3763,2774m4109,2887l4109,2774e" filled="false" stroked="true" strokeweight=".5pt" strokecolor="#231f20">
              <v:path arrowok="t"/>
              <v:stroke dashstyle="solid"/>
            </v:shape>
            <v:shape style="position:absolute;left:987;top:1333;width:3356;height:1253" coordorigin="987,1334" coordsize="3356,1253" path="m987,1587l1012,1707,1049,1841,1074,1901,1098,1901,1136,1841,1160,1647,1186,1647,1222,1766,1247,1707,1272,1707,1309,1841,1334,1960,1359,1901,1396,1841,1421,1766,1446,1647,1483,1841,1508,2020,1532,2080,1569,2020,1619,2020,1656,1901,1681,1901,1705,2020,1743,1841,1767,1960,1792,2080,1854,2080,1879,2154,1916,2154,1941,2214,1966,2154,2003,2214,2027,2393,2052,2333,2089,2527,2114,2527,2139,2587,2176,2393,2201,2333,2226,2527,2263,2273,2288,2273,2312,2214,2350,2393,2374,2333,2399,2393,2436,2333,2461,2154,2485,1841,2523,1841,2547,2020,2572,1766,2609,2080,2634,2154,2671,2393,2696,2214,2721,1901,2758,1960,2783,1960,2807,2020,2845,2393,2869,2527,2895,2214,2931,2273,2956,2273,2981,2020,3018,1960,3043,1841,3068,2080,3105,1901,3130,1960,3154,2020,3192,2080,3216,2214,3241,2080,3278,2020,3328,2020,3365,2080,3390,2080,3414,2020,3451,2080,3476,2214,3501,2214,3538,1960,3563,1901,3587,2020,3625,2080,3649,2214,3675,2154,3711,1960,3737,1841,3761,1901,3798,1841,3823,1707,3885,1707,3910,1647,3934,1453,3972,1393,3996,1334,4021,1453,4058,1587,4083,1707,4108,1707,4145,1647,4170,1766,4194,1647,4232,1527,4256,1334,4281,1393,4318,1334,4343,1393e" filled="false" stroked="true" strokeweight="1pt" strokecolor="#7d8fc8">
              <v:path arrowok="t"/>
              <v:stroke dashstyle="solid"/>
            </v:shape>
            <v:shape style="position:absolute;left:987;top:275;width:3356;height:2192" coordorigin="987,275" coordsize="3356,2192" path="m987,1140l1012,1215,1049,1274,1074,1393,1098,1274,1136,1081,1160,827,1186,708,1222,648,1247,589,1272,589,1309,648,1334,827,1359,767,1396,708,1421,395,1446,275,1483,589,1508,708,1532,827,1569,901,1594,961,1619,1021,1656,1140,1681,1393,1705,1587,1743,1587,1767,1901,1792,2079,1854,2079,1879,2213,1916,2213,1941,2154,1966,2020,2003,1766,2027,1647,2052,1453,2089,1274,2114,1021,2139,961,2176,827,2201,827,2226,1021,2263,827,2288,961,2312,901,2350,1081,2374,1215,2399,1215,2436,1453,2461,1766,2485,1587,2523,1707,2547,1901,2572,1587,2609,1841,2634,1901,2671,2333,2696,2467,2721,2079,2758,2273,2783,2079,2807,1960,2845,2213,2869,2273,2895,1960,2931,2020,2956,1841,2981,1587,3018,1274,3043,1081,3068,1081,3105,901,3130,961,3154,961,3192,1021,3216,1081,3241,961,3278,1081,3303,1140,3328,1274,3365,1334,3390,1140,3414,1274,3451,1334,3476,1274,3501,1334,3538,1140,3563,1021,3587,1021,3625,901,3649,961,3675,827,3711,767,3737,708,3761,901,3848,901,3885,1081,3934,1081,3972,1140,3996,1215,4021,1334,4058,1393,4083,1527,4108,1393,4170,1393,4194,1274,4232,1021,4256,827,4281,827,4318,767,4343,648e" filled="false" stroked="true" strokeweight="1.0pt" strokecolor="#b01c88">
              <v:path arrowok="t"/>
              <v:stroke dashstyle="solid"/>
            </v:shape>
            <v:shape style="position:absolute;left:987;top:827;width:3356;height:1133" coordorigin="987,827" coordsize="3356,1133" path="m987,961l1012,1081,1049,1215,1074,1334,1098,1334,1136,1215,1160,1021,1186,1140,1222,1215,1247,1140,1272,1140,1309,1215,1334,1334,1359,1275,1396,1275,1421,1021,1446,901,1483,1140,1508,1275,1532,1334,1619,1334,1656,1275,1681,1275,1705,1394,1743,1215,1767,1394,1792,1587,1829,1528,1854,1528,1879,1587,1916,1587,1941,1528,2003,1528,2027,1587,2052,1528,2089,1647,2114,1707,2139,1647,2176,1528,2201,1528,2226,1707,2263,1528,2288,1647,2312,1528,2350,1647,2374,1766,2399,1707,2436,1707,2461,1647,2485,1394,2523,1394,2547,1528,2572,1275,2609,1453,2634,1453,2671,1766,2696,1707,2721,1275,2758,1528,2783,1453,2807,1453,2845,1766,2869,1960,2895,1647,2931,1707,2956,1587,2981,1453,3018,1140,3043,1215,3068,1215,3105,1021,3154,1021,3192,1081,3216,1140,3241,1081,3278,1081,3303,1140,3328,1215,3365,1334,3390,1275,3414,1394,3451,1453,3476,1587,3501,1647,3538,1453,3563,1453,3587,1528,3625,1528,3649,1707,3675,1587,3711,1528,3737,1334,3761,1587,3798,1587,3823,1394,3848,1453,3885,1587,3910,1528,3934,1394,3972,1453,3996,1334,4021,1394,4058,1453,4083,1647,4108,1453,4145,1453,4170,1587,4194,1394,4232,1081,4256,961,4281,961,4318,827,4343,901e" filled="false" stroked="true" strokeweight="1pt" strokecolor="#75c043">
              <v:path arrowok="t"/>
              <v:stroke dashstyle="solid"/>
            </v:shape>
            <v:shape style="position:absolute;left:823;top:376;width:3666;height:2194" coordorigin="824,376" coordsize="3666,2194" path="m4375,2568l4489,2568m4375,2256l4489,2256m4375,1941l4489,1941m4375,1630l4489,1630m4375,1315l4489,1315m4375,1003l4489,1003m4375,689l4489,689m4375,376l4489,376m824,2570l937,2570m824,2258l937,2258m824,1944l937,1944m824,1632l937,1632m824,1317l937,1317m824,1005l937,1005m824,691l937,691m824,379l937,379e" filled="false" stroked="true" strokeweight=".5pt" strokecolor="#231f20">
              <v:path arrowok="t"/>
              <v:stroke dashstyle="solid"/>
            </v:shape>
            <v:shape style="position:absolute;left:1514;top:303;width:17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RPI</w:t>
                    </w:r>
                  </w:p>
                </w:txbxContent>
              </v:textbox>
              <w10:wrap type="none"/>
            </v:shape>
            <v:shape style="position:absolute;left:2614;top:1094;width:24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RPIX</w:t>
                    </w:r>
                  </w:p>
                </w:txbxContent>
              </v:textbox>
              <w10:wrap type="none"/>
            </v:shape>
            <v:shape style="position:absolute;left:3681;top:2173;width:18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CPI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4.5</w:t>
      </w:r>
    </w:p>
    <w:p>
      <w:pPr>
        <w:pStyle w:val="BodyText"/>
        <w:rPr>
          <w:sz w:val="15"/>
        </w:rPr>
      </w:pPr>
    </w:p>
    <w:p>
      <w:pPr>
        <w:spacing w:before="1"/>
        <w:ind w:left="0" w:right="37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4.0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75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3.5</w:t>
      </w:r>
    </w:p>
    <w:p>
      <w:pPr>
        <w:pStyle w:val="BodyText"/>
        <w:rPr>
          <w:sz w:val="15"/>
        </w:rPr>
      </w:pPr>
    </w:p>
    <w:p>
      <w:pPr>
        <w:spacing w:before="1"/>
        <w:ind w:left="0" w:right="37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3.0</w:t>
      </w:r>
    </w:p>
    <w:p>
      <w:pPr>
        <w:pStyle w:val="BodyText"/>
        <w:rPr>
          <w:sz w:val="15"/>
        </w:rPr>
      </w:pPr>
    </w:p>
    <w:p>
      <w:pPr>
        <w:spacing w:before="0"/>
        <w:ind w:left="0" w:right="375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2.5</w:t>
      </w:r>
    </w:p>
    <w:p>
      <w:pPr>
        <w:pStyle w:val="BodyText"/>
        <w:rPr>
          <w:sz w:val="15"/>
        </w:rPr>
      </w:pPr>
    </w:p>
    <w:p>
      <w:pPr>
        <w:spacing w:before="0"/>
        <w:ind w:left="0" w:right="375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2.0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375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rPr>
          <w:sz w:val="15"/>
        </w:rPr>
      </w:pPr>
    </w:p>
    <w:p>
      <w:pPr>
        <w:spacing w:before="0"/>
        <w:ind w:left="0" w:right="375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75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pStyle w:val="BodyText"/>
        <w:rPr>
          <w:sz w:val="15"/>
        </w:rPr>
      </w:pPr>
    </w:p>
    <w:p>
      <w:pPr>
        <w:spacing w:before="0"/>
        <w:ind w:left="0" w:right="375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0.0</w:t>
      </w:r>
    </w:p>
    <w:p>
      <w:pPr>
        <w:pStyle w:val="BodyText"/>
        <w:spacing w:line="268" w:lineRule="auto" w:before="78"/>
        <w:ind w:left="333" w:right="186"/>
      </w:pPr>
      <w:r>
        <w:rPr/>
        <w:br w:type="column"/>
      </w:r>
      <w:r>
        <w:rPr>
          <w:color w:val="231F20"/>
          <w:w w:val="95"/>
        </w:rPr>
        <w:t>Consumer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measures </w:t>
      </w:r>
      <w:r>
        <w:rPr>
          <w:color w:val="231F20"/>
        </w:rPr>
        <w:t>during</w:t>
      </w:r>
      <w:r>
        <w:rPr>
          <w:color w:val="231F20"/>
          <w:spacing w:val="-35"/>
        </w:rPr>
        <w:t> </w:t>
      </w:r>
      <w:r>
        <w:rPr>
          <w:color w:val="231F20"/>
        </w:rPr>
        <w:t>2006</w:t>
      </w:r>
      <w:r>
        <w:rPr>
          <w:color w:val="231F20"/>
          <w:spacing w:val="-35"/>
        </w:rPr>
        <w:t> </w:t>
      </w:r>
      <w:r>
        <w:rPr>
          <w:color w:val="231F20"/>
        </w:rPr>
        <w:t>(Chart</w:t>
      </w:r>
      <w:r>
        <w:rPr>
          <w:color w:val="231F20"/>
          <w:spacing w:val="-35"/>
        </w:rPr>
        <w:t> </w:t>
      </w:r>
      <w:r>
        <w:rPr>
          <w:color w:val="231F20"/>
        </w:rPr>
        <w:t>4.9).</w:t>
      </w:r>
      <w:r>
        <w:rPr>
          <w:color w:val="231F20"/>
          <w:position w:val="4"/>
          <w:sz w:val="14"/>
        </w:rPr>
        <w:t>(2)</w:t>
      </w:r>
      <w:r>
        <w:rPr>
          <w:color w:val="231F20"/>
          <w:spacing w:val="5"/>
          <w:position w:val="4"/>
          <w:sz w:val="14"/>
        </w:rPr>
        <w:t> </w:t>
      </w:r>
      <w:r>
        <w:rPr>
          <w:color w:val="231F20"/>
        </w:rPr>
        <w:t>Annual</w:t>
      </w:r>
      <w:r>
        <w:rPr>
          <w:color w:val="231F20"/>
          <w:spacing w:val="-37"/>
        </w:rPr>
        <w:t> </w:t>
      </w:r>
      <w:r>
        <w:rPr>
          <w:color w:val="231F20"/>
        </w:rPr>
        <w:t>CPI</w:t>
      </w:r>
      <w:r>
        <w:rPr>
          <w:color w:val="231F20"/>
          <w:spacing w:val="-35"/>
        </w:rPr>
        <w:t> </w:t>
      </w:r>
      <w:r>
        <w:rPr>
          <w:color w:val="231F20"/>
        </w:rPr>
        <w:t>inflation</w:t>
      </w:r>
      <w:r>
        <w:rPr>
          <w:color w:val="231F20"/>
          <w:spacing w:val="-35"/>
        </w:rPr>
        <w:t> </w:t>
      </w:r>
      <w:r>
        <w:rPr>
          <w:color w:val="231F20"/>
        </w:rPr>
        <w:t>rose</w:t>
      </w:r>
      <w:r>
        <w:rPr>
          <w:color w:val="231F20"/>
          <w:spacing w:val="-34"/>
        </w:rPr>
        <w:t> </w:t>
      </w:r>
      <w:r>
        <w:rPr>
          <w:color w:val="231F20"/>
        </w:rPr>
        <w:t>by</w:t>
      </w:r>
    </w:p>
    <w:p>
      <w:pPr>
        <w:pStyle w:val="ListParagraph"/>
        <w:numPr>
          <w:ilvl w:val="1"/>
          <w:numId w:val="38"/>
        </w:numPr>
        <w:tabs>
          <w:tab w:pos="640" w:val="left" w:leader="none"/>
        </w:tabs>
        <w:spacing w:line="268" w:lineRule="auto" w:before="0" w:after="0"/>
        <w:ind w:left="333" w:right="216" w:firstLine="0"/>
        <w:jc w:val="left"/>
        <w:rPr>
          <w:sz w:val="20"/>
        </w:rPr>
      </w:pPr>
      <w:r>
        <w:rPr>
          <w:color w:val="231F20"/>
          <w:w w:val="95"/>
          <w:sz w:val="20"/>
        </w:rPr>
        <w:t>percentage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points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between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March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September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this year,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2.4%.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That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rise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was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largely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accounted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higher food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prices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utility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bills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(Chart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4.10).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Some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that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upward </w:t>
      </w:r>
      <w:r>
        <w:rPr>
          <w:color w:val="231F20"/>
          <w:sz w:val="20"/>
        </w:rPr>
        <w:t>pressure</w:t>
      </w:r>
      <w:r>
        <w:rPr>
          <w:color w:val="231F20"/>
          <w:spacing w:val="-46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offset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lower</w:t>
      </w:r>
      <w:r>
        <w:rPr>
          <w:color w:val="231F20"/>
          <w:spacing w:val="-46"/>
          <w:sz w:val="20"/>
        </w:rPr>
        <w:t> </w:t>
      </w:r>
      <w:r>
        <w:rPr>
          <w:color w:val="231F20"/>
          <w:sz w:val="20"/>
        </w:rPr>
        <w:t>petrol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prices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September, reflecting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decline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oil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price.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The short-term outlook for consumer prices</w:t>
      </w:r>
    </w:p>
    <w:p>
      <w:pPr>
        <w:pStyle w:val="BodyText"/>
        <w:spacing w:line="268" w:lineRule="auto" w:before="23"/>
        <w:ind w:left="333" w:right="96"/>
      </w:pP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next</w:t>
      </w:r>
      <w:r>
        <w:rPr>
          <w:color w:val="231F20"/>
          <w:spacing w:val="-41"/>
        </w:rPr>
        <w:t> </w:t>
      </w:r>
      <w:r>
        <w:rPr>
          <w:color w:val="231F20"/>
        </w:rPr>
        <w:t>few</w:t>
      </w:r>
      <w:r>
        <w:rPr>
          <w:color w:val="231F20"/>
          <w:spacing w:val="-38"/>
        </w:rPr>
        <w:t> </w:t>
      </w:r>
      <w:r>
        <w:rPr>
          <w:color w:val="231F20"/>
        </w:rPr>
        <w:t>months,</w:t>
      </w:r>
      <w:r>
        <w:rPr>
          <w:color w:val="231F20"/>
          <w:spacing w:val="-41"/>
        </w:rPr>
        <w:t> </w:t>
      </w:r>
      <w:r>
        <w:rPr>
          <w:color w:val="231F20"/>
        </w:rPr>
        <w:t>CPI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again</w:t>
      </w:r>
      <w:r>
        <w:rPr>
          <w:color w:val="231F20"/>
          <w:spacing w:val="-39"/>
        </w:rPr>
        <w:t> </w:t>
      </w:r>
      <w:r>
        <w:rPr>
          <w:color w:val="231F20"/>
        </w:rPr>
        <w:t>likely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be </w:t>
      </w:r>
      <w:r>
        <w:rPr>
          <w:color w:val="231F20"/>
          <w:w w:val="90"/>
        </w:rPr>
        <w:t>influenced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prices. The 2004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Education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included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provision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universities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tuition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charged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undergraduates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2006/07</w:t>
      </w:r>
      <w:r>
        <w:rPr>
          <w:color w:val="231F20"/>
          <w:spacing w:val="-36"/>
        </w:rPr>
        <w:t> </w:t>
      </w:r>
      <w:r>
        <w:rPr>
          <w:color w:val="231F20"/>
        </w:rPr>
        <w:t>academic</w:t>
      </w:r>
      <w:r>
        <w:rPr>
          <w:color w:val="231F20"/>
          <w:spacing w:val="-38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18"/>
        </w:rPr>
        <w:t> </w:t>
      </w:r>
      <w:r>
        <w:rPr>
          <w:color w:val="231F20"/>
        </w:rPr>
        <w:t>That</w:t>
      </w:r>
      <w:r>
        <w:rPr>
          <w:color w:val="231F20"/>
          <w:spacing w:val="-36"/>
        </w:rPr>
        <w:t> </w:t>
      </w:r>
      <w:r>
        <w:rPr>
          <w:color w:val="231F20"/>
        </w:rPr>
        <w:t>should</w:t>
      </w:r>
      <w:r>
        <w:rPr>
          <w:color w:val="231F20"/>
          <w:spacing w:val="-36"/>
        </w:rPr>
        <w:t> </w:t>
      </w:r>
      <w:r>
        <w:rPr>
          <w:color w:val="231F20"/>
        </w:rPr>
        <w:t>push</w:t>
      </w:r>
      <w:r>
        <w:rPr>
          <w:color w:val="231F20"/>
          <w:spacing w:val="-36"/>
        </w:rPr>
        <w:t> </w:t>
      </w:r>
      <w:r>
        <w:rPr>
          <w:color w:val="231F20"/>
        </w:rPr>
        <w:t>up</w:t>
      </w:r>
      <w:r>
        <w:rPr>
          <w:color w:val="231F20"/>
          <w:spacing w:val="-38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CPI inflation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October.</w:t>
      </w:r>
      <w:r>
        <w:rPr>
          <w:color w:val="231F20"/>
          <w:spacing w:val="-24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will</w:t>
      </w:r>
      <w:r>
        <w:rPr>
          <w:color w:val="231F20"/>
          <w:spacing w:val="-42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2"/>
        </w:rPr>
        <w:t> </w:t>
      </w:r>
      <w:r>
        <w:rPr>
          <w:color w:val="231F20"/>
        </w:rPr>
        <w:t>affected</w:t>
      </w:r>
      <w:r>
        <w:rPr>
          <w:color w:val="231F20"/>
          <w:spacing w:val="-42"/>
        </w:rPr>
        <w:t> </w:t>
      </w:r>
      <w:r>
        <w:rPr>
          <w:color w:val="231F20"/>
        </w:rPr>
        <w:t>by </w:t>
      </w:r>
      <w:r>
        <w:rPr>
          <w:color w:val="231F20"/>
          <w:w w:val="95"/>
        </w:rPr>
        <w:t>movements in petrol prices. Although these fell further in October,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remainder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2006,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decline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occurred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late</w:t>
      </w:r>
      <w:r>
        <w:rPr>
          <w:color w:val="231F20"/>
          <w:spacing w:val="-39"/>
        </w:rPr>
        <w:t> </w:t>
      </w:r>
      <w:r>
        <w:rPr>
          <w:color w:val="231F20"/>
        </w:rPr>
        <w:t>2005.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there</w:t>
      </w:r>
      <w:r>
        <w:rPr>
          <w:color w:val="231F20"/>
          <w:spacing w:val="-38"/>
        </w:rPr>
        <w:t> </w:t>
      </w:r>
      <w:r>
        <w:rPr>
          <w:color w:val="231F20"/>
        </w:rPr>
        <w:t>may</w:t>
      </w:r>
      <w:r>
        <w:rPr>
          <w:color w:val="231F20"/>
          <w:spacing w:val="-39"/>
        </w:rPr>
        <w:t> </w:t>
      </w:r>
      <w:r>
        <w:rPr>
          <w:color w:val="231F20"/>
        </w:rPr>
        <w:t>be</w:t>
      </w:r>
      <w:r>
        <w:rPr>
          <w:color w:val="231F20"/>
          <w:spacing w:val="-39"/>
        </w:rPr>
        <w:t> </w:t>
      </w:r>
      <w:r>
        <w:rPr>
          <w:color w:val="231F20"/>
        </w:rPr>
        <w:t>some</w:t>
      </w:r>
      <w:r>
        <w:rPr>
          <w:color w:val="231F20"/>
          <w:spacing w:val="-39"/>
        </w:rPr>
        <w:t> </w:t>
      </w:r>
      <w:r>
        <w:rPr>
          <w:color w:val="231F20"/>
        </w:rPr>
        <w:t>slight </w:t>
      </w:r>
      <w:r>
        <w:rPr>
          <w:color w:val="231F20"/>
          <w:w w:val="95"/>
        </w:rPr>
        <w:t>pickup in the contribution from gas and electricity prices, </w:t>
      </w:r>
      <w:r>
        <w:rPr>
          <w:color w:val="231F20"/>
          <w:w w:val="90"/>
        </w:rPr>
        <w:t>reflecting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pre-announced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utility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companies.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But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58" w:space="671"/>
            <w:col w:w="5471"/>
          </w:cols>
        </w:sectPr>
      </w:pPr>
    </w:p>
    <w:p>
      <w:pPr>
        <w:tabs>
          <w:tab w:pos="1322" w:val="left" w:leader="none"/>
          <w:tab w:pos="2362" w:val="left" w:leader="none"/>
          <w:tab w:pos="2711" w:val="left" w:leader="none"/>
          <w:tab w:pos="3057" w:val="left" w:leader="none"/>
          <w:tab w:pos="3401" w:val="left" w:leader="none"/>
          <w:tab w:pos="3750" w:val="left" w:leader="none"/>
        </w:tabs>
        <w:spacing w:before="49"/>
        <w:ind w:left="560" w:right="0" w:firstLine="0"/>
        <w:jc w:val="left"/>
        <w:rPr>
          <w:sz w:val="12"/>
        </w:rPr>
      </w:pPr>
      <w:r>
        <w:rPr/>
        <w:pict>
          <v:rect style="position:absolute;margin-left:1.685pt;margin-top:56.693001pt;width:573.867pt;height:183.673pt;mso-position-horizontal-relative:page;mso-position-vertical-relative:page;z-index:-18926592" filled="true" fillcolor="#f1dedd" stroked="false">
            <v:fill type="solid"/>
            <w10:wrap type="none"/>
          </v:rect>
        </w:pict>
      </w:r>
      <w:r>
        <w:rPr>
          <w:color w:val="231F20"/>
          <w:sz w:val="12"/>
        </w:rPr>
        <w:t>1997   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98</w:t>
        <w:tab/>
        <w:t>99   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2000  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306.141998pt;margin-top:12.404107pt;width:249.45pt;height:.1pt;mso-position-horizontal-relative:page;mso-position-vertical-relative:paragraph;z-index:-15624192;mso-wrap-distance-left:0;mso-wrap-distance-right:0" coordorigin="6123,248" coordsize="4989,0" path="m6123,248l11112,248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38"/>
        </w:numPr>
        <w:tabs>
          <w:tab w:pos="5876" w:val="left" w:leader="none"/>
        </w:tabs>
        <w:spacing w:line="161" w:lineRule="exact" w:before="34" w:after="0"/>
        <w:ind w:left="5875" w:right="0" w:hanging="214"/>
        <w:jc w:val="left"/>
        <w:rPr>
          <w:sz w:val="14"/>
        </w:rPr>
      </w:pPr>
      <w:r>
        <w:rPr>
          <w:color w:val="231F20"/>
          <w:sz w:val="14"/>
        </w:rPr>
        <w:t>For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further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details,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see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34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-17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ListParagraph"/>
        <w:numPr>
          <w:ilvl w:val="2"/>
          <w:numId w:val="38"/>
        </w:numPr>
        <w:tabs>
          <w:tab w:pos="5876" w:val="left" w:leader="none"/>
        </w:tabs>
        <w:spacing w:line="235" w:lineRule="auto" w:before="1" w:after="0"/>
        <w:ind w:left="5875" w:right="789" w:hanging="213"/>
        <w:jc w:val="left"/>
        <w:rPr>
          <w:sz w:val="14"/>
        </w:rPr>
      </w:pPr>
      <w:r>
        <w:rPr>
          <w:color w:val="231F20"/>
          <w:w w:val="90"/>
          <w:sz w:val="14"/>
        </w:rPr>
        <w:t>For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details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differences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between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CPI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RPI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inflation,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box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on </w:t>
      </w:r>
      <w:r>
        <w:rPr>
          <w:color w:val="231F20"/>
          <w:sz w:val="14"/>
        </w:rPr>
        <w:t>pages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29–30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November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2005</w:t>
      </w:r>
      <w:r>
        <w:rPr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326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pacing w:val="-6"/>
          <w:sz w:val="18"/>
        </w:rPr>
        <w:t>4.10</w:t>
      </w:r>
      <w:r>
        <w:rPr>
          <w:color w:val="A70740"/>
          <w:spacing w:val="-18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rise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since March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2006</w:t>
      </w:r>
      <w:r>
        <w:rPr>
          <w:color w:val="231F20"/>
          <w:position w:val="4"/>
          <w:sz w:val="12"/>
        </w:rPr>
        <w:t>(a)</w:t>
      </w:r>
    </w:p>
    <w:p>
      <w:pPr>
        <w:spacing w:line="166" w:lineRule="exact" w:before="78"/>
        <w:ind w:left="527" w:right="0" w:firstLine="0"/>
        <w:jc w:val="left"/>
        <w:rPr>
          <w:sz w:val="11"/>
        </w:rPr>
      </w:pPr>
      <w:r>
        <w:rPr/>
        <w:pict>
          <v:group style="position:absolute;margin-left:39.653pt;margin-top:5.404094pt;width:7.1pt;height:31.9pt;mso-position-horizontal-relative:page;mso-position-vertical-relative:paragraph;z-index:15837184" coordorigin="793,108" coordsize="142,638">
            <v:rect style="position:absolute;left:793;top:391;width:142;height:126" filled="true" fillcolor="#00558b" stroked="false">
              <v:fill type="solid"/>
            </v:rect>
            <v:rect style="position:absolute;left:793;top:249;width:142;height:142" filled="true" fillcolor="#b01c88" stroked="false">
              <v:fill type="solid"/>
            </v:rect>
            <v:rect style="position:absolute;left:793;top:518;width:142;height:142" filled="true" fillcolor="#fcaf17" stroked="false">
              <v:fill type="solid"/>
            </v:rect>
            <v:line style="position:absolute" from="793,736" to="935,736" stroked="true" strokeweight="1pt" strokecolor="#ed1b2d">
              <v:stroke dashstyle="solid"/>
            </v:line>
            <v:rect style="position:absolute;left:793;top:108;width:142;height:142" filled="true" fillcolor="#75c043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Food</w:t>
      </w:r>
      <w:r>
        <w:rPr>
          <w:color w:val="231F20"/>
          <w:position w:val="4"/>
          <w:sz w:val="11"/>
        </w:rPr>
        <w:t>(b)</w:t>
      </w:r>
    </w:p>
    <w:p>
      <w:pPr>
        <w:spacing w:line="218" w:lineRule="auto" w:before="7"/>
        <w:ind w:left="527" w:right="2615" w:firstLine="0"/>
        <w:jc w:val="left"/>
        <w:rPr>
          <w:sz w:val="12"/>
        </w:rPr>
      </w:pPr>
      <w:r>
        <w:rPr>
          <w:color w:val="231F20"/>
          <w:w w:val="90"/>
          <w:sz w:val="12"/>
        </w:rPr>
        <w:t>Electricity, gas and other fuels </w:t>
      </w:r>
      <w:r>
        <w:rPr>
          <w:color w:val="231F20"/>
          <w:w w:val="95"/>
          <w:sz w:val="12"/>
        </w:rPr>
        <w:t>Fuels and lubricants</w:t>
      </w:r>
    </w:p>
    <w:p>
      <w:pPr>
        <w:spacing w:line="137" w:lineRule="exact" w:before="2"/>
        <w:ind w:left="527" w:right="0" w:firstLine="0"/>
        <w:jc w:val="left"/>
        <w:rPr>
          <w:sz w:val="12"/>
        </w:rPr>
      </w:pPr>
      <w:r>
        <w:rPr>
          <w:color w:val="231F20"/>
          <w:sz w:val="12"/>
        </w:rPr>
        <w:t>Other</w:t>
      </w:r>
    </w:p>
    <w:p>
      <w:pPr>
        <w:tabs>
          <w:tab w:pos="3161" w:val="left" w:leader="none"/>
        </w:tabs>
        <w:spacing w:line="163" w:lineRule="exact" w:before="0"/>
        <w:ind w:left="527" w:right="0" w:firstLine="0"/>
        <w:jc w:val="left"/>
        <w:rPr>
          <w:sz w:val="12"/>
        </w:rPr>
      </w:pPr>
      <w:r>
        <w:rPr>
          <w:color w:val="231F20"/>
          <w:position w:val="5"/>
          <w:sz w:val="12"/>
        </w:rPr>
        <w:t>CPI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points</w:t>
      </w:r>
    </w:p>
    <w:p>
      <w:pPr>
        <w:spacing w:line="115" w:lineRule="exact" w:before="0"/>
        <w:ind w:left="4095" w:right="0" w:firstLine="0"/>
        <w:jc w:val="left"/>
        <w:rPr>
          <w:sz w:val="12"/>
        </w:rPr>
      </w:pPr>
      <w:r>
        <w:rPr/>
        <w:pict>
          <v:group style="position:absolute;margin-left:39.653pt;margin-top:2.593978pt;width:184.45pt;height:141.75pt;mso-position-horizontal-relative:page;mso-position-vertical-relative:paragraph;z-index:15837696" coordorigin="793,52" coordsize="3689,2835">
            <v:rect style="position:absolute;left:798;top:56;width:3676;height:2825" filled="false" stroked="true" strokeweight=".5pt" strokecolor="#231f20">
              <v:stroke dashstyle="solid"/>
            </v:rect>
            <v:shape style="position:absolute;left:1521;top:1997;width:2727;height:699" coordorigin="1521,1998" coordsize="2727,699" path="m1839,2062l1521,2062,1521,2125,1839,2125,1839,2062xm2328,2062l1995,2062,1995,2442,2328,2442,2328,2062xm2802,2062l2481,2062,2481,2157,2802,2157,2802,2062xm3288,2062l2954,2062,2954,2696,3288,2696,3288,2062xm3762,2062l3441,2062,3441,2379,3762,2379,3762,2062xm4248,1998l3917,1998,3917,2062,4248,2062,4248,1998xe" filled="true" fillcolor="#fcaf17" stroked="false">
              <v:path arrowok="t"/>
              <v:fill type="solid"/>
            </v:shape>
            <v:shape style="position:absolute;left:1521;top:1111;width:2727;height:951" coordorigin="1521,1112" coordsize="2727,951" path="m1839,1760l1521,1760,1521,2062,1839,2062,1839,1760xm2328,1443l1995,1443,1995,2062,2328,2062,2328,1443xm2802,1301l2481,1301,2481,2062,2802,2062,2802,1301xm3288,1239l2954,1239,2954,2062,3288,2062,3288,1239xm3762,1221l3441,1221,3441,2062,3762,2062,3762,1221xm4248,1112l3917,1112,3917,1998,4248,1998,4248,1112xe" filled="true" fillcolor="#b01c88" stroked="false">
              <v:path arrowok="t"/>
              <v:fill type="solid"/>
            </v:shape>
            <v:shape style="position:absolute;left:1521;top:1063;width:2727;height:1728" coordorigin="1521,1064" coordsize="2727,1728" path="m1839,1728l1521,1728,1521,1760,1839,1760,1839,1728xm2328,1141l1995,1141,1995,1443,2328,1443,2328,1141xm2802,1064l2481,1064,2481,1301,2802,1301,2802,1064xm3288,1064l2954,1064,2954,1239,3288,1239,3288,1064xm3762,1174l3441,1174,3441,1221,3762,1221,3762,1174xm4248,2062l3917,2062,3917,2791,4248,2791,4248,2062xe" filled="true" fillcolor="#00558b" stroked="false">
              <v:path arrowok="t"/>
              <v:fill type="solid"/>
            </v:shape>
            <v:shape style="position:absolute;left:1521;top:222;width:2727;height:1506" coordorigin="1521,223" coordsize="2727,1506" path="m1839,1556l1521,1556,1521,1728,1839,1728,1839,1556xm2328,809l1995,809,1995,1141,2328,1141,2328,809xm2802,587l2481,587,2481,1064,2802,1064,2802,587xm3288,318l2954,318,2954,1064,3288,1064,3288,318xm3762,398l3441,398,3441,1174,3762,1174,3762,398xm4248,223l3917,223,3917,1112,4248,1112,4248,223xe" filled="true" fillcolor="#75c043" stroked="false">
              <v:path arrowok="t"/>
              <v:fill type="solid"/>
            </v:shape>
            <v:shape style="position:absolute;left:958;top:2766;width:3369;height:114" coordorigin="958,2766" coordsize="3369,114" path="m1445,2879l1445,2766m2404,2879l2404,2766m3367,2879l3367,2766m4327,2880l4327,2768m958,2879l958,2766m1918,2879l1918,2766m2881,2879l2881,2766m3840,2880l3840,2767e" filled="false" stroked="true" strokeweight=".5pt" strokecolor="#231f20">
              <v:path arrowok="t"/>
              <v:stroke dashstyle="solid"/>
            </v:shape>
            <v:shape style="position:absolute;left:1200;top:699;width:2882;height:1363" coordorigin="1201,699" coordsize="2882,1363" path="m1201,2062l1675,1618,2161,1191,2648,699,3122,937,3609,716,4082,953e" filled="false" stroked="true" strokeweight="1.0pt" strokecolor="#ed1b2d">
              <v:path arrowok="t"/>
              <v:stroke dashstyle="solid"/>
            </v:shape>
            <v:line style="position:absolute" from="968,2062" to="4314,2062" stroked="true" strokeweight=".5pt" strokecolor="#231f20">
              <v:stroke dashstyle="solid"/>
            </v:line>
            <v:shape style="position:absolute;left:796;top:446;width:3686;height:2030" coordorigin="796,446" coordsize="3686,2030" path="m4368,2476l4481,2476m4368,2064l4481,2064m4368,1667l4481,1667m4368,1255l4481,1255m4368,858l4481,858m4368,446l4481,446m796,2475l910,2475m796,2064l910,2064m796,1667l910,1667m796,1255l910,1255m796,858l910,858m796,446l910,446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93"/>
        <w:ind w:left="4079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33" w:right="204"/>
      </w:pP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sustained,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feed </w:t>
      </w:r>
      <w:r>
        <w:rPr>
          <w:color w:val="231F20"/>
          <w:w w:val="95"/>
        </w:rPr>
        <w:t>through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utility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time.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/>
      </w:pPr>
      <w:r>
        <w:rPr>
          <w:color w:val="231F20"/>
          <w:w w:val="95"/>
        </w:rPr>
        <w:t>Overall,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 </w:t>
      </w:r>
      <w:r>
        <w:rPr>
          <w:color w:val="231F20"/>
          <w:w w:val="90"/>
        </w:rPr>
        <w:t>further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next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easing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around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underpinning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</w:rPr>
        <w:t>MPC’s </w:t>
      </w:r>
      <w:r>
        <w:rPr>
          <w:color w:val="231F20"/>
        </w:rPr>
        <w:t>inflation</w:t>
      </w:r>
      <w:r>
        <w:rPr>
          <w:color w:val="231F20"/>
          <w:spacing w:val="-38"/>
        </w:rPr>
        <w:t> </w:t>
      </w:r>
      <w:r>
        <w:rPr>
          <w:color w:val="231F20"/>
        </w:rPr>
        <w:t>projection.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55" w:space="675"/>
            <w:col w:w="547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before="102"/>
        <w:ind w:left="0" w:right="2479" w:firstLine="0"/>
        <w:jc w:val="center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before="3"/>
        <w:rPr>
          <w:sz w:val="13"/>
        </w:rPr>
      </w:pPr>
    </w:p>
    <w:p>
      <w:pPr>
        <w:spacing w:before="102"/>
        <w:ind w:left="0" w:right="2481" w:firstLine="0"/>
        <w:jc w:val="center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10"/>
        <w:rPr>
          <w:sz w:val="14"/>
        </w:rPr>
      </w:pPr>
    </w:p>
    <w:p>
      <w:pPr>
        <w:spacing w:before="102"/>
        <w:ind w:left="0" w:right="2476" w:firstLine="0"/>
        <w:jc w:val="center"/>
        <w:rPr>
          <w:sz w:val="12"/>
        </w:rPr>
      </w:pPr>
      <w:r>
        <w:rPr>
          <w:color w:val="231F20"/>
          <w:sz w:val="12"/>
        </w:rPr>
        <w:t>0.2</w:t>
      </w:r>
    </w:p>
    <w:p>
      <w:pPr>
        <w:spacing w:before="37"/>
        <w:ind w:left="0" w:right="2546" w:firstLine="0"/>
        <w:jc w:val="center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6" w:lineRule="exact" w:before="31"/>
        <w:ind w:left="0" w:right="2481" w:firstLine="0"/>
        <w:jc w:val="center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83" w:lineRule="exact" w:before="0"/>
        <w:ind w:left="0" w:right="2558" w:firstLine="0"/>
        <w:jc w:val="center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93"/>
        <w:ind w:left="0" w:right="2476" w:firstLine="0"/>
        <w:jc w:val="center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4"/>
        </w:rPr>
      </w:pPr>
    </w:p>
    <w:p>
      <w:pPr>
        <w:spacing w:before="93"/>
        <w:ind w:left="0" w:right="0" w:firstLine="0"/>
        <w:jc w:val="right"/>
        <w:rPr>
          <w:sz w:val="12"/>
        </w:rPr>
      </w:pPr>
      <w:r>
        <w:rPr>
          <w:color w:val="231F20"/>
          <w:w w:val="85"/>
          <w:sz w:val="12"/>
        </w:rPr>
        <w:t>Mar.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93"/>
        <w:ind w:left="249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Apr.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93"/>
        <w:ind w:left="22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May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7" w:lineRule="auto" w:before="93"/>
        <w:ind w:left="209" w:right="-14" w:firstLine="29"/>
        <w:jc w:val="left"/>
        <w:rPr>
          <w:sz w:val="12"/>
        </w:rPr>
      </w:pPr>
      <w:r>
        <w:rPr>
          <w:color w:val="231F20"/>
          <w:w w:val="85"/>
          <w:sz w:val="12"/>
        </w:rPr>
        <w:t>June </w:t>
      </w:r>
      <w:r>
        <w:rPr>
          <w:color w:val="231F20"/>
          <w:sz w:val="12"/>
        </w:rPr>
        <w:t>2006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93"/>
        <w:ind w:left="220" w:right="0" w:firstLine="0"/>
        <w:jc w:val="left"/>
        <w:rPr>
          <w:sz w:val="12"/>
        </w:rPr>
      </w:pPr>
      <w:r>
        <w:rPr>
          <w:color w:val="231F20"/>
          <w:w w:val="80"/>
          <w:sz w:val="12"/>
        </w:rPr>
        <w:t>July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93"/>
        <w:ind w:left="278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Aug.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93"/>
        <w:ind w:left="203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Sep.</w:t>
      </w:r>
    </w:p>
    <w:p>
      <w:pPr>
        <w:spacing w:before="102"/>
        <w:ind w:left="32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0.4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8" w:equalWidth="0">
            <w:col w:w="839" w:space="40"/>
            <w:col w:w="444" w:space="39"/>
            <w:col w:w="434" w:space="40"/>
            <w:col w:w="467" w:space="39"/>
            <w:col w:w="401" w:space="40"/>
            <w:col w:w="492" w:space="39"/>
            <w:col w:w="405" w:space="40"/>
            <w:col w:w="7041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ListParagraph"/>
        <w:numPr>
          <w:ilvl w:val="0"/>
          <w:numId w:val="39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Contributions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cumulative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rise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(non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adjusted)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inflation.</w:t>
      </w:r>
    </w:p>
    <w:p>
      <w:pPr>
        <w:pStyle w:val="ListParagraph"/>
        <w:numPr>
          <w:ilvl w:val="0"/>
          <w:numId w:val="39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Includes non-alcoholic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beverages.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40"/>
        </w:numPr>
        <w:tabs>
          <w:tab w:pos="1070" w:val="left" w:leader="none"/>
          <w:tab w:pos="1071" w:val="left" w:leader="none"/>
        </w:tabs>
        <w:spacing w:line="240" w:lineRule="auto" w:before="110" w:after="0"/>
        <w:ind w:left="1070" w:right="0" w:hanging="738"/>
        <w:jc w:val="left"/>
      </w:pPr>
      <w:bookmarkStart w:name="5 Prospects for inflation" w:id="75"/>
      <w:bookmarkEnd w:id="75"/>
      <w:r>
        <w:rPr/>
      </w:r>
      <w:bookmarkStart w:name="5.1 The outlook for demand" w:id="76"/>
      <w:bookmarkEnd w:id="76"/>
      <w:r>
        <w:rPr/>
      </w:r>
      <w:bookmarkStart w:name="Consumer spending" w:id="77"/>
      <w:bookmarkEnd w:id="77"/>
      <w:r>
        <w:rPr/>
      </w:r>
      <w:bookmarkStart w:name="_bookmark15" w:id="78"/>
      <w:bookmarkEnd w:id="78"/>
      <w:r>
        <w:rPr/>
      </w:r>
      <w:bookmarkStart w:name="_bookmark15" w:id="79"/>
      <w:bookmarkEnd w:id="79"/>
      <w:r>
        <w:rPr>
          <w:color w:val="231F20"/>
          <w:w w:val="95"/>
        </w:rPr>
        <w:t>Prospect</w:t>
      </w:r>
      <w:r>
        <w:rPr>
          <w:color w:val="231F20"/>
          <w:w w:val="95"/>
        </w:rPr>
        <w:t>s for</w:t>
      </w:r>
      <w:r>
        <w:rPr>
          <w:color w:val="231F20"/>
          <w:spacing w:val="-124"/>
          <w:w w:val="95"/>
        </w:rPr>
        <w:t> </w:t>
      </w:r>
      <w:r>
        <w:rPr>
          <w:color w:val="231F20"/>
          <w:w w:val="95"/>
        </w:rPr>
        <w:t>inflation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19072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7"/>
        </w:rPr>
      </w:pPr>
    </w:p>
    <w:p>
      <w:pPr>
        <w:pStyle w:val="Heading3"/>
        <w:spacing w:line="259" w:lineRule="auto" w:before="104"/>
      </w:pPr>
      <w:r>
        <w:rPr>
          <w:color w:val="A70740"/>
          <w:w w:val="95"/>
        </w:rPr>
        <w:t>In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spacing w:val="-4"/>
          <w:w w:val="95"/>
        </w:rPr>
        <w:t>MPC’s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central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projection,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assuming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follows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path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implied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market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yields, </w:t>
      </w:r>
      <w:r>
        <w:rPr>
          <w:color w:val="A70740"/>
        </w:rPr>
        <w:t>GDP</w:t>
      </w:r>
      <w:r>
        <w:rPr>
          <w:color w:val="A70740"/>
          <w:spacing w:val="-59"/>
        </w:rPr>
        <w:t> </w:t>
      </w:r>
      <w:r>
        <w:rPr>
          <w:color w:val="A70740"/>
        </w:rPr>
        <w:t>growth</w:t>
      </w:r>
      <w:r>
        <w:rPr>
          <w:color w:val="A70740"/>
          <w:spacing w:val="-58"/>
        </w:rPr>
        <w:t> </w:t>
      </w:r>
      <w:r>
        <w:rPr>
          <w:color w:val="A70740"/>
        </w:rPr>
        <w:t>remains</w:t>
      </w:r>
      <w:r>
        <w:rPr>
          <w:color w:val="A70740"/>
          <w:spacing w:val="-58"/>
        </w:rPr>
        <w:t> </w:t>
      </w:r>
      <w:r>
        <w:rPr>
          <w:color w:val="A70740"/>
        </w:rPr>
        <w:t>close</w:t>
      </w:r>
      <w:r>
        <w:rPr>
          <w:color w:val="A70740"/>
          <w:spacing w:val="-60"/>
        </w:rPr>
        <w:t> </w:t>
      </w:r>
      <w:r>
        <w:rPr>
          <w:color w:val="A70740"/>
        </w:rPr>
        <w:t>to</w:t>
      </w:r>
      <w:r>
        <w:rPr>
          <w:color w:val="A70740"/>
          <w:spacing w:val="-59"/>
        </w:rPr>
        <w:t> </w:t>
      </w:r>
      <w:r>
        <w:rPr>
          <w:color w:val="A70740"/>
        </w:rPr>
        <w:t>its</w:t>
      </w:r>
      <w:r>
        <w:rPr>
          <w:color w:val="A70740"/>
          <w:spacing w:val="-58"/>
        </w:rPr>
        <w:t> </w:t>
      </w:r>
      <w:r>
        <w:rPr>
          <w:color w:val="A70740"/>
        </w:rPr>
        <w:t>average</w:t>
      </w:r>
      <w:r>
        <w:rPr>
          <w:color w:val="A70740"/>
          <w:spacing w:val="-58"/>
        </w:rPr>
        <w:t> </w:t>
      </w:r>
      <w:r>
        <w:rPr>
          <w:color w:val="A70740"/>
        </w:rPr>
        <w:t>rate</w:t>
      </w:r>
      <w:r>
        <w:rPr>
          <w:color w:val="A70740"/>
          <w:spacing w:val="-61"/>
        </w:rPr>
        <w:t> </w:t>
      </w:r>
      <w:r>
        <w:rPr>
          <w:color w:val="A70740"/>
        </w:rPr>
        <w:t>over</w:t>
      </w:r>
      <w:r>
        <w:rPr>
          <w:color w:val="A70740"/>
          <w:spacing w:val="-60"/>
        </w:rPr>
        <w:t> </w:t>
      </w:r>
      <w:r>
        <w:rPr>
          <w:color w:val="A70740"/>
        </w:rPr>
        <w:t>the</w:t>
      </w:r>
      <w:r>
        <w:rPr>
          <w:color w:val="A70740"/>
          <w:spacing w:val="-58"/>
        </w:rPr>
        <w:t> </w:t>
      </w:r>
      <w:r>
        <w:rPr>
          <w:color w:val="A70740"/>
        </w:rPr>
        <w:t>past</w:t>
      </w:r>
      <w:r>
        <w:rPr>
          <w:color w:val="A70740"/>
          <w:spacing w:val="-60"/>
        </w:rPr>
        <w:t> </w:t>
      </w:r>
      <w:r>
        <w:rPr>
          <w:color w:val="A70740"/>
        </w:rPr>
        <w:t>decade.</w:t>
      </w:r>
      <w:r>
        <w:rPr>
          <w:color w:val="A70740"/>
          <w:spacing w:val="-44"/>
        </w:rPr>
        <w:t> </w:t>
      </w:r>
      <w:r>
        <w:rPr>
          <w:color w:val="A70740"/>
        </w:rPr>
        <w:t>The</w:t>
      </w:r>
      <w:r>
        <w:rPr>
          <w:color w:val="A70740"/>
          <w:spacing w:val="-58"/>
        </w:rPr>
        <w:t> </w:t>
      </w:r>
      <w:r>
        <w:rPr>
          <w:color w:val="A70740"/>
        </w:rPr>
        <w:t>profile</w:t>
      </w:r>
      <w:r>
        <w:rPr>
          <w:color w:val="A70740"/>
          <w:spacing w:val="-58"/>
        </w:rPr>
        <w:t> </w:t>
      </w:r>
      <w:r>
        <w:rPr>
          <w:color w:val="A70740"/>
        </w:rPr>
        <w:t>is</w:t>
      </w:r>
      <w:r>
        <w:rPr>
          <w:color w:val="A70740"/>
          <w:spacing w:val="-59"/>
        </w:rPr>
        <w:t> </w:t>
      </w:r>
      <w:r>
        <w:rPr>
          <w:color w:val="A70740"/>
        </w:rPr>
        <w:t>marginally </w:t>
      </w:r>
      <w:r>
        <w:rPr>
          <w:color w:val="A70740"/>
          <w:w w:val="90"/>
        </w:rPr>
        <w:t>stronger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than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August</w:t>
      </w:r>
      <w:r>
        <w:rPr>
          <w:color w:val="A70740"/>
          <w:spacing w:val="-26"/>
          <w:w w:val="90"/>
        </w:rPr>
        <w:t> </w:t>
      </w:r>
      <w:r>
        <w:rPr>
          <w:i/>
          <w:color w:val="A70740"/>
          <w:w w:val="90"/>
        </w:rPr>
        <w:t>Report</w:t>
      </w:r>
      <w:r>
        <w:rPr>
          <w:color w:val="A70740"/>
          <w:w w:val="90"/>
        </w:rPr>
        <w:t>.</w:t>
      </w:r>
      <w:r>
        <w:rPr>
          <w:color w:val="A70740"/>
          <w:spacing w:val="13"/>
          <w:w w:val="90"/>
        </w:rPr>
        <w:t> </w:t>
      </w:r>
      <w:r>
        <w:rPr>
          <w:color w:val="A70740"/>
          <w:w w:val="90"/>
        </w:rPr>
        <w:t>CPI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inflation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picks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up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early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part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central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projection, before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falling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back,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settling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around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2%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target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over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medium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term.</w:t>
      </w:r>
      <w:r>
        <w:rPr>
          <w:color w:val="A70740"/>
          <w:spacing w:val="8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central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projection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for </w:t>
      </w:r>
      <w:r>
        <w:rPr>
          <w:color w:val="A70740"/>
          <w:w w:val="95"/>
        </w:rPr>
        <w:t>CPI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similar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August,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though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returns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target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little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more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rapidly.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As </w:t>
      </w:r>
      <w:r>
        <w:rPr>
          <w:color w:val="A70740"/>
          <w:w w:val="90"/>
        </w:rPr>
        <w:t>usual, there are substantial uncertainties surrounding these projections, especially on the supply </w:t>
      </w:r>
      <w:r>
        <w:rPr>
          <w:color w:val="A70740"/>
          <w:w w:val="95"/>
        </w:rPr>
        <w:t>side.</w:t>
      </w:r>
      <w:r>
        <w:rPr>
          <w:color w:val="A70740"/>
          <w:spacing w:val="-15"/>
          <w:w w:val="95"/>
        </w:rPr>
        <w:t> </w:t>
      </w:r>
      <w:r>
        <w:rPr>
          <w:color w:val="A70740"/>
          <w:w w:val="95"/>
        </w:rPr>
        <w:t>These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include:</w:t>
      </w:r>
      <w:r>
        <w:rPr>
          <w:color w:val="A70740"/>
          <w:spacing w:val="-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implications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rapid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money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credit;</w:t>
      </w:r>
      <w:r>
        <w:rPr>
          <w:color w:val="A70740"/>
          <w:spacing w:val="-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momentum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in </w:t>
      </w:r>
      <w:r>
        <w:rPr>
          <w:color w:val="A70740"/>
          <w:w w:val="90"/>
        </w:rPr>
        <w:t>consumption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investment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spending;</w:t>
      </w:r>
      <w:r>
        <w:rPr>
          <w:color w:val="A70740"/>
          <w:spacing w:val="19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prospects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for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world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activity;</w:t>
      </w:r>
      <w:r>
        <w:rPr>
          <w:color w:val="A70740"/>
          <w:spacing w:val="19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degree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slack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within </w:t>
      </w:r>
      <w:r>
        <w:rPr>
          <w:color w:val="A70740"/>
          <w:w w:val="95"/>
        </w:rPr>
        <w:t>the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economy;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outlook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wages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light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movements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energy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import prices.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Overall,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risks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are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judged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broadly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balanced,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though,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 </w:t>
      </w:r>
      <w:r>
        <w:rPr>
          <w:color w:val="A70740"/>
        </w:rPr>
        <w:t>August,</w:t>
      </w:r>
      <w:r>
        <w:rPr>
          <w:color w:val="A70740"/>
          <w:spacing w:val="-44"/>
        </w:rPr>
        <w:t> </w:t>
      </w:r>
      <w:r>
        <w:rPr>
          <w:color w:val="A70740"/>
        </w:rPr>
        <w:t>there</w:t>
      </w:r>
      <w:r>
        <w:rPr>
          <w:color w:val="A70740"/>
          <w:spacing w:val="-41"/>
        </w:rPr>
        <w:t> </w:t>
      </w:r>
      <w:r>
        <w:rPr>
          <w:color w:val="A70740"/>
        </w:rPr>
        <w:t>is</w:t>
      </w:r>
      <w:r>
        <w:rPr>
          <w:color w:val="A70740"/>
          <w:spacing w:val="-41"/>
        </w:rPr>
        <w:t> </w:t>
      </w:r>
      <w:r>
        <w:rPr>
          <w:color w:val="A70740"/>
        </w:rPr>
        <w:t>greater-than-usual</w:t>
      </w:r>
      <w:r>
        <w:rPr>
          <w:color w:val="A70740"/>
          <w:spacing w:val="-40"/>
        </w:rPr>
        <w:t> </w:t>
      </w:r>
      <w:r>
        <w:rPr>
          <w:color w:val="A70740"/>
        </w:rPr>
        <w:t>uncertainty</w:t>
      </w:r>
      <w:r>
        <w:rPr>
          <w:color w:val="A70740"/>
          <w:spacing w:val="-44"/>
        </w:rPr>
        <w:t> </w:t>
      </w:r>
      <w:r>
        <w:rPr>
          <w:color w:val="A70740"/>
        </w:rPr>
        <w:t>over</w:t>
      </w:r>
      <w:r>
        <w:rPr>
          <w:color w:val="A70740"/>
          <w:spacing w:val="-44"/>
        </w:rPr>
        <w:t> </w:t>
      </w:r>
      <w:r>
        <w:rPr>
          <w:color w:val="A70740"/>
        </w:rPr>
        <w:t>the</w:t>
      </w:r>
      <w:r>
        <w:rPr>
          <w:color w:val="A70740"/>
          <w:spacing w:val="-44"/>
        </w:rPr>
        <w:t> </w:t>
      </w:r>
      <w:r>
        <w:rPr>
          <w:color w:val="A70740"/>
        </w:rPr>
        <w:t>outlook</w:t>
      </w:r>
      <w:r>
        <w:rPr>
          <w:color w:val="A70740"/>
          <w:spacing w:val="-45"/>
        </w:rPr>
        <w:t> </w:t>
      </w:r>
      <w:r>
        <w:rPr>
          <w:color w:val="A70740"/>
        </w:rPr>
        <w:t>for</w:t>
      </w:r>
      <w:r>
        <w:rPr>
          <w:color w:val="A70740"/>
          <w:spacing w:val="-41"/>
        </w:rPr>
        <w:t> </w:t>
      </w:r>
      <w:r>
        <w:rPr>
          <w:color w:val="A70740"/>
        </w:rPr>
        <w:t>inflation.</w:t>
      </w:r>
    </w:p>
    <w:p>
      <w:pPr>
        <w:pStyle w:val="BodyText"/>
      </w:pPr>
    </w:p>
    <w:p>
      <w:pPr>
        <w:pStyle w:val="Heading3"/>
        <w:numPr>
          <w:ilvl w:val="1"/>
          <w:numId w:val="40"/>
        </w:numPr>
        <w:tabs>
          <w:tab w:pos="6144" w:val="left" w:leader="none"/>
        </w:tabs>
        <w:spacing w:line="240" w:lineRule="auto" w:before="230" w:after="0"/>
        <w:ind w:left="6143" w:right="0" w:hanging="481"/>
        <w:jc w:val="left"/>
      </w:pP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outlook</w:t>
      </w:r>
      <w:r>
        <w:rPr>
          <w:color w:val="231F20"/>
          <w:spacing w:val="-31"/>
        </w:rPr>
        <w:t> </w:t>
      </w:r>
      <w:r>
        <w:rPr>
          <w:color w:val="231F20"/>
        </w:rPr>
        <w:t>for</w:t>
      </w:r>
      <w:r>
        <w:rPr>
          <w:color w:val="231F20"/>
          <w:spacing w:val="-31"/>
        </w:rPr>
        <w:t> </w:t>
      </w:r>
      <w:r>
        <w:rPr>
          <w:color w:val="231F20"/>
        </w:rPr>
        <w:t>demand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5663"/>
      </w:pP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its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decade.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 modest rebalancing in the composition of demand, with investment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contributing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overall</w:t>
      </w:r>
      <w:r>
        <w:rPr>
          <w:color w:val="231F20"/>
          <w:spacing w:val="-36"/>
        </w:rPr>
        <w:t> </w:t>
      </w:r>
      <w:r>
        <w:rPr>
          <w:color w:val="231F20"/>
        </w:rPr>
        <w:t>growth</w:t>
      </w:r>
      <w:r>
        <w:rPr>
          <w:color w:val="231F20"/>
          <w:spacing w:val="-38"/>
        </w:rPr>
        <w:t> </w:t>
      </w:r>
      <w:r>
        <w:rPr>
          <w:color w:val="231F20"/>
        </w:rPr>
        <w:t>than</w:t>
      </w:r>
      <w:r>
        <w:rPr>
          <w:color w:val="231F20"/>
          <w:spacing w:val="-39"/>
        </w:rPr>
        <w:t> </w:t>
      </w:r>
      <w:r>
        <w:rPr>
          <w:color w:val="231F20"/>
        </w:rPr>
        <w:t>they</w:t>
      </w:r>
      <w:r>
        <w:rPr>
          <w:color w:val="231F20"/>
          <w:spacing w:val="-35"/>
        </w:rPr>
        <w:t> </w:t>
      </w:r>
      <w:r>
        <w:rPr>
          <w:color w:val="231F20"/>
        </w:rPr>
        <w:t>have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past</w:t>
      </w:r>
      <w:r>
        <w:rPr>
          <w:color w:val="231F20"/>
          <w:spacing w:val="-39"/>
        </w:rPr>
        <w:t> </w:t>
      </w:r>
      <w:r>
        <w:rPr>
          <w:color w:val="231F20"/>
        </w:rPr>
        <w:t>few</w:t>
      </w:r>
      <w:r>
        <w:rPr>
          <w:color w:val="231F20"/>
          <w:spacing w:val="-38"/>
        </w:rPr>
        <w:t> </w:t>
      </w:r>
      <w:r>
        <w:rPr>
          <w:color w:val="231F20"/>
        </w:rPr>
        <w:t>years.</w:t>
      </w:r>
    </w:p>
    <w:p>
      <w:pPr>
        <w:pStyle w:val="BodyText"/>
        <w:rPr>
          <w:sz w:val="19"/>
        </w:rPr>
      </w:pPr>
    </w:p>
    <w:p>
      <w:pPr>
        <w:pStyle w:val="Heading4"/>
        <w:ind w:left="5663"/>
      </w:pPr>
      <w:r>
        <w:rPr>
          <w:color w:val="A70740"/>
        </w:rPr>
        <w:t>Consumer spending</w:t>
      </w:r>
    </w:p>
    <w:p>
      <w:pPr>
        <w:pStyle w:val="BodyText"/>
        <w:spacing w:line="268" w:lineRule="auto" w:before="23"/>
        <w:ind w:left="5663" w:right="148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 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volatile.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smoothing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short-term </w:t>
      </w:r>
      <w:r>
        <w:rPr>
          <w:color w:val="231F20"/>
          <w:w w:val="90"/>
        </w:rPr>
        <w:t>movements,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clearly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recovered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its </w:t>
      </w:r>
      <w:r>
        <w:rPr>
          <w:color w:val="231F20"/>
        </w:rPr>
        <w:t>trough in the first half of 2005. Average quarterly </w:t>
      </w:r>
      <w:r>
        <w:rPr>
          <w:color w:val="231F20"/>
          <w:w w:val="95"/>
        </w:rPr>
        <w:t>consumption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its long-term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embodied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  <w:w w:val="90"/>
        </w:rPr>
        <w:t>will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 reflects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stable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income. </w:t>
      </w:r>
      <w:r>
        <w:rPr>
          <w:color w:val="231F20"/>
          <w:w w:val="95"/>
        </w:rPr>
        <w:t>Average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</w:rPr>
        <w:t>than</w:t>
      </w:r>
      <w:r>
        <w:rPr>
          <w:color w:val="231F20"/>
          <w:spacing w:val="-39"/>
        </w:rPr>
        <w:t> </w:t>
      </w:r>
      <w:r>
        <w:rPr>
          <w:color w:val="231F20"/>
        </w:rPr>
        <w:t>it</w:t>
      </w:r>
      <w:r>
        <w:rPr>
          <w:color w:val="231F20"/>
          <w:spacing w:val="-39"/>
        </w:rPr>
        <w:t> </w:t>
      </w:r>
      <w:r>
        <w:rPr>
          <w:color w:val="231F20"/>
        </w:rPr>
        <w:t>was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August</w:t>
      </w:r>
      <w:r>
        <w:rPr>
          <w:color w:val="231F20"/>
          <w:spacing w:val="-38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impact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higher</w:t>
      </w:r>
    </w:p>
    <w:p>
      <w:pPr>
        <w:pStyle w:val="BodyText"/>
        <w:spacing w:line="268" w:lineRule="auto"/>
        <w:ind w:left="5663" w:right="233"/>
      </w:pPr>
      <w:r>
        <w:rPr>
          <w:color w:val="231F20"/>
          <w:w w:val="95"/>
        </w:rPr>
        <w:t>short-term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effects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firmer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income,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</w:p>
    <w:p>
      <w:pPr>
        <w:pStyle w:val="BodyText"/>
        <w:spacing w:line="268" w:lineRule="auto"/>
        <w:ind w:left="5663"/>
      </w:pPr>
      <w:r>
        <w:rPr>
          <w:color w:val="231F20"/>
          <w:w w:val="90"/>
        </w:rPr>
        <w:t>rise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workforce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energy </w:t>
      </w:r>
      <w:r>
        <w:rPr>
          <w:color w:val="231F20"/>
        </w:rPr>
        <w:t>prices.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5663" w:right="233"/>
      </w:pPr>
      <w:r>
        <w:rPr>
          <w:color w:val="231F20"/>
          <w:w w:val="95"/>
        </w:rPr>
        <w:t>Household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nearly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thirds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total UK expenditure. So the risks around this projection are </w:t>
      </w:r>
      <w:r>
        <w:rPr>
          <w:color w:val="231F20"/>
          <w:w w:val="90"/>
        </w:rPr>
        <w:t>particularly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</w:p>
    <w:p>
      <w:pPr>
        <w:pStyle w:val="BodyText"/>
        <w:spacing w:line="268" w:lineRule="auto"/>
        <w:ind w:left="5663"/>
      </w:pPr>
      <w:r>
        <w:rPr>
          <w:color w:val="231F20"/>
          <w:w w:val="90"/>
        </w:rPr>
        <w:t>activity.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upside,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perhaps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greater buoyancy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market.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downside,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headerReference w:type="default" r:id="rId36"/>
          <w:headerReference w:type="even" r:id="rId37"/>
          <w:pgSz w:w="11900" w:h="16840"/>
          <w:pgMar w:header="425" w:footer="0" w:top="620" w:bottom="280" w:left="460" w:right="640"/>
          <w:pgNumType w:start="3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663" w:right="400"/>
      </w:pPr>
      <w:bookmarkStart w:name="Private sector investment" w:id="80"/>
      <w:bookmarkEnd w:id="80"/>
      <w:r>
        <w:rPr/>
      </w:r>
      <w:bookmarkStart w:name="Government spending" w:id="81"/>
      <w:bookmarkEnd w:id="81"/>
      <w:r>
        <w:rPr/>
      </w:r>
      <w:bookmarkStart w:name="External demand and UK trade" w:id="82"/>
      <w:bookmarkEnd w:id="82"/>
      <w:r>
        <w:rPr/>
      </w:r>
      <w:r>
        <w:rPr>
          <w:color w:val="231F20"/>
          <w:w w:val="95"/>
        </w:rPr>
        <w:t>burden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weigh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heavily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spending</w:t>
      </w:r>
      <w:r>
        <w:rPr>
          <w:color w:val="231F20"/>
          <w:spacing w:val="-27"/>
        </w:rPr>
        <w:t> </w:t>
      </w:r>
      <w:r>
        <w:rPr>
          <w:color w:val="231F20"/>
        </w:rPr>
        <w:t>than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central</w:t>
      </w:r>
      <w:r>
        <w:rPr>
          <w:color w:val="231F20"/>
          <w:spacing w:val="-23"/>
        </w:rPr>
        <w:t> </w:t>
      </w:r>
      <w:r>
        <w:rPr>
          <w:color w:val="231F20"/>
        </w:rPr>
        <w:t>case.</w:t>
      </w:r>
    </w:p>
    <w:p>
      <w:pPr>
        <w:pStyle w:val="Heading4"/>
        <w:spacing w:before="201"/>
        <w:ind w:left="5663"/>
      </w:pPr>
      <w:r>
        <w:rPr>
          <w:color w:val="A70740"/>
        </w:rPr>
        <w:t>Private sector investment</w:t>
      </w:r>
    </w:p>
    <w:p>
      <w:pPr>
        <w:pStyle w:val="BodyText"/>
        <w:spacing w:line="268" w:lineRule="auto" w:before="23"/>
        <w:ind w:left="5663" w:right="131"/>
      </w:pP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2006,</w:t>
      </w:r>
      <w:r>
        <w:rPr>
          <w:color w:val="231F20"/>
          <w:spacing w:val="-40"/>
        </w:rPr>
        <w:t> </w:t>
      </w:r>
      <w:r>
        <w:rPr>
          <w:color w:val="231F20"/>
        </w:rPr>
        <w:t>according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official</w:t>
      </w:r>
      <w:r>
        <w:rPr>
          <w:color w:val="231F20"/>
          <w:spacing w:val="-40"/>
        </w:rPr>
        <w:t> </w:t>
      </w:r>
      <w:r>
        <w:rPr>
          <w:color w:val="231F20"/>
        </w:rPr>
        <w:t>estimates,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more</w:t>
      </w:r>
      <w:r>
        <w:rPr>
          <w:color w:val="231F20"/>
          <w:spacing w:val="-42"/>
        </w:rPr>
        <w:t> </w:t>
      </w:r>
      <w:r>
        <w:rPr>
          <w:color w:val="231F20"/>
        </w:rPr>
        <w:t>than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volatile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prone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revision.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investment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sustained,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business</w:t>
      </w:r>
      <w:r>
        <w:rPr>
          <w:color w:val="231F20"/>
          <w:spacing w:val="-46"/>
        </w:rPr>
        <w:t> </w:t>
      </w:r>
      <w:r>
        <w:rPr>
          <w:color w:val="231F20"/>
        </w:rPr>
        <w:t>surveys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investment</w:t>
      </w:r>
      <w:r>
        <w:rPr>
          <w:color w:val="231F20"/>
          <w:spacing w:val="-45"/>
        </w:rPr>
        <w:t> </w:t>
      </w:r>
      <w:r>
        <w:rPr>
          <w:color w:val="231F20"/>
        </w:rPr>
        <w:t>intentions,</w:t>
      </w:r>
      <w:r>
        <w:rPr>
          <w:color w:val="231F20"/>
          <w:spacing w:val="-45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well</w:t>
      </w:r>
      <w:r>
        <w:rPr>
          <w:color w:val="231F20"/>
          <w:spacing w:val="-45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with </w:t>
      </w:r>
      <w:r>
        <w:rPr>
          <w:color w:val="231F20"/>
          <w:w w:val="90"/>
        </w:rPr>
        <w:t>other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climate,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limited </w:t>
      </w:r>
      <w:r>
        <w:rPr>
          <w:color w:val="231F20"/>
          <w:w w:val="95"/>
        </w:rPr>
        <w:t>margin of spare capacity, the relatively healthy financial </w:t>
      </w:r>
      <w:r>
        <w:rPr>
          <w:color w:val="231F20"/>
          <w:w w:val="90"/>
        </w:rPr>
        <w:t>position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capital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goods.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expected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rapidly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4"/>
          <w:w w:val="95"/>
        </w:rPr>
        <w:t>GDP,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helping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underpin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expansion.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Adding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dwellings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overall private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1"/>
        </w:rPr>
        <w:t> </w:t>
      </w:r>
      <w:r>
        <w:rPr>
          <w:color w:val="231F20"/>
        </w:rPr>
        <w:t>it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August</w:t>
      </w:r>
      <w:r>
        <w:rPr>
          <w:color w:val="231F20"/>
          <w:spacing w:val="-41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21"/>
        </w:rPr>
        <w:t> </w:t>
      </w: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possible</w:t>
      </w:r>
      <w:r>
        <w:rPr>
          <w:color w:val="231F20"/>
          <w:spacing w:val="-43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investment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strongly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case, </w:t>
      </w:r>
      <w:r>
        <w:rPr>
          <w:color w:val="231F20"/>
        </w:rPr>
        <w:t>reflecting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relatively</w:t>
      </w:r>
      <w:r>
        <w:rPr>
          <w:color w:val="231F20"/>
          <w:spacing w:val="-41"/>
        </w:rPr>
        <w:t> </w:t>
      </w:r>
      <w:r>
        <w:rPr>
          <w:color w:val="231F20"/>
        </w:rPr>
        <w:t>positive</w:t>
      </w:r>
      <w:r>
        <w:rPr>
          <w:color w:val="231F20"/>
          <w:spacing w:val="-42"/>
        </w:rPr>
        <w:t> </w:t>
      </w:r>
      <w:r>
        <w:rPr>
          <w:color w:val="231F20"/>
        </w:rPr>
        <w:t>outlook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many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its determinants.</w:t>
      </w:r>
    </w:p>
    <w:p>
      <w:pPr>
        <w:pStyle w:val="Heading4"/>
        <w:spacing w:before="180"/>
        <w:ind w:left="5663"/>
      </w:pPr>
      <w:r>
        <w:rPr>
          <w:color w:val="A70740"/>
        </w:rPr>
        <w:t>Government spending</w:t>
      </w:r>
    </w:p>
    <w:p>
      <w:pPr>
        <w:pStyle w:val="BodyText"/>
        <w:spacing w:line="268" w:lineRule="auto" w:before="23"/>
        <w:ind w:left="5663" w:right="131"/>
      </w:pP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MPC</w:t>
      </w:r>
      <w:r>
        <w:rPr>
          <w:color w:val="231F20"/>
          <w:spacing w:val="-40"/>
        </w:rPr>
        <w:t> </w:t>
      </w:r>
      <w:r>
        <w:rPr>
          <w:color w:val="231F20"/>
        </w:rPr>
        <w:t>continues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assume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nominal</w:t>
      </w:r>
      <w:r>
        <w:rPr>
          <w:color w:val="231F20"/>
          <w:spacing w:val="-40"/>
        </w:rPr>
        <w:t> </w:t>
      </w:r>
      <w:r>
        <w:rPr>
          <w:color w:val="231F20"/>
        </w:rPr>
        <w:t>government </w:t>
      </w:r>
      <w:r>
        <w:rPr>
          <w:color w:val="231F20"/>
          <w:w w:val="90"/>
        </w:rPr>
        <w:t>spending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outlined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Chancellor’s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Budget.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imply 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firm,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</w:rPr>
        <w:t>gradually</w:t>
      </w:r>
      <w:r>
        <w:rPr>
          <w:color w:val="231F20"/>
          <w:spacing w:val="-38"/>
        </w:rPr>
        <w:t> </w:t>
      </w:r>
      <w:r>
        <w:rPr>
          <w:color w:val="231F20"/>
        </w:rPr>
        <w:t>declining,</w:t>
      </w:r>
      <w:r>
        <w:rPr>
          <w:color w:val="231F20"/>
          <w:spacing w:val="-36"/>
        </w:rPr>
        <w:t> </w:t>
      </w:r>
      <w:r>
        <w:rPr>
          <w:color w:val="231F20"/>
        </w:rPr>
        <w:t>pace</w:t>
      </w:r>
      <w:r>
        <w:rPr>
          <w:color w:val="231F20"/>
          <w:spacing w:val="-38"/>
        </w:rPr>
        <w:t> </w:t>
      </w:r>
      <w:r>
        <w:rPr>
          <w:color w:val="231F20"/>
        </w:rPr>
        <w:t>over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forecast</w:t>
      </w:r>
      <w:r>
        <w:rPr>
          <w:color w:val="231F20"/>
          <w:spacing w:val="-35"/>
        </w:rPr>
        <w:t> </w:t>
      </w:r>
      <w:r>
        <w:rPr>
          <w:color w:val="231F20"/>
        </w:rPr>
        <w:t>period.</w:t>
      </w:r>
    </w:p>
    <w:p>
      <w:pPr>
        <w:pStyle w:val="Heading4"/>
        <w:spacing w:before="201"/>
        <w:ind w:left="5663"/>
      </w:pPr>
      <w:r>
        <w:rPr>
          <w:color w:val="A70740"/>
        </w:rPr>
        <w:t>External demand and UK trade</w:t>
      </w:r>
    </w:p>
    <w:p>
      <w:pPr>
        <w:pStyle w:val="BodyText"/>
        <w:spacing w:line="268" w:lineRule="auto" w:before="23"/>
        <w:ind w:left="5663" w:right="131"/>
      </w:pPr>
      <w:r>
        <w:rPr>
          <w:color w:val="231F20"/>
          <w:w w:val="95"/>
        </w:rPr>
        <w:t>UK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economy. 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trade-weighted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basis,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exceed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expectations,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continental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Europe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outweighing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slower 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States.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projection, world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slows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period, though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seen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</w:rPr>
        <w:t>little</w:t>
      </w:r>
      <w:r>
        <w:rPr>
          <w:color w:val="231F20"/>
          <w:spacing w:val="-43"/>
        </w:rPr>
        <w:t> </w:t>
      </w:r>
      <w:r>
        <w:rPr>
          <w:color w:val="231F20"/>
        </w:rPr>
        <w:t>changed</w:t>
      </w:r>
      <w:r>
        <w:rPr>
          <w:color w:val="231F20"/>
          <w:spacing w:val="-42"/>
        </w:rPr>
        <w:t> </w:t>
      </w:r>
      <w:r>
        <w:rPr>
          <w:color w:val="231F20"/>
        </w:rPr>
        <w:t>compared</w:t>
      </w:r>
      <w:r>
        <w:rPr>
          <w:color w:val="231F20"/>
          <w:spacing w:val="-44"/>
        </w:rPr>
        <w:t> </w:t>
      </w:r>
      <w:r>
        <w:rPr>
          <w:color w:val="231F20"/>
        </w:rPr>
        <w:t>with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August</w:t>
      </w:r>
      <w:r>
        <w:rPr>
          <w:color w:val="231F20"/>
          <w:spacing w:val="-4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5663" w:right="260"/>
      </w:pPr>
      <w:r>
        <w:rPr>
          <w:color w:val="231F20"/>
          <w:w w:val="95"/>
        </w:rPr>
        <w:t>Prospects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 weakened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little,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reasonably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firm.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central </w:t>
      </w:r>
      <w:r>
        <w:rPr>
          <w:color w:val="231F20"/>
          <w:w w:val="90"/>
        </w:rPr>
        <w:t>projection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builds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sharper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residential investment than in the August </w:t>
      </w:r>
      <w:r>
        <w:rPr>
          <w:i/>
          <w:color w:val="231F20"/>
        </w:rPr>
        <w:t>Report</w:t>
      </w:r>
      <w:r>
        <w:rPr>
          <w:color w:val="231F20"/>
        </w:rPr>
        <w:t>, and </w:t>
      </w:r>
      <w:r>
        <w:rPr>
          <w:color w:val="231F20"/>
          <w:w w:val="95"/>
        </w:rPr>
        <w:t>medium-term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lower. </w:t>
      </w:r>
      <w:r>
        <w:rPr>
          <w:color w:val="231F20"/>
        </w:rPr>
        <w:t>But,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part</w:t>
      </w:r>
      <w:r>
        <w:rPr>
          <w:color w:val="231F20"/>
          <w:spacing w:val="-45"/>
        </w:rPr>
        <w:t> </w:t>
      </w:r>
      <w:r>
        <w:rPr>
          <w:color w:val="231F20"/>
        </w:rPr>
        <w:t>because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cushioning</w:t>
      </w:r>
      <w:r>
        <w:rPr>
          <w:color w:val="231F20"/>
          <w:spacing w:val="-44"/>
        </w:rPr>
        <w:t> </w:t>
      </w:r>
      <w:r>
        <w:rPr>
          <w:color w:val="231F20"/>
        </w:rPr>
        <w:t>effects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lower</w:t>
      </w:r>
      <w:r>
        <w:rPr>
          <w:color w:val="231F20"/>
          <w:spacing w:val="-46"/>
        </w:rPr>
        <w:t> </w:t>
      </w:r>
      <w:r>
        <w:rPr>
          <w:color w:val="231F20"/>
        </w:rPr>
        <w:t>oil prices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higher</w:t>
      </w:r>
      <w:r>
        <w:rPr>
          <w:color w:val="231F20"/>
          <w:spacing w:val="-45"/>
        </w:rPr>
        <w:t> </w:t>
      </w:r>
      <w:r>
        <w:rPr>
          <w:color w:val="231F20"/>
        </w:rPr>
        <w:t>financial</w:t>
      </w:r>
      <w:r>
        <w:rPr>
          <w:color w:val="231F20"/>
          <w:spacing w:val="-44"/>
        </w:rPr>
        <w:t> </w:t>
      </w:r>
      <w:r>
        <w:rPr>
          <w:color w:val="231F20"/>
        </w:rPr>
        <w:t>wealth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consumption,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slowdown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modest,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four-quarter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reaching</w:t>
      </w:r>
      <w:r>
        <w:rPr>
          <w:color w:val="231F20"/>
          <w:spacing w:val="-29"/>
        </w:rPr>
        <w:t> </w:t>
      </w:r>
      <w:r>
        <w:rPr>
          <w:color w:val="231F20"/>
        </w:rPr>
        <w:t>its</w:t>
      </w:r>
      <w:r>
        <w:rPr>
          <w:color w:val="231F20"/>
          <w:spacing w:val="-28"/>
        </w:rPr>
        <w:t> </w:t>
      </w:r>
      <w:r>
        <w:rPr>
          <w:color w:val="231F20"/>
        </w:rPr>
        <w:t>low</w:t>
      </w:r>
      <w:r>
        <w:rPr>
          <w:color w:val="231F20"/>
          <w:spacing w:val="-29"/>
        </w:rPr>
        <w:t> </w:t>
      </w:r>
      <w:r>
        <w:rPr>
          <w:color w:val="231F20"/>
        </w:rPr>
        <w:t>point</w:t>
      </w:r>
      <w:r>
        <w:rPr>
          <w:color w:val="231F20"/>
          <w:spacing w:val="-28"/>
        </w:rPr>
        <w:t> </w:t>
      </w:r>
      <w:r>
        <w:rPr>
          <w:color w:val="231F20"/>
        </w:rPr>
        <w:t>at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start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next</w:t>
      </w:r>
      <w:r>
        <w:rPr>
          <w:color w:val="231F20"/>
          <w:spacing w:val="-31"/>
        </w:rPr>
        <w:t> </w:t>
      </w:r>
      <w:r>
        <w:rPr>
          <w:color w:val="231F20"/>
          <w:spacing w:val="-3"/>
        </w:rPr>
        <w:t>year.</w:t>
      </w:r>
    </w:p>
    <w:p>
      <w:pPr>
        <w:pStyle w:val="BodyText"/>
        <w:spacing w:line="268" w:lineRule="auto" w:before="199"/>
        <w:ind w:left="5663" w:right="131"/>
      </w:pP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expected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spillover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euro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area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trading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partners.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first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5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stronger-than-expected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investment</w:t>
      </w:r>
    </w:p>
    <w:p>
      <w:pPr>
        <w:spacing w:after="0" w:line="268" w:lineRule="auto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662"/>
      </w:pPr>
      <w:bookmarkStart w:name="The GDP projection" w:id="83"/>
      <w:bookmarkEnd w:id="83"/>
      <w:r>
        <w:rPr/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weaker-than-expected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consumption. 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ease,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investment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ticking</w:t>
      </w:r>
      <w:r>
        <w:rPr>
          <w:color w:val="231F20"/>
          <w:spacing w:val="-44"/>
        </w:rPr>
        <w:t> </w:t>
      </w:r>
      <w:r>
        <w:rPr>
          <w:color w:val="231F20"/>
        </w:rPr>
        <w:t>down</w:t>
      </w:r>
      <w:r>
        <w:rPr>
          <w:color w:val="231F20"/>
          <w:spacing w:val="-43"/>
        </w:rPr>
        <w:t> </w:t>
      </w:r>
      <w:r>
        <w:rPr>
          <w:color w:val="231F20"/>
        </w:rPr>
        <w:t>against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background</w:t>
      </w:r>
      <w:r>
        <w:rPr>
          <w:color w:val="231F20"/>
          <w:spacing w:val="-44"/>
        </w:rPr>
        <w:t> </w:t>
      </w:r>
      <w:r>
        <w:rPr>
          <w:color w:val="231F20"/>
        </w:rPr>
        <w:t>of steady consumption growth. The precise timing of the </w:t>
      </w:r>
      <w:r>
        <w:rPr>
          <w:color w:val="231F20"/>
          <w:w w:val="90"/>
        </w:rPr>
        <w:t>consumption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surrounding 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next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January’s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7"/>
          <w:w w:val="90"/>
        </w:rPr>
        <w:t>VAT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Germany,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anticipation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change,</w:t>
      </w:r>
      <w:r>
        <w:rPr>
          <w:color w:val="231F20"/>
          <w:spacing w:val="-23"/>
        </w:rPr>
        <w:t> </w:t>
      </w:r>
      <w:r>
        <w:rPr>
          <w:color w:val="231F20"/>
        </w:rPr>
        <w:t>but</w:t>
      </w:r>
      <w:r>
        <w:rPr>
          <w:color w:val="231F20"/>
          <w:spacing w:val="-26"/>
        </w:rPr>
        <w:t> </w:t>
      </w:r>
      <w:r>
        <w:rPr>
          <w:color w:val="231F20"/>
        </w:rPr>
        <w:t>depress</w:t>
      </w:r>
      <w:r>
        <w:rPr>
          <w:color w:val="231F20"/>
          <w:spacing w:val="-23"/>
        </w:rPr>
        <w:t> </w:t>
      </w:r>
      <w:r>
        <w:rPr>
          <w:color w:val="231F20"/>
        </w:rPr>
        <w:t>it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early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2007.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 w:after="1"/>
        <w:rPr>
          <w:sz w:val="16"/>
        </w:rPr>
      </w:pPr>
    </w:p>
    <w:p>
      <w:pPr>
        <w:pStyle w:val="BodyText"/>
        <w:spacing w:line="20" w:lineRule="exact"/>
        <w:ind w:left="333" w:right="-10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40" w:right="43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pacing w:val="-8"/>
          <w:sz w:val="18"/>
        </w:rPr>
        <w:t>5.1</w:t>
      </w:r>
      <w:r>
        <w:rPr>
          <w:color w:val="A70740"/>
          <w:spacing w:val="-20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 interest rate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34" w:lineRule="exact" w:before="74"/>
        <w:ind w:left="1819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34" w:lineRule="exact" w:before="0"/>
        <w:ind w:left="4087" w:right="0" w:firstLine="0"/>
        <w:jc w:val="left"/>
        <w:rPr>
          <w:sz w:val="12"/>
        </w:rPr>
      </w:pPr>
      <w:r>
        <w:rPr/>
        <w:pict>
          <v:group style="position:absolute;margin-left:40.023998pt;margin-top:3.376903pt;width:184.3pt;height:141.75pt;mso-position-horizontal-relative:page;mso-position-vertical-relative:paragraph;z-index:15839744" coordorigin="800,68" coordsize="3686,2835">
            <v:rect style="position:absolute;left:805;top:72;width:3676;height:2825" filled="false" stroked="true" strokeweight=".5pt" strokecolor="#231f20">
              <v:stroke dashstyle="solid"/>
            </v:rect>
            <v:shape style="position:absolute;left:2909;top:593;width:1404;height:1597" coordorigin="2910,594" coordsize="1404,1597" path="m3989,594l3881,614,3773,606,3665,654,3557,727,3450,767,3342,739,3234,755,3126,783,3018,840,2910,1380,3018,1807,3126,1771,3234,1759,3342,1763,3450,1811,3557,1888,3665,1968,3773,2033,3881,2041,3989,2085,4097,2126,4205,2154,4313,2190,4313,618,4205,598,4097,598,3989,594xe" filled="true" fillcolor="#c0dbd0" stroked="false">
              <v:path arrowok="t"/>
              <v:fill type="solid"/>
            </v:shape>
            <v:shape style="position:absolute;left:2909;top:759;width:1404;height:1258" coordorigin="2910,759" coordsize="1404,1258" path="m3989,759l3881,771,3773,763,3665,799,3557,856,3450,880,3342,852,3234,864,3126,892,3018,944,2910,1380,3018,1698,3126,1662,3234,1650,3342,1650,3450,1698,3557,1759,3665,1823,3773,1876,3881,1884,4097,1956,4205,1985,4313,2017,4313,791,4205,771,4097,767,3989,759xe" filled="true" fillcolor="#a4cdbe" stroked="false">
              <v:path arrowok="t"/>
              <v:fill type="solid"/>
            </v:shape>
            <v:shape style="position:absolute;left:2909;top:867;width:1404;height:1032" coordorigin="2910,868" coordsize="1404,1032" path="m3989,868l3881,876,3773,868,3665,896,3557,940,3450,961,3342,928,3234,940,3126,965,3018,1017,2910,1380,3018,1626,3126,1585,3234,1573,3342,1573,3450,1618,3557,1674,3665,1726,3773,1771,3881,1779,4097,1843,4205,1868,4313,1900,4313,908,4205,888,4097,880,3989,868xe" filled="true" fillcolor="#97c6b4" stroked="false">
              <v:path arrowok="t"/>
              <v:fill type="solid"/>
            </v:shape>
            <v:shape style="position:absolute;left:2909;top:952;width:1404;height:855" coordorigin="2910,953" coordsize="1404,855" path="m3773,953l3665,977,3557,1009,3450,1021,3342,989,3234,1001,3126,1021,3018,1073,2910,1380,3018,1569,3126,1529,3234,1513,3342,1513,3450,1557,3557,1606,3773,1686,3881,1694,4097,1751,4205,1775,4313,1807,4313,1001,4205,981,4097,973,3989,957,3881,961,3773,953xe" filled="true" fillcolor="#8abfab" stroked="false">
              <v:path arrowok="t"/>
              <v:fill type="solid"/>
            </v:shape>
            <v:shape style="position:absolute;left:2909;top:1025;width:1404;height:702" coordorigin="2910,1025" coordsize="1404,702" path="m3773,1025l3665,1041,3557,1069,3450,1073,3342,1041,3234,1049,3126,1073,3018,1126,2910,1380,3018,1521,3126,1477,3234,1464,3342,1460,3450,1505,3557,1545,3665,1581,3773,1614,3881,1622,3989,1646,4097,1674,4205,1698,4313,1726,4313,1082,4205,1057,4097,1049,3989,1033,3881,1033,3773,1025xe" filled="true" fillcolor="#6fb39a" stroked="false">
              <v:path arrowok="t"/>
              <v:fill type="solid"/>
            </v:shape>
            <v:shape style="position:absolute;left:2909;top:1085;width:1404;height:569" coordorigin="2910,1086" coordsize="1404,569" path="m3342,1086l3234,1098,3126,1118,3018,1166,2910,1380,3018,1477,3126,1432,3234,1416,3342,1416,3450,1456,3557,1493,3665,1521,3773,1545,3881,1557,3989,1577,4097,1606,4205,1626,4313,1654,4313,1154,4205,1130,4097,1118,3989,1102,3881,1102,3773,1094,3665,1102,3557,1122,3450,1122,3342,1086xe" filled="true" fillcolor="#53a78b" stroked="false">
              <v:path arrowok="t"/>
              <v:fill type="solid"/>
            </v:shape>
            <v:shape style="position:absolute;left:2909;top:1129;width:1404;height:460" coordorigin="2910,1130" coordsize="1404,460" path="m3342,1130l3234,1138,3126,1158,3018,1211,2910,1380,3018,1436,3126,1392,3234,1376,3342,1372,3450,1412,3557,1444,3773,1485,3881,1497,3989,1513,4097,1541,4205,1561,4313,1589,4313,1219,4205,1194,4097,1182,3989,1166,3881,1162,3773,1150,3665,1158,3557,1170,3450,1166,3342,1130xe" filled="true" fillcolor="#309d7d" stroked="false">
              <v:path arrowok="t"/>
              <v:fill type="solid"/>
            </v:shape>
            <v:shape style="position:absolute;left:2909;top:1170;width:1404;height:355" coordorigin="2910,1170" coordsize="1404,355" path="m3342,1170l3234,1178,3126,1198,3018,1247,2910,1380,3018,1396,3126,1352,3234,1335,3342,1331,3450,1372,3557,1396,3773,1428,3881,1436,3989,1456,4097,1481,4205,1497,4313,1525,4313,1283,4205,1259,3989,1227,3773,1211,3665,1211,3557,1219,3450,1211,3342,1170xe" filled="true" fillcolor="#119876" stroked="false">
              <v:path arrowok="t"/>
              <v:fill type="solid"/>
            </v:shape>
            <v:shape style="position:absolute;left:2909;top:1210;width:1404;height:254" coordorigin="2910,1211" coordsize="1404,254" path="m3342,1211l3234,1219,3126,1239,3018,1287,2910,1380,3018,1360,3126,1315,3234,1295,3342,1291,3450,1327,3557,1352,3665,1360,3989,1396,4097,1420,4205,1436,4313,1464,4313,1344,4205,1319,4097,1303,3989,1283,3881,1275,3773,1263,3557,1263,3450,1251,3342,1211xe" filled="true" fillcolor="#00926e" stroked="false">
              <v:path arrowok="t"/>
              <v:fill type="solid"/>
            </v:shape>
            <v:shape style="position:absolute;left:966;top:472;width:3515;height:2430" coordorigin="967,473" coordsize="3515,2430" path="m967,2899l967,2789m1075,2900l1075,2837m1183,2900l1183,2837m1291,2901l1291,2837m1399,2902l1399,2789m1506,2900l1506,2837m1614,2900l1614,2837m1722,2901l1722,2837m1830,2899l1830,2791m1938,2901l1938,2837m2046,2899l2046,2840m2154,2899l2154,2837m2262,2899l2262,2789m2370,2901l2370,2837m2478,2901l2478,2837m2586,2900l2586,2837m2694,2899l2694,2791m2802,2901l2802,2839m2910,2901l2910,2839m3018,2901l3018,2839m3126,2899l3126,2789m3234,2900l3234,2839m3342,2901l3342,2839m3450,2900l3450,2839m3557,2899l3557,2791m3665,2901l3665,2839m3773,2901l3773,2839m3989,2899l3989,2791m4097,2899l4097,2839m4205,2899l4205,2842m4313,2899l4313,2844m4481,2488l4372,2488m4474,2085l4372,2085m4481,1682l4372,1682m4474,1279l4372,1279m4474,876l4372,876m4481,473l4372,473e" filled="false" stroked="true" strokeweight=".5pt" strokecolor="#231f20">
              <v:path arrowok="t"/>
              <v:stroke dashstyle="solid"/>
            </v:shape>
            <v:shape style="position:absolute;left:966;top:1549;width:324;height:279" coordorigin="967,1549" coordsize="324,279" path="m1075,1654l967,1827m1183,1602l1075,1654m1291,1549l1183,1602e" filled="false" stroked="true" strokeweight="1pt" strokecolor="#008356">
              <v:path arrowok="t"/>
              <v:stroke dashstyle="solid"/>
            </v:shape>
            <v:line style="position:absolute" from="1281,1555" to="1409,1555" stroked="true" strokeweight="1.604pt" strokecolor="#008356">
              <v:stroke dashstyle="solid"/>
            </v:line>
            <v:shape style="position:absolute;left:1398;top:940;width:1512;height:887" coordorigin="1399,940" coordsize="1512,887" path="m1506,1541l1399,1561m1614,1392l1506,1541m1722,1166l1614,1392m1830,1078l1722,1166m1938,940l1830,1078m2046,1239l1938,940m2154,1432l2046,1239m2262,1638l2154,1432m2370,1827l2262,1638m2478,1771l2370,1827m2586,1731l2478,1771m2694,1553l2586,1731m2802,1452l2694,1553m2910,1380l2802,1452e" filled="false" stroked="true" strokeweight="1pt" strokecolor="#008356">
              <v:path arrowok="t"/>
              <v:stroke dashstyle="solid"/>
            </v:shape>
            <v:shape style="position:absolute;left:800;top:475;width:3512;height:2016" coordorigin="800,475" coordsize="3512,2016" path="m914,2491l800,2491m914,2088l800,2088m914,1685l800,1685m914,1282l800,1282m914,878l800,878m914,475l800,475m978,2491l4312,2491e" filled="false" stroked="true" strokeweight=".5pt" strokecolor="#231f20">
              <v:path arrowok="t"/>
              <v:stroke dashstyle="solid"/>
            </v:shape>
            <v:line style="position:absolute" from="3881,74" to="3881,2896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2"/>
        <w:ind w:left="0" w:right="477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1"/>
        <w:ind w:left="0" w:right="47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0" w:right="475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1"/>
        <w:ind w:left="0" w:right="47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2"/>
        <w:ind w:left="0" w:right="48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1"/>
        <w:ind w:left="406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7"/>
        <w:ind w:left="0" w:right="47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3"/>
        <w:ind w:left="407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6" w:lineRule="exact" w:before="64"/>
        <w:ind w:left="4087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084" w:val="left" w:leader="none"/>
          <w:tab w:pos="1532" w:val="left" w:leader="none"/>
          <w:tab w:pos="1964" w:val="left" w:leader="none"/>
          <w:tab w:pos="2388" w:val="left" w:leader="none"/>
          <w:tab w:pos="2832" w:val="left" w:leader="none"/>
          <w:tab w:pos="3242" w:val="left" w:leader="none"/>
          <w:tab w:pos="3676" w:val="left" w:leader="none"/>
        </w:tabs>
        <w:spacing w:line="126" w:lineRule="exact" w:before="0"/>
        <w:ind w:left="592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8"/>
        <w:rPr>
          <w:sz w:val="17"/>
        </w:rPr>
      </w:pPr>
    </w:p>
    <w:p>
      <w:pPr>
        <w:spacing w:line="244" w:lineRule="auto" w:before="0"/>
        <w:ind w:left="340" w:right="99" w:firstLine="0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depicts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various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outcomes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If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darkest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constructed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that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lighter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green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 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 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indicating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increasing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uncertainty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about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outcomes.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box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2002</w:t>
      </w:r>
    </w:p>
    <w:p>
      <w:pPr>
        <w:spacing w:line="244" w:lineRule="auto" w:before="0"/>
        <w:ind w:left="340" w:right="0" w:firstLine="0"/>
        <w:jc w:val="left"/>
        <w:rPr>
          <w:sz w:val="11"/>
        </w:rPr>
      </w:pPr>
      <w:r>
        <w:rPr>
          <w:i/>
          <w:color w:val="231F20"/>
          <w:w w:val="90"/>
          <w:sz w:val="11"/>
        </w:rPr>
        <w:t>Inflation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Report</w:t>
      </w:r>
      <w:r>
        <w:rPr>
          <w:i/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fuller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description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fan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chart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what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represents.</w:t>
      </w:r>
      <w:r>
        <w:rPr>
          <w:color w:val="231F20"/>
          <w:spacing w:val="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dashed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line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0" w:lineRule="exact"/>
        <w:ind w:left="32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3" w:right="439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5.2</w:t>
      </w:r>
      <w:r>
        <w:rPr>
          <w:color w:val="A70740"/>
          <w:spacing w:val="-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MPC’s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growth based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position w:val="4"/>
          <w:sz w:val="12"/>
        </w:rPr>
        <w:t>(a)</w:t>
      </w:r>
    </w:p>
    <w:p>
      <w:pPr>
        <w:spacing w:before="115"/>
        <w:ind w:left="542" w:right="0" w:firstLine="0"/>
        <w:jc w:val="left"/>
        <w:rPr>
          <w:sz w:val="12"/>
        </w:rPr>
      </w:pPr>
      <w:r>
        <w:rPr/>
        <w:pict>
          <v:group style="position:absolute;margin-left:39.695999pt;margin-top:6.056881pt;width:7.1pt;height:14.05pt;mso-position-horizontal-relative:page;mso-position-vertical-relative:paragraph;z-index:15840768" coordorigin="794,121" coordsize="142,281">
            <v:rect style="position:absolute;left:793;top:121;width:142;height:139" filled="true" fillcolor="#582e91" stroked="false">
              <v:fill type="solid"/>
            </v:rect>
            <v:rect style="position:absolute;left:793;top:260;width:142;height:142" filled="true" fillcolor="#7d8fc8" stroked="false">
              <v:fill type="solid"/>
            </v:rect>
            <w10:wrap type="none"/>
          </v:group>
        </w:pict>
      </w:r>
      <w:r>
        <w:rPr>
          <w:color w:val="231F20"/>
          <w:w w:val="105"/>
          <w:sz w:val="12"/>
        </w:rPr>
        <w:t>2008 Q4</w:t>
      </w:r>
    </w:p>
    <w:p>
      <w:pPr>
        <w:pStyle w:val="BodyText"/>
        <w:spacing w:line="268" w:lineRule="auto" w:before="103"/>
        <w:ind w:left="333" w:right="155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robust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means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path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remains strong,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August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usual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continuation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trend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2"/>
          <w:w w:val="90"/>
        </w:rPr>
        <w:t>Kingdom’s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trade.</w:t>
      </w:r>
    </w:p>
    <w:p>
      <w:pPr>
        <w:pStyle w:val="BodyText"/>
        <w:spacing w:line="268" w:lineRule="auto"/>
        <w:ind w:left="333" w:right="413"/>
      </w:pP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buoyant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picture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near-term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/>
      </w:pPr>
      <w:r>
        <w:rPr>
          <w:color w:val="231F20"/>
        </w:rPr>
        <w:t>Overall</w:t>
      </w:r>
      <w:r>
        <w:rPr>
          <w:color w:val="231F20"/>
          <w:spacing w:val="-47"/>
        </w:rPr>
        <w:t> </w:t>
      </w:r>
      <w:r>
        <w:rPr>
          <w:color w:val="231F20"/>
        </w:rPr>
        <w:t>GDP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6"/>
        </w:rPr>
        <w:t> </w:t>
      </w:r>
      <w:r>
        <w:rPr>
          <w:color w:val="231F20"/>
        </w:rPr>
        <w:t>depends</w:t>
      </w:r>
      <w:r>
        <w:rPr>
          <w:color w:val="231F20"/>
          <w:spacing w:val="-47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change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net</w:t>
      </w:r>
      <w:r>
        <w:rPr>
          <w:color w:val="231F20"/>
          <w:spacing w:val="-45"/>
        </w:rPr>
        <w:t> </w:t>
      </w:r>
      <w:r>
        <w:rPr>
          <w:color w:val="231F20"/>
        </w:rPr>
        <w:t>exports: that</w:t>
      </w:r>
      <w:r>
        <w:rPr>
          <w:color w:val="231F20"/>
          <w:spacing w:val="-43"/>
        </w:rPr>
        <w:t> </w:t>
      </w:r>
      <w:r>
        <w:rPr>
          <w:color w:val="231F20"/>
        </w:rPr>
        <w:t>is,</w:t>
      </w:r>
      <w:r>
        <w:rPr>
          <w:color w:val="231F20"/>
          <w:spacing w:val="-42"/>
        </w:rPr>
        <w:t> </w:t>
      </w:r>
      <w:r>
        <w:rPr>
          <w:color w:val="231F20"/>
        </w:rPr>
        <w:t>exports</w:t>
      </w:r>
      <w:r>
        <w:rPr>
          <w:color w:val="231F20"/>
          <w:spacing w:val="-42"/>
        </w:rPr>
        <w:t> </w:t>
      </w:r>
      <w:r>
        <w:rPr>
          <w:color w:val="231F20"/>
        </w:rPr>
        <w:t>adjusted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imports.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central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volumes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domestic </w:t>
      </w:r>
      <w:r>
        <w:rPr>
          <w:color w:val="231F20"/>
        </w:rPr>
        <w:t>demand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assumed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continue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rise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forecast </w:t>
      </w:r>
      <w:r>
        <w:rPr>
          <w:color w:val="231F20"/>
          <w:w w:val="90"/>
        </w:rPr>
        <w:t>period,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slower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cumulative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w w:val="90"/>
        </w:rPr>
        <w:t>exports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growing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steadily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 projected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positive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risks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outlook</w:t>
      </w:r>
      <w:r>
        <w:rPr>
          <w:color w:val="231F20"/>
          <w:spacing w:val="-40"/>
        </w:rPr>
        <w:t> </w:t>
      </w:r>
      <w:r>
        <w:rPr>
          <w:color w:val="231F20"/>
        </w:rPr>
        <w:t>for</w:t>
      </w:r>
      <w:r>
        <w:rPr>
          <w:color w:val="231F20"/>
          <w:spacing w:val="-37"/>
        </w:rPr>
        <w:t> </w:t>
      </w:r>
      <w:r>
        <w:rPr>
          <w:color w:val="231F20"/>
        </w:rPr>
        <w:t>net</w:t>
      </w:r>
      <w:r>
        <w:rPr>
          <w:color w:val="231F20"/>
          <w:spacing w:val="-39"/>
        </w:rPr>
        <w:t> </w:t>
      </w:r>
      <w:r>
        <w:rPr>
          <w:color w:val="231F20"/>
        </w:rPr>
        <w:t>trade</w:t>
      </w:r>
      <w:r>
        <w:rPr>
          <w:color w:val="231F20"/>
          <w:spacing w:val="-38"/>
        </w:rPr>
        <w:t> </w:t>
      </w:r>
      <w:r>
        <w:rPr>
          <w:color w:val="231F20"/>
        </w:rPr>
        <w:t>are</w:t>
      </w:r>
      <w:r>
        <w:rPr>
          <w:color w:val="231F20"/>
          <w:spacing w:val="-37"/>
        </w:rPr>
        <w:t> </w:t>
      </w:r>
      <w:r>
        <w:rPr>
          <w:color w:val="231F20"/>
        </w:rPr>
        <w:t>judged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be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downside.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particular,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States might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pronounced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 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widespread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example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feeding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markedly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consumption</w:t>
      </w:r>
    </w:p>
    <w:p>
      <w:pPr>
        <w:pStyle w:val="BodyText"/>
        <w:spacing w:line="231" w:lineRule="exact"/>
        <w:ind w:left="333"/>
      </w:pPr>
      <w:r>
        <w:rPr>
          <w:color w:val="231F20"/>
        </w:rPr>
        <w:t>—</w:t>
      </w:r>
      <w:r>
        <w:rPr>
          <w:color w:val="231F20"/>
          <w:spacing w:val="-45"/>
        </w:rPr>
        <w:t> </w:t>
      </w:r>
      <w:r>
        <w:rPr>
          <w:color w:val="231F20"/>
        </w:rPr>
        <w:t>or</w:t>
      </w:r>
      <w:r>
        <w:rPr>
          <w:color w:val="231F20"/>
          <w:spacing w:val="-44"/>
        </w:rPr>
        <w:t> </w:t>
      </w:r>
      <w:r>
        <w:rPr>
          <w:color w:val="231F20"/>
        </w:rPr>
        <w:t>if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spillovers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other</w:t>
      </w:r>
      <w:r>
        <w:rPr>
          <w:color w:val="231F20"/>
          <w:spacing w:val="-43"/>
        </w:rPr>
        <w:t> </w:t>
      </w:r>
      <w:r>
        <w:rPr>
          <w:color w:val="231F20"/>
        </w:rPr>
        <w:t>countries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more</w:t>
      </w:r>
      <w:r>
        <w:rPr>
          <w:color w:val="231F20"/>
          <w:spacing w:val="-43"/>
        </w:rPr>
        <w:t> </w:t>
      </w:r>
      <w:r>
        <w:rPr>
          <w:color w:val="231F20"/>
        </w:rPr>
        <w:t>extensive.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</w:pPr>
      <w:r>
        <w:rPr>
          <w:color w:val="A70740"/>
        </w:rPr>
        <w:t>The GDP projection</w:t>
      </w:r>
    </w:p>
    <w:p>
      <w:pPr>
        <w:pStyle w:val="BodyText"/>
        <w:spacing w:line="268" w:lineRule="auto" w:before="23"/>
        <w:ind w:left="333" w:right="175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four-quarter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shown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6"/>
          <w:w w:val="95"/>
        </w:rPr>
        <w:t>5.1.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assumes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 </w:t>
      </w:r>
      <w:r>
        <w:rPr>
          <w:color w:val="231F20"/>
        </w:rPr>
        <w:t>follows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path</w:t>
      </w:r>
      <w:r>
        <w:rPr>
          <w:color w:val="231F20"/>
          <w:spacing w:val="-42"/>
        </w:rPr>
        <w:t> </w:t>
      </w:r>
      <w:r>
        <w:rPr>
          <w:color w:val="231F20"/>
        </w:rPr>
        <w:t>implied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market</w:t>
      </w:r>
      <w:r>
        <w:rPr>
          <w:color w:val="231F20"/>
          <w:spacing w:val="-44"/>
        </w:rPr>
        <w:t> </w:t>
      </w:r>
      <w:r>
        <w:rPr>
          <w:color w:val="231F20"/>
        </w:rPr>
        <w:t>yields;</w:t>
      </w:r>
      <w:r>
        <w:rPr>
          <w:color w:val="231F20"/>
          <w:spacing w:val="-25"/>
        </w:rPr>
        <w:t> </w:t>
      </w:r>
      <w:r>
        <w:rPr>
          <w:color w:val="231F20"/>
        </w:rPr>
        <w:t>this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other assumptions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described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more</w:t>
      </w:r>
      <w:r>
        <w:rPr>
          <w:color w:val="231F20"/>
          <w:spacing w:val="-44"/>
        </w:rPr>
        <w:t> </w:t>
      </w:r>
      <w:r>
        <w:rPr>
          <w:color w:val="231F20"/>
        </w:rPr>
        <w:t>detail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box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</w:p>
    <w:p>
      <w:pPr>
        <w:pStyle w:val="BodyText"/>
        <w:spacing w:line="232" w:lineRule="exact"/>
        <w:ind w:left="333"/>
      </w:pPr>
      <w:r>
        <w:rPr>
          <w:color w:val="231F20"/>
        </w:rPr>
        <w:t>page 38.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187" w:lineRule="exact"/>
        <w:ind w:left="333"/>
      </w:pP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stable</w:t>
      </w:r>
    </w:p>
    <w:p>
      <w:pPr>
        <w:spacing w:after="0" w:line="187" w:lineRule="exact"/>
        <w:sectPr>
          <w:type w:val="continuous"/>
          <w:pgSz w:w="11900" w:h="16840"/>
          <w:pgMar w:top="1560" w:bottom="0" w:left="460" w:right="640"/>
          <w:cols w:num="2" w:equalWidth="0">
            <w:col w:w="4628" w:space="701"/>
            <w:col w:w="5471"/>
          </w:cols>
        </w:sectPr>
      </w:pPr>
    </w:p>
    <w:p>
      <w:pPr>
        <w:spacing w:before="2"/>
        <w:ind w:left="54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2009 Q4</w:t>
      </w:r>
    </w:p>
    <w:p>
      <w:pPr>
        <w:spacing w:before="67"/>
        <w:ind w:left="54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Probability,</w:t>
      </w:r>
      <w:r>
        <w:rPr>
          <w:color w:val="231F20"/>
          <w:spacing w:val="-19"/>
          <w:w w:val="90"/>
          <w:sz w:val="12"/>
        </w:rPr>
        <w:t> </w:t>
      </w:r>
      <w:r>
        <w:rPr>
          <w:color w:val="231F20"/>
          <w:w w:val="90"/>
          <w:sz w:val="12"/>
        </w:rPr>
        <w:t>per</w:t>
      </w:r>
      <w:r>
        <w:rPr>
          <w:color w:val="231F20"/>
          <w:spacing w:val="-18"/>
          <w:w w:val="90"/>
          <w:sz w:val="12"/>
        </w:rPr>
        <w:t> </w:t>
      </w:r>
      <w:r>
        <w:rPr>
          <w:color w:val="231F20"/>
          <w:spacing w:val="-5"/>
          <w:w w:val="90"/>
          <w:sz w:val="12"/>
        </w:rPr>
        <w:t>cent</w:t>
      </w:r>
    </w:p>
    <w:p>
      <w:pPr>
        <w:pStyle w:val="BodyText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3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4"/>
        <w:ind w:left="6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6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6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line="268" w:lineRule="auto" w:before="73"/>
        <w:ind w:left="542" w:right="117"/>
      </w:pPr>
      <w:r>
        <w:rPr/>
        <w:br w:type="column"/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decade,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edging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 </w:t>
      </w:r>
      <w:r>
        <w:rPr>
          <w:color w:val="231F20"/>
        </w:rPr>
        <w:t>towards the end of the forecast period as government </w:t>
      </w:r>
      <w:r>
        <w:rPr>
          <w:color w:val="231F20"/>
          <w:w w:val="95"/>
        </w:rPr>
        <w:t>spending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slows.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average 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robust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private </w:t>
      </w:r>
      <w:r>
        <w:rPr>
          <w:color w:val="231F20"/>
          <w:w w:val="90"/>
        </w:rPr>
        <w:t>sector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investment,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boost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larger</w:t>
      </w:r>
      <w:r>
        <w:rPr>
          <w:color w:val="231F20"/>
          <w:spacing w:val="-45"/>
        </w:rPr>
        <w:t> </w:t>
      </w:r>
      <w:r>
        <w:rPr>
          <w:color w:val="231F20"/>
        </w:rPr>
        <w:t>active</w:t>
      </w:r>
      <w:r>
        <w:rPr>
          <w:color w:val="231F20"/>
          <w:spacing w:val="-46"/>
        </w:rPr>
        <w:t> </w:t>
      </w:r>
      <w:r>
        <w:rPr>
          <w:color w:val="231F20"/>
        </w:rPr>
        <w:t>workforce,</w:t>
      </w:r>
      <w:r>
        <w:rPr>
          <w:color w:val="231F20"/>
          <w:spacing w:val="-45"/>
        </w:rPr>
        <w:t> </w:t>
      </w:r>
      <w:r>
        <w:rPr>
          <w:color w:val="231F20"/>
        </w:rPr>
        <w:t>more</w:t>
      </w:r>
      <w:r>
        <w:rPr>
          <w:color w:val="231F20"/>
          <w:spacing w:val="-46"/>
        </w:rPr>
        <w:t> </w:t>
      </w:r>
      <w:r>
        <w:rPr>
          <w:color w:val="231F20"/>
        </w:rPr>
        <w:t>than</w:t>
      </w:r>
      <w:r>
        <w:rPr>
          <w:color w:val="231F20"/>
          <w:spacing w:val="-46"/>
        </w:rPr>
        <w:t> </w:t>
      </w:r>
      <w:r>
        <w:rPr>
          <w:color w:val="231F20"/>
        </w:rPr>
        <w:t>offset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effects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higher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short-term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exchange </w:t>
      </w:r>
      <w:r>
        <w:rPr>
          <w:color w:val="231F20"/>
        </w:rPr>
        <w:t>rate.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4" w:equalWidth="0">
            <w:col w:w="1022" w:space="1485"/>
            <w:col w:w="1503" w:space="39"/>
            <w:col w:w="246" w:space="825"/>
            <w:col w:w="5680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1"/>
        </w:rPr>
      </w:pPr>
    </w:p>
    <w:p>
      <w:pPr>
        <w:spacing w:line="102" w:lineRule="exact" w:before="0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&lt;2.0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1"/>
        </w:rPr>
      </w:pPr>
    </w:p>
    <w:p>
      <w:pPr>
        <w:spacing w:line="102" w:lineRule="exact" w:before="0"/>
        <w:ind w:left="519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2.0–3.0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1"/>
        </w:rPr>
      </w:pPr>
    </w:p>
    <w:p>
      <w:pPr>
        <w:spacing w:line="102" w:lineRule="exact" w:before="0"/>
        <w:ind w:left="43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3.0–4.0</w:t>
      </w:r>
    </w:p>
    <w:p>
      <w:pPr>
        <w:spacing w:before="102"/>
        <w:ind w:left="129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5" w:lineRule="exact" w:before="104"/>
        <w:ind w:left="1352" w:right="0" w:firstLine="0"/>
        <w:jc w:val="left"/>
        <w:rPr>
          <w:sz w:val="12"/>
        </w:rPr>
      </w:pPr>
      <w:r>
        <w:rPr/>
        <w:pict>
          <v:group style="position:absolute;margin-left:39.685001pt;margin-top:-132.658203pt;width:184.3pt;height:141.85pt;mso-position-horizontal-relative:page;mso-position-vertical-relative:paragraph;z-index:15840256" coordorigin="794,-2653" coordsize="3686,2837">
            <v:rect style="position:absolute;left:1145;top:-404;width:240;height:587" filled="true" fillcolor="#582e91" stroked="false">
              <v:fill type="solid"/>
            </v:rect>
            <v:rect style="position:absolute;left:1384;top:-615;width:240;height:798" filled="true" fillcolor="#7d8fc8" stroked="false">
              <v:fill type="solid"/>
            </v:rect>
            <v:rect style="position:absolute;left:1980;top:-775;width:240;height:959" filled="true" fillcolor="#582e91" stroked="false">
              <v:fill type="solid"/>
            </v:rect>
            <v:rect style="position:absolute;left:2220;top:-734;width:240;height:918" filled="true" fillcolor="#7d8fc8" stroked="false">
              <v:fill type="solid"/>
            </v:rect>
            <v:rect style="position:absolute;left:2815;top:-688;width:240;height:872" filled="true" fillcolor="#582e91" stroked="false">
              <v:fill type="solid"/>
            </v:rect>
            <v:rect style="position:absolute;left:3055;top:-565;width:237;height:748" filled="true" fillcolor="#7d8fc8" stroked="false">
              <v:fill type="solid"/>
            </v:rect>
            <v:rect style="position:absolute;left:3648;top:-239;width:240;height:422" filled="true" fillcolor="#582e91" stroked="false">
              <v:fill type="solid"/>
            </v:rect>
            <v:rect style="position:absolute;left:3887;top:-198;width:240;height:381" filled="true" fillcolor="#7d8fc8" stroked="false">
              <v:fill type="solid"/>
            </v:rect>
            <v:shape style="position:absolute;left:968;top:-2091;width:3511;height:2268" coordorigin="968,-2091" coordsize="3511,2268" path="m4365,-385l4479,-385m4365,-954l4479,-954m4365,-1522l4479,-1522m4365,-2091l4479,-2091m968,176l968,63m1804,176l1804,63m2639,176l2639,63m3472,176l3472,63m4307,176l4307,63e" filled="false" stroked="true" strokeweight=".5pt" strokecolor="#231f20">
              <v:path arrowok="t"/>
              <v:stroke dashstyle="solid"/>
            </v:shape>
            <v:shape style="position:absolute;left:793;top:-2649;width:3681;height:2825" coordorigin="794,-2648" coordsize="3681,2825" path="m794,-385l907,-385m794,-954l907,-954m794,-1522l907,-1522m794,-2091l907,-2091m4474,176l799,176,799,-2648,4474,-2648,4474,176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2"/>
        </w:rPr>
        <w:t>0</w:t>
      </w:r>
    </w:p>
    <w:p>
      <w:pPr>
        <w:spacing w:line="88" w:lineRule="exact" w:before="0"/>
        <w:ind w:left="484" w:right="0" w:firstLine="0"/>
        <w:jc w:val="left"/>
        <w:rPr>
          <w:sz w:val="12"/>
        </w:rPr>
      </w:pPr>
      <w:r>
        <w:rPr>
          <w:color w:val="231F20"/>
          <w:sz w:val="12"/>
        </w:rPr>
        <w:t>&gt;4.0</w:t>
      </w:r>
    </w:p>
    <w:p>
      <w:pPr>
        <w:pStyle w:val="BodyText"/>
        <w:spacing w:line="268" w:lineRule="auto" w:before="107"/>
        <w:ind w:left="793" w:right="76"/>
      </w:pPr>
      <w:r>
        <w:rPr/>
        <w:br w:type="column"/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outlook.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possibility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appreciation,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eventually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5" w:equalWidth="0">
            <w:col w:w="1018" w:space="40"/>
            <w:col w:w="881" w:space="39"/>
            <w:col w:w="803" w:space="40"/>
            <w:col w:w="1459" w:space="589"/>
            <w:col w:w="5931"/>
          </w:cols>
        </w:sectPr>
      </w:pPr>
    </w:p>
    <w:p>
      <w:pPr>
        <w:spacing w:before="60"/>
        <w:ind w:left="727" w:right="0" w:firstLine="0"/>
        <w:jc w:val="left"/>
        <w:rPr>
          <w:sz w:val="12"/>
        </w:rPr>
      </w:pPr>
      <w:r>
        <w:rPr>
          <w:color w:val="231F20"/>
          <w:sz w:val="12"/>
        </w:rPr>
        <w:t>GDP growth (percentage increase in output on a year earlier)</w:t>
      </w:r>
    </w:p>
    <w:p>
      <w:pPr>
        <w:pStyle w:val="BodyText"/>
        <w:spacing w:before="7"/>
        <w:rPr>
          <w:sz w:val="11"/>
        </w:rPr>
      </w:pPr>
    </w:p>
    <w:p>
      <w:pPr>
        <w:spacing w:line="244" w:lineRule="auto" w:before="1"/>
        <w:ind w:left="503" w:right="38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5.1.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line="268" w:lineRule="auto"/>
        <w:ind w:left="333" w:right="175"/>
      </w:pPr>
      <w:r>
        <w:rPr/>
        <w:br w:type="column"/>
      </w:r>
      <w:r>
        <w:rPr>
          <w:color w:val="231F20"/>
          <w:w w:val="90"/>
        </w:rPr>
        <w:t>higher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spending,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upside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could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momentum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case. 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downside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276" w:space="1053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Heading3"/>
        <w:spacing w:before="256"/>
        <w:ind w:left="334"/>
      </w:pPr>
      <w:bookmarkStart w:name="5.2 The outlook for CPI inflation" w:id="84"/>
      <w:bookmarkEnd w:id="84"/>
      <w:r>
        <w:rPr/>
      </w:r>
      <w:bookmarkStart w:name="Financial and energy market assumptions" w:id="85"/>
      <w:bookmarkEnd w:id="85"/>
      <w:r>
        <w:rPr/>
      </w:r>
      <w:bookmarkStart w:name="_bookmark16" w:id="86"/>
      <w:bookmarkEnd w:id="86"/>
      <w:r>
        <w:rPr/>
      </w:r>
      <w:r>
        <w:rPr>
          <w:color w:val="A70740"/>
        </w:rPr>
        <w:t>Financial and energy market assumptions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34"/>
        <w:rPr>
          <w:sz w:val="14"/>
        </w:rPr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Charts </w:t>
      </w:r>
      <w:r>
        <w:rPr>
          <w:color w:val="231F20"/>
          <w:spacing w:val="-8"/>
          <w:w w:val="95"/>
        </w:rPr>
        <w:t>5.1 </w:t>
      </w:r>
      <w:r>
        <w:rPr>
          <w:color w:val="231F20"/>
          <w:w w:val="95"/>
        </w:rPr>
        <w:t>and 5.3 are conditioned on a path for official 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path provides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convenient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benchmark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condition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projections.</w:t>
      </w:r>
      <w:r>
        <w:rPr>
          <w:color w:val="231F20"/>
          <w:w w:val="95"/>
          <w:position w:val="4"/>
          <w:sz w:val="14"/>
        </w:rPr>
        <w:t>(1)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209" w:lineRule="exact" w:before="0"/>
        <w:ind w:left="0" w:right="1351" w:firstLine="0"/>
        <w:jc w:val="right"/>
        <w:rPr>
          <w:sz w:val="18"/>
        </w:rPr>
      </w:pPr>
      <w:r>
        <w:rPr>
          <w:color w:val="A70740"/>
          <w:w w:val="95"/>
          <w:sz w:val="18"/>
        </w:rPr>
        <w:t>Chart A </w:t>
      </w:r>
      <w:r>
        <w:rPr>
          <w:color w:val="231F20"/>
          <w:w w:val="95"/>
          <w:sz w:val="18"/>
        </w:rPr>
        <w:t>Market beliefs about future interest rates</w:t>
      </w:r>
    </w:p>
    <w:p>
      <w:pPr>
        <w:spacing w:before="0"/>
        <w:ind w:left="0" w:right="1310" w:firstLine="0"/>
        <w:jc w:val="right"/>
        <w:rPr>
          <w:sz w:val="12"/>
        </w:rPr>
      </w:pPr>
      <w:r>
        <w:rPr>
          <w:color w:val="231F20"/>
          <w:sz w:val="12"/>
        </w:rPr>
        <w:t>Per cent </w:t>
      </w:r>
      <w:r>
        <w:rPr>
          <w:color w:val="231F20"/>
          <w:position w:val="-8"/>
          <w:sz w:val="12"/>
        </w:rPr>
        <w:t>7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0" w:right="130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3"/>
        <w:ind w:left="0" w:right="1304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3"/>
        <w:ind w:left="0" w:right="129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after="0"/>
        <w:jc w:val="righ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5231" w:space="103"/>
            <w:col w:w="5466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before="1"/>
        <w:ind w:left="9433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9493" w:val="right" w:leader="none"/>
        </w:tabs>
        <w:spacing w:line="235" w:lineRule="exact" w:before="162"/>
        <w:ind w:left="333" w:right="0" w:firstLine="0"/>
        <w:jc w:val="left"/>
        <w:rPr>
          <w:sz w:val="12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16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24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implied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market</w:t>
        <w:tab/>
      </w:r>
      <w:r>
        <w:rPr>
          <w:color w:val="231F20"/>
          <w:position w:val="-4"/>
          <w:sz w:val="12"/>
        </w:rPr>
        <w:t>2</w:t>
      </w:r>
    </w:p>
    <w:p>
      <w:pPr>
        <w:spacing w:line="199" w:lineRule="exact" w:before="0"/>
        <w:ind w:left="333" w:right="0" w:firstLine="0"/>
        <w:jc w:val="left"/>
        <w:rPr>
          <w:sz w:val="12"/>
        </w:rPr>
      </w:pPr>
      <w:r>
        <w:rPr>
          <w:color w:val="231F20"/>
          <w:sz w:val="18"/>
        </w:rPr>
        <w:t>yields</w:t>
      </w:r>
      <w:r>
        <w:rPr>
          <w:color w:val="231F20"/>
          <w:position w:val="4"/>
          <w:sz w:val="12"/>
        </w:rPr>
        <w:t>(a)</w:t>
      </w:r>
    </w:p>
    <w:p>
      <w:pPr>
        <w:spacing w:line="127" w:lineRule="exact" w:before="73"/>
        <w:ind w:left="9433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51" w:lineRule="exact" w:before="0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Per cent</w:t>
      </w:r>
    </w:p>
    <w:p>
      <w:pPr>
        <w:spacing w:after="0" w:line="151" w:lineRule="exact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tabs>
          <w:tab w:pos="2629" w:val="left" w:leader="none"/>
          <w:tab w:pos="3820" w:val="left" w:leader="none"/>
        </w:tabs>
        <w:spacing w:before="108"/>
        <w:ind w:left="1003" w:right="0" w:firstLine="0"/>
        <w:jc w:val="left"/>
        <w:rPr>
          <w:sz w:val="14"/>
        </w:rPr>
      </w:pPr>
      <w:r>
        <w:rPr>
          <w:color w:val="231F20"/>
          <w:sz w:val="14"/>
        </w:rPr>
        <w:t>2006</w:t>
      </w:r>
      <w:r>
        <w:rPr>
          <w:color w:val="231F20"/>
          <w:spacing w:val="37"/>
          <w:sz w:val="14"/>
        </w:rPr>
        <w:t> </w:t>
      </w:r>
      <w:r>
        <w:rPr>
          <w:color w:val="231F20"/>
          <w:sz w:val="14"/>
        </w:rPr>
        <w:t>2007</w:t>
        <w:tab/>
        <w:t>2008</w:t>
        <w:tab/>
        <w:t>2009</w:t>
      </w:r>
    </w:p>
    <w:p>
      <w:pPr>
        <w:tabs>
          <w:tab w:pos="2629" w:val="left" w:leader="none"/>
        </w:tabs>
        <w:spacing w:line="131" w:lineRule="exact" w:before="85"/>
        <w:ind w:left="1003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Q4</w:t>
      </w:r>
      <w:r>
        <w:rPr>
          <w:color w:val="231F20"/>
          <w:w w:val="105"/>
          <w:position w:val="4"/>
          <w:sz w:val="11"/>
        </w:rPr>
        <w:t>(b)  </w:t>
      </w:r>
      <w:r>
        <w:rPr>
          <w:color w:val="231F20"/>
          <w:w w:val="105"/>
          <w:sz w:val="14"/>
        </w:rPr>
        <w:t>Q1   Q2</w:t>
      </w:r>
      <w:r>
        <w:rPr>
          <w:color w:val="231F20"/>
          <w:spacing w:val="35"/>
          <w:w w:val="105"/>
          <w:sz w:val="14"/>
        </w:rPr>
        <w:t> </w:t>
      </w:r>
      <w:r>
        <w:rPr>
          <w:color w:val="231F20"/>
          <w:w w:val="105"/>
          <w:sz w:val="14"/>
        </w:rPr>
        <w:t>Q3 </w:t>
      </w:r>
      <w:r>
        <w:rPr>
          <w:color w:val="231F20"/>
          <w:spacing w:val="10"/>
          <w:w w:val="105"/>
          <w:sz w:val="14"/>
        </w:rPr>
        <w:t> </w:t>
      </w:r>
      <w:r>
        <w:rPr>
          <w:color w:val="231F20"/>
          <w:w w:val="105"/>
          <w:sz w:val="14"/>
        </w:rPr>
        <w:t>Q4</w:t>
        <w:tab/>
        <w:t>Q1 Q2 Q3 Q4 Q1 Q2 Q3</w:t>
      </w:r>
      <w:r>
        <w:rPr>
          <w:color w:val="231F20"/>
          <w:spacing w:val="11"/>
          <w:w w:val="105"/>
          <w:sz w:val="14"/>
        </w:rPr>
        <w:t> </w:t>
      </w:r>
      <w:r>
        <w:rPr>
          <w:color w:val="231F20"/>
          <w:spacing w:val="-8"/>
          <w:w w:val="105"/>
          <w:sz w:val="14"/>
        </w:rPr>
        <w:t>Q4</w:t>
      </w:r>
    </w:p>
    <w:p>
      <w:pPr>
        <w:pStyle w:val="BodyText"/>
        <w:spacing w:before="1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124" w:lineRule="exact" w:before="1"/>
        <w:ind w:left="454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668" w:val="left" w:leader="none"/>
          <w:tab w:pos="2869" w:val="left" w:leader="none"/>
          <w:tab w:pos="3842" w:val="left" w:leader="none"/>
        </w:tabs>
        <w:spacing w:line="124" w:lineRule="exact" w:before="0"/>
        <w:ind w:left="913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</w:r>
    </w:p>
    <w:p>
      <w:pPr>
        <w:spacing w:after="0" w:line="124" w:lineRule="exact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4853" w:space="40"/>
            <w:col w:w="5907"/>
          </w:cols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19.881001pt;margin-top:56.693001pt;width:575.2pt;height:544.2pt;mso-position-horizontal-relative:page;mso-position-vertical-relative:page;z-index:-18920960" coordorigin="398,1134" coordsize="11504,10884">
            <v:rect style="position:absolute;left:397;top:1133;width:11504;height:10884" filled="true" fillcolor="#f1dedd" stroked="false">
              <v:fill type="solid"/>
            </v:rect>
            <v:line style="position:absolute" from="794,3805" to="5783,3805" stroked="true" strokeweight=".7pt" strokecolor="#a70740">
              <v:stroke dashstyle="solid"/>
            </v:line>
            <v:line style="position:absolute" from="794,5368" to="5783,5368" stroked="true" strokeweight=".5pt" strokecolor="#231f20">
              <v:stroke dashstyle="solid"/>
            </v:line>
            <v:shape style="position:absolute;left:1455;top:4973;width:3898;height:2" coordorigin="1456,4974" coordsize="3898,0" path="m1456,4974l1784,4974m1830,4974l2937,4974m3083,4974l4139,4974m4261,4974l5353,4974e" filled="false" stroked="true" strokeweight=".125pt" strokecolor="#231f20">
              <v:path arrowok="t"/>
              <v:stroke dashstyle="solid"/>
            </v:shape>
            <v:shape style="position:absolute;left:6133;top:2062;width:3676;height:2832" coordorigin="6133,2063" coordsize="3676,2832" path="m9808,4887l6133,4887,6133,2063,9808,2063,9808,4887xm6299,4886l6299,4815m6397,4884l6397,4814m6496,4884l6496,4761m6595,4884l6595,4814m6694,4889l6694,4818m6792,4894l6792,4823m6891,4886l6891,4815m6990,4886l6990,4815m7088,4886l7088,4815m7187,4886l7187,4815m7286,4886l7286,4815m7385,4886l7385,4815m7483,4886l7483,4815m7582,4886l7582,4815m7681,4886l7681,4760m7779,4886l7779,4810m7878,4886l7878,4815m7977,4890l7977,4820m8076,4885l8076,4814m8174,4885l8174,4814m8273,4883l8273,4812m8372,4885l8372,4814m8470,4885l8470,4814m8569,4885l8569,4814m8668,4883l8668,4812m8767,4884l8767,4814m8865,4884l8865,4760m8964,4884l8964,4814m9063,4886l9063,4815m9162,4890l9162,4820m9260,4887l9260,4816m9359,4890l9359,4820m9458,4890l9458,4820m9556,4890l9556,4820m9655,4890l9655,4820m9796,4481l9710,4481m9796,4076l9710,4076m9796,3672l9710,3672m9796,3268l9710,3268m9796,2863l9710,2863m9796,2459l9710,2459e" filled="false" stroked="true" strokeweight=".5pt" strokecolor="#231f20">
              <v:path arrowok="t"/>
              <v:stroke dashstyle="solid"/>
            </v:shape>
            <v:shape style="position:absolute;left:6298;top:2964;width:1185;height:111" coordorigin="6299,2964" coordsize="1185,111" path="m6397,3065l6299,3065m6496,3065l6397,3065m6595,3065l6496,3065m6694,3065l6595,3065m6792,3065l6694,3065m6891,3065l6792,3065m6990,3065l6891,3065m7184,3065l6990,3065m7187,2964l7187,3074m7286,2964l7187,2964m7385,2964l7286,2964m7483,2964l7385,2964e" filled="false" stroked="true" strokeweight="1pt" strokecolor="#522e91">
              <v:path arrowok="t"/>
              <v:stroke dashstyle="solid"/>
            </v:shape>
            <v:shape style="position:absolute;left:6128;top:2461;width:114;height:2023" coordorigin="6128,2462" coordsize="114,2023" path="m6242,4484l6128,4484m6242,4080l6128,4080m6242,3675l6128,3675m6242,3271l6128,3271m6242,2866l6128,2866m6242,2462l6128,2462e" filled="false" stroked="true" strokeweight=".5pt" strokecolor="#231f20">
              <v:path arrowok="t"/>
              <v:stroke dashstyle="solid"/>
            </v:shape>
            <v:shape style="position:absolute;left:7483;top:2186;width:2172;height:1269" coordorigin="7483,2186" coordsize="2172,1269" path="m9655,2186l9556,2202,9458,2217,9063,2280,8767,2329,8668,2366,8471,2444,8372,2482,8174,2566,8076,2599,7878,2678,7779,2714,7681,2782,7483,2966,7582,3020,7681,2979,7779,2961,7878,2975,8076,3020,8174,3050,8372,3120,8471,3159,8668,3221,8767,3254,9063,3337,9359,3392,9655,3455,9655,2186xe" filled="true" fillcolor="#cfc7e3" stroked="false">
              <v:path arrowok="t"/>
              <v:fill type="solid"/>
            </v:shape>
            <v:shape style="position:absolute;left:7483;top:2367;width:2172;height:972" coordorigin="7483,2367" coordsize="2172,972" path="m9655,2367l9556,2375,9458,2383,9359,2391,8767,2456,8668,2481,8471,2534,8372,2561,8174,2625,8076,2649,7878,2712,7779,2743,7681,2807,7582,2894,7483,2966,7582,2997,7681,2952,7779,2930,7878,2939,8076,2973,8174,2997,8372,3052,8471,3083,8668,3130,8767,3156,8964,3206,9063,3232,9359,3282,9655,3339,9655,2367xe" filled="true" fillcolor="#bbafd6" stroked="false">
              <v:path arrowok="t"/>
              <v:fill type="solid"/>
            </v:shape>
            <v:shape style="position:absolute;left:7483;top:2480;width:2172;height:775" coordorigin="7483,2481" coordsize="2172,775" path="m9655,2481l9556,2484,9359,2491,9063,2514,8865,2529,8767,2536,8668,2553,8471,2591,8372,2612,8174,2662,8076,2681,7977,2707,7878,2733,7779,2762,7681,2823,7582,2907,7483,2966,7582,2980,7681,2932,7779,2907,7878,2914,8076,2940,8174,2961,8372,3003,8471,3029,8668,3064,8767,3084,8865,3108,8964,3132,9063,3156,9162,3172,9359,3202,9556,3237,9655,3255,9655,2481xe" filled="true" fillcolor="#b1a3cf" stroked="false">
              <v:path arrowok="t"/>
              <v:fill type="solid"/>
            </v:shape>
            <v:shape style="position:absolute;left:7483;top:2566;width:2172;height:620" coordorigin="7483,2566" coordsize="2172,620" path="m9359,2566l9063,2583,8964,2587,8865,2590,8767,2594,8668,2606,8471,2635,8372,2651,8174,2691,8076,2706,7878,2750,7779,2777,7681,2835,7582,2917,7483,2966,7582,2970,7681,2919,7779,2891,7878,2895,8076,2915,8174,2932,8372,2965,8471,2985,8668,3011,8767,3026,8865,3048,9063,3095,9162,3109,9260,3123,9359,3137,9655,3185,9655,2567,9359,2566xe" filled="true" fillcolor="#a898c9" stroked="false">
              <v:path arrowok="t"/>
              <v:fill type="solid"/>
            </v:shape>
            <v:shape style="position:absolute;left:7483;top:2629;width:2172;height:497" coordorigin="7483,2629" coordsize="2172,497" path="m9359,2629l9063,2640,8767,2640,8668,2650,8471,2671,8372,2684,8273,2700,8174,2716,8076,2727,7878,2764,7779,2788,7681,2844,7582,2924,7483,2966,7582,2964,7681,2910,7779,2878,7878,2879,7977,2885,8076,2893,8174,2907,8372,2932,8471,2949,8668,2967,8767,2977,8865,2999,9063,3042,9260,3068,9359,3082,9655,3126,9655,2637,9359,2629xe" filled="true" fillcolor="#9884be" stroked="false">
              <v:path arrowok="t"/>
              <v:fill type="solid"/>
            </v:shape>
            <v:shape style="position:absolute;left:7483;top:2678;width:2172;height:396" coordorigin="7483,2678" coordsize="2172,396" path="m8767,2678l8668,2686,8372,2712,8174,2738,8076,2746,7878,2776,7779,2798,7681,2852,7582,2929,7483,2966,7582,2959,7681,2902,7779,2867,7878,2864,7977,2869,8076,2874,8174,2885,8372,2904,8471,2917,8668,2928,8767,2935,8964,2976,9063,2997,9162,3009,9359,3032,9556,3060,9655,3074,9655,2699,9458,2688,9359,2683,9063,2689,8964,2686,8767,2678xe" filled="true" fillcolor="#8872b4" stroked="false">
              <v:path arrowok="t"/>
              <v:fill type="solid"/>
            </v:shape>
            <v:shape style="position:absolute;left:7483;top:2712;width:2172;height:315" coordorigin="7483,2712" coordsize="2172,315" path="m8767,2712l8668,2718,8471,2733,8372,2739,8273,2748,8174,2758,8076,2763,7977,2775,7878,2787,7779,2807,7681,2859,7582,2934,7483,2966,7582,2956,7681,2895,7779,2857,7878,2851,7977,2854,8076,2856,8174,2866,8372,2879,8471,2888,8668,2894,8767,2898,8865,2918,8964,2938,9063,2957,9359,2987,9458,3000,9655,3027,9655,2754,9556,2747,9458,2739,9359,2732,9162,2733,9063,2733,8964,2726,8767,2712xe" filled="true" fillcolor="#7a62aa" stroked="false">
              <v:path arrowok="t"/>
              <v:fill type="solid"/>
            </v:shape>
            <v:shape style="position:absolute;left:7483;top:2743;width:2172;height:242" coordorigin="7483,2743" coordsize="2172,242" path="m8767,2743l8668,2748,8471,2759,8372,2763,8174,2777,8076,2779,7878,2797,7779,2815,7681,2865,7582,2938,7483,2966,7582,2953,7681,2888,7779,2848,7878,2839,8076,2840,8174,2848,8372,2855,8471,2862,8668,2863,8767,2864,9063,2920,9162,2928,9359,2945,9655,2984,9655,2805,9556,2796,9359,2777,9260,2776,9162,2774,9063,2773,8865,2753,8767,2743xe" filled="true" fillcolor="#7359a6" stroked="false">
              <v:path arrowok="t"/>
              <v:fill type="solid"/>
            </v:shape>
            <v:shape style="position:absolute;left:7483;top:2771;width:2172;height:195" coordorigin="7483,2771" coordsize="2172,195" path="m8767,2771l8668,2775,8569,2780,8471,2785,8372,2786,8174,2796,8076,2794,7878,2806,7779,2822,7681,2870,7582,2942,7483,2966,7582,2949,7681,2883,7779,2839,7878,2828,8076,2825,8174,2831,8273,2832,8372,2832,8471,2837,8668,2833,8767,2833,9063,2885,9162,2891,9359,2905,9556,2930,9655,2943,9655,2853,9556,2843,9359,2820,9260,2817,9063,2811,8964,2798,8767,2771xe" filled="true" fillcolor="#6d4fa0" stroked="false">
              <v:path arrowok="t"/>
              <v:fill type="solid"/>
            </v:shape>
            <v:line style="position:absolute" from="6128,1594" to="10437,1594" stroked="true" strokeweight=".7pt" strokecolor="#a70740">
              <v:stroke dashstyle="solid"/>
            </v:line>
            <v:line style="position:absolute" from="6128,11151" to="11117,11151" stroked="true" strokeweight=".6pt" strokecolor="#a70740">
              <v:stroke dashstyle="solid"/>
            </v:line>
            <w10:wrap type="none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tabs>
          <w:tab w:pos="1436" w:val="left" w:leader="none"/>
          <w:tab w:pos="2684" w:val="left" w:leader="none"/>
        </w:tabs>
        <w:spacing w:before="1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November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4.9</w:t>
        <w:tab/>
      </w:r>
      <w:r>
        <w:rPr>
          <w:color w:val="231F20"/>
          <w:spacing w:val="-6"/>
          <w:sz w:val="14"/>
        </w:rPr>
        <w:t>5.1   5.1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5.2 </w:t>
      </w:r>
      <w:r>
        <w:rPr>
          <w:color w:val="231F20"/>
          <w:spacing w:val="13"/>
          <w:sz w:val="14"/>
        </w:rPr>
        <w:t> </w:t>
      </w:r>
      <w:r>
        <w:rPr>
          <w:color w:val="231F20"/>
          <w:spacing w:val="-6"/>
          <w:sz w:val="14"/>
        </w:rPr>
        <w:t>5.1</w:t>
        <w:tab/>
        <w:t>5.1 5.1 5.1 </w:t>
      </w:r>
      <w:r>
        <w:rPr>
          <w:color w:val="231F20"/>
          <w:sz w:val="14"/>
        </w:rPr>
        <w:t>5.0 5.0 5.0 4.9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4.9</w:t>
      </w:r>
    </w:p>
    <w:p>
      <w:pPr>
        <w:tabs>
          <w:tab w:pos="1002" w:val="left" w:leader="none"/>
          <w:tab w:pos="1397" w:val="left" w:leader="none"/>
          <w:tab w:pos="2647" w:val="left" w:leader="none"/>
        </w:tabs>
        <w:spacing w:before="37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August</w:t>
        <w:tab/>
        <w:t>4.6</w:t>
        <w:tab/>
        <w:t>4.8  4.8</w:t>
      </w:r>
      <w:r>
        <w:rPr>
          <w:color w:val="231F20"/>
          <w:spacing w:val="37"/>
          <w:sz w:val="14"/>
        </w:rPr>
        <w:t> </w:t>
      </w:r>
      <w:r>
        <w:rPr>
          <w:color w:val="231F20"/>
          <w:sz w:val="14"/>
        </w:rPr>
        <w:t>4.9</w:t>
      </w:r>
      <w:r>
        <w:rPr>
          <w:color w:val="231F20"/>
          <w:spacing w:val="41"/>
          <w:sz w:val="14"/>
        </w:rPr>
        <w:t> </w:t>
      </w:r>
      <w:r>
        <w:rPr>
          <w:color w:val="231F20"/>
          <w:sz w:val="14"/>
        </w:rPr>
        <w:t>4.9</w:t>
        <w:tab/>
        <w:t>4.9 5.0 5.0 5.0 4.9 4.9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4.9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41"/>
        </w:numPr>
        <w:tabs>
          <w:tab w:pos="504" w:val="left" w:leader="none"/>
        </w:tabs>
        <w:spacing w:line="244" w:lineRule="auto" w:before="0" w:after="0"/>
        <w:ind w:left="503" w:right="18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fifteen-day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one-day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8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November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2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August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2006 </w:t>
      </w:r>
      <w:r>
        <w:rPr>
          <w:color w:val="231F20"/>
          <w:w w:val="95"/>
          <w:sz w:val="11"/>
        </w:rPr>
        <w:t>respectively.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instruments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settle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London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offered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rate. </w:t>
      </w:r>
      <w:r>
        <w:rPr>
          <w:color w:val="231F20"/>
          <w:w w:val="90"/>
          <w:sz w:val="11"/>
        </w:rPr>
        <w:t>That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includes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market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futures,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swaps,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interbank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loans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agreements,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adjusted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risk.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way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expectations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time,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shifting </w:t>
      </w:r>
      <w:r>
        <w:rPr>
          <w:color w:val="231F20"/>
          <w:sz w:val="11"/>
        </w:rPr>
        <w:t>market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conditions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can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alter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relative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advantages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different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methods.</w:t>
      </w:r>
    </w:p>
    <w:p>
      <w:pPr>
        <w:pStyle w:val="ListParagraph"/>
        <w:numPr>
          <w:ilvl w:val="0"/>
          <w:numId w:val="41"/>
        </w:numPr>
        <w:tabs>
          <w:tab w:pos="504" w:val="left" w:leader="none"/>
        </w:tabs>
        <w:spacing w:line="244" w:lineRule="auto" w:before="0" w:after="0"/>
        <w:ind w:left="503" w:right="379" w:hanging="171"/>
        <w:jc w:val="left"/>
        <w:rPr>
          <w:sz w:val="11"/>
        </w:rPr>
      </w:pPr>
      <w:r>
        <w:rPr>
          <w:color w:val="231F20"/>
          <w:w w:val="95"/>
          <w:sz w:val="11"/>
        </w:rPr>
        <w:t>November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figure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realised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8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November,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rates </w:t>
      </w:r>
      <w:r>
        <w:rPr>
          <w:color w:val="231F20"/>
          <w:sz w:val="11"/>
        </w:rPr>
        <w:t>thereafter.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68" w:lineRule="auto"/>
        <w:ind w:left="334" w:right="28"/>
      </w:pPr>
      <w:r>
        <w:rPr>
          <w:color w:val="231F20"/>
        </w:rPr>
        <w:t>On</w:t>
      </w:r>
      <w:r>
        <w:rPr>
          <w:color w:val="231F20"/>
          <w:spacing w:val="-37"/>
        </w:rPr>
        <w:t> </w:t>
      </w:r>
      <w:r>
        <w:rPr>
          <w:color w:val="231F20"/>
        </w:rPr>
        <w:t>average,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fifteen</w:t>
      </w:r>
      <w:r>
        <w:rPr>
          <w:color w:val="231F20"/>
          <w:spacing w:val="-39"/>
        </w:rPr>
        <w:t> </w:t>
      </w:r>
      <w:r>
        <w:rPr>
          <w:color w:val="231F20"/>
        </w:rPr>
        <w:t>days</w:t>
      </w:r>
      <w:r>
        <w:rPr>
          <w:color w:val="231F20"/>
          <w:spacing w:val="-36"/>
        </w:rPr>
        <w:t> </w:t>
      </w:r>
      <w:r>
        <w:rPr>
          <w:color w:val="231F20"/>
        </w:rPr>
        <w:t>leading</w:t>
      </w:r>
      <w:r>
        <w:rPr>
          <w:color w:val="231F20"/>
          <w:spacing w:val="-37"/>
        </w:rPr>
        <w:t> </w:t>
      </w:r>
      <w:r>
        <w:rPr>
          <w:color w:val="231F20"/>
        </w:rPr>
        <w:t>up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MPC’s </w:t>
      </w:r>
      <w:r>
        <w:rPr>
          <w:color w:val="231F20"/>
          <w:w w:val="90"/>
        </w:rPr>
        <w:t>decision,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yield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curve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participants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attached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probability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 above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2008 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2009.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August. Chart A uses information from option prices to </w:t>
      </w:r>
      <w:r>
        <w:rPr>
          <w:color w:val="231F20"/>
          <w:w w:val="95"/>
        </w:rPr>
        <w:t>provide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approximate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indication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participants’ uncertainty, ahead of the </w:t>
      </w:r>
      <w:r>
        <w:rPr>
          <w:color w:val="231F20"/>
          <w:spacing w:val="-3"/>
          <w:w w:val="95"/>
        </w:rPr>
        <w:t>MPC’s </w:t>
      </w:r>
      <w:r>
        <w:rPr>
          <w:color w:val="231F20"/>
          <w:w w:val="95"/>
        </w:rPr>
        <w:t>decision on 9 November, about the future path of official interest rates. The chart </w:t>
      </w:r>
      <w:r>
        <w:rPr>
          <w:color w:val="231F20"/>
          <w:w w:val="90"/>
        </w:rPr>
        <w:t>suggests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believed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variety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outturns</w:t>
      </w:r>
      <w:r>
        <w:rPr>
          <w:color w:val="231F20"/>
          <w:spacing w:val="-21"/>
        </w:rPr>
        <w:t> </w:t>
      </w:r>
      <w:r>
        <w:rPr>
          <w:color w:val="231F20"/>
        </w:rPr>
        <w:t>was</w:t>
      </w:r>
      <w:r>
        <w:rPr>
          <w:color w:val="231F20"/>
          <w:spacing w:val="-19"/>
        </w:rPr>
        <w:t> </w:t>
      </w:r>
      <w:r>
        <w:rPr>
          <w:color w:val="231F20"/>
        </w:rPr>
        <w:t>possible.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68" w:lineRule="auto" w:before="1"/>
        <w:ind w:left="334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(ERI)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1"/>
        </w:rPr>
        <w:t> </w:t>
      </w:r>
      <w:r>
        <w:rPr>
          <w:color w:val="231F20"/>
        </w:rPr>
        <w:t>projections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GDP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CPI</w:t>
      </w:r>
      <w:r>
        <w:rPr>
          <w:color w:val="231F20"/>
          <w:spacing w:val="-40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is </w:t>
      </w:r>
      <w:r>
        <w:rPr>
          <w:color w:val="231F20"/>
          <w:w w:val="90"/>
        </w:rPr>
        <w:t>103.5,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fifteen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days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8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November. </w:t>
      </w:r>
      <w:r>
        <w:rPr>
          <w:color w:val="231F20"/>
        </w:rPr>
        <w:t>That was 2.3% above the starting point for the August </w:t>
      </w:r>
      <w:r>
        <w:rPr>
          <w:color w:val="231F20"/>
          <w:w w:val="95"/>
        </w:rPr>
        <w:t>forecast.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usual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convention,</w:t>
      </w:r>
      <w:r>
        <w:rPr>
          <w:color w:val="231F20"/>
          <w:w w:val="95"/>
          <w:position w:val="4"/>
          <w:sz w:val="14"/>
        </w:rPr>
        <w:t>(2)</w:t>
      </w:r>
      <w:r>
        <w:rPr>
          <w:color w:val="231F20"/>
          <w:spacing w:val="-24"/>
          <w:w w:val="95"/>
          <w:position w:val="4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exchange</w:t>
      </w:r>
    </w:p>
    <w:p>
      <w:pPr>
        <w:spacing w:before="4"/>
        <w:ind w:left="337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1"/>
        </w:rPr>
        <w:t>The mean of the fan chart is the market rate profile for the fifteen-day average ending</w:t>
      </w:r>
    </w:p>
    <w:p>
      <w:pPr>
        <w:spacing w:line="244" w:lineRule="auto" w:before="2"/>
        <w:ind w:left="337" w:right="814" w:firstLine="0"/>
        <w:jc w:val="left"/>
        <w:rPr>
          <w:sz w:val="11"/>
        </w:rPr>
      </w:pPr>
      <w:r>
        <w:rPr>
          <w:color w:val="231F20"/>
          <w:w w:val="95"/>
          <w:sz w:val="11"/>
        </w:rPr>
        <w:t>8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November,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consistent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 </w:t>
      </w:r>
      <w:r>
        <w:rPr>
          <w:color w:val="231F20"/>
          <w:sz w:val="11"/>
        </w:rPr>
        <w:t>derived using the prices of options on three-month Libor futures contracts traded on </w:t>
      </w:r>
      <w:r>
        <w:rPr>
          <w:color w:val="231F20"/>
          <w:w w:val="95"/>
          <w:sz w:val="11"/>
        </w:rPr>
        <w:t>Euronext.liffe.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daily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distributions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around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common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 </w:t>
      </w:r>
      <w:r>
        <w:rPr>
          <w:color w:val="231F20"/>
          <w:w w:val="90"/>
          <w:sz w:val="11"/>
        </w:rPr>
        <w:t>each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fifteen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days.</w:t>
      </w:r>
      <w:r>
        <w:rPr>
          <w:color w:val="231F20"/>
          <w:spacing w:val="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calculated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each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probability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each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quarter.</w:t>
      </w:r>
      <w:r>
        <w:rPr>
          <w:color w:val="231F20"/>
          <w:spacing w:val="4"/>
          <w:w w:val="90"/>
          <w:sz w:val="11"/>
        </w:rPr>
        <w:t> </w:t>
      </w:r>
      <w:r>
        <w:rPr>
          <w:color w:val="231F20"/>
          <w:w w:val="90"/>
          <w:sz w:val="11"/>
        </w:rPr>
        <w:t>The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similar interpretation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Overview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section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color w:val="231F20"/>
          <w:w w:val="95"/>
          <w:sz w:val="11"/>
        </w:rPr>
        <w:t>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 only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indicative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expectations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future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policy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Libor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instruments,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investors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risk-neutral.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85"/>
        <w:ind w:left="332" w:right="743"/>
        <w:jc w:val="both"/>
      </w:pP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depreciate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102.0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but remains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forecast</w:t>
      </w:r>
      <w:r>
        <w:rPr>
          <w:color w:val="231F20"/>
          <w:spacing w:val="-19"/>
        </w:rPr>
        <w:t> </w:t>
      </w:r>
      <w:r>
        <w:rPr>
          <w:color w:val="231F20"/>
        </w:rPr>
        <w:t>period.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2" w:right="107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projections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3162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fifteen working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8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November.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12"/>
          <w:w w:val="95"/>
        </w:rPr>
        <w:t>7.1%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starting point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rise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period.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332" w:right="107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crude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$57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 </w:t>
      </w:r>
      <w:r>
        <w:rPr>
          <w:color w:val="231F20"/>
        </w:rPr>
        <w:t>barrel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fifteen</w:t>
      </w:r>
      <w:r>
        <w:rPr>
          <w:color w:val="231F20"/>
          <w:spacing w:val="-43"/>
        </w:rPr>
        <w:t> </w:t>
      </w:r>
      <w:r>
        <w:rPr>
          <w:color w:val="231F20"/>
        </w:rPr>
        <w:t>working</w:t>
      </w:r>
      <w:r>
        <w:rPr>
          <w:color w:val="231F20"/>
          <w:spacing w:val="-44"/>
        </w:rPr>
        <w:t> </w:t>
      </w:r>
      <w:r>
        <w:rPr>
          <w:color w:val="231F20"/>
        </w:rPr>
        <w:t>days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8</w:t>
      </w:r>
      <w:r>
        <w:rPr>
          <w:color w:val="231F20"/>
          <w:spacing w:val="-42"/>
        </w:rPr>
        <w:t> </w:t>
      </w:r>
      <w:r>
        <w:rPr>
          <w:color w:val="231F20"/>
        </w:rPr>
        <w:t>November,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starting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wholesale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32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therm.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23%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lower 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August.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evolve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broadly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line</w:t>
      </w:r>
      <w:r>
        <w:rPr>
          <w:color w:val="231F20"/>
          <w:spacing w:val="-31"/>
        </w:rPr>
        <w:t> </w:t>
      </w:r>
      <w:r>
        <w:rPr>
          <w:color w:val="231F20"/>
        </w:rPr>
        <w:t>with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path</w:t>
      </w:r>
      <w:r>
        <w:rPr>
          <w:color w:val="231F20"/>
          <w:spacing w:val="-30"/>
        </w:rPr>
        <w:t> </w:t>
      </w:r>
      <w:r>
        <w:rPr>
          <w:color w:val="231F20"/>
        </w:rPr>
        <w:t>implied</w:t>
      </w:r>
      <w:r>
        <w:rPr>
          <w:color w:val="231F20"/>
          <w:spacing w:val="-30"/>
        </w:rPr>
        <w:t> </w:t>
      </w:r>
      <w:r>
        <w:rPr>
          <w:color w:val="231F20"/>
        </w:rPr>
        <w:t>by</w:t>
      </w:r>
      <w:r>
        <w:rPr>
          <w:color w:val="231F20"/>
          <w:spacing w:val="-34"/>
        </w:rPr>
        <w:t> </w:t>
      </w:r>
      <w:r>
        <w:rPr>
          <w:color w:val="231F20"/>
        </w:rPr>
        <w:t>futures</w:t>
      </w:r>
      <w:r>
        <w:rPr>
          <w:color w:val="231F20"/>
          <w:spacing w:val="-30"/>
        </w:rPr>
        <w:t> </w:t>
      </w:r>
      <w:r>
        <w:rPr>
          <w:color w:val="231F20"/>
        </w:rPr>
        <w:t>markets.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42"/>
        </w:numPr>
        <w:tabs>
          <w:tab w:pos="550" w:val="left" w:leader="none"/>
        </w:tabs>
        <w:spacing w:line="235" w:lineRule="auto" w:before="0" w:after="0"/>
        <w:ind w:left="549" w:right="236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box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‘The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assumptions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projections’,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pages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42–43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 </w:t>
      </w:r>
      <w:r>
        <w:rPr>
          <w:color w:val="231F20"/>
          <w:sz w:val="14"/>
        </w:rPr>
        <w:t>August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2004</w:t>
      </w:r>
      <w:r>
        <w:rPr>
          <w:color w:val="231F20"/>
          <w:spacing w:val="-13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18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ListParagraph"/>
        <w:numPr>
          <w:ilvl w:val="0"/>
          <w:numId w:val="42"/>
        </w:numPr>
        <w:tabs>
          <w:tab w:pos="550" w:val="left" w:leader="none"/>
        </w:tabs>
        <w:spacing w:line="235" w:lineRule="auto" w:before="1" w:after="0"/>
        <w:ind w:left="549" w:right="281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box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‘The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exchange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forecasting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policy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analysis’,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page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48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 </w:t>
      </w:r>
      <w:r>
        <w:rPr>
          <w:color w:val="231F20"/>
          <w:sz w:val="14"/>
        </w:rPr>
        <w:t>November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1999</w:t>
      </w:r>
      <w:r>
        <w:rPr>
          <w:color w:val="231F20"/>
          <w:spacing w:val="-14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19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8" w:lineRule="auto" w:before="1"/>
        <w:ind w:left="331" w:right="222"/>
      </w:pPr>
      <w:r>
        <w:rPr>
          <w:color w:val="231F20"/>
          <w:w w:val="95"/>
        </w:rPr>
        <w:t>for consumption. It is possible that global activity growth could decline more sharply than envisaged in the central projection.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considerable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impact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active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medium-term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  <w:w w:val="90"/>
        </w:rPr>
        <w:t>rates. 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risks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balanced.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views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members,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5.2.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5.2 </w:t>
      </w:r>
      <w:r>
        <w:rPr>
          <w:color w:val="231F20"/>
        </w:rPr>
        <w:t>shows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probabilities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outcomes</w:t>
      </w:r>
      <w:r>
        <w:rPr>
          <w:color w:val="231F20"/>
          <w:spacing w:val="-40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GDP</w:t>
      </w:r>
      <w:r>
        <w:rPr>
          <w:color w:val="231F20"/>
          <w:spacing w:val="-38"/>
        </w:rPr>
        <w:t>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at different</w:t>
      </w:r>
      <w:r>
        <w:rPr>
          <w:color w:val="231F20"/>
          <w:spacing w:val="-28"/>
        </w:rPr>
        <w:t> </w:t>
      </w:r>
      <w:r>
        <w:rPr>
          <w:color w:val="231F20"/>
        </w:rPr>
        <w:t>horizons</w:t>
      </w:r>
      <w:r>
        <w:rPr>
          <w:color w:val="231F20"/>
          <w:spacing w:val="-28"/>
        </w:rPr>
        <w:t> </w:t>
      </w:r>
      <w:r>
        <w:rPr>
          <w:color w:val="231F20"/>
        </w:rPr>
        <w:t>implied</w:t>
      </w:r>
      <w:r>
        <w:rPr>
          <w:color w:val="231F20"/>
          <w:spacing w:val="-27"/>
        </w:rPr>
        <w:t> </w:t>
      </w:r>
      <w:r>
        <w:rPr>
          <w:color w:val="231F20"/>
        </w:rPr>
        <w:t>by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fan</w:t>
      </w:r>
      <w:r>
        <w:rPr>
          <w:color w:val="231F20"/>
          <w:spacing w:val="-27"/>
        </w:rPr>
        <w:t> </w:t>
      </w:r>
      <w:r>
        <w:rPr>
          <w:color w:val="231F20"/>
        </w:rPr>
        <w:t>chart.</w:t>
      </w:r>
    </w:p>
    <w:p>
      <w:pPr>
        <w:pStyle w:val="Heading3"/>
        <w:numPr>
          <w:ilvl w:val="1"/>
          <w:numId w:val="40"/>
        </w:numPr>
        <w:tabs>
          <w:tab w:pos="812" w:val="left" w:leader="none"/>
        </w:tabs>
        <w:spacing w:line="240" w:lineRule="auto" w:before="207" w:after="0"/>
        <w:ind w:left="811" w:right="0" w:hanging="481"/>
        <w:jc w:val="left"/>
      </w:pP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outlook</w:t>
      </w:r>
      <w:r>
        <w:rPr>
          <w:color w:val="231F20"/>
          <w:spacing w:val="-32"/>
        </w:rPr>
        <w:t> </w:t>
      </w:r>
      <w:r>
        <w:rPr>
          <w:color w:val="231F20"/>
        </w:rPr>
        <w:t>for</w:t>
      </w:r>
      <w:r>
        <w:rPr>
          <w:color w:val="231F20"/>
          <w:spacing w:val="-34"/>
        </w:rPr>
        <w:t> </w:t>
      </w:r>
      <w:r>
        <w:rPr>
          <w:color w:val="231F20"/>
        </w:rPr>
        <w:t>CPI</w:t>
      </w:r>
      <w:r>
        <w:rPr>
          <w:color w:val="231F20"/>
          <w:spacing w:val="-28"/>
        </w:rPr>
        <w:t> </w:t>
      </w:r>
      <w:r>
        <w:rPr>
          <w:color w:val="231F20"/>
        </w:rPr>
        <w:t>inflation</w:t>
      </w:r>
    </w:p>
    <w:p>
      <w:pPr>
        <w:pStyle w:val="BodyText"/>
        <w:spacing w:line="268" w:lineRule="auto" w:before="235"/>
        <w:ind w:left="331"/>
      </w:pP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monetary</w:t>
      </w:r>
      <w:r>
        <w:rPr>
          <w:color w:val="231F20"/>
          <w:spacing w:val="-42"/>
        </w:rPr>
        <w:t> </w:t>
      </w:r>
      <w:r>
        <w:rPr>
          <w:color w:val="231F20"/>
        </w:rPr>
        <w:t>policy.</w:t>
      </w:r>
      <w:r>
        <w:rPr>
          <w:color w:val="231F20"/>
          <w:spacing w:val="-22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1"/>
        </w:rPr>
        <w:t> </w:t>
      </w:r>
      <w:r>
        <w:rPr>
          <w:color w:val="231F20"/>
        </w:rPr>
        <w:t>shorter</w:t>
      </w:r>
      <w:r>
        <w:rPr>
          <w:color w:val="231F20"/>
          <w:spacing w:val="-42"/>
        </w:rPr>
        <w:t> </w:t>
      </w:r>
      <w:r>
        <w:rPr>
          <w:color w:val="231F20"/>
        </w:rPr>
        <w:t>horizons,</w:t>
      </w:r>
      <w:r>
        <w:rPr>
          <w:color w:val="231F20"/>
          <w:spacing w:val="-42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slow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92" w:space="40"/>
            <w:col w:w="546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8" w:lineRule="auto"/>
        <w:ind w:left="5662" w:right="131"/>
      </w:pPr>
      <w:bookmarkStart w:name="The balance between demand and supply" w:id="87"/>
      <w:bookmarkEnd w:id="87"/>
      <w:r>
        <w:rPr/>
      </w:r>
      <w:r>
        <w:rPr>
          <w:color w:val="231F20"/>
          <w:w w:val="95"/>
        </w:rPr>
        <w:t>adjustment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influenced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imbalances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private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well 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key </w:t>
      </w:r>
      <w:r>
        <w:rPr>
          <w:color w:val="231F20"/>
        </w:rPr>
        <w:t>input</w:t>
      </w:r>
      <w:r>
        <w:rPr>
          <w:color w:val="231F20"/>
          <w:spacing w:val="-43"/>
        </w:rPr>
        <w:t> </w:t>
      </w:r>
      <w:r>
        <w:rPr>
          <w:color w:val="231F20"/>
        </w:rPr>
        <w:t>costs,</w:t>
      </w:r>
      <w:r>
        <w:rPr>
          <w:color w:val="231F20"/>
          <w:spacing w:val="-42"/>
        </w:rPr>
        <w:t> </w:t>
      </w:r>
      <w:r>
        <w:rPr>
          <w:color w:val="231F20"/>
        </w:rPr>
        <w:t>including</w:t>
      </w:r>
      <w:r>
        <w:rPr>
          <w:color w:val="231F20"/>
          <w:spacing w:val="-43"/>
        </w:rPr>
        <w:t> </w:t>
      </w:r>
      <w:r>
        <w:rPr>
          <w:color w:val="231F20"/>
        </w:rPr>
        <w:t>energy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imports.</w:t>
      </w:r>
      <w:r>
        <w:rPr>
          <w:color w:val="231F20"/>
          <w:spacing w:val="-27"/>
        </w:rPr>
        <w:t> </w:t>
      </w:r>
      <w:r>
        <w:rPr>
          <w:color w:val="231F20"/>
        </w:rPr>
        <w:t>An</w:t>
      </w:r>
      <w:r>
        <w:rPr>
          <w:color w:val="231F20"/>
          <w:spacing w:val="-42"/>
        </w:rPr>
        <w:t> </w:t>
      </w:r>
      <w:r>
        <w:rPr>
          <w:color w:val="231F20"/>
        </w:rPr>
        <w:t>important judgement for the outlook is how these various factors influence</w:t>
      </w:r>
      <w:r>
        <w:rPr>
          <w:color w:val="231F20"/>
          <w:spacing w:val="-25"/>
        </w:rPr>
        <w:t> </w:t>
      </w:r>
      <w:r>
        <w:rPr>
          <w:color w:val="231F20"/>
        </w:rPr>
        <w:t>pay</w:t>
      </w:r>
      <w:r>
        <w:rPr>
          <w:color w:val="231F20"/>
          <w:spacing w:val="-24"/>
        </w:rPr>
        <w:t> </w:t>
      </w:r>
      <w:r>
        <w:rPr>
          <w:color w:val="231F20"/>
        </w:rPr>
        <w:t>settlements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early</w:t>
      </w:r>
      <w:r>
        <w:rPr>
          <w:color w:val="231F20"/>
          <w:spacing w:val="-24"/>
        </w:rPr>
        <w:t> </w:t>
      </w:r>
      <w:r>
        <w:rPr>
          <w:color w:val="231F20"/>
          <w:spacing w:val="-6"/>
        </w:rPr>
        <w:t>2007.</w:t>
      </w:r>
    </w:p>
    <w:p>
      <w:pPr>
        <w:pStyle w:val="BodyText"/>
        <w:spacing w:before="8"/>
      </w:pPr>
    </w:p>
    <w:p>
      <w:pPr>
        <w:pStyle w:val="Heading4"/>
        <w:spacing w:before="1"/>
        <w:ind w:left="5662"/>
      </w:pPr>
      <w:r>
        <w:rPr>
          <w:color w:val="A70740"/>
        </w:rPr>
        <w:t>The balance between demand and supply</w:t>
      </w:r>
    </w:p>
    <w:p>
      <w:pPr>
        <w:pStyle w:val="BodyText"/>
        <w:spacing w:line="268" w:lineRule="auto" w:before="23"/>
        <w:ind w:left="5662" w:right="646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assumes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 spare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August</w:t>
      </w:r>
      <w:r>
        <w:rPr>
          <w:color w:val="231F20"/>
          <w:spacing w:val="-4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3"/>
        </w:rPr>
        <w:t> </w:t>
      </w:r>
      <w:r>
        <w:rPr>
          <w:color w:val="231F20"/>
        </w:rPr>
        <w:t>consistent</w:t>
      </w:r>
      <w:r>
        <w:rPr>
          <w:color w:val="231F20"/>
          <w:spacing w:val="-44"/>
        </w:rPr>
        <w:t> </w:t>
      </w:r>
      <w:r>
        <w:rPr>
          <w:color w:val="231F20"/>
        </w:rPr>
        <w:t>with</w:t>
      </w:r>
      <w:r>
        <w:rPr>
          <w:color w:val="231F20"/>
          <w:spacing w:val="-43"/>
        </w:rPr>
        <w:t> </w:t>
      </w:r>
      <w:r>
        <w:rPr>
          <w:color w:val="231F20"/>
        </w:rPr>
        <w:t>movements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most </w:t>
      </w:r>
      <w:r>
        <w:rPr>
          <w:color w:val="231F20"/>
          <w:w w:val="95"/>
        </w:rPr>
        <w:t>survey-based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months.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662" w:right="131"/>
      </w:pP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contrast,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 loosened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further.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rise,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subdued.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part, these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labour, driven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participation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older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</w:rPr>
        <w:t>previously</w:t>
      </w:r>
      <w:r>
        <w:rPr>
          <w:color w:val="231F20"/>
          <w:spacing w:val="-45"/>
        </w:rPr>
        <w:t> </w:t>
      </w:r>
      <w:r>
        <w:rPr>
          <w:color w:val="231F20"/>
        </w:rPr>
        <w:t>classified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long-term</w:t>
      </w:r>
      <w:r>
        <w:rPr>
          <w:color w:val="231F20"/>
          <w:spacing w:val="-44"/>
        </w:rPr>
        <w:t> </w:t>
      </w:r>
      <w:r>
        <w:rPr>
          <w:color w:val="231F20"/>
        </w:rPr>
        <w:t>sick,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continued </w:t>
      </w:r>
      <w:r>
        <w:rPr>
          <w:color w:val="231F20"/>
          <w:w w:val="90"/>
        </w:rPr>
        <w:t>strong inward migration from Eastern Europe and elsewhere. </w:t>
      </w:r>
      <w:r>
        <w:rPr>
          <w:color w:val="231F20"/>
          <w:w w:val="95"/>
        </w:rPr>
        <w:t>Subdued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role,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 firms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intensive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retained during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mild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2004–05.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 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firms 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chosen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hiring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plans,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extent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workers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resisted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take-home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pay </w:t>
      </w:r>
      <w:r>
        <w:rPr>
          <w:color w:val="231F20"/>
          <w:w w:val="95"/>
        </w:rPr>
        <w:t>implied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2004.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would</w:t>
      </w:r>
      <w:r>
        <w:rPr>
          <w:color w:val="231F20"/>
          <w:spacing w:val="-37"/>
        </w:rPr>
        <w:t> </w:t>
      </w:r>
      <w:r>
        <w:rPr>
          <w:color w:val="231F20"/>
        </w:rPr>
        <w:t>imply</w:t>
      </w:r>
      <w:r>
        <w:rPr>
          <w:color w:val="231F20"/>
          <w:spacing w:val="-37"/>
        </w:rPr>
        <w:t> </w:t>
      </w:r>
      <w:r>
        <w:rPr>
          <w:color w:val="231F20"/>
        </w:rPr>
        <w:t>less</w:t>
      </w:r>
      <w:r>
        <w:rPr>
          <w:color w:val="231F20"/>
          <w:spacing w:val="-39"/>
        </w:rPr>
        <w:t> </w:t>
      </w:r>
      <w:r>
        <w:rPr>
          <w:color w:val="231F20"/>
        </w:rPr>
        <w:t>downward</w:t>
      </w:r>
      <w:r>
        <w:rPr>
          <w:color w:val="231F20"/>
          <w:spacing w:val="-36"/>
        </w:rPr>
        <w:t> </w:t>
      </w:r>
      <w:r>
        <w:rPr>
          <w:color w:val="231F20"/>
        </w:rPr>
        <w:t>pressure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wage</w:t>
      </w:r>
      <w:r>
        <w:rPr>
          <w:color w:val="231F20"/>
          <w:spacing w:val="-36"/>
        </w:rPr>
        <w:t> </w:t>
      </w:r>
      <w:r>
        <w:rPr>
          <w:color w:val="231F20"/>
        </w:rPr>
        <w:t>growth.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662" w:right="131"/>
      </w:pP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considerable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supply,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inflation. </w:t>
      </w:r>
      <w:r>
        <w:rPr>
          <w:color w:val="231F20"/>
        </w:rPr>
        <w:t>Gaps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potential</w:t>
      </w:r>
      <w:r>
        <w:rPr>
          <w:color w:val="231F20"/>
          <w:spacing w:val="-45"/>
        </w:rPr>
        <w:t> </w:t>
      </w:r>
      <w:r>
        <w:rPr>
          <w:color w:val="231F20"/>
        </w:rPr>
        <w:t>biases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available</w:t>
      </w:r>
      <w:r>
        <w:rPr>
          <w:color w:val="231F20"/>
          <w:spacing w:val="-47"/>
        </w:rPr>
        <w:t> </w:t>
      </w:r>
      <w:r>
        <w:rPr>
          <w:color w:val="231F20"/>
        </w:rPr>
        <w:t>data</w:t>
      </w:r>
      <w:r>
        <w:rPr>
          <w:color w:val="231F20"/>
          <w:spacing w:val="-45"/>
        </w:rPr>
        <w:t> </w:t>
      </w:r>
      <w:r>
        <w:rPr>
          <w:color w:val="231F20"/>
        </w:rPr>
        <w:t>sources</w:t>
      </w:r>
      <w:r>
        <w:rPr>
          <w:color w:val="231F20"/>
          <w:spacing w:val="-47"/>
        </w:rPr>
        <w:t> </w:t>
      </w:r>
      <w:r>
        <w:rPr>
          <w:color w:val="231F20"/>
        </w:rPr>
        <w:t>on </w:t>
      </w:r>
      <w:r>
        <w:rPr>
          <w:color w:val="231F20"/>
          <w:w w:val="95"/>
        </w:rPr>
        <w:t>inward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migration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accurately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large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migrants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 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future;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quickly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migrants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keep) jobs;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productivity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those of the existing population. The extent to which </w:t>
      </w:r>
      <w:r>
        <w:rPr>
          <w:color w:val="231F20"/>
          <w:w w:val="90"/>
        </w:rPr>
        <w:t>participation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residents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 </w:t>
      </w:r>
      <w:r>
        <w:rPr>
          <w:color w:val="231F20"/>
        </w:rPr>
        <w:t>is also</w:t>
      </w:r>
      <w:r>
        <w:rPr>
          <w:color w:val="231F20"/>
          <w:spacing w:val="-37"/>
        </w:rPr>
        <w:t> </w:t>
      </w:r>
      <w:r>
        <w:rPr>
          <w:color w:val="231F20"/>
        </w:rPr>
        <w:t>uncertain.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662" w:right="131"/>
      </w:pP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little </w:t>
      </w:r>
      <w:r>
        <w:rPr>
          <w:color w:val="231F20"/>
          <w:w w:val="95"/>
        </w:rPr>
        <w:t>stronger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 and employment growth somewhat and moderating the upwards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Committee’s best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looseness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the labour market broadly offsets the reduction in spare </w:t>
      </w:r>
      <w:r>
        <w:rPr>
          <w:color w:val="231F20"/>
          <w:w w:val="90"/>
        </w:rPr>
        <w:t>capacity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businesses,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leaving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spare </w:t>
      </w:r>
      <w:r>
        <w:rPr>
          <w:color w:val="231F20"/>
          <w:w w:val="95"/>
        </w:rPr>
        <w:t>resources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historical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uncertainties </w:t>
      </w:r>
      <w:r>
        <w:rPr>
          <w:color w:val="231F20"/>
          <w:w w:val="90"/>
        </w:rPr>
        <w:t>around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considerable.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capacity </w:t>
      </w:r>
      <w:r>
        <w:rPr>
          <w:color w:val="231F20"/>
          <w:w w:val="95"/>
        </w:rPr>
        <w:t>pressures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 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less </w:t>
      </w:r>
      <w:r>
        <w:rPr>
          <w:color w:val="231F20"/>
          <w:w w:val="90"/>
        </w:rPr>
        <w:t>upwards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Conversely,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spare </w:t>
      </w:r>
      <w:r>
        <w:rPr>
          <w:color w:val="231F20"/>
          <w:w w:val="95"/>
        </w:rPr>
        <w:t>capacity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8" w:lineRule="auto"/>
        <w:ind w:left="5662"/>
      </w:pPr>
      <w:bookmarkStart w:name="Inflation expectations and wage growth" w:id="88"/>
      <w:bookmarkEnd w:id="88"/>
      <w:r>
        <w:rPr/>
      </w:r>
      <w:bookmarkStart w:name="The outlook for energy and import prices" w:id="89"/>
      <w:bookmarkEnd w:id="89"/>
      <w:r>
        <w:rPr/>
      </w:r>
      <w:bookmarkStart w:name="The pass-through of energy and import co" w:id="90"/>
      <w:bookmarkEnd w:id="90"/>
      <w:r>
        <w:rPr/>
      </w:r>
      <w:r>
        <w:rPr>
          <w:color w:val="231F20"/>
          <w:w w:val="90"/>
        </w:rPr>
        <w:t>central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case,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instance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unemployment reflects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businesses’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costs.</w:t>
      </w:r>
    </w:p>
    <w:p>
      <w:pPr>
        <w:pStyle w:val="BodyText"/>
        <w:spacing w:before="9"/>
      </w:pPr>
    </w:p>
    <w:p>
      <w:pPr>
        <w:pStyle w:val="Heading4"/>
        <w:ind w:left="5662"/>
      </w:pPr>
      <w:r>
        <w:rPr>
          <w:color w:val="A70740"/>
        </w:rPr>
        <w:t>Inflation expectations and wage growth</w:t>
      </w:r>
    </w:p>
    <w:p>
      <w:pPr>
        <w:pStyle w:val="BodyText"/>
        <w:spacing w:line="268" w:lineRule="auto" w:before="23"/>
        <w:ind w:left="5662" w:right="142"/>
      </w:pP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bearing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 future wage growth and inflationary pressures. That could happen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workers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persist,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workers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attempt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income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discusses,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not</w:t>
      </w:r>
      <w:r>
        <w:rPr>
          <w:color w:val="231F20"/>
          <w:spacing w:val="-42"/>
        </w:rPr>
        <w:t> </w:t>
      </w:r>
      <w:r>
        <w:rPr>
          <w:color w:val="231F20"/>
        </w:rPr>
        <w:t>easy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interpret</w:t>
      </w:r>
      <w:r>
        <w:rPr>
          <w:color w:val="231F20"/>
          <w:spacing w:val="-42"/>
        </w:rPr>
        <w:t> </w:t>
      </w:r>
      <w:r>
        <w:rPr>
          <w:color w:val="231F20"/>
        </w:rPr>
        <w:t>recent</w:t>
      </w:r>
      <w:r>
        <w:rPr>
          <w:color w:val="231F20"/>
          <w:spacing w:val="-43"/>
        </w:rPr>
        <w:t> </w:t>
      </w:r>
      <w:r>
        <w:rPr>
          <w:color w:val="231F20"/>
        </w:rPr>
        <w:t>movements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measures</w:t>
      </w:r>
      <w:r>
        <w:rPr>
          <w:color w:val="231F20"/>
          <w:spacing w:val="-44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inflation expectations. In the central projection, inflation </w:t>
      </w:r>
      <w:r>
        <w:rPr>
          <w:color w:val="231F20"/>
          <w:w w:val="90"/>
        </w:rPr>
        <w:t>expectations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assumed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reasonably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anchored </w:t>
      </w:r>
      <w:r>
        <w:rPr>
          <w:color w:val="231F20"/>
        </w:rPr>
        <w:t>to the target over the forecast period. But recent and </w:t>
      </w:r>
      <w:r>
        <w:rPr>
          <w:color w:val="231F20"/>
          <w:w w:val="95"/>
        </w:rPr>
        <w:t>prospective near-term developments in price inflation — </w:t>
      </w:r>
      <w:r>
        <w:rPr>
          <w:color w:val="231F20"/>
        </w:rPr>
        <w:t>particularly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RPI</w:t>
      </w:r>
      <w:r>
        <w:rPr>
          <w:color w:val="231F20"/>
          <w:spacing w:val="-35"/>
        </w:rPr>
        <w:t> </w:t>
      </w:r>
      <w:r>
        <w:rPr>
          <w:color w:val="231F20"/>
        </w:rPr>
        <w:t>—</w:t>
      </w:r>
      <w:r>
        <w:rPr>
          <w:color w:val="231F20"/>
          <w:spacing w:val="-35"/>
        </w:rPr>
        <w:t> </w:t>
      </w:r>
      <w:r>
        <w:rPr>
          <w:color w:val="231F20"/>
        </w:rPr>
        <w:t>may</w:t>
      </w:r>
      <w:r>
        <w:rPr>
          <w:color w:val="231F20"/>
          <w:spacing w:val="-35"/>
        </w:rPr>
        <w:t> </w:t>
      </w:r>
      <w:r>
        <w:rPr>
          <w:color w:val="231F20"/>
        </w:rPr>
        <w:t>pose</w:t>
      </w:r>
      <w:r>
        <w:rPr>
          <w:color w:val="231F20"/>
          <w:spacing w:val="-35"/>
        </w:rPr>
        <w:t> </w:t>
      </w:r>
      <w:r>
        <w:rPr>
          <w:color w:val="231F20"/>
        </w:rPr>
        <w:t>an</w:t>
      </w:r>
      <w:r>
        <w:rPr>
          <w:color w:val="231F20"/>
          <w:spacing w:val="-35"/>
        </w:rPr>
        <w:t> </w:t>
      </w:r>
      <w:r>
        <w:rPr>
          <w:color w:val="231F20"/>
        </w:rPr>
        <w:t>upside</w:t>
      </w:r>
      <w:r>
        <w:rPr>
          <w:color w:val="231F20"/>
          <w:spacing w:val="-34"/>
        </w:rPr>
        <w:t> </w:t>
      </w:r>
      <w:r>
        <w:rPr>
          <w:color w:val="231F20"/>
        </w:rPr>
        <w:t>risk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this </w:t>
      </w:r>
      <w:r>
        <w:rPr>
          <w:color w:val="231F20"/>
          <w:w w:val="90"/>
        </w:rPr>
        <w:t>projection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ahead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onset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settlements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round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early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2007.</w:t>
      </w:r>
    </w:p>
    <w:p>
      <w:pPr>
        <w:pStyle w:val="BodyText"/>
        <w:spacing w:before="8"/>
      </w:pPr>
    </w:p>
    <w:p>
      <w:pPr>
        <w:pStyle w:val="Heading4"/>
        <w:ind w:left="5662"/>
      </w:pPr>
      <w:r>
        <w:rPr>
          <w:color w:val="A70740"/>
        </w:rPr>
        <w:t>The outlook for energy and import prices</w:t>
      </w:r>
    </w:p>
    <w:p>
      <w:pPr>
        <w:pStyle w:val="BodyText"/>
        <w:spacing w:line="268" w:lineRule="auto" w:before="23"/>
        <w:ind w:left="5662" w:right="131"/>
      </w:pP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assumed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follow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path</w:t>
      </w:r>
      <w:r>
        <w:rPr>
          <w:color w:val="231F20"/>
          <w:spacing w:val="-40"/>
        </w:rPr>
        <w:t> </w:t>
      </w:r>
      <w:r>
        <w:rPr>
          <w:color w:val="231F20"/>
        </w:rPr>
        <w:t>implied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futures</w:t>
      </w:r>
      <w:r>
        <w:rPr>
          <w:color w:val="231F20"/>
          <w:spacing w:val="-40"/>
        </w:rPr>
        <w:t> </w:t>
      </w:r>
      <w:r>
        <w:rPr>
          <w:color w:val="231F20"/>
        </w:rPr>
        <w:t>markets.</w:t>
      </w:r>
      <w:r>
        <w:rPr>
          <w:color w:val="231F20"/>
          <w:spacing w:val="-25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path</w:t>
      </w:r>
      <w:r>
        <w:rPr>
          <w:color w:val="231F20"/>
          <w:spacing w:val="-40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substantially lower than in August, reflecting the marked </w:t>
      </w:r>
      <w:r>
        <w:rPr>
          <w:color w:val="231F20"/>
        </w:rPr>
        <w:t>decline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market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past</w:t>
      </w:r>
      <w:r>
        <w:rPr>
          <w:color w:val="231F20"/>
          <w:spacing w:val="-46"/>
        </w:rPr>
        <w:t> </w:t>
      </w:r>
      <w:r>
        <w:rPr>
          <w:color w:val="231F20"/>
        </w:rPr>
        <w:t>three</w:t>
      </w:r>
      <w:r>
        <w:rPr>
          <w:color w:val="231F20"/>
          <w:spacing w:val="-44"/>
        </w:rPr>
        <w:t> </w:t>
      </w:r>
      <w:r>
        <w:rPr>
          <w:color w:val="231F20"/>
        </w:rPr>
        <w:t>months.</w:t>
      </w:r>
      <w:r>
        <w:rPr>
          <w:color w:val="231F20"/>
          <w:spacing w:val="-27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terms </w:t>
      </w:r>
      <w:r>
        <w:rPr>
          <w:color w:val="231F20"/>
          <w:w w:val="90"/>
        </w:rPr>
        <w:t>compared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longer-term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averages.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Committee’s judgement,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remain </w:t>
      </w:r>
      <w:r>
        <w:rPr>
          <w:color w:val="231F20"/>
        </w:rPr>
        <w:t>considerable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both</w:t>
      </w:r>
      <w:r>
        <w:rPr>
          <w:color w:val="231F20"/>
          <w:spacing w:val="-26"/>
        </w:rPr>
        <w:t> </w:t>
      </w:r>
      <w:r>
        <w:rPr>
          <w:color w:val="231F20"/>
        </w:rPr>
        <w:t>directions.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662" w:right="215"/>
      </w:pPr>
      <w:r>
        <w:rPr>
          <w:color w:val="231F20"/>
          <w:w w:val="95"/>
        </w:rPr>
        <w:t>Import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2005 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begun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ease </w:t>
      </w:r>
      <w:r>
        <w:rPr>
          <w:color w:val="231F20"/>
          <w:w w:val="90"/>
        </w:rPr>
        <w:t>more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recently.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moderate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reflecting lower inflation in foreign exporters’ energy inputs and an </w:t>
      </w:r>
      <w:r>
        <w:rPr>
          <w:color w:val="231F20"/>
        </w:rPr>
        <w:t>easing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world</w:t>
      </w:r>
      <w:r>
        <w:rPr>
          <w:color w:val="231F20"/>
          <w:spacing w:val="-34"/>
        </w:rPr>
        <w:t> </w:t>
      </w:r>
      <w:r>
        <w:rPr>
          <w:color w:val="231F20"/>
        </w:rPr>
        <w:t>growth.</w:t>
      </w:r>
      <w:r>
        <w:rPr>
          <w:color w:val="231F20"/>
          <w:spacing w:val="-8"/>
        </w:rPr>
        <w:t> </w:t>
      </w:r>
      <w:r>
        <w:rPr>
          <w:color w:val="231F20"/>
        </w:rPr>
        <w:t>Import</w:t>
      </w:r>
      <w:r>
        <w:rPr>
          <w:color w:val="231F20"/>
          <w:spacing w:val="-34"/>
        </w:rPr>
        <w:t> </w:t>
      </w:r>
      <w:r>
        <w:rPr>
          <w:color w:val="231F20"/>
        </w:rPr>
        <w:t>price</w:t>
      </w:r>
      <w:r>
        <w:rPr>
          <w:color w:val="231F20"/>
          <w:spacing w:val="-35"/>
        </w:rPr>
        <w:t> </w:t>
      </w:r>
      <w:r>
        <w:rPr>
          <w:color w:val="231F20"/>
        </w:rPr>
        <w:t>inflation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5662"/>
      </w:pPr>
      <w:r>
        <w:rPr>
          <w:color w:val="231F20"/>
        </w:rPr>
        <w:t>central</w:t>
      </w:r>
      <w:r>
        <w:rPr>
          <w:color w:val="231F20"/>
          <w:spacing w:val="-44"/>
        </w:rPr>
        <w:t> </w:t>
      </w:r>
      <w:r>
        <w:rPr>
          <w:color w:val="231F20"/>
        </w:rPr>
        <w:t>projection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weaker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average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4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August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previous</w:t>
      </w:r>
      <w:r>
        <w:rPr>
          <w:color w:val="231F20"/>
          <w:spacing w:val="-38"/>
          <w:w w:val="95"/>
        </w:rPr>
        <w:t> </w:t>
      </w:r>
      <w:r>
        <w:rPr>
          <w:i/>
          <w:color w:val="231F20"/>
          <w:w w:val="95"/>
        </w:rPr>
        <w:t>Reports</w:t>
      </w:r>
      <w:r>
        <w:rPr>
          <w:color w:val="231F20"/>
          <w:w w:val="95"/>
        </w:rPr>
        <w:t>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sides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 </w:t>
      </w:r>
      <w:r>
        <w:rPr>
          <w:color w:val="231F20"/>
        </w:rPr>
        <w:t>case. On the upside, non-oil commodity price inflation </w:t>
      </w:r>
      <w:r>
        <w:rPr>
          <w:color w:val="231F20"/>
          <w:w w:val="90"/>
        </w:rPr>
        <w:t>remains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robust,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signs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capacity </w:t>
      </w:r>
      <w:r>
        <w:rPr>
          <w:color w:val="231F20"/>
          <w:w w:val="95"/>
        </w:rPr>
        <w:t>constraints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downside, 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shift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lower-cost </w:t>
      </w:r>
      <w:r>
        <w:rPr>
          <w:color w:val="231F20"/>
        </w:rPr>
        <w:t>overseas</w:t>
      </w:r>
      <w:r>
        <w:rPr>
          <w:color w:val="231F20"/>
          <w:spacing w:val="-24"/>
        </w:rPr>
        <w:t> </w:t>
      </w:r>
      <w:r>
        <w:rPr>
          <w:color w:val="231F20"/>
        </w:rPr>
        <w:t>suppliers</w:t>
      </w:r>
      <w:r>
        <w:rPr>
          <w:color w:val="231F20"/>
          <w:spacing w:val="-23"/>
        </w:rPr>
        <w:t> </w:t>
      </w:r>
      <w:r>
        <w:rPr>
          <w:color w:val="231F20"/>
        </w:rPr>
        <w:t>may</w:t>
      </w:r>
      <w:r>
        <w:rPr>
          <w:color w:val="231F20"/>
          <w:spacing w:val="-23"/>
        </w:rPr>
        <w:t> </w:t>
      </w:r>
      <w:r>
        <w:rPr>
          <w:color w:val="231F20"/>
        </w:rPr>
        <w:t>accelerate.</w:t>
      </w:r>
    </w:p>
    <w:p>
      <w:pPr>
        <w:pStyle w:val="BodyText"/>
        <w:spacing w:before="8"/>
      </w:pPr>
    </w:p>
    <w:p>
      <w:pPr>
        <w:pStyle w:val="Heading4"/>
        <w:ind w:left="5662"/>
      </w:pPr>
      <w:r>
        <w:rPr>
          <w:color w:val="A70740"/>
        </w:rPr>
        <w:t>The pass-through of energy and import costs</w:t>
      </w:r>
    </w:p>
    <w:p>
      <w:pPr>
        <w:pStyle w:val="BodyText"/>
        <w:spacing w:line="268" w:lineRule="auto" w:before="23"/>
        <w:ind w:left="5662" w:right="233"/>
      </w:pPr>
      <w:r>
        <w:rPr>
          <w:color w:val="231F20"/>
          <w:w w:val="95"/>
        </w:rPr>
        <w:t>Many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import-intensive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inputs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businesses,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consumed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directly.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energy 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these businesses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prices, 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policy.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662"/>
      </w:pP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discusses,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import</w:t>
      </w:r>
      <w:r>
        <w:rPr>
          <w:color w:val="231F20"/>
          <w:spacing w:val="-44"/>
        </w:rPr>
        <w:t> </w:t>
      </w:r>
      <w:r>
        <w:rPr>
          <w:color w:val="231F20"/>
        </w:rPr>
        <w:t>costs</w:t>
      </w:r>
      <w:r>
        <w:rPr>
          <w:color w:val="231F20"/>
          <w:spacing w:val="-44"/>
        </w:rPr>
        <w:t> </w:t>
      </w:r>
      <w:r>
        <w:rPr>
          <w:color w:val="231F20"/>
        </w:rPr>
        <w:t>since</w:t>
      </w:r>
      <w:r>
        <w:rPr>
          <w:color w:val="231F20"/>
          <w:spacing w:val="-44"/>
        </w:rPr>
        <w:t> </w:t>
      </w:r>
      <w:r>
        <w:rPr>
          <w:color w:val="231F20"/>
        </w:rPr>
        <w:t>2004</w:t>
      </w:r>
      <w:r>
        <w:rPr>
          <w:color w:val="231F20"/>
          <w:spacing w:val="-43"/>
        </w:rPr>
        <w:t> </w:t>
      </w:r>
      <w:r>
        <w:rPr>
          <w:color w:val="231F20"/>
        </w:rPr>
        <w:t>appears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passed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to workers</w:t>
      </w:r>
      <w:r>
        <w:rPr>
          <w:color w:val="231F20"/>
          <w:spacing w:val="-40"/>
        </w:rPr>
        <w:t> </w:t>
      </w:r>
      <w:r>
        <w:rPr>
          <w:color w:val="231F20"/>
        </w:rPr>
        <w:t>through</w:t>
      </w:r>
      <w:r>
        <w:rPr>
          <w:color w:val="231F20"/>
          <w:spacing w:val="-37"/>
        </w:rPr>
        <w:t> </w:t>
      </w:r>
      <w:r>
        <w:rPr>
          <w:color w:val="231F20"/>
        </w:rPr>
        <w:t>lower</w:t>
      </w:r>
      <w:r>
        <w:rPr>
          <w:color w:val="231F20"/>
          <w:spacing w:val="-37"/>
        </w:rPr>
        <w:t>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real</w:t>
      </w:r>
      <w:r>
        <w:rPr>
          <w:color w:val="231F20"/>
          <w:spacing w:val="-39"/>
        </w:rPr>
        <w:t> </w:t>
      </w:r>
      <w:r>
        <w:rPr>
          <w:color w:val="231F20"/>
        </w:rPr>
        <w:t>take-home</w:t>
      </w:r>
      <w:r>
        <w:rPr>
          <w:color w:val="231F20"/>
          <w:spacing w:val="-37"/>
        </w:rPr>
        <w:t> </w:t>
      </w:r>
      <w:r>
        <w:rPr>
          <w:color w:val="231F20"/>
        </w:rPr>
        <w:t>pay,</w:t>
      </w:r>
    </w:p>
    <w:p>
      <w:pPr>
        <w:spacing w:after="0" w:line="268" w:lineRule="auto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668" w:right="181"/>
      </w:pPr>
      <w:bookmarkStart w:name="The outlook for CPI inflation" w:id="91"/>
      <w:bookmarkEnd w:id="91"/>
      <w:r>
        <w:rPr/>
      </w:r>
      <w:r>
        <w:rPr>
          <w:color w:val="231F20"/>
          <w:w w:val="95"/>
        </w:rPr>
        <w:t>reflecting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restrained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</w:rPr>
        <w:t>increases in consumer prices, partly accommodated by monetary policy. But — perhaps because of sluggish </w:t>
      </w:r>
      <w:r>
        <w:rPr>
          <w:color w:val="231F20"/>
          <w:w w:val="95"/>
        </w:rPr>
        <w:t>adjustment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take-home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not</w:t>
      </w:r>
      <w:r>
        <w:rPr>
          <w:color w:val="231F20"/>
          <w:spacing w:val="-40"/>
        </w:rPr>
        <w:t> </w:t>
      </w:r>
      <w:r>
        <w:rPr>
          <w:color w:val="231F20"/>
        </w:rPr>
        <w:t>moderated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enough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prevent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decline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profits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energy-consuming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proportion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value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their</w:t>
      </w:r>
      <w:r>
        <w:rPr>
          <w:color w:val="231F20"/>
          <w:spacing w:val="-22"/>
        </w:rPr>
        <w:t> </w:t>
      </w:r>
      <w:r>
        <w:rPr>
          <w:color w:val="231F20"/>
        </w:rPr>
        <w:t>output.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668" w:right="144"/>
      </w:pPr>
      <w:r>
        <w:rPr>
          <w:color w:val="231F20"/>
          <w:w w:val="95"/>
        </w:rPr>
        <w:t>Looking ahead, the </w:t>
      </w:r>
      <w:r>
        <w:rPr>
          <w:color w:val="231F20"/>
          <w:spacing w:val="-3"/>
          <w:w w:val="95"/>
        </w:rPr>
        <w:t>MPC’s </w:t>
      </w:r>
      <w:r>
        <w:rPr>
          <w:color w:val="231F20"/>
          <w:w w:val="95"/>
        </w:rPr>
        <w:t>central projection assumes that </w:t>
      </w:r>
      <w:r>
        <w:rPr>
          <w:color w:val="231F20"/>
          <w:w w:val="90"/>
        </w:rPr>
        <w:t>these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profits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period. </w:t>
      </w:r>
      <w:r>
        <w:rPr>
          <w:color w:val="231F20"/>
          <w:spacing w:val="-6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some</w:t>
      </w:r>
      <w:r>
        <w:rPr>
          <w:color w:val="231F20"/>
          <w:spacing w:val="-43"/>
        </w:rPr>
        <w:t> </w:t>
      </w:r>
      <w:r>
        <w:rPr>
          <w:color w:val="231F20"/>
        </w:rPr>
        <w:t>extent,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recovery</w:t>
      </w:r>
      <w:r>
        <w:rPr>
          <w:color w:val="231F20"/>
          <w:spacing w:val="-43"/>
        </w:rPr>
        <w:t> </w:t>
      </w:r>
      <w:r>
        <w:rPr>
          <w:color w:val="231F20"/>
        </w:rPr>
        <w:t>reflects</w:t>
      </w:r>
      <w:r>
        <w:rPr>
          <w:color w:val="231F20"/>
          <w:spacing w:val="-43"/>
        </w:rPr>
        <w:t> </w:t>
      </w:r>
      <w:r>
        <w:rPr>
          <w:color w:val="231F20"/>
        </w:rPr>
        <w:t>lower</w:t>
      </w:r>
      <w:r>
        <w:rPr>
          <w:color w:val="231F20"/>
          <w:spacing w:val="-44"/>
        </w:rPr>
        <w:t> </w:t>
      </w:r>
      <w:r>
        <w:rPr>
          <w:color w:val="231F20"/>
        </w:rPr>
        <w:t>energy</w:t>
      </w:r>
      <w:r>
        <w:rPr>
          <w:color w:val="231F20"/>
          <w:spacing w:val="-43"/>
        </w:rPr>
        <w:t> </w:t>
      </w:r>
      <w:r>
        <w:rPr>
          <w:color w:val="231F20"/>
        </w:rPr>
        <w:t>and import</w:t>
      </w:r>
      <w:r>
        <w:rPr>
          <w:color w:val="231F20"/>
          <w:spacing w:val="-42"/>
        </w:rPr>
        <w:t> </w:t>
      </w:r>
      <w:r>
        <w:rPr>
          <w:color w:val="231F20"/>
        </w:rPr>
        <w:t>costs,</w:t>
      </w:r>
      <w:r>
        <w:rPr>
          <w:color w:val="231F20"/>
          <w:spacing w:val="-43"/>
        </w:rPr>
        <w:t> </w:t>
      </w:r>
      <w:r>
        <w:rPr>
          <w:color w:val="231F20"/>
        </w:rPr>
        <w:t>together</w:t>
      </w:r>
      <w:r>
        <w:rPr>
          <w:color w:val="231F20"/>
          <w:spacing w:val="-42"/>
        </w:rPr>
        <w:t> </w:t>
      </w:r>
      <w:r>
        <w:rPr>
          <w:color w:val="231F20"/>
        </w:rPr>
        <w:t>with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further</w:t>
      </w:r>
      <w:r>
        <w:rPr>
          <w:color w:val="231F20"/>
          <w:spacing w:val="-41"/>
        </w:rPr>
        <w:t> </w:t>
      </w:r>
      <w:r>
        <w:rPr>
          <w:color w:val="231F20"/>
        </w:rPr>
        <w:t>shift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lower-cost </w:t>
      </w:r>
      <w:r>
        <w:rPr>
          <w:color w:val="231F20"/>
          <w:w w:val="95"/>
        </w:rPr>
        <w:t>suppliers.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involves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below-trend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take-home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pay.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subdued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wages,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upwards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pressure 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notwithstanding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direct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pass-through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inflation.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pace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scale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real</w:t>
      </w:r>
      <w:r>
        <w:rPr>
          <w:color w:val="231F20"/>
          <w:spacing w:val="-43"/>
        </w:rPr>
        <w:t> </w:t>
      </w:r>
      <w:r>
        <w:rPr>
          <w:color w:val="231F20"/>
        </w:rPr>
        <w:t>wage</w:t>
      </w:r>
      <w:r>
        <w:rPr>
          <w:color w:val="231F20"/>
          <w:spacing w:val="-42"/>
        </w:rPr>
        <w:t> </w:t>
      </w:r>
      <w:r>
        <w:rPr>
          <w:color w:val="231F20"/>
        </w:rPr>
        <w:t>adjustment,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extent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 highly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uncertain,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both</w:t>
      </w:r>
      <w:r>
        <w:rPr>
          <w:color w:val="231F20"/>
          <w:spacing w:val="-22"/>
        </w:rPr>
        <w:t> </w:t>
      </w:r>
      <w:r>
        <w:rPr>
          <w:color w:val="231F20"/>
        </w:rPr>
        <w:t>directions.</w:t>
      </w:r>
    </w:p>
    <w:p>
      <w:pPr>
        <w:pStyle w:val="BodyText"/>
        <w:spacing w:before="7"/>
      </w:pPr>
    </w:p>
    <w:p>
      <w:pPr>
        <w:pStyle w:val="Heading4"/>
        <w:ind w:left="5668"/>
      </w:pPr>
      <w:r>
        <w:rPr>
          <w:color w:val="A70740"/>
        </w:rPr>
        <w:t>The outlook for CPI inflation</w:t>
      </w:r>
    </w:p>
    <w:p>
      <w:pPr>
        <w:pStyle w:val="BodyText"/>
        <w:spacing w:before="24"/>
        <w:ind w:left="5668"/>
      </w:pPr>
      <w:r>
        <w:rPr>
          <w:color w:val="231F20"/>
        </w:rPr>
        <w:t>The MPC’s projection for CPI inflation, assuming that</w:t>
      </w:r>
    </w:p>
    <w:p>
      <w:pPr>
        <w:pStyle w:val="BodyText"/>
        <w:spacing w:line="268" w:lineRule="auto" w:before="27"/>
        <w:ind w:left="5668" w:right="131"/>
      </w:pP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5.3.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case,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projected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pick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interplay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movements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petrol</w:t>
      </w:r>
      <w:r>
        <w:rPr>
          <w:color w:val="231F20"/>
          <w:spacing w:val="-42"/>
        </w:rPr>
        <w:t> </w:t>
      </w:r>
      <w:r>
        <w:rPr>
          <w:color w:val="231F20"/>
        </w:rPr>
        <w:t>price</w:t>
      </w:r>
      <w:r>
        <w:rPr>
          <w:color w:val="231F20"/>
          <w:spacing w:val="-43"/>
        </w:rPr>
        <w:t> </w:t>
      </w:r>
      <w:r>
        <w:rPr>
          <w:color w:val="231F20"/>
        </w:rPr>
        <w:t>inflation,</w:t>
      </w:r>
      <w:r>
        <w:rPr>
          <w:color w:val="231F20"/>
          <w:spacing w:val="-42"/>
        </w:rPr>
        <w:t> </w:t>
      </w:r>
      <w:r>
        <w:rPr>
          <w:color w:val="231F20"/>
        </w:rPr>
        <w:t>higher </w:t>
      </w:r>
      <w:r>
        <w:rPr>
          <w:color w:val="231F20"/>
          <w:w w:val="90"/>
        </w:rPr>
        <w:t>university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tuition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pre-announced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utility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prices. </w:t>
      </w:r>
      <w:r>
        <w:rPr>
          <w:color w:val="231F20"/>
          <w:w w:val="95"/>
        </w:rPr>
        <w:t>But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back </w:t>
      </w:r>
      <w:r>
        <w:rPr>
          <w:color w:val="231F20"/>
        </w:rPr>
        <w:t>towards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target</w:t>
      </w:r>
      <w:r>
        <w:rPr>
          <w:color w:val="231F20"/>
          <w:spacing w:val="-40"/>
        </w:rPr>
        <w:t>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energy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import</w:t>
      </w:r>
      <w:r>
        <w:rPr>
          <w:color w:val="231F20"/>
          <w:spacing w:val="-39"/>
        </w:rPr>
        <w:t> </w:t>
      </w:r>
      <w:r>
        <w:rPr>
          <w:color w:val="231F20"/>
        </w:rPr>
        <w:t>price</w:t>
      </w:r>
      <w:r>
        <w:rPr>
          <w:color w:val="231F20"/>
          <w:spacing w:val="-40"/>
        </w:rPr>
        <w:t> </w:t>
      </w:r>
      <w:r>
        <w:rPr>
          <w:color w:val="231F20"/>
        </w:rPr>
        <w:t>inflation moderates.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projection</w:t>
      </w:r>
      <w:r>
        <w:rPr>
          <w:color w:val="231F20"/>
          <w:spacing w:val="-32"/>
        </w:rPr>
        <w:t> </w:t>
      </w:r>
      <w:r>
        <w:rPr>
          <w:color w:val="231F20"/>
        </w:rPr>
        <w:t>is</w:t>
      </w:r>
      <w:r>
        <w:rPr>
          <w:color w:val="231F20"/>
          <w:spacing w:val="-32"/>
        </w:rPr>
        <w:t> </w:t>
      </w:r>
      <w:r>
        <w:rPr>
          <w:color w:val="231F20"/>
        </w:rPr>
        <w:t>similar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that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5668"/>
      </w:pPr>
      <w:r>
        <w:rPr>
          <w:color w:val="231F20"/>
          <w:w w:val="90"/>
        </w:rPr>
        <w:t>August</w:t>
      </w:r>
      <w:r>
        <w:rPr>
          <w:color w:val="231F20"/>
          <w:spacing w:val="-21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returns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 rapidly.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combined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decline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tabs>
          <w:tab w:pos="5662" w:val="left" w:leader="none"/>
        </w:tabs>
        <w:spacing w:line="20" w:lineRule="exact"/>
        <w:ind w:left="333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460" w:right="640"/>
        </w:sectPr>
      </w:pPr>
    </w:p>
    <w:p>
      <w:pPr>
        <w:spacing w:line="259" w:lineRule="auto" w:before="80"/>
        <w:ind w:left="340" w:right="34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5.3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 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30" w:lineRule="exact" w:before="82"/>
        <w:ind w:left="186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 increase in prices on a year earlier</w:t>
      </w:r>
    </w:p>
    <w:p>
      <w:pPr>
        <w:spacing w:line="130" w:lineRule="exact" w:before="0"/>
        <w:ind w:left="4091" w:right="0" w:firstLine="0"/>
        <w:jc w:val="left"/>
        <w:rPr>
          <w:sz w:val="12"/>
        </w:rPr>
      </w:pPr>
      <w:r>
        <w:rPr/>
        <w:pict>
          <v:group style="position:absolute;margin-left:40.023998pt;margin-top:3.56428pt;width:184.3pt;height:141.85pt;mso-position-horizontal-relative:page;mso-position-vertical-relative:paragraph;z-index:15842816" coordorigin="800,71" coordsize="3686,2837">
            <v:rect style="position:absolute;left:805;top:76;width:3676;height:2825" filled="false" stroked="true" strokeweight=".5pt" strokecolor="#231f20">
              <v:stroke dashstyle="solid"/>
            </v:rect>
            <v:shape style="position:absolute;left:2914;top:555;width:1407;height:1763" coordorigin="2914,556" coordsize="1407,1763" path="m3131,556l3023,760,2914,1190,3023,1416,3131,1465,3239,1769,3347,2037,3456,2079,3564,2135,3672,2199,3780,2248,3888,2269,3997,2304,4105,2297,4213,2318,4321,2304,4321,683,4213,711,4105,725,3997,732,3888,732,3780,760,3672,810,3564,845,3456,852,3347,852,3239,690,3131,556xe" filled="true" fillcolor="#fcd3c4" stroked="false">
              <v:path arrowok="t"/>
              <v:fill type="solid"/>
            </v:shape>
            <v:shape style="position:absolute;left:2914;top:654;width:1407;height:1488" coordorigin="2914,655" coordsize="1407,1488" path="m3131,655l3023,831,2914,1190,3023,1346,3131,1367,3239,1649,3347,1910,3456,1945,3564,1987,3672,2044,3780,2086,3888,2100,3997,2128,4105,2121,4213,2142,4321,2121,4321,859,4213,887,3997,901,3888,901,3564,986,3347,986,3239,810,3131,655xe" filled="true" fillcolor="#fabfac" stroked="false">
              <v:path arrowok="t"/>
              <v:fill type="solid"/>
            </v:shape>
            <v:shape style="position:absolute;left:2914;top:725;width:1407;height:1298" coordorigin="2914,725" coordsize="1407,1298" path="m3131,725l3023,880,2914,1190,3023,1296,3131,1296,3239,1571,3347,1818,3456,1853,3672,1938,3780,1973,3888,1987,3997,2008,4105,2008,4213,2022,4321,2001,4321,979,4213,1007,3997,1021,3888,1021,3780,1035,3672,1064,3564,1085,3347,1071,3239,887,3131,725xe" filled="true" fillcolor="#f9b4a0" stroked="false">
              <v:path arrowok="t"/>
              <v:fill type="solid"/>
            </v:shape>
            <v:shape style="position:absolute;left:2914;top:781;width:1407;height:1143" coordorigin="2914,782" coordsize="1407,1143" path="m3131,782l3023,923,2914,1190,3023,1261,3131,1240,3239,1508,3347,1747,3456,1776,3672,1860,3780,1888,3888,1895,3997,1917,4105,1917,4213,1924,4321,1903,4321,1078,4213,1106,4105,1106,3997,1113,3888,1113,3780,1127,3672,1148,3564,1162,3456,1155,3347,1141,3239,951,3131,782xe" filled="true" fillcolor="#f8aa95" stroked="false">
              <v:path arrowok="t"/>
              <v:fill type="solid"/>
            </v:shape>
            <v:shape style="position:absolute;left:2914;top:823;width:1407;height:1023" coordorigin="2914,824" coordsize="1407,1023" path="m3131,824l3023,958,2914,1190,3023,1226,3131,1198,3239,1451,3347,1691,3456,1719,3672,1790,3780,1811,3888,1818,3997,1839,4105,1832,4213,1846,4321,1825,4321,1162,4213,1183,4105,1190,3888,1190,3672,1219,3564,1226,3456,1212,3347,1205,3239,1007,3131,824xe" filled="true" fillcolor="#f69680" stroked="false">
              <v:path arrowok="t"/>
              <v:fill type="solid"/>
            </v:shape>
            <v:shape style="position:absolute;left:2914;top:866;width:1407;height:903" coordorigin="2914,866" coordsize="1407,903" path="m3131,866l3023,986,2914,1190,3023,1198,3131,1155,3239,1402,3347,1635,3564,1691,3672,1726,3780,1740,3888,1747,3997,1769,4105,1762,4213,1769,4321,1747,4321,1233,4213,1261,4105,1261,3997,1268,3888,1261,3780,1268,3672,1282,3564,1282,3347,1254,3239,1057,3131,866xe" filled="true" fillcolor="#f5846d" stroked="false">
              <v:path arrowok="t"/>
              <v:fill type="solid"/>
            </v:shape>
            <v:shape style="position:absolute;left:2914;top:901;width:1407;height:804" coordorigin="2914,901" coordsize="1407,804" path="m3131,901l3023,1014,2914,1190,3023,1169,3131,1120,3347,1585,3456,1606,3564,1642,3672,1663,3780,1677,3888,1684,3997,1698,4105,1698,4213,1705,4321,1684,4321,1303,4213,1324,4105,1324,3997,1331,3888,1324,3672,1339,3564,1339,3347,1310,3131,901xe" filled="true" fillcolor="#f3715c" stroked="false">
              <v:path arrowok="t"/>
              <v:fill type="solid"/>
            </v:shape>
            <v:shape style="position:absolute;left:2914;top:943;width:1407;height:698" coordorigin="2914,944" coordsize="1407,698" path="m3131,944l3023,1042,2914,1190,3023,1141,3131,1078,3239,1310,3347,1536,3456,1557,3564,1585,3672,1606,3780,1621,3888,1621,3997,1635,4105,1635,4213,1642,4321,1613,4321,1367,4213,1395,4105,1388,3997,1395,3888,1388,3780,1395,3672,1395,3564,1388,3456,1374,3347,1353,3131,944xe" filled="true" fillcolor="#f26653" stroked="false">
              <v:path arrowok="t"/>
              <v:fill type="solid"/>
            </v:shape>
            <v:shape style="position:absolute;left:2914;top:978;width:1407;height:600" coordorigin="2914,979" coordsize="1407,600" path="m3131,979l3023,1064,2914,1190,3023,1113,3131,1042,3347,1494,3672,1557,3780,1564,3888,1564,3997,1578,4105,1571,4213,1578,4321,1550,4321,1430,4213,1451,4105,1451,3997,1458,3888,1444,3780,1451,3672,1451,3564,1437,3456,1416,3347,1402,3131,979xe" filled="true" fillcolor="#f15849" stroked="false">
              <v:path arrowok="t"/>
              <v:fill type="solid"/>
            </v:shape>
            <v:shape style="position:absolute;left:968;top:785;width:3515;height:2123" coordorigin="969,785" coordsize="3515,2123" path="m969,2903l969,2783m1077,2904l1077,2834m1185,2904l1185,2834m1294,2904l1294,2834m1402,2901l1402,2783m1510,2904l1510,2834m1618,2904l1618,2834m1726,2904l1726,2834m1835,2901l1835,2783m1943,2904l1943,2834m2051,2904l2051,2834m2159,2904l2159,2834m2267,2901l2267,2783m2376,2904l2376,2834m2484,2904l2484,2834m2592,2904l2592,2834m2700,2901l2700,2783m2808,2904l2808,2834m2917,2904l2917,2834m3025,2904l3025,2834m3133,2906l3133,2783m3241,2904l3241,2834m3350,2904l3350,2834m3458,2904l3458,2834m3566,2903l3566,2783m3674,2904l3674,2834m3782,2904l3782,2834m3999,2908l3999,2784m4107,2904l4107,2834m4215,2900l4215,2830m4323,2900l4323,2830m4475,2195l4372,2195m4483,1490l4373,1490m4481,785l4371,785e" filled="false" stroked="true" strokeweight=".5pt" strokecolor="#231f20">
              <v:path arrowok="t"/>
              <v:stroke dashstyle="solid"/>
            </v:shape>
            <v:shape style="position:absolute;left:968;top:1193;width:1948;height:1044" coordorigin="969,1194" coordsize="1948,1044" path="m1077,2237l969,1807m1185,2174l1077,2237m1294,1821l1185,2174m1402,1857l1294,1821m1510,2005l1402,1857m1618,1927l1510,2005m1726,1969l1618,1927m1835,2005l1726,1969m1943,1913l1835,2005m2051,2012l1943,1913m2159,1878l2051,2012m2267,1680l2159,1878m2376,1518l2267,1680m2484,1208l2376,1518m2592,1398l2484,1208m2700,1539l2592,1398m2808,1307l2700,1539m2917,1194l2808,1307e" filled="false" stroked="true" strokeweight="1pt" strokecolor="#ed1b2d">
              <v:path arrowok="t"/>
              <v:stroke dashstyle="solid"/>
            </v:shape>
            <v:shape style="position:absolute;left:800;top:783;width:3524;height:1410" coordorigin="800,784" coordsize="3524,1410" path="m914,2194l800,2194m914,1489l800,1489m914,784l800,784m972,1486l4324,1486e" filled="false" stroked="true" strokeweight=".5pt" strokecolor="#231f20">
              <v:path arrowok="t"/>
              <v:stroke dashstyle="solid"/>
            </v:shape>
            <v:line style="position:absolute" from="3891,80" to="3891,2904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spacing w:line="259" w:lineRule="auto" w:before="80"/>
        <w:ind w:left="340" w:right="752" w:firstLine="0"/>
        <w:jc w:val="left"/>
        <w:rPr>
          <w:sz w:val="18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5.4</w:t>
      </w:r>
      <w:r>
        <w:rPr>
          <w:color w:val="A70740"/>
          <w:spacing w:val="-13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August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on 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30" w:lineRule="exact" w:before="115"/>
        <w:ind w:left="1868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30" w:lineRule="exact" w:before="0"/>
        <w:ind w:left="4091" w:right="0" w:firstLine="0"/>
        <w:jc w:val="left"/>
        <w:rPr>
          <w:sz w:val="12"/>
        </w:rPr>
      </w:pPr>
      <w:r>
        <w:rPr/>
        <w:pict>
          <v:group style="position:absolute;margin-left:306.480011pt;margin-top:2.562991pt;width:184.3pt;height:141.75pt;mso-position-horizontal-relative:page;mso-position-vertical-relative:paragraph;z-index:-18918912" coordorigin="6130,51" coordsize="3686,2835">
            <v:shape style="position:absolute;left:6134;top:56;width:3677;height:2830" coordorigin="6135,56" coordsize="3677,2830" path="m9810,2881l6135,2881,6135,56,9810,56,9810,2881xm6300,2886l6300,2763m6408,2884l6408,2822m6516,2884l6516,2822m6624,2884l6624,2822m6732,2886l6732,2763m6840,2884l6840,2822m6949,2884l6949,2822m7057,2884l7057,2822m7165,2886l7165,2763m7273,2884l7273,2822m7381,2884l7381,2822m7489,2884l7489,2822m7598,2886l7598,2763m7706,2884l7706,2822m7814,2884l7814,2822m7922,2884l7922,2822m8030,2886l8030,2763m8138,2884l8138,2822m8246,2884l8246,2822m8355,2884l8355,2822m8463,2886l8463,2763m8571,2884l8571,2822m8679,2884l8679,2822m8787,2884l8787,2822m8895,2886l8895,2763m9003,2884l9003,2822m9112,2884l9112,2822m9220,2884l9220,2822m9328,2884l9328,2772m9436,2884l9436,2822m9544,2884l9544,2821m9811,2175l9701,2175m9811,1470l9701,1470m9811,765l9701,765e" filled="false" stroked="true" strokeweight=".5pt" strokecolor="#231f20">
              <v:path arrowok="t"/>
              <v:stroke dashstyle="solid"/>
            </v:shape>
            <v:shape style="position:absolute;left:6299;top:1188;width:1839;height:1030" coordorigin="6300,1188" coordsize="1839,1030" path="m6408,2217l6300,1787m6516,2154l6408,2217m6624,1801l6516,2154m6732,1837l6624,1801m6840,1985l6732,1837m6949,1907l6840,1985m7057,1949l6949,1907m7165,1985l7057,1949m7273,1893l7165,1985m7381,1992l7273,1893m7489,1858l7381,1992m7597,1660l7489,1858m7706,1498l7597,1660m7814,1188l7706,1498m7922,1378l7814,1188m8030,1519l7922,1378m8138,1287l8030,1519e" filled="false" stroked="true" strokeweight="1pt" strokecolor="#ed1b2d">
              <v:path arrowok="t"/>
              <v:stroke dashstyle="solid"/>
            </v:shape>
            <v:shape style="position:absolute;left:6134;top:763;width:110;height:1410" coordorigin="6135,764" coordsize="110,1410" path="m6245,2174l6135,2174m6245,1469l6135,1469m6245,764l6135,764e" filled="false" stroked="true" strokeweight=".5pt" strokecolor="#231f20">
              <v:path arrowok="t"/>
              <v:stroke dashstyle="solid"/>
            </v:shape>
            <v:shape style="position:absolute;left:8140;top:398;width:1406;height:1848" coordorigin="8140,398" coordsize="1406,1848" path="m8464,398l8356,518,8248,920,8140,1286,8248,1568,8356,1413,8464,1463,8573,1653,8681,1815,8789,1970,8897,2027,9005,2139,9113,2210,9221,2224,9330,2217,9438,2245,9546,2238,9546,610,9438,631,9330,624,9221,638,9113,659,9005,645,8897,638,8789,694,8681,610,8573,490,8464,398xe" filled="true" fillcolor="#fcd3c4" stroked="false">
              <v:path arrowok="t"/>
              <v:fill type="solid"/>
            </v:shape>
            <v:shape style="position:absolute;left:8140;top:517;width:1406;height:1552" coordorigin="8140,518" coordsize="1406,1552" path="m8464,518l8356,617,8248,990,8140,1286,8248,1498,8356,1315,8464,1350,8573,1526,8681,1681,8789,1829,8897,1872,9005,1977,9113,2034,9221,2048,9330,2041,9438,2069,9546,2062,9546,786,9438,807,9330,800,9113,828,9005,814,8897,793,8789,835,8681,744,8573,617,8464,518xe" filled="true" fillcolor="#fabeab" stroked="false">
              <v:path arrowok="t"/>
              <v:fill type="solid"/>
            </v:shape>
            <v:shape style="position:absolute;left:8140;top:595;width:1406;height:1354" coordorigin="8140,596" coordsize="1406,1354" path="m8464,596l8356,687,8248,1040,8140,1286,8248,1449,8356,1251,8464,1265,8573,1442,8789,1738,8897,1766,9005,1865,9113,1921,9221,1928,9330,1921,9438,1949,9546,1942,9546,913,9438,927,9330,920,9221,927,9113,948,9005,927,8897,892,8789,934,8681,828,8573,701,8464,596xe" filled="true" fillcolor="#f9b4a0" stroked="false">
              <v:path arrowok="t"/>
              <v:fill type="solid"/>
            </v:shape>
            <v:shape style="position:absolute;left:8140;top:658;width:1406;height:1192" coordorigin="8140,659" coordsize="1406,1192" path="m8464,659l8356,736,8248,1082,8140,1286,8248,1413,8356,1195,8464,1202,8573,1371,8681,1519,8789,1660,8897,1688,9005,1773,9113,1829,9221,1836,9330,1829,9438,1850,9546,1843,9546,1004,9438,1026,9330,1011,9113,1040,9005,1011,8897,976,8789,1011,8681,899,8573,772,8464,659xe" filled="true" fillcolor="#f8aa95" stroked="false">
              <v:path arrowok="t"/>
              <v:fill type="solid"/>
            </v:shape>
            <v:shape style="position:absolute;left:8140;top:715;width:1406;height:1051" coordorigin="8140,715" coordsize="1406,1051" path="m8464,715l8356,786,8248,1110,8140,1286,8248,1378,8356,1152,8464,1152,8573,1315,8789,1597,8897,1618,9005,1702,9113,1752,9221,1752,9330,1745,9438,1766,9546,1759,9546,1089,9438,1103,9330,1096,9221,1103,9113,1117,9005,1089,8897,1047,8789,1075,8681,962,8573,835,8464,715xe" filled="true" fillcolor="#f69680" stroked="false">
              <v:path arrowok="t"/>
              <v:fill type="solid"/>
            </v:shape>
            <v:shape style="position:absolute;left:8140;top:764;width:1406;height:931" coordorigin="8140,765" coordsize="1406,931" path="m8464,765l8356,821,8248,1138,8140,1286,8248,1350,8356,1110,8464,1103,8573,1258,8681,1406,8789,1540,8897,1554,9005,1632,9113,1681,9221,1681,9330,1674,9438,1695,9546,1688,9546,1167,9438,1181,9330,1167,9221,1174,9113,1188,9005,1160,8897,1110,8789,1131,8681,1019,8573,885,8464,765xe" filled="true" fillcolor="#f5846d" stroked="false">
              <v:path arrowok="t"/>
              <v:fill type="solid"/>
            </v:shape>
            <v:shape style="position:absolute;left:8140;top:807;width:1406;height:818" coordorigin="8140,807" coordsize="1406,818" path="m8464,807l8356,863,8248,1167,8140,1286,8248,1322,8356,1068,8464,1054,8573,1209,8681,1350,8789,1484,8897,1491,9005,1568,9113,1611,9221,1618,9330,1604,9438,1625,9546,1618,9546,1230,9438,1244,9330,1237,9113,1251,9005,1223,8897,1167,8789,1188,8681,1068,8573,934,8464,807xe" filled="true" fillcolor="#f3705c" stroked="false">
              <v:path arrowok="t"/>
              <v:fill type="solid"/>
            </v:shape>
            <v:shape style="position:absolute;left:8140;top:849;width:1406;height:713" coordorigin="8140,849" coordsize="1406,713" path="m8464,849l8356,899,8248,1195,8140,1286,8248,1293,8356,1033,8464,1011,8573,1160,8681,1301,8789,1434,8897,1434,9005,1512,9113,1554,9330,1540,9438,1561,9546,1547,9546,1301,9438,1315,9330,1301,9113,1315,9005,1279,8897,1223,8789,1237,8681,1117,8464,849xe" filled="true" fillcolor="#f26653" stroked="false">
              <v:path arrowok="t"/>
              <v:fill type="solid"/>
            </v:shape>
            <v:shape style="position:absolute;left:8140;top:891;width:1406;height:607" coordorigin="8140,892" coordsize="1406,607" path="m8464,892l8356,934,8248,1223,8140,1286,8248,1272,8356,997,8464,969,8573,1117,8681,1258,8789,1385,8897,1385,9005,1449,9113,1491,9221,1491,9330,1484,9438,1498,9546,1484,9546,1364,9438,1371,9330,1357,9221,1371,9113,1371,9005,1336,8897,1279,8789,1286,8681,1167,8573,1026,8464,892xe" filled="true" fillcolor="#f15849" stroked="false">
              <v:path arrowok="t"/>
              <v:fill type="solid"/>
            </v:shape>
            <v:line style="position:absolute" from="6301,1466" to="9546,1466" stroked="true" strokeweight=".5pt" strokecolor="#231f20">
              <v:stroke dashstyle="solid"/>
            </v:line>
            <v:line style="position:absolute" from="9112,79" to="9112,2885" stroked="true" strokeweight=".5pt" strokecolor="#231f20">
              <v:stroke dashstyle="shortdot"/>
            </v:line>
            <v:line style="position:absolute" from="9647,2886" to="9647,2822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spacing w:after="0" w:line="130" w:lineRule="exact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4269" w:space="1061"/>
            <w:col w:w="5470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tabs>
          <w:tab w:pos="9420" w:val="left" w:leader="none"/>
        </w:tabs>
        <w:spacing w:before="102"/>
        <w:ind w:left="4091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</w:r>
      <w:r>
        <w:rPr>
          <w:color w:val="231F20"/>
          <w:position w:val="-2"/>
          <w:sz w:val="12"/>
        </w:rPr>
        <w:t>3</w: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tabs>
          <w:tab w:pos="9420" w:val="left" w:leader="none"/>
        </w:tabs>
        <w:spacing w:before="102"/>
        <w:ind w:left="4091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</w:r>
      <w:r>
        <w:rPr>
          <w:color w:val="231F20"/>
          <w:position w:val="-2"/>
          <w:sz w:val="12"/>
        </w:rPr>
        <w:t>2</w: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tabs>
          <w:tab w:pos="9420" w:val="left" w:leader="none"/>
        </w:tabs>
        <w:spacing w:before="102"/>
        <w:ind w:left="409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</w:t>
        <w:tab/>
      </w:r>
      <w:r>
        <w:rPr>
          <w:color w:val="231F20"/>
          <w:w w:val="90"/>
          <w:position w:val="-2"/>
          <w:sz w:val="12"/>
        </w:rPr>
        <w:t>1</w: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before="102"/>
        <w:ind w:left="409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097" w:val="left" w:leader="none"/>
          <w:tab w:pos="1526" w:val="left" w:leader="none"/>
          <w:tab w:pos="1960" w:val="left" w:leader="none"/>
          <w:tab w:pos="2385" w:val="left" w:leader="none"/>
          <w:tab w:pos="2830" w:val="left" w:leader="none"/>
          <w:tab w:pos="3261" w:val="left" w:leader="none"/>
          <w:tab w:pos="3696" w:val="left" w:leader="none"/>
        </w:tabs>
        <w:spacing w:before="3"/>
        <w:ind w:left="604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31" w:lineRule="exact" w:before="0"/>
        <w:ind w:left="409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100" w:val="left" w:leader="none"/>
          <w:tab w:pos="1516" w:val="left" w:leader="none"/>
          <w:tab w:pos="1955" w:val="left" w:leader="none"/>
          <w:tab w:pos="2385" w:val="left" w:leader="none"/>
          <w:tab w:pos="2837" w:val="left" w:leader="none"/>
          <w:tab w:pos="3273" w:val="left" w:leader="none"/>
          <w:tab w:pos="3695" w:val="left" w:leader="none"/>
        </w:tabs>
        <w:spacing w:line="131" w:lineRule="exact" w:before="0"/>
        <w:ind w:left="604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spacing w:after="0" w:line="131" w:lineRule="exact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4198" w:space="1128"/>
            <w:col w:w="5474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line="295" w:lineRule="auto" w:before="0"/>
        <w:ind w:left="340" w:right="233" w:firstLine="0"/>
        <w:jc w:val="left"/>
        <w:rPr>
          <w:sz w:val="14"/>
        </w:rPr>
      </w:pPr>
      <w:r>
        <w:rPr>
          <w:color w:val="A70740"/>
          <w:w w:val="90"/>
          <w:sz w:val="14"/>
        </w:rPr>
        <w:t>Charts</w:t>
      </w:r>
      <w:r>
        <w:rPr>
          <w:color w:val="A70740"/>
          <w:spacing w:val="-20"/>
          <w:w w:val="90"/>
          <w:sz w:val="14"/>
        </w:rPr>
        <w:t> </w:t>
      </w:r>
      <w:r>
        <w:rPr>
          <w:color w:val="A70740"/>
          <w:w w:val="90"/>
          <w:sz w:val="14"/>
        </w:rPr>
        <w:t>5.3</w:t>
      </w:r>
      <w:r>
        <w:rPr>
          <w:color w:val="A70740"/>
          <w:spacing w:val="-20"/>
          <w:w w:val="90"/>
          <w:sz w:val="14"/>
        </w:rPr>
        <w:t> </w:t>
      </w:r>
      <w:r>
        <w:rPr>
          <w:color w:val="A70740"/>
          <w:w w:val="90"/>
          <w:sz w:val="14"/>
        </w:rPr>
        <w:t>and</w:t>
      </w:r>
      <w:r>
        <w:rPr>
          <w:color w:val="A70740"/>
          <w:spacing w:val="-19"/>
          <w:w w:val="90"/>
          <w:sz w:val="14"/>
        </w:rPr>
        <w:t> </w:t>
      </w:r>
      <w:r>
        <w:rPr>
          <w:color w:val="A70740"/>
          <w:w w:val="90"/>
          <w:sz w:val="14"/>
        </w:rPr>
        <w:t>5.4</w:t>
      </w:r>
      <w:r>
        <w:rPr>
          <w:color w:val="A70740"/>
          <w:spacing w:val="-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charts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depict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various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outcomes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CPI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future.</w:t>
      </w:r>
      <w:r>
        <w:rPr>
          <w:color w:val="231F20"/>
          <w:spacing w:val="-1"/>
          <w:w w:val="90"/>
          <w:sz w:val="14"/>
        </w:rPr>
        <w:t> </w:t>
      </w:r>
      <w:r>
        <w:rPr>
          <w:color w:val="231F20"/>
          <w:w w:val="90"/>
          <w:sz w:val="14"/>
        </w:rPr>
        <w:t>If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economic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circumstances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identical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today’s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were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prevail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100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occasions, 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MPC’s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best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collective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judgement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over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subsequent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three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years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darkest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central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band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only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10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those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occasions.</w:t>
      </w:r>
      <w:r>
        <w:rPr>
          <w:color w:val="231F20"/>
          <w:spacing w:val="-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charts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constructed so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outturns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also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expected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each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pair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lighter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red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areas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10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occasions.</w:t>
      </w:r>
      <w:r>
        <w:rPr>
          <w:color w:val="231F20"/>
          <w:spacing w:val="-6"/>
          <w:w w:val="90"/>
          <w:sz w:val="14"/>
        </w:rPr>
        <w:t> </w:t>
      </w:r>
      <w:r>
        <w:rPr>
          <w:color w:val="231F20"/>
          <w:w w:val="90"/>
          <w:sz w:val="14"/>
        </w:rPr>
        <w:t>Consequently,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expected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somewhere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entire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charts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90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out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100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occasions.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bands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widen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time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horizon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is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extended,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indicating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increasing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uncertainty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about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outcomes.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48–49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May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2002</w:t>
      </w:r>
    </w:p>
    <w:p>
      <w:pPr>
        <w:spacing w:before="0"/>
        <w:ind w:left="340" w:right="0" w:firstLine="0"/>
        <w:jc w:val="left"/>
        <w:rPr>
          <w:sz w:val="14"/>
        </w:rPr>
      </w:pPr>
      <w:r>
        <w:rPr>
          <w:i/>
          <w:color w:val="231F20"/>
          <w:w w:val="95"/>
          <w:sz w:val="14"/>
        </w:rPr>
        <w:t>Inflation Report </w:t>
      </w:r>
      <w:r>
        <w:rPr>
          <w:color w:val="231F20"/>
          <w:w w:val="95"/>
          <w:sz w:val="14"/>
        </w:rPr>
        <w:t>for a fuller description of the fan chart and what it represents. The dashed lines are drawn at the respective two-year points.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662"/>
      </w:pP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August,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short-term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</w:rPr>
        <w:t>interest</w:t>
      </w:r>
      <w:r>
        <w:rPr>
          <w:color w:val="231F20"/>
          <w:spacing w:val="-32"/>
        </w:rPr>
        <w:t> </w:t>
      </w:r>
      <w:r>
        <w:rPr>
          <w:color w:val="231F20"/>
        </w:rPr>
        <w:t>rates</w:t>
      </w:r>
      <w:r>
        <w:rPr>
          <w:color w:val="231F20"/>
          <w:spacing w:val="-31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higher</w:t>
      </w:r>
      <w:r>
        <w:rPr>
          <w:color w:val="231F20"/>
          <w:spacing w:val="-31"/>
        </w:rPr>
        <w:t> </w:t>
      </w:r>
      <w:r>
        <w:rPr>
          <w:color w:val="231F20"/>
        </w:rPr>
        <w:t>level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sterling.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662"/>
      </w:pPr>
      <w:r>
        <w:rPr>
          <w:color w:val="231F20"/>
          <w:w w:val="95"/>
        </w:rPr>
        <w:t>There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differences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Committee concerning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projection.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slightly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 </w:t>
      </w:r>
      <w:r>
        <w:rPr>
          <w:color w:val="231F20"/>
          <w:w w:val="95"/>
        </w:rPr>
        <w:t>embodied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greater spare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businesses,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</w:p>
    <w:p>
      <w:pPr>
        <w:pStyle w:val="BodyText"/>
        <w:spacing w:line="268" w:lineRule="auto"/>
        <w:ind w:left="5662" w:right="656"/>
        <w:jc w:val="both"/>
      </w:pPr>
      <w:r>
        <w:rPr>
          <w:color w:val="231F20"/>
          <w:w w:val="90"/>
        </w:rPr>
        <w:t>slack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Taken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together,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factors would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generate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inflation.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pStyle w:val="BodyText"/>
        <w:spacing w:line="20" w:lineRule="exact"/>
        <w:ind w:left="332" w:right="-40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9" w:right="141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5.5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MPC’s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inflation based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position w:val="4"/>
          <w:sz w:val="12"/>
        </w:rPr>
        <w:t>(a)</w:t>
      </w:r>
    </w:p>
    <w:p>
      <w:pPr>
        <w:spacing w:before="113"/>
        <w:ind w:left="546" w:right="0" w:firstLine="0"/>
        <w:jc w:val="left"/>
        <w:rPr>
          <w:sz w:val="12"/>
        </w:rPr>
      </w:pPr>
      <w:r>
        <w:rPr/>
        <w:pict>
          <v:group style="position:absolute;margin-left:40.293999pt;margin-top:6.026475pt;width:7.1pt;height:14.05pt;mso-position-horizontal-relative:page;mso-position-vertical-relative:paragraph;z-index:15845888" coordorigin="806,121" coordsize="142,281">
            <v:rect style="position:absolute;left:805;top:120;width:142;height:139" filled="true" fillcolor="#582e91" stroked="false">
              <v:fill type="solid"/>
            </v:rect>
            <v:rect style="position:absolute;left:805;top:259;width:142;height:142" filled="true" fillcolor="#7d8fc8" stroked="false">
              <v:fill type="solid"/>
            </v:rect>
            <w10:wrap type="none"/>
          </v:group>
        </w:pict>
      </w:r>
      <w:r>
        <w:rPr>
          <w:color w:val="231F20"/>
          <w:w w:val="105"/>
          <w:sz w:val="12"/>
        </w:rPr>
        <w:t>2008 Q4</w:t>
      </w:r>
    </w:p>
    <w:p>
      <w:pPr>
        <w:tabs>
          <w:tab w:pos="3073" w:val="left" w:leader="none"/>
        </w:tabs>
        <w:spacing w:line="180" w:lineRule="exact" w:before="7"/>
        <w:ind w:left="546" w:right="0" w:firstLine="0"/>
        <w:jc w:val="left"/>
        <w:rPr>
          <w:sz w:val="12"/>
        </w:rPr>
      </w:pPr>
      <w:r>
        <w:rPr>
          <w:color w:val="231F20"/>
          <w:position w:val="6"/>
          <w:sz w:val="12"/>
        </w:rPr>
        <w:t>2009</w:t>
      </w:r>
      <w:r>
        <w:rPr>
          <w:color w:val="231F20"/>
          <w:spacing w:val="-8"/>
          <w:position w:val="6"/>
          <w:sz w:val="12"/>
        </w:rPr>
        <w:t> </w:t>
      </w:r>
      <w:r>
        <w:rPr>
          <w:color w:val="231F20"/>
          <w:position w:val="6"/>
          <w:sz w:val="12"/>
        </w:rPr>
        <w:t>Q4</w:t>
        <w:tab/>
      </w:r>
      <w:r>
        <w:rPr>
          <w:color w:val="231F20"/>
          <w:sz w:val="12"/>
        </w:rPr>
        <w:t>Probability,</w:t>
      </w:r>
      <w:r>
        <w:rPr>
          <w:color w:val="231F20"/>
          <w:spacing w:val="-21"/>
          <w:sz w:val="12"/>
        </w:rPr>
        <w:t> </w:t>
      </w:r>
      <w:r>
        <w:rPr>
          <w:color w:val="231F20"/>
          <w:sz w:val="12"/>
        </w:rPr>
        <w:t>per</w:t>
      </w:r>
      <w:r>
        <w:rPr>
          <w:color w:val="231F20"/>
          <w:spacing w:val="-21"/>
          <w:sz w:val="12"/>
        </w:rPr>
        <w:t> </w:t>
      </w:r>
      <w:r>
        <w:rPr>
          <w:color w:val="231F20"/>
          <w:sz w:val="12"/>
        </w:rPr>
        <w:t>cent</w:t>
      </w:r>
    </w:p>
    <w:p>
      <w:pPr>
        <w:spacing w:line="120" w:lineRule="exact" w:before="0"/>
        <w:ind w:left="0" w:right="48" w:firstLine="0"/>
        <w:jc w:val="right"/>
        <w:rPr>
          <w:sz w:val="12"/>
        </w:rPr>
      </w:pPr>
      <w:r>
        <w:rPr/>
        <w:pict>
          <v:group style="position:absolute;margin-left:39.960999pt;margin-top:2.322069pt;width:184.3pt;height:141.75pt;mso-position-horizontal-relative:page;mso-position-vertical-relative:paragraph;z-index:15845376" coordorigin="799,46" coordsize="3686,2835">
            <v:rect style="position:absolute;left:1151;top:2211;width:240;height:666" filled="true" fillcolor="#582e91" stroked="false">
              <v:fill type="solid"/>
            </v:rect>
            <v:rect style="position:absolute;left:1390;top:2201;width:240;height:676" filled="true" fillcolor="#7d8fc8" stroked="false">
              <v:fill type="solid"/>
            </v:rect>
            <v:rect style="position:absolute;left:1986;top:2092;width:240;height:785" filled="true" fillcolor="#582e91" stroked="false">
              <v:fill type="solid"/>
            </v:rect>
            <v:rect style="position:absolute;left:2225;top:2130;width:237;height:747" filled="true" fillcolor="#7d8fc8" stroked="false">
              <v:fill type="solid"/>
            </v:rect>
            <v:rect style="position:absolute;left:2819;top:2111;width:240;height:766" filled="true" fillcolor="#582e91" stroked="false">
              <v:fill type="solid"/>
            </v:rect>
            <v:rect style="position:absolute;left:3058;top:2135;width:240;height:742" filled="true" fillcolor="#7d8fc8" stroked="false">
              <v:fill type="solid"/>
            </v:rect>
            <v:rect style="position:absolute;left:3655;top:2268;width:240;height:609" filled="true" fillcolor="#582e91" stroked="false">
              <v:fill type="solid"/>
            </v:rect>
            <v:rect style="position:absolute;left:3894;top:2215;width:237;height:662" filled="true" fillcolor="#7d8fc8" stroked="false">
              <v:fill type="solid"/>
            </v:rect>
            <v:shape style="position:absolute;left:972;top:618;width:3512;height:2264" coordorigin="973,618" coordsize="3512,2264" path="m4371,2311l4484,2311m4371,1745l4484,1745m4371,1184l4484,1184m4371,618l4484,618m973,2881l973,2768m1808,2881l1808,2768m2641,2881l2641,2768m3476,2881l3476,2768m4309,2881l4309,2768e" filled="false" stroked="true" strokeweight=".5pt" strokecolor="#231f20">
              <v:path arrowok="t"/>
              <v:stroke dashstyle="solid"/>
            </v:shape>
            <v:shape style="position:absolute;left:799;top:51;width:3681;height:2825" coordorigin="799,51" coordsize="3681,2825" path="m799,2311l913,2311m799,1745l913,1745m799,1184l913,1184m799,618l913,618m4479,2876l804,2876,804,51,4479,51,4479,2876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</w:pPr>
    </w:p>
    <w:p>
      <w:pPr>
        <w:spacing w:before="0"/>
        <w:ind w:left="0" w:right="46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3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43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5" w:lineRule="exact" w:before="101"/>
        <w:ind w:left="420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616" w:val="left" w:leader="none"/>
          <w:tab w:pos="2415" w:val="left" w:leader="none"/>
          <w:tab w:pos="3312" w:val="left" w:leader="none"/>
        </w:tabs>
        <w:spacing w:line="125" w:lineRule="exact" w:before="0"/>
        <w:ind w:left="801" w:right="0" w:firstLine="0"/>
        <w:jc w:val="left"/>
        <w:rPr>
          <w:sz w:val="12"/>
        </w:rPr>
      </w:pPr>
      <w:r>
        <w:rPr>
          <w:color w:val="231F20"/>
          <w:sz w:val="12"/>
        </w:rPr>
        <w:t>&lt;1.5</w:t>
        <w:tab/>
      </w:r>
      <w:r>
        <w:rPr>
          <w:color w:val="231F20"/>
          <w:w w:val="95"/>
          <w:sz w:val="12"/>
        </w:rPr>
        <w:t>1.5–2.0</w:t>
        <w:tab/>
      </w:r>
      <w:r>
        <w:rPr>
          <w:color w:val="231F20"/>
          <w:sz w:val="12"/>
        </w:rPr>
        <w:t>2.0–2.5</w:t>
        <w:tab/>
        <w:t>&gt;2.5</w:t>
      </w:r>
    </w:p>
    <w:p>
      <w:pPr>
        <w:spacing w:before="27"/>
        <w:ind w:left="748" w:right="0" w:firstLine="0"/>
        <w:jc w:val="left"/>
        <w:rPr>
          <w:sz w:val="12"/>
        </w:rPr>
      </w:pPr>
      <w:r>
        <w:rPr>
          <w:color w:val="231F20"/>
          <w:sz w:val="12"/>
        </w:rPr>
        <w:t>CPI inflation (percentage increase in prices on a year earlier)</w:t>
      </w:r>
    </w:p>
    <w:p>
      <w:pPr>
        <w:pStyle w:val="BodyText"/>
        <w:spacing w:before="9"/>
        <w:rPr>
          <w:sz w:val="11"/>
        </w:rPr>
      </w:pPr>
    </w:p>
    <w:p>
      <w:pPr>
        <w:spacing w:line="244" w:lineRule="auto" w:before="0"/>
        <w:ind w:left="509" w:right="53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5.3.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line="268" w:lineRule="auto" w:before="103"/>
        <w:ind w:left="339" w:right="155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be somewhat greater than normal, reflecting heightened </w:t>
      </w:r>
      <w:r>
        <w:rPr>
          <w:color w:val="231F20"/>
        </w:rPr>
        <w:t>uncertainty</w:t>
      </w:r>
      <w:r>
        <w:rPr>
          <w:color w:val="231F20"/>
          <w:spacing w:val="-42"/>
        </w:rPr>
        <w:t> </w:t>
      </w:r>
      <w:r>
        <w:rPr>
          <w:color w:val="231F20"/>
        </w:rPr>
        <w:t>about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supply</w:t>
      </w:r>
      <w:r>
        <w:rPr>
          <w:color w:val="231F20"/>
          <w:spacing w:val="-41"/>
        </w:rPr>
        <w:t> </w:t>
      </w:r>
      <w:r>
        <w:rPr>
          <w:color w:val="231F20"/>
        </w:rPr>
        <w:t>side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economy.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August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widening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chart,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retained 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projection.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relates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 degree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slack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businesses,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light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money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prices.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risks </w:t>
      </w:r>
      <w:r>
        <w:rPr>
          <w:color w:val="231F20"/>
          <w:w w:val="90"/>
        </w:rPr>
        <w:t>around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balanced.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range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views</w:t>
      </w:r>
      <w:r>
        <w:rPr>
          <w:color w:val="231F20"/>
          <w:spacing w:val="-38"/>
        </w:rPr>
        <w:t> </w:t>
      </w:r>
      <w:r>
        <w:rPr>
          <w:color w:val="231F20"/>
        </w:rPr>
        <w:t>among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Committee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relative weight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place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different</w:t>
      </w:r>
      <w:r>
        <w:rPr>
          <w:color w:val="231F20"/>
          <w:spacing w:val="-42"/>
        </w:rPr>
        <w:t> </w:t>
      </w:r>
      <w:r>
        <w:rPr>
          <w:color w:val="231F20"/>
        </w:rPr>
        <w:t>risks,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some</w:t>
      </w:r>
      <w:r>
        <w:rPr>
          <w:color w:val="231F20"/>
          <w:spacing w:val="-41"/>
        </w:rPr>
        <w:t> </w:t>
      </w:r>
      <w:r>
        <w:rPr>
          <w:color w:val="231F20"/>
        </w:rPr>
        <w:t>judging</w:t>
      </w:r>
      <w:r>
        <w:rPr>
          <w:color w:val="231F20"/>
          <w:spacing w:val="-44"/>
        </w:rPr>
        <w:t> </w:t>
      </w:r>
      <w:r>
        <w:rPr>
          <w:color w:val="231F20"/>
        </w:rPr>
        <w:t>the balance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lie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upside,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some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downside.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39" w:right="155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probabilities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various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outcomes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5.5.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overall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two-year </w:t>
      </w:r>
      <w:r>
        <w:rPr>
          <w:color w:val="231F20"/>
        </w:rPr>
        <w:t>point is shown in Chart 5.6. Chart 5.7 shows the </w:t>
      </w:r>
      <w:r>
        <w:rPr>
          <w:color w:val="231F20"/>
          <w:w w:val="95"/>
        </w:rPr>
        <w:t>corresponding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August.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44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reports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320" w:space="1004"/>
            <w:col w:w="5476"/>
          </w:cols>
        </w:sectPr>
      </w:pPr>
    </w:p>
    <w:p>
      <w:pPr>
        <w:pStyle w:val="BodyText"/>
        <w:spacing w:before="1" w:after="1"/>
        <w:rPr>
          <w:sz w:val="23"/>
        </w:rPr>
      </w:pPr>
    </w:p>
    <w:p>
      <w:pPr>
        <w:tabs>
          <w:tab w:pos="5689" w:val="left" w:leader="none"/>
        </w:tabs>
        <w:spacing w:line="20" w:lineRule="exact"/>
        <w:ind w:left="360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before="80"/>
        <w:ind w:left="367" w:right="0" w:firstLine="0"/>
        <w:jc w:val="left"/>
        <w:rPr>
          <w:sz w:val="18"/>
        </w:rPr>
      </w:pPr>
      <w:r>
        <w:rPr>
          <w:color w:val="A70740"/>
          <w:sz w:val="18"/>
        </w:rPr>
        <w:t>Chart 5.6 </w:t>
      </w:r>
      <w:r>
        <w:rPr>
          <w:color w:val="231F20"/>
          <w:sz w:val="18"/>
        </w:rPr>
        <w:t>Current projected probabilities of</w:t>
      </w:r>
    </w:p>
    <w:p>
      <w:pPr>
        <w:spacing w:line="259" w:lineRule="auto" w:before="16"/>
        <w:ind w:left="367" w:right="0" w:firstLine="0"/>
        <w:jc w:val="left"/>
        <w:rPr>
          <w:sz w:val="12"/>
        </w:rPr>
      </w:pPr>
      <w:r>
        <w:rPr>
          <w:color w:val="231F20"/>
          <w:sz w:val="18"/>
        </w:rPr>
        <w:t>CPI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outturns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2008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Q4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56" w:lineRule="exact" w:before="110"/>
        <w:ind w:left="2952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25" w:lineRule="exact" w:before="0"/>
        <w:ind w:left="0" w:right="317" w:firstLine="0"/>
        <w:jc w:val="right"/>
        <w:rPr>
          <w:sz w:val="12"/>
        </w:rPr>
      </w:pPr>
      <w:r>
        <w:rPr/>
        <w:pict>
          <v:group style="position:absolute;margin-left:40.365002pt;margin-top:2.615589pt;width:184.3pt;height:145.5pt;mso-position-horizontal-relative:page;mso-position-vertical-relative:paragraph;z-index:-18915840" coordorigin="807,52" coordsize="3686,2910">
            <v:shape style="position:absolute;left:4378;top:461;width:114;height:2021" coordorigin="4379,461" coordsize="114,2021" path="m4379,2482l4492,2482m4379,2078l4492,2078m4379,1674l4492,1674m4379,1269l4492,1269m4379,865l4492,865m4379,461l4492,461e" filled="false" stroked="true" strokeweight=".5pt" strokecolor="#231f20">
              <v:path arrowok="t"/>
              <v:stroke dashstyle="solid"/>
            </v:shape>
            <v:rect style="position:absolute;left:1611;top:2039;width:222;height:841" filled="true" fillcolor="#fcd3c4" stroked="false">
              <v:fill type="solid"/>
            </v:rect>
            <v:shape style="position:absolute;left:1832;top:1635;width:268;height:1245" coordorigin="1832,1635" coordsize="268,1245" path="m2100,1635l1832,1635,1832,2096,1832,2879,2100,2879,2100,2096,2100,1635xe" filled="true" fillcolor="#fabfac" stroked="false">
              <v:path arrowok="t"/>
              <v:fill type="solid"/>
            </v:shape>
            <v:shape style="position:absolute;left:1981;top:1312;width:119;height:1568" coordorigin="1982,1312" coordsize="119,1568" path="m2100,1312l1982,1312,1982,1558,1982,2096,1982,2880,2100,2880,2100,2096,2100,1558,2100,1312xe" filled="true" fillcolor="#f9b4a0" stroked="false">
              <v:path arrowok="t"/>
              <v:fill type="solid"/>
            </v:shape>
            <v:rect style="position:absolute;left:2099;top:1054;width:102;height:1825" filled="true" fillcolor="#f8aa95" stroked="false">
              <v:fill type="solid"/>
            </v:rect>
            <v:shape style="position:absolute;left:2201;top:846;width:258;height:2033" coordorigin="2202,847" coordsize="258,2033" path="m2459,930l2378,930,2378,847,2202,847,2202,930,2202,1028,2202,2879,2378,2879,2378,1028,2459,1028,2459,930xe" filled="true" fillcolor="#f69680" stroked="false">
              <v:path arrowok="t"/>
              <v:fill type="solid"/>
            </v:shape>
            <v:shape style="position:absolute;left:2294;top:686;width:165;height:2194" coordorigin="2294,686" coordsize="165,2194" path="m2459,930l2378,930,2378,686,2294,686,2294,930,2294,1028,2294,2880,2378,2880,2378,1028,2459,1028,2459,930xe" filled="true" fillcolor="#f5846d" stroked="false">
              <v:path arrowok="t"/>
              <v:fill type="solid"/>
            </v:shape>
            <v:shape style="position:absolute;left:2377;top:568;width:159;height:2312" coordorigin="2378,568" coordsize="159,2312" path="m2536,862l2459,862,2459,568,2378,568,2378,862,2378,930,2378,2880,2459,2880,2459,930,2536,930,2536,862xe" filled="true" fillcolor="#f3715c" stroked="false">
              <v:path arrowok="t"/>
              <v:fill type="solid"/>
            </v:shape>
            <v:shape style="position:absolute;left:2458;top:490;width:78;height:2390" coordorigin="2459,490" coordsize="78,2390" path="m2536,490l2459,490,2459,862,2459,2880,2536,2880,2536,862,2536,490xe" filled="true" fillcolor="#f26653" stroked="false">
              <v:path arrowok="t"/>
              <v:fill type="solid"/>
            </v:shape>
            <v:rect style="position:absolute;left:3394;top:2039;width:221;height:841" filled="true" fillcolor="#fcd3c4" stroked="false">
              <v:fill type="solid"/>
            </v:rect>
            <v:shape style="position:absolute;left:3126;top:1635;width:269;height:1245" coordorigin="3127,1635" coordsize="269,1245" path="m3395,1635l3127,1635,3127,2096,3127,2879,3395,2879,3395,2096,3395,1635xe" filled="true" fillcolor="#fabfac" stroked="false">
              <v:path arrowok="t"/>
              <v:fill type="solid"/>
            </v:shape>
            <v:shape style="position:absolute;left:3126;top:1312;width:119;height:1568" coordorigin="3127,1312" coordsize="119,1568" path="m3245,2096l3244,2096,3244,1558,3243,1558,3243,1312,3127,1312,3127,1558,3127,2096,3127,2880,3245,2880,3245,2096xe" filled="true" fillcolor="#f9b4a0" stroked="false">
              <v:path arrowok="t"/>
              <v:fill type="solid"/>
            </v:shape>
            <v:rect style="position:absolute;left:3025;top:1054;width:102;height:1825" filled="true" fillcolor="#f8aa95" stroked="false">
              <v:fill type="solid"/>
            </v:rect>
            <v:shape style="position:absolute;left:2767;top:846;width:258;height:2033" coordorigin="2767,847" coordsize="258,2033" path="m3025,847l2847,847,2847,930,2767,930,2767,1028,2848,1028,2848,2879,3025,2879,3025,1028,3025,930,3025,847xe" filled="true" fillcolor="#f69680" stroked="false">
              <v:path arrowok="t"/>
              <v:fill type="solid"/>
            </v:shape>
            <v:shape style="position:absolute;left:2767;top:686;width:166;height:2194" coordorigin="2767,686" coordsize="166,2194" path="m2933,1028l2932,1028,2932,930,2932,686,2847,686,2847,930,2767,930,2767,1028,2848,1028,2848,2880,2933,2880,2933,1028xe" filled="true" fillcolor="#f5846d" stroked="false">
              <v:path arrowok="t"/>
              <v:fill type="solid"/>
            </v:shape>
            <v:shape style="position:absolute;left:2690;top:568;width:158;height:2312" coordorigin="2690,568" coordsize="158,2312" path="m2848,930l2847,930,2847,862,2847,568,2767,568,2767,862,2690,862,2690,930,2767,930,2767,2880,2848,2880,2848,930xe" filled="true" fillcolor="#f3715c" stroked="false">
              <v:path arrowok="t"/>
              <v:fill type="solid"/>
            </v:shape>
            <v:shape style="position:absolute;left:2690;top:490;width:77;height:2390" coordorigin="2690,490" coordsize="77,2390" path="m2767,862l2767,862,2767,490,2690,490,2690,862,2690,2880,2767,2880,2767,862xe" filled="true" fillcolor="#f26653" stroked="false">
              <v:path arrowok="t"/>
              <v:fill type="solid"/>
            </v:shape>
            <v:rect style="position:absolute;left:2536;top:451;width:155;height:2429" filled="true" fillcolor="#f15849" stroked="false">
              <v:fill type="solid"/>
            </v:rect>
            <v:shape style="position:absolute;left:807;top:57;width:3681;height:2900" coordorigin="807,57" coordsize="3681,2900" path="m1724,2872l1724,2759m3564,2882l3564,2769m2639,2872l2639,2759m807,2482l921,2482m807,2078l921,2078m807,1674l921,1674m807,1269l921,1269m807,865l921,865m807,461l921,461m3768,2882l3778,2894,3797,2919,3817,2945,3826,2956,3873,2808,3943,2956,4001,2808,4020,2851,4031,2873,4034,2881,4035,2882,4105,2882,4261,2882,4417,2882,4487,2882,4487,57,812,57,812,2882,1068,2882,1200,2882,1248,2882,1255,2882,1264,2894,1284,2919,1303,2945,1312,2956,1360,2808,1430,2956,1487,2808,1507,2851,1516,2873,1520,2881,1520,2882,1529,2882,1553,2882,1592,2882,1645,2882,1709,2882,1785,2882,1871,2882,1966,2882,2067,2882,2175,2882,2288,2882,2405,2882,2524,2882,2644,2882,2764,2882,2883,2882,3000,2882,3113,2882,3220,2882,3322,2882,3417,2882,3503,2882,3579,2882,3644,2882,3696,2882,3735,2882,3760,2882,3768,2882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spacing w:before="80"/>
        <w:ind w:left="367" w:right="0" w:firstLine="0"/>
        <w:jc w:val="left"/>
        <w:rPr>
          <w:sz w:val="18"/>
        </w:rPr>
      </w:pPr>
      <w:r>
        <w:rPr/>
        <w:br w:type="column"/>
      </w:r>
      <w:r>
        <w:rPr>
          <w:color w:val="A70740"/>
          <w:sz w:val="18"/>
        </w:rPr>
        <w:t>Chart 5.7 </w:t>
      </w:r>
      <w:r>
        <w:rPr>
          <w:color w:val="231F20"/>
          <w:sz w:val="18"/>
        </w:rPr>
        <w:t>Projected probabilities in August of</w:t>
      </w:r>
    </w:p>
    <w:p>
      <w:pPr>
        <w:spacing w:line="259" w:lineRule="auto" w:before="16"/>
        <w:ind w:left="367" w:right="204" w:firstLine="0"/>
        <w:jc w:val="left"/>
        <w:rPr>
          <w:sz w:val="12"/>
        </w:rPr>
      </w:pPr>
      <w:r>
        <w:rPr>
          <w:color w:val="231F20"/>
          <w:sz w:val="18"/>
        </w:rPr>
        <w:t>CPI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outturns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2008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Q4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50" w:lineRule="exact" w:before="120"/>
        <w:ind w:left="2942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19" w:lineRule="exact" w:before="0"/>
        <w:ind w:left="0" w:right="1321" w:firstLine="0"/>
        <w:jc w:val="right"/>
        <w:rPr>
          <w:sz w:val="12"/>
        </w:rPr>
      </w:pPr>
      <w:r>
        <w:rPr/>
        <w:pict>
          <v:group style="position:absolute;margin-left:306.416992pt;margin-top:2.686189pt;width:184.3pt;height:145.5pt;mso-position-horizontal-relative:page;mso-position-vertical-relative:paragraph;z-index:-18915328" coordorigin="6128,54" coordsize="3686,2910">
            <v:shape style="position:absolute;left:9700;top:460;width:114;height:2024" coordorigin="9700,460" coordsize="114,2024" path="m9700,2484l9813,2484m9700,2079l9813,2079m9700,1674l9813,1674m9700,1270l9813,1270m9700,865l9813,865m9700,460l9813,460e" filled="false" stroked="true" strokeweight=".5pt" strokecolor="#231f20">
              <v:path arrowok="t"/>
              <v:stroke dashstyle="solid"/>
            </v:shape>
            <v:rect style="position:absolute;left:6979;top:2067;width:230;height:815" filled="true" fillcolor="#fcd3c4" stroked="false">
              <v:fill type="solid"/>
            </v:rect>
            <v:rect style="position:absolute;left:7209;top:1672;width:156;height:1210" filled="true" fillcolor="#fabfac" stroked="false">
              <v:fill type="solid"/>
            </v:rect>
            <v:shape style="position:absolute;left:7364;top:1362;width:229;height:1520" coordorigin="7365,1363" coordsize="229,1520" path="m7594,1387l7488,1387,7488,1363,7365,1363,7365,1387,7365,1599,7365,2883,7488,2883,7488,1599,7594,1599,7594,1387xe" filled="true" fillcolor="#f9b4a0" stroked="false">
              <v:path arrowok="t"/>
              <v:fill type="solid"/>
            </v:shape>
            <v:shape style="position:absolute;left:7487;top:1110;width:201;height:1772" coordorigin="7488,1111" coordsize="201,1772" path="m7688,1217l7594,1217,7594,1111,7488,1111,7488,1217,7488,1387,7488,2883,7594,2883,7594,1387,7688,1387,7688,1217xe" filled="true" fillcolor="#f8aa95" stroked="false">
              <v:path arrowok="t"/>
              <v:fill type="solid"/>
            </v:shape>
            <v:shape style="position:absolute;left:7593;top:908;width:183;height:1974" coordorigin="7594,909" coordsize="183,1974" path="m7776,1085l7688,1085,7688,909,7594,909,7594,1085,7594,1217,7594,2883,7688,2883,7688,1217,7776,1217,7776,1085xe" filled="true" fillcolor="#f69680" stroked="false">
              <v:path arrowok="t"/>
              <v:fill type="solid"/>
            </v:shape>
            <v:shape style="position:absolute;left:7687;top:752;width:171;height:2130" coordorigin="7688,753" coordsize="171,2130" path="m7858,989l7776,989,7776,753,7688,753,7688,989,7688,1085,7688,1761,7688,2883,7858,2883,7858,1761,7858,1085,7858,989xe" filled="true" fillcolor="#f5846d" stroked="false">
              <v:path arrowok="t"/>
              <v:fill type="solid"/>
            </v:shape>
            <v:shape style="position:absolute;left:7775;top:638;width:165;height:2244" coordorigin="7776,639" coordsize="165,2244" path="m7940,925l7858,925,7858,639,7776,639,7776,925,7776,989,7776,1761,7776,2883,7858,2883,7858,1761,7858,989,7940,989,7940,925xe" filled="true" fillcolor="#f3715c" stroked="false">
              <v:path arrowok="t"/>
              <v:fill type="solid"/>
            </v:shape>
            <v:shape style="position:absolute;left:7858;top:562;width:82;height:2320" coordorigin="7858,563" coordsize="82,2320" path="m7940,563l7858,563,7858,925,7858,2883,7940,2883,7940,925,7940,563xe" filled="true" fillcolor="#f26653" stroked="false">
              <v:path arrowok="t"/>
              <v:fill type="solid"/>
            </v:shape>
            <v:rect style="position:absolute;left:8827;top:2067;width:230;height:815" filled="true" fillcolor="#fcd3c4" stroked="false">
              <v:fill type="solid"/>
            </v:rect>
            <v:rect style="position:absolute;left:8673;top:1672;width:154;height:1210" filled="true" fillcolor="#fabfac" stroked="false">
              <v:fill type="solid"/>
            </v:rect>
            <v:shape style="position:absolute;left:8445;top:1362;width:230;height:1520" coordorigin="8445,1363" coordsize="230,1520" path="m8675,1363l8548,1363,8548,1387,8445,1387,8445,1599,8549,1599,8549,2883,8674,2883,8674,1599,8675,1599,8675,1387,8675,1363xe" filled="true" fillcolor="#f9b4a0" stroked="false">
              <v:path arrowok="t"/>
              <v:fill type="solid"/>
            </v:shape>
            <v:shape style="position:absolute;left:8349;top:1110;width:201;height:1772" coordorigin="8349,1111" coordsize="201,1772" path="m8549,1387l8548,1387,8548,1217,8548,1111,8445,1111,8445,1217,8349,1217,8349,1387,8445,1387,8445,2883,8549,2883,8549,1387xe" filled="true" fillcolor="#f8aa95" stroked="false">
              <v:path arrowok="t"/>
              <v:fill type="solid"/>
            </v:shape>
            <v:shape style="position:absolute;left:8260;top:908;width:185;height:1974" coordorigin="8261,909" coordsize="185,1974" path="m8445,909l8348,909,8348,1085,8261,1085,8261,1217,8349,1217,8349,2883,8445,2883,8445,1217,8445,1217,8445,1085,8445,909xe" filled="true" fillcolor="#f69680" stroked="false">
              <v:path arrowok="t"/>
              <v:fill type="solid"/>
            </v:shape>
            <v:shape style="position:absolute;left:8179;top:752;width:170;height:2130" coordorigin="8179,753" coordsize="170,2130" path="m8349,1085l8348,1085,8348,989,8348,753,8260,753,8260,989,8179,989,8179,1085,8179,1761,8179,2883,8349,2883,8349,1761,8349,1085xe" filled="true" fillcolor="#f5846d" stroked="false">
              <v:path arrowok="t"/>
              <v:fill type="solid"/>
            </v:shape>
            <v:shape style="position:absolute;left:8098;top:638;width:163;height:2244" coordorigin="8099,639" coordsize="163,2244" path="m8261,1761l8261,1761,8261,989,8260,989,8260,925,8260,639,8180,639,8180,925,8099,925,8099,989,8179,989,8179,1761,8179,2883,8261,2883,8261,1761xe" filled="true" fillcolor="#f3715c" stroked="false">
              <v:path arrowok="t"/>
              <v:fill type="solid"/>
            </v:shape>
            <v:shape style="position:absolute;left:8098;top:562;width:82;height:2320" coordorigin="8099,563" coordsize="82,2320" path="m8180,563l8099,563,8099,925,8099,2883,8179,2883,8179,925,8180,925,8180,563xe" filled="true" fillcolor="#f26653" stroked="false">
              <v:path arrowok="t"/>
              <v:fill type="solid"/>
            </v:shape>
            <v:rect style="position:absolute;left:7939;top:524;width:159;height:2358" filled="true" fillcolor="#f15849" stroked="false">
              <v:fill type="solid"/>
            </v:rect>
            <v:shape style="position:absolute;left:6128;top:58;width:3681;height:2900" coordorigin="6128,59" coordsize="3681,2900" path="m7045,2886l7045,2778m8895,2886l8895,2780m7972,2888l7972,2774m6128,2484l6242,2484m6128,2079l6242,2079m6128,1674l6242,1674m6128,1270l6242,1270m6128,865l6242,865m6128,460l6242,460m9089,2883l9099,2895,9118,2921,9138,2946,9147,2958,9194,2809,9264,2958,9322,2809,9342,2852,9352,2874,9355,2882,9356,2883,9426,2883,9582,2883,9738,2883,9808,2883,9808,59,6133,59,6133,2883,6390,2883,6521,2883,6570,2883,6576,2883,6585,2895,6605,2921,6624,2946,6633,2958,6681,2809,6751,2958,6808,2809,6828,2853,6837,2875,6841,2883,6841,2884,6850,2884,6874,2884,6913,2884,6966,2884,7030,2884,7106,2884,7192,2884,7287,2884,7388,2884,7496,2883,7609,2883,7726,2883,7845,2883,7965,2883,8085,2883,8204,2883,8321,2883,8434,2883,8541,2883,8643,2883,8738,2883,8824,2883,8900,2883,8965,2883,9017,2883,9056,2883,9081,2883,9089,2883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spacing w:after="0" w:line="119" w:lineRule="exact"/>
        <w:jc w:val="righ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4475" w:space="855"/>
            <w:col w:w="5470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tabs>
          <w:tab w:pos="9420" w:val="left" w:leader="none"/>
        </w:tabs>
        <w:spacing w:before="100"/>
        <w:ind w:left="4098" w:right="0" w:firstLine="0"/>
        <w:jc w:val="left"/>
        <w:rPr>
          <w:sz w:val="12"/>
        </w:rPr>
      </w:pPr>
      <w:r>
        <w:rPr>
          <w:color w:val="231F20"/>
          <w:position w:val="2"/>
          <w:sz w:val="12"/>
        </w:rPr>
        <w:t>6</w:t>
        <w:tab/>
      </w:r>
      <w:r>
        <w:rPr>
          <w:color w:val="231F20"/>
          <w:sz w:val="12"/>
        </w:rPr>
        <w:t>6</w:t>
      </w:r>
    </w:p>
    <w:p>
      <w:pPr>
        <w:pStyle w:val="BodyText"/>
        <w:spacing w:before="6"/>
        <w:rPr>
          <w:sz w:val="12"/>
        </w:rPr>
      </w:pPr>
    </w:p>
    <w:p>
      <w:pPr>
        <w:tabs>
          <w:tab w:pos="9420" w:val="left" w:leader="none"/>
        </w:tabs>
        <w:spacing w:before="100"/>
        <w:ind w:left="4098" w:right="0" w:firstLine="0"/>
        <w:jc w:val="left"/>
        <w:rPr>
          <w:sz w:val="12"/>
        </w:rPr>
      </w:pPr>
      <w:r>
        <w:rPr>
          <w:color w:val="231F20"/>
          <w:position w:val="2"/>
          <w:sz w:val="12"/>
        </w:rPr>
        <w:t>5</w:t>
        <w:tab/>
      </w:r>
      <w:r>
        <w:rPr>
          <w:color w:val="231F20"/>
          <w:sz w:val="12"/>
        </w:rPr>
        <w:t>5</w:t>
      </w:r>
    </w:p>
    <w:p>
      <w:pPr>
        <w:pStyle w:val="BodyText"/>
        <w:spacing w:before="5"/>
        <w:rPr>
          <w:sz w:val="12"/>
        </w:rPr>
      </w:pPr>
    </w:p>
    <w:p>
      <w:pPr>
        <w:tabs>
          <w:tab w:pos="9420" w:val="left" w:leader="none"/>
        </w:tabs>
        <w:spacing w:before="101"/>
        <w:ind w:left="4098" w:right="0" w:firstLine="0"/>
        <w:jc w:val="left"/>
        <w:rPr>
          <w:sz w:val="12"/>
        </w:rPr>
      </w:pPr>
      <w:r>
        <w:rPr>
          <w:color w:val="231F20"/>
          <w:w w:val="105"/>
          <w:position w:val="2"/>
          <w:sz w:val="12"/>
        </w:rPr>
        <w:t>4</w:t>
        <w:tab/>
      </w:r>
      <w:r>
        <w:rPr>
          <w:color w:val="231F20"/>
          <w:w w:val="105"/>
          <w:sz w:val="12"/>
        </w:rPr>
        <w:t>4</w:t>
      </w:r>
    </w:p>
    <w:p>
      <w:pPr>
        <w:pStyle w:val="BodyText"/>
        <w:spacing w:before="5"/>
        <w:rPr>
          <w:sz w:val="12"/>
        </w:rPr>
      </w:pPr>
    </w:p>
    <w:p>
      <w:pPr>
        <w:tabs>
          <w:tab w:pos="9420" w:val="left" w:leader="none"/>
        </w:tabs>
        <w:spacing w:before="101"/>
        <w:ind w:left="4098" w:right="0" w:firstLine="0"/>
        <w:jc w:val="left"/>
        <w:rPr>
          <w:sz w:val="12"/>
        </w:rPr>
      </w:pPr>
      <w:r>
        <w:rPr>
          <w:color w:val="231F20"/>
          <w:position w:val="2"/>
          <w:sz w:val="12"/>
        </w:rPr>
        <w:t>3</w:t>
        <w:tab/>
      </w:r>
      <w:r>
        <w:rPr>
          <w:color w:val="231F20"/>
          <w:sz w:val="12"/>
        </w:rPr>
        <w:t>3</w:t>
      </w:r>
    </w:p>
    <w:p>
      <w:pPr>
        <w:pStyle w:val="BodyText"/>
        <w:spacing w:before="4"/>
        <w:rPr>
          <w:sz w:val="12"/>
        </w:rPr>
      </w:pPr>
    </w:p>
    <w:p>
      <w:pPr>
        <w:tabs>
          <w:tab w:pos="9420" w:val="left" w:leader="none"/>
        </w:tabs>
        <w:spacing w:before="102"/>
        <w:ind w:left="4098" w:right="0" w:firstLine="0"/>
        <w:jc w:val="left"/>
        <w:rPr>
          <w:sz w:val="12"/>
        </w:rPr>
      </w:pPr>
      <w:r>
        <w:rPr>
          <w:color w:val="231F20"/>
          <w:position w:val="2"/>
          <w:sz w:val="12"/>
        </w:rPr>
        <w:t>2</w:t>
        <w:tab/>
      </w:r>
      <w:r>
        <w:rPr>
          <w:color w:val="231F20"/>
          <w:sz w:val="12"/>
        </w:rPr>
        <w:t>2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1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1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85"/>
          <w:sz w:val="12"/>
        </w:rPr>
        <w:t>2.0</w:t>
      </w:r>
    </w:p>
    <w:p>
      <w:pPr>
        <w:spacing w:before="102"/>
        <w:ind w:left="179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7" w:lineRule="exact" w:before="102"/>
        <w:ind w:left="179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7" w:lineRule="exact" w:before="0"/>
        <w:ind w:left="701" w:right="994" w:firstLine="0"/>
        <w:jc w:val="center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85"/>
          <w:sz w:val="12"/>
        </w:rPr>
        <w:t>2.0</w:t>
      </w:r>
    </w:p>
    <w:p>
      <w:pPr>
        <w:spacing w:before="107"/>
        <w:ind w:left="705" w:right="218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19" w:lineRule="exact" w:before="120"/>
        <w:ind w:left="488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19" w:lineRule="exact" w:before="0"/>
        <w:ind w:left="705" w:right="2262" w:firstLine="0"/>
        <w:jc w:val="center"/>
        <w:rPr>
          <w:sz w:val="12"/>
        </w:rPr>
      </w:pPr>
      <w:r>
        <w:rPr>
          <w:color w:val="231F20"/>
          <w:sz w:val="12"/>
        </w:rPr>
        <w:t>3.0</w:t>
      </w:r>
    </w:p>
    <w:p>
      <w:pPr>
        <w:spacing w:after="0" w:line="119" w:lineRule="exact"/>
        <w:jc w:val="center"/>
        <w:rPr>
          <w:sz w:val="12"/>
        </w:rPr>
        <w:sectPr>
          <w:type w:val="continuous"/>
          <w:pgSz w:w="11900" w:h="16840"/>
          <w:pgMar w:top="1560" w:bottom="0" w:left="460" w:right="640"/>
          <w:cols w:num="6" w:equalWidth="0">
            <w:col w:w="1347" w:space="40"/>
            <w:col w:w="873" w:space="39"/>
            <w:col w:w="1906" w:space="1115"/>
            <w:col w:w="1347" w:space="39"/>
            <w:col w:w="877" w:space="40"/>
            <w:col w:w="3177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before="102"/>
        <w:ind w:left="367" w:right="0" w:firstLine="0"/>
        <w:jc w:val="left"/>
        <w:rPr>
          <w:sz w:val="14"/>
        </w:rPr>
      </w:pPr>
      <w:r>
        <w:rPr>
          <w:color w:val="A70740"/>
          <w:sz w:val="14"/>
        </w:rPr>
        <w:t>Charts 5.6 and 5.7</w:t>
      </w:r>
    </w:p>
    <w:p>
      <w:pPr>
        <w:pStyle w:val="ListParagraph"/>
        <w:numPr>
          <w:ilvl w:val="0"/>
          <w:numId w:val="43"/>
        </w:numPr>
        <w:tabs>
          <w:tab w:pos="581" w:val="left" w:leader="none"/>
        </w:tabs>
        <w:spacing w:line="295" w:lineRule="auto" w:before="37" w:after="0"/>
        <w:ind w:left="580" w:right="233" w:hanging="213"/>
        <w:jc w:val="left"/>
        <w:rPr>
          <w:sz w:val="14"/>
        </w:rPr>
      </w:pPr>
      <w:r>
        <w:rPr>
          <w:color w:val="231F20"/>
          <w:w w:val="90"/>
          <w:sz w:val="14"/>
        </w:rPr>
        <w:t>Chart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5.6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represents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cross-section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CPI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chart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2008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Q4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market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projection.</w:t>
      </w:r>
      <w:r>
        <w:rPr>
          <w:color w:val="231F20"/>
          <w:spacing w:val="2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coloured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bands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have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similar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interpretation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those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the fan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charts.</w:t>
      </w:r>
      <w:r>
        <w:rPr>
          <w:color w:val="231F20"/>
          <w:spacing w:val="-2"/>
          <w:w w:val="90"/>
          <w:sz w:val="14"/>
        </w:rPr>
        <w:t> </w:t>
      </w:r>
      <w:r>
        <w:rPr>
          <w:color w:val="231F20"/>
          <w:w w:val="90"/>
          <w:sz w:val="14"/>
        </w:rPr>
        <w:t>Like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charts,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portray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central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90%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distribution.</w:t>
      </w:r>
      <w:r>
        <w:rPr>
          <w:color w:val="231F20"/>
          <w:spacing w:val="-3"/>
          <w:w w:val="90"/>
          <w:sz w:val="14"/>
        </w:rPr>
        <w:t> </w:t>
      </w:r>
      <w:r>
        <w:rPr>
          <w:color w:val="231F20"/>
          <w:w w:val="90"/>
          <w:sz w:val="14"/>
        </w:rPr>
        <w:t>If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economic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circumstances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identical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today’s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were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prevail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100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occasions,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MPC’s best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collective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judgement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2008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Q4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somewhere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range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covered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by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histogram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90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occasions.</w:t>
      </w:r>
      <w:r>
        <w:rPr>
          <w:color w:val="231F20"/>
          <w:spacing w:val="1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outside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range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covered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by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histogram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10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out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100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occasions.</w:t>
      </w:r>
      <w:r>
        <w:rPr>
          <w:color w:val="231F20"/>
          <w:spacing w:val="11"/>
          <w:w w:val="95"/>
          <w:sz w:val="14"/>
        </w:rPr>
        <w:t> </w:t>
      </w:r>
      <w:r>
        <w:rPr>
          <w:color w:val="231F20"/>
          <w:w w:val="95"/>
          <w:sz w:val="14"/>
        </w:rPr>
        <w:t>Chart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5.7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shows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corresponding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cross-section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August</w:t>
      </w:r>
      <w:r>
        <w:rPr>
          <w:color w:val="231F20"/>
          <w:spacing w:val="-1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Inflation</w:t>
      </w:r>
      <w:r>
        <w:rPr>
          <w:i/>
          <w:color w:val="231F20"/>
          <w:spacing w:val="-1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fan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chart.</w:t>
      </w:r>
    </w:p>
    <w:p>
      <w:pPr>
        <w:pStyle w:val="ListParagraph"/>
        <w:numPr>
          <w:ilvl w:val="0"/>
          <w:numId w:val="43"/>
        </w:numPr>
        <w:tabs>
          <w:tab w:pos="581" w:val="left" w:leader="none"/>
        </w:tabs>
        <w:spacing w:line="295" w:lineRule="auto" w:before="1" w:after="0"/>
        <w:ind w:left="580" w:right="504" w:hanging="213"/>
        <w:jc w:val="left"/>
        <w:rPr>
          <w:sz w:val="14"/>
        </w:rPr>
      </w:pPr>
      <w:r>
        <w:rPr>
          <w:color w:val="231F20"/>
          <w:w w:val="90"/>
          <w:sz w:val="14"/>
        </w:rPr>
        <w:t>Average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each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band.</w:t>
      </w:r>
      <w:r>
        <w:rPr>
          <w:color w:val="231F20"/>
          <w:spacing w:val="-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figures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y-axis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indicate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being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±0.05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percentage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points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any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given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rate,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specified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one </w:t>
      </w:r>
      <w:r>
        <w:rPr>
          <w:color w:val="231F20"/>
          <w:w w:val="95"/>
          <w:sz w:val="14"/>
        </w:rPr>
        <w:t>decimal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place.</w:t>
      </w:r>
      <w:r>
        <w:rPr>
          <w:color w:val="231F20"/>
          <w:spacing w:val="10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example,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probability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inflation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being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2.0%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(between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1.95%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2.05%)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current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projection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is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around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6%.</w:t>
      </w:r>
    </w:p>
    <w:p>
      <w:pPr>
        <w:spacing w:after="0" w:line="29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332" w:right="-33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9" w:right="37" w:firstLine="0"/>
        <w:jc w:val="left"/>
        <w:rPr>
          <w:sz w:val="18"/>
        </w:rPr>
      </w:pPr>
      <w:bookmarkStart w:name="5.3 Projection based on constant interes" w:id="92"/>
      <w:bookmarkEnd w:id="92"/>
      <w:r>
        <w:rPr/>
      </w:r>
      <w:bookmarkStart w:name="5.4 The policy decision" w:id="93"/>
      <w:bookmarkEnd w:id="93"/>
      <w:r>
        <w:rPr/>
      </w:r>
      <w:bookmarkStart w:name="_bookmark17" w:id="94"/>
      <w:bookmarkEnd w:id="94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5.8</w:t>
      </w:r>
      <w:r>
        <w:rPr>
          <w:color w:val="A70740"/>
          <w:spacing w:val="-14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constant nominal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5%</w:t>
      </w:r>
    </w:p>
    <w:p>
      <w:pPr>
        <w:spacing w:line="118" w:lineRule="exact" w:before="108"/>
        <w:ind w:left="1817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39" w:right="269"/>
      </w:pPr>
      <w:r>
        <w:rPr>
          <w:color w:val="231F20"/>
          <w:w w:val="90"/>
        </w:rPr>
        <w:t>comparison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drawn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quarterly </w:t>
      </w:r>
      <w:r>
        <w:rPr>
          <w:color w:val="231F20"/>
        </w:rPr>
        <w:t>survey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external</w:t>
      </w:r>
      <w:r>
        <w:rPr>
          <w:color w:val="231F20"/>
          <w:spacing w:val="-27"/>
        </w:rPr>
        <w:t> </w:t>
      </w:r>
      <w:r>
        <w:rPr>
          <w:color w:val="231F20"/>
        </w:rPr>
        <w:t>forecasters.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391" w:space="933"/>
            <w:col w:w="5476"/>
          </w:cols>
        </w:sectPr>
      </w:pPr>
    </w:p>
    <w:p>
      <w:pPr>
        <w:tabs>
          <w:tab w:pos="5662" w:val="left" w:leader="none"/>
        </w:tabs>
        <w:spacing w:before="3"/>
        <w:ind w:left="4082" w:right="0" w:firstLine="0"/>
        <w:jc w:val="left"/>
        <w:rPr>
          <w:sz w:val="26"/>
        </w:rPr>
      </w:pPr>
      <w:r>
        <w:rPr/>
        <w:pict>
          <v:group style="position:absolute;margin-left:39.960999pt;margin-top:4.161524pt;width:184.3pt;height:141.75pt;mso-position-horizontal-relative:page;mso-position-vertical-relative:paragraph;z-index:15848960" coordorigin="799,83" coordsize="3686,2835">
            <v:shape style="position:absolute;left:804;top:88;width:3677;height:2828" coordorigin="804,88" coordsize="3677,2828" path="m4479,2913l804,2913,804,88,4479,88,4479,2913xm961,2909l961,2807m1085,2912l1085,2842m1209,2912l1209,2842m1333,2912l1333,2842m1457,2909l1457,2803m1581,2912l1581,2842m1705,2912l1705,2842m1829,2912l1829,2842m1953,2909l1953,2807m2077,2912l2077,2842m2201,2916l2201,2845m2325,2916l2325,2845m2449,2911l2449,2805m2573,2916l2573,2845m2697,2916l2697,2845m2821,2916l2821,2845m2945,2911l2945,2809m3069,2916l3069,2845m3193,2916l3193,2845m3317,2916l3317,2845m3441,2912l3441,2807m3565,2916l3565,2845m3689,2916l3689,2845m3813,2916l3813,2845m3937,2912l3937,2807m4061,2916l4061,2845m4185,2912l4185,2842m4309,2912l4309,2842m4477,2512l4371,2512m4481,2108l4371,2108m4474,1704l4374,1704m4477,1300l4374,1300m4477,896l4371,896m4477,492l4371,492e" filled="false" stroked="true" strokeweight=".5pt" strokecolor="#231f20">
              <v:path arrowok="t"/>
              <v:stroke dashstyle="solid"/>
            </v:shape>
            <v:shape style="position:absolute;left:961;top:1570;width:372;height:279" coordorigin="961,1571" coordsize="372,279" path="m1085,1676l961,1850m1209,1623l1085,1676m1333,1571l1209,1623e" filled="false" stroked="true" strokeweight="1pt" strokecolor="#008356">
              <v:path arrowok="t"/>
              <v:stroke dashstyle="solid"/>
            </v:shape>
            <v:line style="position:absolute" from="1323,1577" to="1467,1577" stroked="true" strokeweight="1.606pt" strokecolor="#008356">
              <v:stroke dashstyle="solid"/>
            </v:line>
            <v:shape style="position:absolute;left:1457;top:960;width:1736;height:889" coordorigin="1457,961" coordsize="1736,889" path="m1581,1563l1457,1583m1705,1413l1581,1563m1829,1187l1705,1413m1953,1098l1829,1187m2077,961l1953,1098m2201,1260l2077,961m2325,1454l2201,1260m2449,1660l2325,1454m2573,1850l2449,1660m2697,1793l2573,1850m2821,1753l2697,1793m2945,1575l2821,1753m3069,1474l2945,1575m3193,1401l3069,1474e" filled="false" stroked="true" strokeweight="1pt" strokecolor="#008356">
              <v:path arrowok="t"/>
              <v:stroke dashstyle="solid"/>
            </v:shape>
            <v:shape style="position:absolute;left:799;top:488;width:3502;height:2020" coordorigin="799,489" coordsize="3502,2020" path="m913,2509l799,2509m913,2105l799,2105m913,1701l799,1701m913,1297l799,1297m913,893l799,893m913,489l799,489m969,2509l4300,2509e" filled="false" stroked="true" strokeweight=".5pt" strokecolor="#231f20">
              <v:path arrowok="t"/>
              <v:stroke dashstyle="solid"/>
            </v:shape>
            <v:shape style="position:absolute;left:3192;top:632;width:1116;height:1439" coordorigin="3192,633" coordsize="1116,1439" path="m4184,633l4060,673,3936,738,3812,766,3688,742,3564,762,3440,798,3316,863,3192,1400,3316,1832,3440,1788,3564,1772,3688,1768,3812,1816,3936,1901,4060,1990,4184,2063,4308,2071,4308,641,4184,633xe" filled="true" fillcolor="#c0dbd0" stroked="false">
              <v:path arrowok="t"/>
              <v:fill type="solid"/>
            </v:shape>
            <v:shape style="position:absolute;left:3192;top:790;width:1116;height:1124" coordorigin="3192,790" coordsize="1116,1124" path="m4184,790l4060,818,3936,863,3812,883,3688,855,3564,871,3440,907,3316,968,3192,1400,3316,1723,3440,1679,3564,1659,3688,1655,3812,1699,4060,1844,4184,1905,4308,1913,4308,798,4184,790xe" filled="true" fillcolor="#a5cdbe" stroked="false">
              <v:path arrowok="t"/>
              <v:fill type="solid"/>
            </v:shape>
            <v:shape style="position:absolute;left:3192;top:895;width:1116;height:909" coordorigin="3192,895" coordsize="1116,909" path="m4184,895l4060,919,3936,952,3812,960,3688,931,3564,948,3440,980,3316,1041,3192,1400,3316,1651,3440,1606,3564,1582,3688,1578,3812,1622,3936,1683,4060,1747,4184,1796,4308,1804,4308,903,4184,895xe" filled="true" fillcolor="#97c6b4" stroked="false">
              <v:path arrowok="t"/>
              <v:fill type="solid"/>
            </v:shape>
            <v:shape style="position:absolute;left:3192;top:979;width:1116;height:744" coordorigin="3192,980" coordsize="1116,744" path="m4184,980l4060,996,3936,1020,3812,1020,3688,992,3564,1008,3440,1041,3316,1097,3192,1400,3316,1594,3440,1545,3564,1525,3688,1517,3812,1558,4060,1671,4184,1711,4308,1723,4308,988,4184,980xe" filled="true" fillcolor="#8abfab" stroked="false">
              <v:path arrowok="t"/>
              <v:fill type="solid"/>
            </v:shape>
            <v:shape style="position:absolute;left:3192;top:1044;width:1116;height:606" coordorigin="3192,1045" coordsize="1116,606" path="m3688,1045l3564,1057,3440,1089,3316,1150,3192,1400,3316,1545,3440,1497,3564,1473,3688,1465,3812,1505,3936,1558,4060,1602,4184,1638,4308,1651,4308,1061,4184,1053,4060,1061,3936,1077,3812,1077,3688,1045xe" filled="true" fillcolor="#6fb39a" stroked="false">
              <v:path arrowok="t"/>
              <v:fill type="solid"/>
            </v:shape>
            <v:shape style="position:absolute;left:3192;top:1089;width:1116;height:493" coordorigin="3192,1089" coordsize="1116,493" path="m3688,1089l3564,1105,3440,1137,3316,1190,3192,1400,3316,1501,3440,1453,3564,1424,3688,1420,3812,1457,3936,1501,4060,1541,4184,1574,4308,1582,4308,1125,4184,1117,4060,1121,3936,1133,3812,1121,3688,1089xe" filled="true" fillcolor="#53a78b" stroked="false">
              <v:path arrowok="t"/>
              <v:fill type="solid"/>
            </v:shape>
            <v:shape style="position:absolute;left:3192;top:1133;width:1116;height:388" coordorigin="3192,1133" coordsize="1116,388" path="m3688,1133l3564,1146,3440,1178,3316,1234,3192,1400,3316,1461,3440,1408,3564,1384,3688,1376,3812,1412,3936,1453,4060,1485,4184,1513,4308,1521,4308,1186,4184,1178,4060,1178,3936,1182,3812,1166,3688,1133xe" filled="true" fillcolor="#319d7d" stroked="false">
              <v:path arrowok="t"/>
              <v:fill type="solid"/>
            </v:shape>
            <v:shape style="position:absolute;left:3192;top:1173;width:1116;height:291" coordorigin="3192,1174" coordsize="1116,291" path="m3688,1174l3564,1186,3440,1218,3316,1271,3192,1400,3316,1420,3440,1368,3564,1343,3688,1335,3936,1408,4184,1457,4308,1465,4308,1247,4184,1234,3936,1226,3812,1210,3688,1174xe" filled="true" fillcolor="#119876" stroked="false">
              <v:path arrowok="t"/>
              <v:fill type="solid"/>
            </v:shape>
            <v:shape style="position:absolute;left:3192;top:1214;width:1116;height:194" coordorigin="3192,1214" coordsize="1116,194" path="m3688,1214l3564,1226,3440,1255,3316,1311,3192,1400,3316,1384,3440,1331,3564,1303,3688,1295,3812,1331,3936,1364,4060,1384,4184,1400,4308,1408,4308,1299,3936,1275,3812,1251,3688,1214xe" filled="true" fillcolor="#00926e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position w:val="11"/>
          <w:sz w:val="12"/>
        </w:rPr>
        <w:t>6</w:t>
        <w:tab/>
      </w:r>
      <w:r>
        <w:rPr>
          <w:color w:val="231F20"/>
          <w:sz w:val="26"/>
        </w:rPr>
        <w:t>5.3</w:t>
      </w:r>
      <w:r>
        <w:rPr>
          <w:color w:val="231F20"/>
          <w:spacing w:val="16"/>
          <w:sz w:val="26"/>
        </w:rPr>
        <w:t> </w:t>
      </w:r>
      <w:r>
        <w:rPr>
          <w:color w:val="231F20"/>
          <w:sz w:val="26"/>
        </w:rPr>
        <w:t>Projection</w:t>
      </w:r>
      <w:r>
        <w:rPr>
          <w:color w:val="231F20"/>
          <w:spacing w:val="-41"/>
          <w:sz w:val="26"/>
        </w:rPr>
        <w:t> </w:t>
      </w:r>
      <w:r>
        <w:rPr>
          <w:color w:val="231F20"/>
          <w:sz w:val="26"/>
        </w:rPr>
        <w:t>based</w:t>
      </w:r>
      <w:r>
        <w:rPr>
          <w:color w:val="231F20"/>
          <w:spacing w:val="-44"/>
          <w:sz w:val="26"/>
        </w:rPr>
        <w:t> </w:t>
      </w:r>
      <w:r>
        <w:rPr>
          <w:color w:val="231F20"/>
          <w:sz w:val="26"/>
        </w:rPr>
        <w:t>on</w:t>
      </w:r>
      <w:r>
        <w:rPr>
          <w:color w:val="231F20"/>
          <w:spacing w:val="-40"/>
          <w:sz w:val="26"/>
        </w:rPr>
        <w:t> </w:t>
      </w:r>
      <w:r>
        <w:rPr>
          <w:color w:val="231F20"/>
          <w:sz w:val="26"/>
        </w:rPr>
        <w:t>constant</w:t>
      </w:r>
      <w:r>
        <w:rPr>
          <w:color w:val="231F20"/>
          <w:spacing w:val="-41"/>
          <w:sz w:val="26"/>
        </w:rPr>
        <w:t> </w:t>
      </w:r>
      <w:r>
        <w:rPr>
          <w:color w:val="231F20"/>
          <w:sz w:val="26"/>
        </w:rPr>
        <w:t>interest</w:t>
      </w:r>
    </w:p>
    <w:p>
      <w:pPr>
        <w:tabs>
          <w:tab w:pos="5662" w:val="left" w:leader="none"/>
        </w:tabs>
        <w:spacing w:before="24"/>
        <w:ind w:left="4082" w:right="0" w:firstLine="0"/>
        <w:jc w:val="left"/>
        <w:rPr>
          <w:sz w:val="26"/>
        </w:rPr>
      </w:pPr>
      <w:r>
        <w:rPr>
          <w:color w:val="231F20"/>
          <w:position w:val="3"/>
          <w:sz w:val="12"/>
        </w:rPr>
        <w:t>5</w:t>
        <w:tab/>
      </w:r>
      <w:r>
        <w:rPr>
          <w:color w:val="231F20"/>
          <w:sz w:val="26"/>
        </w:rPr>
        <w:t>rates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before="102"/>
        <w:ind w:left="0" w:right="11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2"/>
        <w:ind w:left="0" w:right="11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2"/>
        <w:ind w:left="0" w:right="12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2"/>
        <w:ind w:left="0" w:right="13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"/>
        <w:ind w:left="406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6" w:lineRule="exact" w:before="76"/>
        <w:ind w:left="408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3" w:lineRule="exact" w:before="0"/>
        <w:ind w:left="407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6" w:lineRule="exact" w:before="65"/>
        <w:ind w:left="4082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177" w:val="left" w:leader="none"/>
          <w:tab w:pos="1684" w:val="left" w:leader="none"/>
          <w:tab w:pos="2171" w:val="left" w:leader="none"/>
          <w:tab w:pos="2665" w:val="left" w:leader="none"/>
          <w:tab w:pos="3170" w:val="left" w:leader="none"/>
          <w:tab w:pos="3668" w:val="left" w:leader="none"/>
        </w:tabs>
        <w:spacing w:line="136" w:lineRule="exact" w:before="0"/>
        <w:ind w:left="621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339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 5.1.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0" w:lineRule="exact"/>
        <w:ind w:left="332" w:right="-44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9" w:right="34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5.9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 constant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nominal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5%</w:t>
      </w:r>
    </w:p>
    <w:p>
      <w:pPr>
        <w:spacing w:line="138" w:lineRule="exact" w:before="97"/>
        <w:ind w:left="186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 increase in prices on a year earlier</w:t>
      </w:r>
    </w:p>
    <w:p>
      <w:pPr>
        <w:spacing w:line="138" w:lineRule="exact" w:before="0"/>
        <w:ind w:left="4086" w:right="0" w:firstLine="0"/>
        <w:jc w:val="left"/>
        <w:rPr>
          <w:sz w:val="12"/>
        </w:rPr>
      </w:pPr>
      <w:r>
        <w:rPr/>
        <w:pict>
          <v:group style="position:absolute;margin-left:39.960999pt;margin-top:3.182087pt;width:184.3pt;height:141.75pt;mso-position-horizontal-relative:page;mso-position-vertical-relative:paragraph;z-index:15849472" coordorigin="799,64" coordsize="3686,2835">
            <v:rect style="position:absolute;left:804;top:68;width:3676;height:2825" filled="false" stroked="true" strokeweight=".5pt" strokecolor="#231f20">
              <v:stroke dashstyle="solid"/>
            </v:rect>
            <v:shape style="position:absolute;left:3203;top:560;width:1120;height:1674" coordorigin="3203,561" coordsize="1120,1674" path="m3452,561l3328,758,3203,1189,3328,1415,3452,1464,3576,1768,3701,2036,3825,2072,3950,2114,4199,2213,4323,2234,4323,695,4199,723,3950,822,3825,843,3701,850,3576,688,3452,561xe" filled="true" fillcolor="#fcd3c4" stroked="false">
              <v:path arrowok="t"/>
              <v:fill type="solid"/>
            </v:shape>
            <v:shape style="position:absolute;left:3203;top:659;width:1120;height:1405" coordorigin="3203,660" coordsize="1120,1405" path="m3452,660l3328,829,3203,1189,3328,1344,3452,1366,3576,1655,3701,1909,3825,1930,3950,1966,4074,2008,4199,2043,4323,2065,4323,864,4199,886,4074,928,3950,963,3825,977,3701,984,3576,808,3452,660xe" filled="true" fillcolor="#fabfac" stroked="false">
              <v:path arrowok="t"/>
              <v:fill type="solid"/>
            </v:shape>
            <v:shape style="position:absolute;left:3203;top:723;width:1120;height:1222" coordorigin="3203,723" coordsize="1120,1222" path="m3452,723l3328,878,3203,1189,3328,1295,3452,1295,3576,1570,3701,1817,3825,1839,4074,1909,4199,1937,4323,1945,4323,977,4199,998,4074,1034,3950,1062,3825,1069,3701,1069,3576,893,3452,723xe" filled="true" fillcolor="#f9b4a0" stroked="false">
              <v:path arrowok="t"/>
              <v:fill type="solid"/>
            </v:shape>
            <v:shape style="position:absolute;left:3203;top:779;width:1120;height:1081" coordorigin="3203,780" coordsize="1120,1081" path="m3452,780l3328,921,3203,1189,3328,1260,3452,1246,3576,1507,3701,1747,3825,1768,4074,1825,4199,1846,4323,1860,4323,1069,4199,1083,3950,1140,3701,1140,3576,956,3452,780xe" filled="true" fillcolor="#f8aa95" stroked="false">
              <v:path arrowok="t"/>
              <v:fill type="solid"/>
            </v:shape>
            <v:shape style="position:absolute;left:3203;top:821;width:1120;height:954" coordorigin="3203,822" coordsize="1120,954" path="m3452,822l3328,956,3203,1189,3328,1224,3452,1196,3576,1450,3701,1690,3825,1705,3950,1733,4199,1775,4323,1775,4323,1147,4199,1161,3950,1203,3701,1203,3452,822xe" filled="true" fillcolor="#f69680" stroked="false">
              <v:path arrowok="t"/>
              <v:fill type="solid"/>
            </v:shape>
            <v:shape style="position:absolute;left:3203;top:864;width:1120;height:848" coordorigin="3203,864" coordsize="1120,848" path="m3452,864l3328,984,3203,1189,3328,1196,3452,1154,3576,1401,3701,1634,3825,1648,4074,1690,4199,1705,4323,1712,4323,1217,3950,1260,3825,1260,3701,1253,3576,1062,3452,864xe" filled="true" fillcolor="#f5846d" stroked="false">
              <v:path arrowok="t"/>
              <v:fill type="solid"/>
            </v:shape>
            <v:shape style="position:absolute;left:3203;top:906;width:1120;height:735" coordorigin="3203,907" coordsize="1120,735" path="m3452,907l3328,1013,3203,1189,3328,1168,3452,1119,3576,1359,3701,1584,3825,1599,3950,1620,4074,1634,4199,1641,4323,1641,4323,1281,4199,1295,4074,1302,3950,1316,3701,1302,3452,907xe" filled="true" fillcolor="#f3715c" stroked="false">
              <v:path arrowok="t"/>
              <v:fill type="solid"/>
            </v:shape>
            <v:shape style="position:absolute;left:3203;top:942;width:1120;height:643" coordorigin="3203,942" coordsize="1120,643" path="m3452,942l3328,1041,3203,1189,3328,1140,3452,1083,3576,1316,3701,1535,4074,1577,4199,1584,4323,1584,4323,1344,3950,1366,3701,1351,3452,942xe" filled="true" fillcolor="#f26653" stroked="false">
              <v:path arrowok="t"/>
              <v:fill type="solid"/>
            </v:shape>
            <v:shape style="position:absolute;left:3203;top:977;width:1120;height:544" coordorigin="3203,977" coordsize="1120,544" path="m3452,977l3328,1062,3203,1189,3328,1111,3452,1048,3576,1274,3701,1486,3950,1514,4074,1521,4323,1521,4323,1401,4074,1415,3950,1415,3701,1401,3452,977xe" filled="true" fillcolor="#f15849" stroked="false">
              <v:path arrowok="t"/>
              <v:fill type="solid"/>
            </v:shape>
            <v:shape style="position:absolute;left:963;top:779;width:3517;height:2119" coordorigin="963,780" coordsize="3517,2119" path="m963,2897l963,2790m1088,2897l1088,2841m1212,2897l1212,2841m1337,2894l1337,2841m1461,2897l1461,2787m1585,2897l1585,2841m1710,2897l1710,2841m1834,2897l1834,2841m1959,2897l1959,2790m2083,2897l2083,2841m2208,2897l2208,2841m2332,2897l2332,2841m2457,2897l2457,2787m2581,2896l2581,2841m2705,2896l2705,2841m2830,2896l2830,2841m2954,2897l2954,2784m3079,2897l3079,2841m3203,2896l3203,2841m3328,2896l3328,2841m3452,2897l3452,2785m3576,2896l3576,2841m3701,2896l3701,2841m3825,2897l3825,2841m3950,2897l3950,2786m4074,2897l4074,2841m4199,2896l4199,2841m4323,2898l4323,2842m4476,2192l4371,2192m4480,1486l4371,1486m4480,780l4371,780e" filled="false" stroked="true" strokeweight=".5pt" strokecolor="#231f20">
              <v:path arrowok="t"/>
              <v:stroke dashstyle="solid"/>
            </v:shape>
            <v:shape style="position:absolute;left:963;top:1189;width:2240;height:1045" coordorigin="963,1189" coordsize="2240,1045" path="m1088,2234l963,1803m1212,2170l1088,2234m1337,1817l1212,2170m1461,1853l1337,1817m1585,2001l1461,1853m1710,1923l1585,2001m1834,1966l1710,1923m1959,2001l1834,1966m2083,1909l1959,2001m2208,2008l2083,1909m2332,1874l2208,2008m2457,1676l2332,1874m2581,1514l2457,1676m2705,1203l2581,1514m2830,1394l2705,1203m2954,1535l2830,1394m3079,1302l2954,1535m3203,1189l3079,1302e" filled="false" stroked="true" strokeweight="1pt" strokecolor="#ed1b2d">
              <v:path arrowok="t"/>
              <v:stroke dashstyle="solid"/>
            </v:shape>
            <v:shape style="position:absolute;left:799;top:777;width:3523;height:1412" coordorigin="799,777" coordsize="3523,1412" path="m913,2189l799,2189m913,1483l799,1483m913,777l799,777m969,1481l4322,1481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</w:pPr>
    </w:p>
    <w:p>
      <w:pPr>
        <w:spacing w:before="0"/>
        <w:ind w:left="0" w:right="11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174"/>
        <w:ind w:left="339"/>
      </w:pPr>
      <w:r>
        <w:rPr/>
        <w:br w:type="column"/>
      </w:r>
      <w:r>
        <w:rPr>
          <w:color w:val="231F20"/>
        </w:rPr>
        <w:t>Charts 5.8 and 5.9 show the MPC’s projections for</w:t>
      </w:r>
    </w:p>
    <w:p>
      <w:pPr>
        <w:pStyle w:val="BodyText"/>
        <w:spacing w:line="268" w:lineRule="auto" w:before="28"/>
        <w:ind w:left="339" w:right="269"/>
        <w:rPr>
          <w:sz w:val="14"/>
        </w:rPr>
      </w:pPr>
      <w:r>
        <w:rPr>
          <w:color w:val="231F20"/>
        </w:rPr>
        <w:t>GDP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CPI</w:t>
      </w:r>
      <w:r>
        <w:rPr>
          <w:color w:val="231F20"/>
          <w:spacing w:val="-44"/>
        </w:rPr>
        <w:t> </w:t>
      </w:r>
      <w:r>
        <w:rPr>
          <w:color w:val="231F20"/>
        </w:rPr>
        <w:t>inflation,</w:t>
      </w:r>
      <w:r>
        <w:rPr>
          <w:color w:val="231F20"/>
          <w:spacing w:val="-44"/>
        </w:rPr>
        <w:t> </w:t>
      </w:r>
      <w:r>
        <w:rPr>
          <w:color w:val="231F20"/>
        </w:rPr>
        <w:t>conditioned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constant </w:t>
      </w:r>
      <w:r>
        <w:rPr>
          <w:color w:val="231F20"/>
          <w:w w:val="95"/>
        </w:rPr>
        <w:t>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5%.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two-year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</w:rPr>
        <w:t>three-year</w:t>
      </w:r>
      <w:r>
        <w:rPr>
          <w:color w:val="231F20"/>
          <w:spacing w:val="-21"/>
        </w:rPr>
        <w:t> </w:t>
      </w:r>
      <w:r>
        <w:rPr>
          <w:color w:val="231F20"/>
        </w:rPr>
        <w:t>projections.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1"/>
          <w:numId w:val="44"/>
        </w:numPr>
        <w:tabs>
          <w:tab w:pos="820" w:val="left" w:leader="none"/>
        </w:tabs>
        <w:spacing w:line="240" w:lineRule="auto" w:before="0" w:after="0"/>
        <w:ind w:left="819" w:right="0" w:hanging="481"/>
        <w:jc w:val="left"/>
      </w:pPr>
      <w:r>
        <w:rPr>
          <w:color w:val="231F20"/>
        </w:rPr>
        <w:t>The policy</w:t>
      </w:r>
      <w:r>
        <w:rPr>
          <w:color w:val="231F20"/>
          <w:spacing w:val="-56"/>
        </w:rPr>
        <w:t> </w:t>
      </w:r>
      <w:r>
        <w:rPr>
          <w:color w:val="231F20"/>
        </w:rPr>
        <w:t>decision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339" w:right="215"/>
      </w:pP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meeting,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under the assumption that Bank Rate follows market yields, the </w:t>
      </w:r>
      <w:r>
        <w:rPr>
          <w:color w:val="231F20"/>
          <w:w w:val="90"/>
        </w:rPr>
        <w:t>central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steadily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 </w:t>
      </w:r>
      <w:r>
        <w:rPr>
          <w:color w:val="231F20"/>
        </w:rPr>
        <w:t>back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settle</w:t>
      </w:r>
      <w:r>
        <w:rPr>
          <w:color w:val="231F20"/>
          <w:spacing w:val="-45"/>
        </w:rPr>
        <w:t> </w:t>
      </w:r>
      <w:r>
        <w:rPr>
          <w:color w:val="231F20"/>
        </w:rPr>
        <w:t>around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target.</w:t>
      </w:r>
      <w:r>
        <w:rPr>
          <w:color w:val="231F20"/>
          <w:spacing w:val="-31"/>
        </w:rPr>
        <w:t> </w:t>
      </w:r>
      <w:r>
        <w:rPr>
          <w:color w:val="231F20"/>
        </w:rPr>
        <w:t>Given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outlook,</w:t>
      </w:r>
      <w:r>
        <w:rPr>
          <w:color w:val="231F20"/>
          <w:spacing w:val="-45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bearing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mind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judged 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0.25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5% 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necessary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medium</w:t>
      </w:r>
      <w:r>
        <w:rPr>
          <w:color w:val="231F20"/>
          <w:spacing w:val="-22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268" w:space="1056"/>
            <w:col w:w="5476"/>
          </w:cols>
        </w:sectPr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102"/>
        <w:ind w:left="0" w:right="2565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</w:pPr>
    </w:p>
    <w:p>
      <w:pPr>
        <w:pStyle w:val="BodyText"/>
      </w:pPr>
    </w:p>
    <w:p>
      <w:pPr>
        <w:spacing w:before="102"/>
        <w:ind w:left="0" w:right="2576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</w:pPr>
    </w:p>
    <w:p>
      <w:pPr>
        <w:pStyle w:val="BodyText"/>
      </w:pPr>
    </w:p>
    <w:p>
      <w:pPr>
        <w:spacing w:line="131" w:lineRule="exact" w:before="102"/>
        <w:ind w:left="0" w:right="2559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558" w:val="left" w:leader="none"/>
          <w:tab w:pos="1067" w:val="left" w:leader="none"/>
          <w:tab w:pos="1556" w:val="left" w:leader="none"/>
          <w:tab w:pos="2052" w:val="left" w:leader="none"/>
          <w:tab w:pos="2559" w:val="left" w:leader="none"/>
          <w:tab w:pos="3058" w:val="left" w:leader="none"/>
        </w:tabs>
        <w:spacing w:line="131" w:lineRule="exact" w:before="0"/>
        <w:ind w:left="0" w:right="6369" w:firstLine="0"/>
        <w:jc w:val="center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</w:r>
    </w:p>
    <w:p>
      <w:pPr>
        <w:pStyle w:val="BodyText"/>
        <w:rPr>
          <w:sz w:val="13"/>
        </w:rPr>
      </w:pPr>
    </w:p>
    <w:p>
      <w:pPr>
        <w:spacing w:before="1"/>
        <w:ind w:left="339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Charts 5.3 and 5.4.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6"/>
        </w:rPr>
      </w:pPr>
      <w:r>
        <w:rPr/>
        <w:pict>
          <v:shape style="position:absolute;margin-left:306.141998pt;margin-top:17.921354pt;width:249.45pt;height:.1pt;mso-position-horizontal-relative:page;mso-position-vertical-relative:paragraph;z-index:-15608832;mso-wrap-distance-left:0;mso-wrap-distance-right:0" coordorigin="6123,358" coordsize="4989,0" path="m6123,358l11112,358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44"/>
        </w:numPr>
        <w:tabs>
          <w:tab w:pos="5876" w:val="left" w:leader="none"/>
        </w:tabs>
        <w:spacing w:line="235" w:lineRule="auto" w:before="36" w:after="0"/>
        <w:ind w:left="5875" w:right="336" w:hanging="213"/>
        <w:jc w:val="left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42–43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2004</w:t>
      </w:r>
      <w:r>
        <w:rPr>
          <w:color w:val="231F20"/>
          <w:spacing w:val="-29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i/>
          <w:color w:val="231F20"/>
          <w:spacing w:val="-30"/>
          <w:sz w:val="14"/>
        </w:rPr>
        <w:t> </w:t>
      </w:r>
      <w:r>
        <w:rPr>
          <w:color w:val="231F20"/>
          <w:sz w:val="14"/>
        </w:rPr>
        <w:t>explains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why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the </w:t>
      </w:r>
      <w:r>
        <w:rPr>
          <w:color w:val="231F20"/>
          <w:w w:val="90"/>
          <w:sz w:val="14"/>
        </w:rPr>
        <w:t>projections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based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constant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rates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only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shown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up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two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years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ahead.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60" w:right="640"/>
        </w:sectPr>
      </w:pPr>
    </w:p>
    <w:p>
      <w:pPr>
        <w:pStyle w:val="Heading3"/>
        <w:spacing w:before="256"/>
        <w:ind w:left="334"/>
      </w:pPr>
      <w:bookmarkStart w:name="Other forecasters’ expectations" w:id="95"/>
      <w:bookmarkEnd w:id="95"/>
      <w:r>
        <w:rPr/>
      </w:r>
      <w:bookmarkStart w:name="_bookmark18" w:id="96"/>
      <w:bookmarkEnd w:id="96"/>
      <w:r>
        <w:rPr/>
      </w:r>
      <w:r>
        <w:rPr>
          <w:color w:val="A70740"/>
        </w:rPr>
        <w:t>Other forecasters’ expectations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34"/>
      </w:pPr>
      <w:r>
        <w:rPr>
          <w:color w:val="231F20"/>
        </w:rPr>
        <w:t>Every</w:t>
      </w:r>
      <w:r>
        <w:rPr>
          <w:color w:val="231F20"/>
          <w:spacing w:val="-44"/>
        </w:rPr>
        <w:t> </w:t>
      </w:r>
      <w:r>
        <w:rPr>
          <w:color w:val="231F20"/>
        </w:rPr>
        <w:t>three</w:t>
      </w:r>
      <w:r>
        <w:rPr>
          <w:color w:val="231F20"/>
          <w:spacing w:val="-42"/>
        </w:rPr>
        <w:t> </w:t>
      </w:r>
      <w:r>
        <w:rPr>
          <w:color w:val="231F20"/>
        </w:rPr>
        <w:t>months,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Bank</w:t>
      </w:r>
      <w:r>
        <w:rPr>
          <w:color w:val="231F20"/>
          <w:spacing w:val="-42"/>
        </w:rPr>
        <w:t> </w:t>
      </w:r>
      <w:r>
        <w:rPr>
          <w:color w:val="231F20"/>
        </w:rPr>
        <w:t>asks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sample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external </w:t>
      </w:r>
      <w:r>
        <w:rPr>
          <w:color w:val="231F20"/>
          <w:w w:val="95"/>
        </w:rPr>
        <w:t>forecasters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  <w:w w:val="90"/>
        </w:rPr>
        <w:t>survey,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carried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late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October,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expectation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</w:p>
    <w:p>
      <w:pPr>
        <w:pStyle w:val="BodyText"/>
        <w:spacing w:before="9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line="259" w:lineRule="auto" w:before="0"/>
        <w:ind w:left="334" w:right="914" w:firstLine="0"/>
        <w:jc w:val="left"/>
        <w:rPr>
          <w:sz w:val="12"/>
        </w:rPr>
      </w:pPr>
      <w:r>
        <w:rPr>
          <w:color w:val="A70740"/>
          <w:w w:val="95"/>
          <w:sz w:val="18"/>
        </w:rPr>
        <w:t>Table 2 </w:t>
      </w:r>
      <w:r>
        <w:rPr>
          <w:color w:val="231F20"/>
          <w:w w:val="95"/>
          <w:sz w:val="18"/>
        </w:rPr>
        <w:t>Other forecasters’ probability distributions for </w:t>
      </w:r>
      <w:r>
        <w:rPr>
          <w:color w:val="231F20"/>
          <w:sz w:val="18"/>
        </w:rPr>
        <w:t>CPI inflation and GDP growth</w:t>
      </w:r>
      <w:r>
        <w:rPr>
          <w:color w:val="231F20"/>
          <w:position w:val="4"/>
          <w:sz w:val="12"/>
        </w:rPr>
        <w:t>(a)</w:t>
      </w:r>
    </w:p>
    <w:p>
      <w:pPr>
        <w:spacing w:before="171"/>
        <w:ind w:left="334" w:right="0" w:firstLine="0"/>
        <w:jc w:val="left"/>
        <w:rPr>
          <w:sz w:val="14"/>
        </w:rPr>
      </w:pPr>
      <w:r>
        <w:rPr>
          <w:color w:val="231F20"/>
          <w:sz w:val="14"/>
        </w:rPr>
        <w:t>CPI inflation</w:t>
      </w:r>
    </w:p>
    <w:p>
      <w:pPr>
        <w:tabs>
          <w:tab w:pos="1984" w:val="left" w:leader="none"/>
        </w:tabs>
        <w:spacing w:before="96"/>
        <w:ind w:left="334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Probability,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per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cent</w:t>
      </w:r>
      <w:r>
        <w:rPr>
          <w:color w:val="231F20"/>
          <w:w w:val="90"/>
          <w:position w:val="4"/>
          <w:sz w:val="11"/>
        </w:rPr>
        <w:t>(b)</w:t>
        <w:tab/>
      </w:r>
      <w:r>
        <w:rPr>
          <w:color w:val="231F20"/>
          <w:w w:val="95"/>
          <w:sz w:val="14"/>
        </w:rPr>
        <w:t>Range:</w:t>
      </w:r>
    </w:p>
    <w:p>
      <w:pPr>
        <w:tabs>
          <w:tab w:pos="2514" w:val="left" w:leader="none"/>
          <w:tab w:pos="3112" w:val="left" w:leader="none"/>
        </w:tabs>
        <w:spacing w:line="139" w:lineRule="exact" w:before="57"/>
        <w:ind w:left="1978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&lt;1%</w:t>
        <w:tab/>
        <w:t>1–1.5%</w:t>
        <w:tab/>
        <w:t>1.5–2% 2–2.5% 2.5–3%</w:t>
      </w:r>
      <w:r>
        <w:rPr>
          <w:color w:val="231F20"/>
          <w:spacing w:val="30"/>
          <w:w w:val="105"/>
          <w:sz w:val="14"/>
        </w:rPr>
        <w:t> </w:t>
      </w:r>
      <w:r>
        <w:rPr>
          <w:color w:val="231F20"/>
          <w:w w:val="105"/>
          <w:sz w:val="14"/>
        </w:rPr>
        <w:t>&gt;3%</w:t>
      </w:r>
    </w:p>
    <w:p>
      <w:pPr>
        <w:spacing w:after="0" w:line="139" w:lineRule="exact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2" w:equalWidth="0">
            <w:col w:w="5203" w:space="136"/>
            <w:col w:w="5461"/>
          </w:cols>
        </w:sectPr>
      </w:pPr>
    </w:p>
    <w:p>
      <w:pPr>
        <w:pStyle w:val="BodyText"/>
        <w:tabs>
          <w:tab w:pos="5672" w:val="left" w:leader="none"/>
          <w:tab w:pos="10651" w:val="left" w:leader="none"/>
        </w:tabs>
        <w:spacing w:line="268" w:lineRule="auto"/>
        <w:ind w:left="334" w:right="146"/>
      </w:pPr>
      <w:r>
        <w:rPr/>
        <w:pict>
          <v:shape style="position:absolute;margin-left:306.643005pt;margin-top:15.798678pt;width:248.55pt;height:102.85pt;mso-position-horizontal-relative:page;mso-position-vertical-relative:paragraph;z-index:15850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44"/>
                    <w:gridCol w:w="507"/>
                    <w:gridCol w:w="582"/>
                    <w:gridCol w:w="613"/>
                    <w:gridCol w:w="604"/>
                    <w:gridCol w:w="527"/>
                    <w:gridCol w:w="493"/>
                  </w:tblGrid>
                  <w:tr>
                    <w:trPr>
                      <w:trHeight w:val="183" w:hRule="atLeast"/>
                    </w:trPr>
                    <w:tc>
                      <w:tcPr>
                        <w:tcW w:w="164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2008 Q4</w:t>
                        </w:r>
                      </w:p>
                    </w:tc>
                    <w:tc>
                      <w:tcPr>
                        <w:tcW w:w="50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2"/>
                          <w:ind w:left="14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6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58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2"/>
                          <w:ind w:left="74" w:right="1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61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2"/>
                          <w:ind w:left="18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32</w:t>
                        </w:r>
                      </w:p>
                    </w:tc>
                    <w:tc>
                      <w:tcPr>
                        <w:tcW w:w="60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2"/>
                          <w:ind w:right="23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34</w:t>
                        </w:r>
                      </w:p>
                    </w:tc>
                    <w:tc>
                      <w:tcPr>
                        <w:tcW w:w="52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2"/>
                          <w:ind w:left="18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49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2"/>
                          <w:ind w:left="20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164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2009 Q4</w:t>
                        </w:r>
                      </w:p>
                    </w:tc>
                    <w:tc>
                      <w:tcPr>
                        <w:tcW w:w="50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ind w:left="14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1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58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ind w:left="70" w:right="1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61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33</w:t>
                        </w:r>
                      </w:p>
                    </w:tc>
                    <w:tc>
                      <w:tcPr>
                        <w:tcW w:w="60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ind w:right="23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31</w:t>
                        </w:r>
                      </w:p>
                    </w:tc>
                    <w:tc>
                      <w:tcPr>
                        <w:tcW w:w="52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ind w:left="20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49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ind w:left="21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6"/>
                            <w:sz w:val="14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164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GDP growth</w:t>
                        </w:r>
                      </w:p>
                    </w:tc>
                    <w:tc>
                      <w:tcPr>
                        <w:tcW w:w="50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82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1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04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64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8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Probability, per cent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507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0"/>
                          <w:ind w:left="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Range:</w:t>
                        </w:r>
                      </w:p>
                    </w:tc>
                    <w:tc>
                      <w:tcPr>
                        <w:tcW w:w="582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13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04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27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32" w:hRule="atLeast"/>
                    </w:trPr>
                    <w:tc>
                      <w:tcPr>
                        <w:tcW w:w="1644" w:type="dxa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&lt;1%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0"/>
                          <w:ind w:left="108" w:right="1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1–2%</w:t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0"/>
                          <w:ind w:left="14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2–3%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0"/>
                          <w:ind w:right="18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&gt;3%</w:t>
                        </w:r>
                      </w:p>
                    </w:tc>
                    <w:tc>
                      <w:tcPr>
                        <w:tcW w:w="527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644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2008 Q4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14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1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60" w:right="1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25</w:t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1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48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right="26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527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164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2009 Q4</w:t>
                        </w:r>
                      </w:p>
                    </w:tc>
                    <w:tc>
                      <w:tcPr>
                        <w:tcW w:w="50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58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60" w:right="1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25</w:t>
                        </w:r>
                      </w:p>
                    </w:tc>
                    <w:tc>
                      <w:tcPr>
                        <w:tcW w:w="61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6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46</w:t>
                        </w:r>
                      </w:p>
                    </w:tc>
                    <w:tc>
                      <w:tcPr>
                        <w:tcW w:w="60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8"/>
                          <w:ind w:right="26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52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9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0"/>
        </w:rPr>
        <w:t>most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forecasters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</w:rPr>
        <w:tab/>
      </w:r>
      <w:r>
        <w:rPr>
          <w:color w:val="231F20"/>
          <w:w w:val="75"/>
          <w:u w:val="single" w:color="231F2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</w:rPr>
        <w:t> the</w:t>
      </w:r>
      <w:r>
        <w:rPr>
          <w:color w:val="231F20"/>
          <w:spacing w:val="-20"/>
        </w:rPr>
        <w:t> </w:t>
      </w:r>
      <w:r>
        <w:rPr>
          <w:color w:val="231F20"/>
        </w:rPr>
        <w:t>medium</w:t>
      </w:r>
      <w:r>
        <w:rPr>
          <w:color w:val="231F20"/>
          <w:spacing w:val="-23"/>
        </w:rPr>
        <w:t> </w:t>
      </w:r>
      <w:r>
        <w:rPr>
          <w:color w:val="231F20"/>
        </w:rPr>
        <w:t>term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20"/>
        </w:rPr>
        <w:t> </w:t>
      </w:r>
      <w:r>
        <w:rPr>
          <w:color w:val="231F20"/>
        </w:rPr>
        <w:t>1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Chart</w:t>
      </w:r>
      <w:r>
        <w:rPr>
          <w:color w:val="231F20"/>
          <w:spacing w:val="-27"/>
        </w:rPr>
        <w:t> </w:t>
      </w:r>
      <w:r>
        <w:rPr>
          <w:color w:val="231F20"/>
        </w:rPr>
        <w:t>A).</w:t>
      </w:r>
      <w:r>
        <w:rPr>
          <w:color w:val="231F20"/>
          <w:spacing w:val="16"/>
        </w:rPr>
        <w:t> </w:t>
      </w:r>
      <w:r>
        <w:rPr>
          <w:color w:val="231F20"/>
        </w:rPr>
        <w:t>And,</w:t>
      </w:r>
      <w:r>
        <w:rPr>
          <w:color w:val="231F20"/>
          <w:spacing w:val="-23"/>
        </w:rPr>
        <w:t> </w:t>
      </w:r>
      <w:r>
        <w:rPr>
          <w:color w:val="231F20"/>
        </w:rPr>
        <w:t>on</w:t>
      </w:r>
      <w:r>
        <w:rPr>
          <w:color w:val="231F20"/>
          <w:spacing w:val="-20"/>
        </w:rPr>
        <w:t> </w:t>
      </w:r>
      <w:r>
        <w:rPr>
          <w:color w:val="231F20"/>
        </w:rPr>
        <w:t>average,</w:t>
      </w:r>
    </w:p>
    <w:p>
      <w:pPr>
        <w:pStyle w:val="BodyText"/>
        <w:spacing w:line="268" w:lineRule="auto"/>
        <w:ind w:left="334" w:right="5703"/>
      </w:pPr>
      <w:r>
        <w:rPr>
          <w:color w:val="231F20"/>
          <w:w w:val="95"/>
        </w:rPr>
        <w:t>they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above </w:t>
      </w:r>
      <w:r>
        <w:rPr>
          <w:color w:val="231F20"/>
        </w:rPr>
        <w:t>target</w:t>
      </w:r>
      <w:r>
        <w:rPr>
          <w:color w:val="231F20"/>
          <w:spacing w:val="-20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below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20"/>
        </w:rPr>
        <w:t> </w:t>
      </w:r>
      <w:r>
        <w:rPr>
          <w:color w:val="231F20"/>
        </w:rPr>
        <w:t>2).</w:t>
      </w: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before="109"/>
        <w:ind w:left="339" w:right="0" w:firstLine="0"/>
        <w:jc w:val="left"/>
        <w:rPr>
          <w:sz w:val="12"/>
        </w:rPr>
      </w:pPr>
      <w:r>
        <w:rPr>
          <w:color w:val="A70740"/>
          <w:spacing w:val="-3"/>
          <w:w w:val="95"/>
          <w:sz w:val="18"/>
        </w:rPr>
        <w:t>Table</w:t>
      </w:r>
      <w:r>
        <w:rPr>
          <w:color w:val="A70740"/>
          <w:spacing w:val="-28"/>
          <w:w w:val="95"/>
          <w:sz w:val="18"/>
        </w:rPr>
        <w:t> </w:t>
      </w:r>
      <w:r>
        <w:rPr>
          <w:color w:val="A70740"/>
          <w:w w:val="95"/>
          <w:sz w:val="18"/>
        </w:rPr>
        <w:t>1</w:t>
      </w:r>
      <w:r>
        <w:rPr>
          <w:color w:val="A7074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Average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other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forecasters’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central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projections</w:t>
      </w:r>
      <w:r>
        <w:rPr>
          <w:color w:val="231F20"/>
          <w:w w:val="95"/>
          <w:position w:val="4"/>
          <w:sz w:val="12"/>
        </w:rPr>
        <w:t>(a)</w:t>
      </w:r>
    </w:p>
    <w:p>
      <w:pPr>
        <w:pStyle w:val="BodyText"/>
        <w:spacing w:before="4"/>
        <w:rPr>
          <w:sz w:val="21"/>
        </w:rPr>
      </w:pPr>
    </w:p>
    <w:p>
      <w:pPr>
        <w:tabs>
          <w:tab w:pos="4208" w:val="left" w:leader="none"/>
        </w:tabs>
        <w:spacing w:before="1"/>
        <w:ind w:left="3059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2008</w:t>
      </w:r>
      <w:r>
        <w:rPr>
          <w:color w:val="231F20"/>
          <w:spacing w:val="-19"/>
          <w:w w:val="105"/>
          <w:sz w:val="14"/>
        </w:rPr>
        <w:t> </w:t>
      </w:r>
      <w:r>
        <w:rPr>
          <w:color w:val="231F20"/>
          <w:w w:val="105"/>
          <w:sz w:val="14"/>
        </w:rPr>
        <w:t>Q4</w:t>
        <w:tab/>
        <w:t>2009</w:t>
      </w:r>
      <w:r>
        <w:rPr>
          <w:color w:val="231F20"/>
          <w:spacing w:val="-26"/>
          <w:w w:val="105"/>
          <w:sz w:val="14"/>
        </w:rPr>
        <w:t> </w:t>
      </w:r>
      <w:r>
        <w:rPr>
          <w:color w:val="231F20"/>
          <w:w w:val="105"/>
          <w:sz w:val="14"/>
        </w:rPr>
        <w:t>Q4</w:t>
      </w:r>
    </w:p>
    <w:p>
      <w:pPr>
        <w:tabs>
          <w:tab w:pos="3210" w:val="left" w:leader="none"/>
          <w:tab w:pos="4534" w:val="right" w:leader="none"/>
        </w:tabs>
        <w:spacing w:before="285"/>
        <w:ind w:left="339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CPI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inflation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sz w:val="14"/>
        </w:rPr>
        <w:t>2.0</w:t>
        <w:tab/>
        <w:t>1.9</w:t>
      </w:r>
    </w:p>
    <w:p>
      <w:pPr>
        <w:tabs>
          <w:tab w:pos="3213" w:val="left" w:leader="none"/>
          <w:tab w:pos="4534" w:val="right" w:leader="none"/>
        </w:tabs>
        <w:spacing w:before="26"/>
        <w:ind w:left="339" w:right="0" w:firstLine="0"/>
        <w:jc w:val="left"/>
        <w:rPr>
          <w:sz w:val="14"/>
        </w:rPr>
      </w:pPr>
      <w:r>
        <w:rPr>
          <w:color w:val="231F20"/>
          <w:sz w:val="14"/>
        </w:rPr>
        <w:t>GDP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position w:val="4"/>
          <w:sz w:val="11"/>
        </w:rPr>
        <w:t>(c)</w:t>
        <w:tab/>
      </w:r>
      <w:r>
        <w:rPr>
          <w:color w:val="231F20"/>
          <w:sz w:val="14"/>
        </w:rPr>
        <w:t>2.6</w:t>
        <w:tab/>
        <w:t>2.6</w:t>
      </w:r>
    </w:p>
    <w:p>
      <w:pPr>
        <w:tabs>
          <w:tab w:pos="3208" w:val="left" w:leader="none"/>
          <w:tab w:pos="4534" w:val="right" w:leader="none"/>
        </w:tabs>
        <w:spacing w:before="37"/>
        <w:ind w:left="339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Bank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Rate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(per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cent)</w:t>
        <w:tab/>
      </w:r>
      <w:r>
        <w:rPr>
          <w:color w:val="231F20"/>
          <w:sz w:val="14"/>
        </w:rPr>
        <w:t>4.9</w:t>
        <w:tab/>
        <w:t>4.8</w:t>
      </w:r>
    </w:p>
    <w:p>
      <w:pPr>
        <w:tabs>
          <w:tab w:pos="3069" w:val="left" w:leader="none"/>
          <w:tab w:pos="4534" w:val="right" w:leader="none"/>
        </w:tabs>
        <w:spacing w:before="26"/>
        <w:ind w:left="339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Sterling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ERI</w:t>
      </w:r>
      <w:r>
        <w:rPr>
          <w:color w:val="231F20"/>
          <w:w w:val="95"/>
          <w:position w:val="4"/>
          <w:sz w:val="11"/>
        </w:rPr>
        <w:t>(d)</w:t>
        <w:tab/>
      </w:r>
      <w:r>
        <w:rPr>
          <w:color w:val="231F20"/>
          <w:sz w:val="14"/>
        </w:rPr>
        <w:t>100.0</w:t>
        <w:tab/>
        <w:t>99.8</w:t>
      </w:r>
    </w:p>
    <w:p>
      <w:pPr>
        <w:spacing w:before="37"/>
        <w:ind w:left="402" w:right="0" w:firstLine="0"/>
        <w:jc w:val="left"/>
        <w:rPr>
          <w:sz w:val="14"/>
        </w:rPr>
      </w:pPr>
      <w:r>
        <w:rPr>
          <w:color w:val="231F20"/>
          <w:sz w:val="14"/>
        </w:rPr>
        <w:t>(New index: January 2005 = 100)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339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27 October 2006.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510" w:val="left" w:leader="none"/>
        </w:tabs>
        <w:spacing w:line="244" w:lineRule="auto" w:before="0" w:after="0"/>
        <w:ind w:left="509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2008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Q4,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22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growth,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15 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ERI.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Q4,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19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17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 </w:t>
      </w:r>
      <w:r>
        <w:rPr>
          <w:color w:val="231F20"/>
          <w:sz w:val="11"/>
        </w:rPr>
        <w:t>Bank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Rate,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14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ERI.</w:t>
      </w:r>
    </w:p>
    <w:p>
      <w:pPr>
        <w:pStyle w:val="ListParagraph"/>
        <w:numPr>
          <w:ilvl w:val="0"/>
          <w:numId w:val="45"/>
        </w:numPr>
        <w:tabs>
          <w:tab w:pos="510" w:val="left" w:leader="none"/>
        </w:tabs>
        <w:spacing w:line="127" w:lineRule="exact" w:before="0" w:after="0"/>
        <w:ind w:left="509" w:right="0" w:hanging="171"/>
        <w:jc w:val="left"/>
        <w:rPr>
          <w:sz w:val="11"/>
        </w:rPr>
      </w:pPr>
      <w:r>
        <w:rPr>
          <w:color w:val="231F20"/>
          <w:sz w:val="11"/>
        </w:rPr>
        <w:t>Twelve-month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rate.</w:t>
      </w:r>
    </w:p>
    <w:p>
      <w:pPr>
        <w:pStyle w:val="ListParagraph"/>
        <w:numPr>
          <w:ilvl w:val="0"/>
          <w:numId w:val="45"/>
        </w:numPr>
        <w:tabs>
          <w:tab w:pos="510" w:val="left" w:leader="none"/>
        </w:tabs>
        <w:spacing w:line="240" w:lineRule="auto" w:before="2" w:after="0"/>
        <w:ind w:left="509" w:right="0" w:hanging="171"/>
        <w:jc w:val="left"/>
        <w:rPr>
          <w:sz w:val="11"/>
        </w:rPr>
      </w:pPr>
      <w:r>
        <w:rPr>
          <w:color w:val="231F20"/>
          <w:sz w:val="11"/>
        </w:rPr>
        <w:t>Four-quarter percentage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ListParagraph"/>
        <w:numPr>
          <w:ilvl w:val="0"/>
          <w:numId w:val="45"/>
        </w:numPr>
        <w:tabs>
          <w:tab w:pos="510" w:val="left" w:leader="none"/>
        </w:tabs>
        <w:spacing w:line="244" w:lineRule="auto" w:before="2" w:after="0"/>
        <w:ind w:left="509" w:right="245" w:hanging="171"/>
        <w:jc w:val="left"/>
        <w:rPr>
          <w:sz w:val="11"/>
        </w:rPr>
      </w:pPr>
      <w:r>
        <w:rPr>
          <w:color w:val="231F20"/>
          <w:w w:val="90"/>
          <w:sz w:val="11"/>
        </w:rPr>
        <w:t>Where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necessary,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responses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were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adjusted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take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account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difference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between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old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new </w:t>
      </w:r>
      <w:r>
        <w:rPr>
          <w:color w:val="231F20"/>
          <w:sz w:val="11"/>
        </w:rPr>
        <w:t>ERI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measures,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comparative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outturns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259" w:lineRule="auto" w:before="0"/>
        <w:ind w:left="339" w:right="463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A </w:t>
      </w:r>
      <w:r>
        <w:rPr>
          <w:color w:val="231F20"/>
          <w:w w:val="95"/>
          <w:sz w:val="18"/>
        </w:rPr>
        <w:t>Distribution of CPI inflation central projections </w:t>
      </w:r>
      <w:r>
        <w:rPr>
          <w:color w:val="231F20"/>
          <w:sz w:val="18"/>
        </w:rPr>
        <w:t>for 2008 Q4</w:t>
      </w:r>
    </w:p>
    <w:p>
      <w:pPr>
        <w:spacing w:line="132" w:lineRule="exact" w:before="113"/>
        <w:ind w:left="3025" w:right="0" w:firstLine="0"/>
        <w:jc w:val="left"/>
        <w:rPr>
          <w:sz w:val="12"/>
        </w:rPr>
      </w:pPr>
      <w:r>
        <w:rPr>
          <w:color w:val="231F20"/>
          <w:sz w:val="12"/>
        </w:rPr>
        <w:t>Number of forecasts</w:t>
      </w:r>
    </w:p>
    <w:p>
      <w:pPr>
        <w:spacing w:line="132" w:lineRule="exact" w:before="0"/>
        <w:ind w:left="4085" w:right="0" w:firstLine="0"/>
        <w:jc w:val="left"/>
        <w:rPr>
          <w:sz w:val="12"/>
        </w:rPr>
      </w:pPr>
      <w:r>
        <w:rPr>
          <w:color w:val="231F20"/>
          <w:sz w:val="12"/>
        </w:rPr>
        <w:t>16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0" w:right="1050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14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0" w:right="1050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105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0"/>
        </w:rPr>
      </w:pPr>
    </w:p>
    <w:p>
      <w:pPr>
        <w:spacing w:before="0"/>
        <w:ind w:left="348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27 October 2006.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519" w:val="left" w:leader="none"/>
        </w:tabs>
        <w:spacing w:line="244" w:lineRule="auto" w:before="0" w:after="0"/>
        <w:ind w:left="518" w:right="373" w:hanging="171"/>
        <w:jc w:val="left"/>
        <w:rPr>
          <w:sz w:val="11"/>
        </w:rPr>
      </w:pP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2008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Q4,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22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assessment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twelve-month </w:t>
      </w:r>
      <w:r>
        <w:rPr>
          <w:color w:val="231F20"/>
          <w:sz w:val="11"/>
        </w:rPr>
        <w:t>CPI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four-quarter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falling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ranges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shown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above.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Q4,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</w:p>
    <w:p>
      <w:pPr>
        <w:spacing w:line="244" w:lineRule="auto" w:before="0"/>
        <w:ind w:left="518" w:right="155" w:firstLine="0"/>
        <w:jc w:val="left"/>
        <w:rPr>
          <w:sz w:val="11"/>
        </w:rPr>
      </w:pPr>
      <w:r>
        <w:rPr>
          <w:color w:val="231F20"/>
          <w:w w:val="90"/>
          <w:sz w:val="11"/>
        </w:rPr>
        <w:t>corresponding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figure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was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19.</w:t>
      </w:r>
      <w:r>
        <w:rPr>
          <w:color w:val="231F20"/>
          <w:spacing w:val="6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table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shows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probabilities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across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respondents:</w:t>
      </w:r>
      <w:r>
        <w:rPr>
          <w:color w:val="231F20"/>
          <w:spacing w:val="10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example,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assigned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49%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turning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2.0%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2008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Q4.</w:t>
      </w:r>
    </w:p>
    <w:p>
      <w:pPr>
        <w:pStyle w:val="ListParagraph"/>
        <w:numPr>
          <w:ilvl w:val="0"/>
          <w:numId w:val="46"/>
        </w:numPr>
        <w:tabs>
          <w:tab w:pos="519" w:val="left" w:leader="none"/>
        </w:tabs>
        <w:spacing w:line="127" w:lineRule="exact" w:before="0" w:after="0"/>
        <w:ind w:left="518" w:right="0" w:hanging="171"/>
        <w:jc w:val="left"/>
        <w:rPr>
          <w:sz w:val="11"/>
        </w:rPr>
      </w:pPr>
      <w:r>
        <w:rPr>
          <w:color w:val="231F20"/>
          <w:sz w:val="11"/>
        </w:rPr>
        <w:t>Figures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68" w:lineRule="auto"/>
        <w:ind w:left="339" w:right="155"/>
      </w:pPr>
      <w:r>
        <w:rPr>
          <w:color w:val="231F20"/>
          <w:w w:val="90"/>
        </w:rPr>
        <w:t>respondents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ERI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follow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lower path than assumed by the MPC under its usual convention (Chart</w:t>
      </w:r>
      <w:r>
        <w:rPr>
          <w:color w:val="231F20"/>
          <w:spacing w:val="-39"/>
        </w:rPr>
        <w:t> </w:t>
      </w:r>
      <w:r>
        <w:rPr>
          <w:color w:val="231F20"/>
        </w:rPr>
        <w:t>B).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9" w:right="332"/>
      </w:pPr>
      <w:r>
        <w:rPr>
          <w:color w:val="231F20"/>
          <w:w w:val="95"/>
        </w:rPr>
        <w:t>Compared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earlier,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growth and inflation were broadly unchanged, whereas the average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ERI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</w:rPr>
        <w:t>higher.</w:t>
      </w:r>
    </w:p>
    <w:p>
      <w:pPr>
        <w:pStyle w:val="BodyText"/>
        <w:rPr>
          <w:sz w:val="24"/>
        </w:rPr>
      </w:pPr>
    </w:p>
    <w:p>
      <w:pPr>
        <w:spacing w:line="259" w:lineRule="auto" w:before="157"/>
        <w:ind w:left="343" w:right="766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B </w:t>
      </w:r>
      <w:r>
        <w:rPr>
          <w:color w:val="231F20"/>
          <w:w w:val="95"/>
          <w:sz w:val="18"/>
        </w:rPr>
        <w:t>Distribution of sterling ERI central projections </w:t>
      </w:r>
      <w:r>
        <w:rPr>
          <w:color w:val="231F20"/>
          <w:sz w:val="18"/>
        </w:rPr>
        <w:t>for 2008 Q4</w:t>
      </w:r>
    </w:p>
    <w:p>
      <w:pPr>
        <w:spacing w:after="0" w:line="259" w:lineRule="auto"/>
        <w:jc w:val="left"/>
        <w:rPr>
          <w:sz w:val="18"/>
        </w:rPr>
        <w:sectPr>
          <w:type w:val="continuous"/>
          <w:pgSz w:w="11900" w:h="16840"/>
          <w:pgMar w:top="1560" w:bottom="0" w:left="460" w:right="640"/>
          <w:cols w:num="2" w:equalWidth="0">
            <w:col w:w="5252" w:space="72"/>
            <w:col w:w="5476"/>
          </w:cols>
        </w:sectPr>
      </w:pPr>
    </w:p>
    <w:p>
      <w:pPr>
        <w:spacing w:line="126" w:lineRule="exact" w:before="63"/>
        <w:ind w:left="0" w:right="1442" w:firstLine="0"/>
        <w:jc w:val="right"/>
        <w:rPr>
          <w:sz w:val="12"/>
        </w:rPr>
      </w:pPr>
      <w:r>
        <w:rPr>
          <w:color w:val="231F20"/>
          <w:w w:val="90"/>
          <w:sz w:val="12"/>
        </w:rPr>
        <w:t>Number of forecasts</w:t>
      </w:r>
    </w:p>
    <w:p>
      <w:pPr>
        <w:tabs>
          <w:tab w:pos="9424" w:val="left" w:leader="none"/>
        </w:tabs>
        <w:spacing w:line="208" w:lineRule="auto" w:before="0"/>
        <w:ind w:left="4133" w:right="0" w:firstLine="0"/>
        <w:jc w:val="left"/>
        <w:rPr>
          <w:sz w:val="12"/>
        </w:rPr>
      </w:pPr>
      <w:r>
        <w:rPr>
          <w:color w:val="231F20"/>
          <w:w w:val="105"/>
          <w:position w:val="-2"/>
          <w:sz w:val="12"/>
        </w:rPr>
        <w:t>8</w:t>
        <w:tab/>
      </w:r>
      <w:r>
        <w:rPr>
          <w:color w:val="231F20"/>
          <w:w w:val="105"/>
          <w:sz w:val="12"/>
        </w:rPr>
        <w:t>8</w:t>
      </w:r>
    </w:p>
    <w:p>
      <w:pPr>
        <w:pStyle w:val="BodyText"/>
        <w:spacing w:before="8"/>
        <w:rPr>
          <w:sz w:val="9"/>
        </w:rPr>
      </w:pPr>
    </w:p>
    <w:p>
      <w:pPr>
        <w:spacing w:before="102"/>
        <w:ind w:left="4134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9"/>
        <w:rPr>
          <w:sz w:val="15"/>
        </w:rPr>
      </w:pPr>
    </w:p>
    <w:p>
      <w:pPr>
        <w:tabs>
          <w:tab w:pos="9426" w:val="left" w:leader="none"/>
        </w:tabs>
        <w:spacing w:before="1"/>
        <w:ind w:left="4133" w:right="0" w:firstLine="0"/>
        <w:jc w:val="left"/>
        <w:rPr>
          <w:sz w:val="12"/>
        </w:rPr>
      </w:pPr>
      <w:r>
        <w:rPr>
          <w:color w:val="231F20"/>
          <w:w w:val="105"/>
          <w:position w:val="-3"/>
          <w:sz w:val="12"/>
        </w:rPr>
        <w:t>4</w:t>
        <w:tab/>
      </w:r>
      <w:r>
        <w:rPr>
          <w:color w:val="231F20"/>
          <w:w w:val="105"/>
          <w:sz w:val="12"/>
        </w:rPr>
        <w:t>6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tabs>
          <w:tab w:pos="1099" w:val="left" w:leader="none"/>
          <w:tab w:pos="1773" w:val="left" w:leader="none"/>
          <w:tab w:pos="2446" w:val="left" w:leader="none"/>
          <w:tab w:pos="3117" w:val="left" w:leader="none"/>
        </w:tabs>
        <w:spacing w:before="0"/>
        <w:ind w:left="44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1.2</w:t>
        <w:tab/>
        <w:t>1.5</w:t>
        <w:tab/>
        <w:t>1.8</w:t>
        <w:tab/>
        <w:t>2.1</w:t>
        <w:tab/>
        <w:t>2.4</w:t>
      </w:r>
    </w:p>
    <w:p>
      <w:pPr>
        <w:spacing w:before="14"/>
        <w:ind w:left="1734" w:right="0" w:firstLine="0"/>
        <w:jc w:val="left"/>
        <w:rPr>
          <w:sz w:val="12"/>
        </w:rPr>
      </w:pPr>
      <w:r>
        <w:rPr>
          <w:color w:val="231F20"/>
          <w:sz w:val="12"/>
        </w:rPr>
        <w:t>Range of forecasts</w:t>
      </w:r>
    </w:p>
    <w:p>
      <w:pPr>
        <w:spacing w:before="101"/>
        <w:ind w:left="78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</w:t>
      </w:r>
    </w:p>
    <w:p>
      <w:pPr>
        <w:pStyle w:val="BodyText"/>
        <w:spacing w:before="6"/>
        <w:rPr>
          <w:sz w:val="15"/>
        </w:rPr>
      </w:pPr>
    </w:p>
    <w:p>
      <w:pPr>
        <w:tabs>
          <w:tab w:pos="6072" w:val="left" w:leader="none"/>
        </w:tabs>
        <w:spacing w:before="0"/>
        <w:ind w:left="443" w:right="0" w:firstLine="0"/>
        <w:jc w:val="left"/>
        <w:rPr>
          <w:sz w:val="12"/>
        </w:rPr>
      </w:pPr>
      <w:r>
        <w:rPr>
          <w:color w:val="231F20"/>
          <w:sz w:val="12"/>
        </w:rPr>
        <w:t>2.7   </w:t>
      </w:r>
      <w:r>
        <w:rPr>
          <w:color w:val="231F20"/>
          <w:spacing w:val="34"/>
          <w:sz w:val="12"/>
        </w:rPr>
        <w:t> </w:t>
      </w:r>
      <w:r>
        <w:rPr>
          <w:color w:val="231F20"/>
          <w:position w:val="9"/>
          <w:sz w:val="12"/>
        </w:rPr>
        <w:t>0</w:t>
        <w:tab/>
      </w:r>
      <w:r>
        <w:rPr>
          <w:color w:val="231F20"/>
          <w:position w:val="12"/>
          <w:sz w:val="12"/>
        </w:rPr>
        <w:t>4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3310" w:space="42"/>
            <w:col w:w="7448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before="104"/>
        <w:ind w:left="339" w:right="0" w:firstLine="0"/>
        <w:jc w:val="left"/>
        <w:rPr>
          <w:sz w:val="11"/>
        </w:rPr>
      </w:pPr>
      <w:r>
        <w:rPr/>
        <w:pict>
          <v:group style="position:absolute;margin-left:19.881001pt;margin-top:56.693001pt;width:575.2pt;height:734.2pt;mso-position-horizontal-relative:page;mso-position-vertical-relative:page;z-index:-18912256" coordorigin="398,1134" coordsize="11504,14684">
            <v:rect style="position:absolute;left:397;top:1133;width:11504;height:14684" filled="true" fillcolor="#f1dedd" stroked="false">
              <v:fill type="solid"/>
            </v:rect>
            <v:shape style="position:absolute;left:1649;top:9328;width:1943;height:2299" coordorigin="1650,9329" coordsize="1943,2299" path="m2256,11106l1650,11106,1650,11628,2256,11628,2256,11106xm2931,9329l2314,9329,2314,11628,2931,11628,2931,9329xm3592,10567l2988,10567,2988,11628,3592,11628,3592,10567xe" filled="true" fillcolor="#ed1b2d" stroked="false">
              <v:path arrowok="t"/>
              <v:fill type="solid"/>
            </v:shape>
            <v:shape style="position:absolute;left:789;top:8802;width:3685;height:2830" coordorigin="789,8802" coordsize="3685,2830" path="m955,11631l955,11518m1629,11631l1629,11518m2287,11626l2287,11513m2956,11631l2956,11518m3628,11632l3628,11518m4302,11632l4302,11518m4361,11282l4474,11282m4361,10933l4474,10933m4361,10569l4474,10569m4361,10219l4474,10219m4361,9872l4474,9872m4361,9523l4474,9523m4361,9158l4474,9158m789,11282l903,11282m789,10933l903,10933m789,10568l903,10568m789,10219l903,10219m789,9872l903,9872m789,9522l903,9522m789,9158l903,9158m4469,11627l794,11627,794,8802,4469,8802,4469,11627xe" filled="false" stroked="true" strokeweight=".5pt" strokecolor="#231f20">
              <v:path arrowok="t"/>
              <v:stroke dashstyle="solid"/>
            </v:shape>
            <v:line style="position:absolute" from="799,7959" to="5108,7959" stroked="true" strokeweight=".7pt" strokecolor="#a70740">
              <v:stroke dashstyle="solid"/>
            </v:line>
            <v:shape style="position:absolute;left:6801;top:10888;width:2342;height:2117" coordorigin="6802,10888" coordsize="2342,2117" path="m7228,12301l6802,12301,6802,13005,7228,13005,7228,12301xm7712,12653l7276,12653,7276,13005,7712,13005,7712,12653xm8185,11946l7760,11946,7760,13005,8185,13005,8185,11946xm8669,10888l8233,10888,8233,13005,8669,13005,8669,10888xm9143,11947l8717,11947,8717,13005,9143,13005,9143,11947xe" filled="true" fillcolor="#75c043" stroked="false">
              <v:path arrowok="t"/>
              <v:fill type="solid"/>
            </v:shape>
            <v:shape style="position:absolute;left:6128;top:10179;width:3685;height:2830" coordorigin="6128,10179" coordsize="3685,2830" path="m6295,13008l6295,12896m6781,13008l6781,12896m7252,13008l7252,12896m7738,13008l7738,12896m8209,13008l8209,12896m8693,13008l8693,12896m9167,13008l9167,12897m9650,13008l9650,12897m9700,12302l9813,12302m9700,11596l9813,11596m9700,10889l9813,10889m6128,12300l6242,12300m6128,11593l6242,11593m6128,10887l6242,10887m9808,13004l6133,13004,6133,10179,9808,10179,9808,13004xe" filled="false" stroked="true" strokeweight=".5pt" strokecolor="#231f20">
              <v:path arrowok="t"/>
              <v:stroke dashstyle="solid"/>
            </v:shape>
            <v:shape style="position:absolute;left:799;top:4284;width:9638;height:5075" coordorigin="799,4284" coordsize="9638,5075" path="m6128,9359l10437,9359m799,4284l5788,4284e" filled="false" stroked="true" strokeweight=".7pt" strokecolor="#a70740">
              <v:path arrowok="t"/>
              <v:stroke dashstyle="solid"/>
            </v:shape>
            <v:line style="position:absolute" from="799,5152" to="5788,5152" stroked="true" strokeweight=".5pt" strokecolor="#231f20">
              <v:stroke dashstyle="solid"/>
            </v:line>
            <v:line style="position:absolute" from="6133,1586" to="11112,1586" stroked="true" strokeweight=".7pt" strokecolor="#a70740">
              <v:stroke dashstyle="solid"/>
            </v:line>
            <v:line style="position:absolute" from="7781,2765" to="11095,2765" stroked="true" strokeweight=".125pt" strokecolor="#231f20">
              <v:stroke dashstyle="solid"/>
            </v:line>
            <w10:wrap type="none"/>
          </v:group>
        </w:pict>
      </w:r>
      <w:r>
        <w:rPr>
          <w:color w:val="231F20"/>
          <w:sz w:val="11"/>
        </w:rPr>
        <w:t>Source: Twelve-month CPI inflation projections of 22 outside forecasters as of 27 October 2006.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68" w:lineRule="auto"/>
        <w:ind w:left="334"/>
      </w:pP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steady.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average </w:t>
      </w:r>
      <w:r>
        <w:rPr>
          <w:color w:val="231F20"/>
          <w:w w:val="90"/>
        </w:rPr>
        <w:t>central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four-quarter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remain </w:t>
      </w:r>
      <w:r>
        <w:rPr>
          <w:color w:val="231F20"/>
          <w:spacing w:val="-1"/>
          <w:w w:val="88"/>
        </w:rPr>
        <w:t>clos</w:t>
      </w:r>
      <w:r>
        <w:rPr>
          <w:color w:val="231F20"/>
          <w:w w:val="88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92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16"/>
        </w:rPr>
        <w:t> </w:t>
      </w:r>
      <w:r>
        <w:rPr>
          <w:color w:val="231F20"/>
          <w:w w:val="96"/>
        </w:rPr>
        <w:t>2</w:t>
      </w:r>
      <w:r>
        <w:rPr>
          <w:color w:val="231F20"/>
          <w:w w:val="78"/>
          <w:position w:val="9"/>
          <w:sz w:val="10"/>
        </w:rPr>
        <w:t>1</w:t>
      </w:r>
      <w:r>
        <w:rPr>
          <w:color w:val="231F20"/>
          <w:spacing w:val="-1"/>
          <w:w w:val="67"/>
        </w:rPr>
        <w:t>/</w:t>
      </w:r>
      <w:r>
        <w:rPr>
          <w:color w:val="231F20"/>
          <w:w w:val="96"/>
          <w:sz w:val="10"/>
        </w:rPr>
        <w:t>2</w:t>
      </w:r>
      <w:r>
        <w:rPr>
          <w:color w:val="231F20"/>
          <w:w w:val="137"/>
        </w:rPr>
        <w:t>%</w:t>
      </w:r>
      <w:r>
        <w:rPr>
          <w:color w:val="231F20"/>
          <w:spacing w:val="-20"/>
        </w:rPr>
        <w:t> </w:t>
      </w:r>
      <w:r>
        <w:rPr>
          <w:color w:val="231F20"/>
          <w:spacing w:val="-2"/>
          <w:w w:val="96"/>
        </w:rPr>
        <w:t>o</w:t>
      </w:r>
      <w:r>
        <w:rPr>
          <w:color w:val="231F20"/>
          <w:spacing w:val="-2"/>
          <w:w w:val="91"/>
        </w:rPr>
        <w:t>v</w:t>
      </w:r>
      <w:r>
        <w:rPr>
          <w:color w:val="231F20"/>
          <w:spacing w:val="-1"/>
          <w:w w:val="83"/>
        </w:rPr>
        <w:t>e</w:t>
      </w:r>
      <w:r>
        <w:rPr>
          <w:color w:val="231F20"/>
          <w:w w:val="83"/>
        </w:rPr>
        <w:t>r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88"/>
        </w:rPr>
        <w:t>th</w:t>
      </w:r>
      <w:r>
        <w:rPr>
          <w:color w:val="231F20"/>
          <w:w w:val="88"/>
        </w:rPr>
        <w:t>e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8"/>
        </w:rPr>
        <w:t>nex</w:t>
      </w:r>
      <w:r>
        <w:rPr>
          <w:color w:val="231F20"/>
          <w:w w:val="88"/>
        </w:rPr>
        <w:t>t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88"/>
        </w:rPr>
        <w:t>th</w:t>
      </w:r>
      <w:r>
        <w:rPr>
          <w:color w:val="231F20"/>
          <w:spacing w:val="-3"/>
          <w:w w:val="88"/>
        </w:rPr>
        <w:t>r</w:t>
      </w:r>
      <w:r>
        <w:rPr>
          <w:color w:val="231F20"/>
          <w:spacing w:val="-1"/>
          <w:w w:val="84"/>
        </w:rPr>
        <w:t>e</w:t>
      </w:r>
      <w:r>
        <w:rPr>
          <w:color w:val="231F20"/>
          <w:w w:val="84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spacing w:val="-2"/>
          <w:w w:val="94"/>
        </w:rPr>
        <w:t>y</w:t>
      </w:r>
      <w:r>
        <w:rPr>
          <w:color w:val="231F20"/>
          <w:spacing w:val="-1"/>
          <w:w w:val="87"/>
        </w:rPr>
        <w:t>ear</w:t>
      </w:r>
      <w:r>
        <w:rPr>
          <w:color w:val="231F20"/>
          <w:w w:val="87"/>
        </w:rPr>
        <w:t>s</w:t>
      </w:r>
      <w:r>
        <w:rPr>
          <w:color w:val="231F20"/>
          <w:spacing w:val="-16"/>
        </w:rPr>
        <w:t> </w:t>
      </w:r>
      <w:r>
        <w:rPr>
          <w:color w:val="231F20"/>
          <w:w w:val="85"/>
        </w:rPr>
        <w:t>(</w:t>
      </w:r>
      <w:r>
        <w:rPr>
          <w:color w:val="231F20"/>
          <w:spacing w:val="-11"/>
          <w:w w:val="90"/>
        </w:rPr>
        <w:t>T</w:t>
      </w:r>
      <w:r>
        <w:rPr>
          <w:color w:val="231F20"/>
          <w:spacing w:val="-1"/>
          <w:w w:val="91"/>
        </w:rPr>
        <w:t>abl</w:t>
      </w:r>
      <w:r>
        <w:rPr>
          <w:color w:val="231F20"/>
          <w:w w:val="91"/>
        </w:rPr>
        <w:t>e</w:t>
      </w:r>
      <w:r>
        <w:rPr>
          <w:color w:val="231F20"/>
          <w:spacing w:val="-17"/>
        </w:rPr>
        <w:t> </w:t>
      </w:r>
      <w:r>
        <w:rPr>
          <w:color w:val="231F20"/>
          <w:w w:val="82"/>
        </w:rPr>
        <w:t>1</w:t>
      </w:r>
      <w:r>
        <w:rPr>
          <w:color w:val="231F20"/>
          <w:spacing w:val="-1"/>
          <w:w w:val="72"/>
        </w:rPr>
        <w:t>)</w:t>
      </w:r>
      <w:r>
        <w:rPr>
          <w:color w:val="231F20"/>
          <w:w w:val="72"/>
        </w:rPr>
        <w:t>,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91"/>
        </w:rPr>
        <w:t>although </w:t>
      </w:r>
      <w:r>
        <w:rPr>
          <w:color w:val="231F20"/>
          <w:w w:val="95"/>
        </w:rPr>
        <w:t>there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considerably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falling</w:t>
      </w:r>
      <w:r>
        <w:rPr>
          <w:color w:val="231F20"/>
          <w:spacing w:val="-37"/>
        </w:rPr>
        <w:t> </w:t>
      </w:r>
      <w:r>
        <w:rPr>
          <w:color w:val="231F20"/>
        </w:rPr>
        <w:t>below</w:t>
      </w:r>
      <w:r>
        <w:rPr>
          <w:color w:val="231F20"/>
          <w:spacing w:val="-38"/>
        </w:rPr>
        <w:t> </w:t>
      </w:r>
      <w:r>
        <w:rPr>
          <w:color w:val="231F20"/>
        </w:rPr>
        <w:t>2%</w:t>
      </w:r>
      <w:r>
        <w:rPr>
          <w:color w:val="231F20"/>
          <w:spacing w:val="-39"/>
        </w:rPr>
        <w:t> </w:t>
      </w:r>
      <w:r>
        <w:rPr>
          <w:color w:val="231F20"/>
        </w:rPr>
        <w:t>than</w:t>
      </w:r>
      <w:r>
        <w:rPr>
          <w:color w:val="231F20"/>
          <w:spacing w:val="-38"/>
        </w:rPr>
        <w:t> </w:t>
      </w:r>
      <w:r>
        <w:rPr>
          <w:color w:val="231F20"/>
        </w:rPr>
        <w:t>rising</w:t>
      </w:r>
      <w:r>
        <w:rPr>
          <w:color w:val="231F20"/>
          <w:spacing w:val="-37"/>
        </w:rPr>
        <w:t> </w:t>
      </w:r>
      <w:r>
        <w:rPr>
          <w:color w:val="231F20"/>
        </w:rPr>
        <w:t>above</w:t>
      </w:r>
      <w:r>
        <w:rPr>
          <w:color w:val="231F20"/>
          <w:spacing w:val="-38"/>
        </w:rPr>
        <w:t> </w:t>
      </w:r>
      <w:r>
        <w:rPr>
          <w:color w:val="231F20"/>
        </w:rPr>
        <w:t>3%</w:t>
      </w:r>
      <w:r>
        <w:rPr>
          <w:color w:val="231F20"/>
          <w:spacing w:val="-40"/>
        </w:rPr>
        <w:t> </w:t>
      </w:r>
      <w:r>
        <w:rPr>
          <w:color w:val="231F20"/>
        </w:rPr>
        <w:t>during</w:t>
      </w:r>
      <w:r>
        <w:rPr>
          <w:color w:val="231F20"/>
          <w:spacing w:val="-39"/>
        </w:rPr>
        <w:t> </w:t>
      </w:r>
      <w:r>
        <w:rPr>
          <w:color w:val="231F20"/>
        </w:rPr>
        <w:t>this period </w:t>
      </w:r>
      <w:r>
        <w:rPr>
          <w:color w:val="231F20"/>
          <w:spacing w:val="-3"/>
        </w:rPr>
        <w:t>(Table</w:t>
      </w:r>
      <w:r>
        <w:rPr>
          <w:color w:val="231F20"/>
          <w:spacing w:val="-38"/>
        </w:rPr>
        <w:t> </w:t>
      </w:r>
      <w:r>
        <w:rPr>
          <w:color w:val="231F20"/>
        </w:rPr>
        <w:t>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4" w:right="-9"/>
      </w:pP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stable: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three quarters of respondents thought it would remain between 4.75%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5.25%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recent</w:t>
      </w:r>
      <w:r>
        <w:rPr>
          <w:color w:val="231F20"/>
          <w:spacing w:val="-36"/>
        </w:rPr>
        <w:t> </w:t>
      </w:r>
      <w:r>
        <w:rPr>
          <w:color w:val="231F20"/>
        </w:rPr>
        <w:t>appreciation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sterling,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vast</w:t>
      </w:r>
      <w:r>
        <w:rPr>
          <w:color w:val="231F20"/>
          <w:spacing w:val="-36"/>
        </w:rPr>
        <w:t> </w:t>
      </w:r>
      <w:r>
        <w:rPr>
          <w:color w:val="231F20"/>
        </w:rPr>
        <w:t>majority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</w:p>
    <w:p>
      <w:pPr>
        <w:pStyle w:val="BodyText"/>
        <w:spacing w:before="1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786" w:right="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</w:pPr>
    </w:p>
    <w:p>
      <w:pPr>
        <w:spacing w:line="120" w:lineRule="exact" w:before="1"/>
        <w:ind w:left="2780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485" w:val="left" w:leader="none"/>
          <w:tab w:pos="957" w:val="left" w:leader="none"/>
          <w:tab w:pos="1441" w:val="left" w:leader="none"/>
          <w:tab w:pos="1902" w:val="left" w:leader="none"/>
          <w:tab w:pos="2384" w:val="left" w:leader="none"/>
          <w:tab w:pos="2852" w:val="left" w:leader="none"/>
          <w:tab w:pos="3331" w:val="left" w:leader="none"/>
        </w:tabs>
        <w:spacing w:line="120" w:lineRule="exact" w:before="0"/>
        <w:ind w:left="0" w:right="1073" w:firstLine="0"/>
        <w:jc w:val="center"/>
        <w:rPr>
          <w:sz w:val="12"/>
        </w:rPr>
      </w:pPr>
      <w:r>
        <w:rPr>
          <w:color w:val="231F20"/>
          <w:sz w:val="12"/>
        </w:rPr>
        <w:t>92</w:t>
        <w:tab/>
        <w:t>94</w:t>
        <w:tab/>
        <w:t>96</w:t>
        <w:tab/>
        <w:t>98</w:t>
        <w:tab/>
        <w:t>100</w:t>
        <w:tab/>
        <w:t>102</w:t>
        <w:tab/>
        <w:t>104</w:t>
        <w:tab/>
        <w:t>106</w:t>
      </w:r>
    </w:p>
    <w:p>
      <w:pPr>
        <w:spacing w:before="15"/>
        <w:ind w:left="0" w:right="1103" w:firstLine="0"/>
        <w:jc w:val="center"/>
        <w:rPr>
          <w:sz w:val="12"/>
        </w:rPr>
      </w:pPr>
      <w:r>
        <w:rPr>
          <w:color w:val="231F20"/>
          <w:sz w:val="12"/>
        </w:rPr>
        <w:t>Range of forecasts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334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fifteen outside forecasters as of 27 October 2006.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460" w:right="640"/>
          <w:cols w:num="2" w:equalWidth="0">
            <w:col w:w="5291" w:space="42"/>
            <w:col w:w="5467"/>
          </w:cols>
        </w:sectPr>
      </w:pPr>
    </w:p>
    <w:p>
      <w:pPr>
        <w:tabs>
          <w:tab w:pos="10689" w:val="right" w:leader="none"/>
        </w:tabs>
        <w:spacing w:before="78"/>
        <w:ind w:left="5700" w:right="0" w:firstLine="0"/>
        <w:jc w:val="left"/>
        <w:rPr>
          <w:sz w:val="15"/>
        </w:rPr>
      </w:pPr>
      <w:bookmarkStart w:name="Index of charts and tables" w:id="97"/>
      <w:bookmarkEnd w:id="97"/>
      <w:r>
        <w:rPr/>
      </w:r>
      <w:bookmarkStart w:name="_bookmark19" w:id="98"/>
      <w:bookmarkEnd w:id="98"/>
      <w:r>
        <w:rPr/>
      </w:r>
      <w:r>
        <w:rPr>
          <w:color w:val="A70740"/>
          <w:sz w:val="15"/>
        </w:rPr>
        <w:t>Index</w:t>
      </w:r>
      <w:r>
        <w:rPr>
          <w:color w:val="A70740"/>
          <w:spacing w:val="-17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> </w:t>
      </w:r>
      <w:r>
        <w:rPr>
          <w:color w:val="231F20"/>
          <w:sz w:val="15"/>
        </w:rPr>
        <w:t>charts</w:t>
      </w:r>
      <w:r>
        <w:rPr>
          <w:color w:val="231F20"/>
          <w:spacing w:val="-16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6"/>
          <w:sz w:val="15"/>
        </w:rPr>
        <w:t> </w:t>
      </w:r>
      <w:r>
        <w:rPr>
          <w:color w:val="231F20"/>
          <w:sz w:val="15"/>
        </w:rPr>
        <w:t>tables</w:t>
        <w:tab/>
        <w:t>45</w:t>
      </w:r>
    </w:p>
    <w:p>
      <w:pPr>
        <w:spacing w:before="971"/>
        <w:ind w:left="370" w:right="0" w:firstLine="0"/>
        <w:jc w:val="left"/>
        <w:rPr>
          <w:sz w:val="40"/>
        </w:rPr>
      </w:pPr>
      <w:r>
        <w:rPr>
          <w:color w:val="231F20"/>
          <w:w w:val="95"/>
          <w:sz w:val="40"/>
        </w:rPr>
        <w:t>Index of charts and tables</w:t>
      </w:r>
    </w:p>
    <w:p>
      <w:pPr>
        <w:spacing w:after="0"/>
        <w:jc w:val="left"/>
        <w:rPr>
          <w:sz w:val="40"/>
        </w:rPr>
        <w:sectPr>
          <w:headerReference w:type="default" r:id="rId38"/>
          <w:pgSz w:w="11900" w:h="16840"/>
          <w:pgMar w:header="0" w:footer="0" w:top="380" w:bottom="280" w:left="460" w:right="64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spacing w:before="0"/>
        <w:ind w:left="370" w:right="0" w:firstLine="0"/>
        <w:jc w:val="left"/>
        <w:rPr>
          <w:sz w:val="26"/>
        </w:rPr>
      </w:pPr>
      <w:r>
        <w:rPr>
          <w:color w:val="231F20"/>
          <w:sz w:val="26"/>
        </w:rPr>
        <w:t>Charts</w:t>
      </w:r>
    </w:p>
    <w:p>
      <w:pPr>
        <w:pStyle w:val="Heading4"/>
        <w:tabs>
          <w:tab w:pos="5188" w:val="left" w:leader="none"/>
        </w:tabs>
        <w:spacing w:before="256"/>
        <w:ind w:left="824"/>
      </w:pPr>
      <w:r>
        <w:rPr>
          <w:color w:val="A70740"/>
        </w:rPr>
        <w:t>Overview</w:t>
        <w:tab/>
      </w:r>
      <w:r>
        <w:rPr>
          <w:color w:val="A70740"/>
          <w:spacing w:val="-20"/>
        </w:rPr>
        <w:t>5</w:t>
      </w:r>
    </w:p>
    <w:p>
      <w:pPr>
        <w:pStyle w:val="ListParagraph"/>
        <w:numPr>
          <w:ilvl w:val="0"/>
          <w:numId w:val="47"/>
        </w:numPr>
        <w:tabs>
          <w:tab w:pos="824" w:val="left" w:leader="none"/>
          <w:tab w:pos="825" w:val="left" w:leader="none"/>
        </w:tabs>
        <w:spacing w:line="240" w:lineRule="auto" w:before="23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GDP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market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interest</w:t>
      </w:r>
    </w:p>
    <w:p>
      <w:pPr>
        <w:pStyle w:val="BodyText"/>
        <w:tabs>
          <w:tab w:pos="5209" w:val="left" w:leader="none"/>
        </w:tabs>
        <w:spacing w:before="28"/>
        <w:ind w:left="824"/>
      </w:pP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  <w:spacing w:val="-20"/>
        </w:rPr>
        <w:t>7</w:t>
      </w:r>
    </w:p>
    <w:p>
      <w:pPr>
        <w:pStyle w:val="ListParagraph"/>
        <w:numPr>
          <w:ilvl w:val="0"/>
          <w:numId w:val="47"/>
        </w:numPr>
        <w:tabs>
          <w:tab w:pos="824" w:val="left" w:leader="none"/>
          <w:tab w:pos="825" w:val="left" w:leader="none"/>
          <w:tab w:pos="5193" w:val="left" w:leader="none"/>
        </w:tabs>
        <w:spacing w:line="268" w:lineRule="auto" w:before="28" w:after="0"/>
        <w:ind w:left="824" w:right="0" w:hanging="454"/>
        <w:jc w:val="left"/>
        <w:rPr>
          <w:sz w:val="20"/>
        </w:rPr>
      </w:pPr>
      <w:r>
        <w:rPr>
          <w:color w:val="231F20"/>
          <w:sz w:val="20"/>
        </w:rPr>
        <w:t>Current CPI inflation projection based on market </w:t>
      </w:r>
      <w:r>
        <w:rPr>
          <w:color w:val="231F20"/>
          <w:w w:val="90"/>
          <w:sz w:val="20"/>
        </w:rPr>
        <w:t>interest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rate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expectations</w:t>
        <w:tab/>
      </w:r>
      <w:r>
        <w:rPr>
          <w:color w:val="231F20"/>
          <w:spacing w:val="-20"/>
          <w:sz w:val="20"/>
        </w:rPr>
        <w:t>8</w:t>
      </w:r>
    </w:p>
    <w:p>
      <w:pPr>
        <w:pStyle w:val="Heading4"/>
        <w:numPr>
          <w:ilvl w:val="0"/>
          <w:numId w:val="48"/>
        </w:numPr>
        <w:tabs>
          <w:tab w:pos="824" w:val="left" w:leader="none"/>
          <w:tab w:pos="825" w:val="left" w:leader="none"/>
          <w:tab w:pos="5182" w:val="left" w:leader="none"/>
        </w:tabs>
        <w:spacing w:line="240" w:lineRule="auto" w:before="241" w:after="0"/>
        <w:ind w:left="824" w:right="0" w:hanging="455"/>
        <w:jc w:val="left"/>
      </w:pPr>
      <w:r>
        <w:rPr>
          <w:color w:val="A70740"/>
        </w:rPr>
        <w:t>Money</w:t>
      </w:r>
      <w:r>
        <w:rPr>
          <w:color w:val="A70740"/>
          <w:spacing w:val="-38"/>
        </w:rPr>
        <w:t> </w:t>
      </w:r>
      <w:r>
        <w:rPr>
          <w:color w:val="A70740"/>
        </w:rPr>
        <w:t>and</w:t>
      </w:r>
      <w:r>
        <w:rPr>
          <w:color w:val="A70740"/>
          <w:spacing w:val="-38"/>
        </w:rPr>
        <w:t> </w:t>
      </w:r>
      <w:r>
        <w:rPr>
          <w:color w:val="A70740"/>
        </w:rPr>
        <w:t>asset</w:t>
      </w:r>
      <w:r>
        <w:rPr>
          <w:color w:val="A70740"/>
          <w:spacing w:val="-38"/>
        </w:rPr>
        <w:t> </w:t>
      </w:r>
      <w:r>
        <w:rPr>
          <w:color w:val="A70740"/>
        </w:rPr>
        <w:t>prices</w:t>
        <w:tab/>
      </w:r>
      <w:r>
        <w:rPr>
          <w:color w:val="A70740"/>
          <w:spacing w:val="-20"/>
        </w:rPr>
        <w:t>9</w:t>
      </w:r>
    </w:p>
    <w:p>
      <w:pPr>
        <w:pStyle w:val="ListParagraph"/>
        <w:numPr>
          <w:ilvl w:val="1"/>
          <w:numId w:val="48"/>
        </w:numPr>
        <w:tabs>
          <w:tab w:pos="824" w:val="left" w:leader="none"/>
          <w:tab w:pos="825" w:val="left" w:leader="none"/>
          <w:tab w:pos="5197" w:val="left" w:leader="none"/>
        </w:tabs>
        <w:spacing w:line="240" w:lineRule="auto" w:before="23" w:after="0"/>
        <w:ind w:left="82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Bank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Rate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one-day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forward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curves</w:t>
        <w:tab/>
      </w:r>
      <w:r>
        <w:rPr>
          <w:color w:val="231F20"/>
          <w:spacing w:val="-20"/>
          <w:sz w:val="20"/>
        </w:rPr>
        <w:t>9</w:t>
      </w:r>
    </w:p>
    <w:p>
      <w:pPr>
        <w:pStyle w:val="ListParagraph"/>
        <w:numPr>
          <w:ilvl w:val="1"/>
          <w:numId w:val="48"/>
        </w:numPr>
        <w:tabs>
          <w:tab w:pos="824" w:val="left" w:leader="none"/>
          <w:tab w:pos="825" w:val="left" w:leader="none"/>
          <w:tab w:pos="5197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G7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nominal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rates</w:t>
        <w:tab/>
      </w:r>
      <w:r>
        <w:rPr>
          <w:color w:val="231F20"/>
          <w:spacing w:val="-20"/>
          <w:sz w:val="20"/>
        </w:rPr>
        <w:t>9</w:t>
      </w:r>
    </w:p>
    <w:p>
      <w:pPr>
        <w:pStyle w:val="ListParagraph"/>
        <w:numPr>
          <w:ilvl w:val="1"/>
          <w:numId w:val="48"/>
        </w:numPr>
        <w:tabs>
          <w:tab w:pos="824" w:val="left" w:leader="none"/>
          <w:tab w:pos="825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Cumulative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international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equity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prices</w:t>
      </w:r>
    </w:p>
    <w:p>
      <w:pPr>
        <w:pStyle w:val="BodyText"/>
        <w:tabs>
          <w:tab w:pos="5139" w:val="left" w:leader="none"/>
        </w:tabs>
        <w:spacing w:before="27"/>
        <w:ind w:left="824"/>
      </w:pPr>
      <w:r>
        <w:rPr>
          <w:color w:val="231F20"/>
        </w:rPr>
        <w:t>since</w:t>
      </w:r>
      <w:r>
        <w:rPr>
          <w:color w:val="231F20"/>
          <w:spacing w:val="-45"/>
        </w:rPr>
        <w:t> </w:t>
      </w:r>
      <w:r>
        <w:rPr>
          <w:color w:val="231F20"/>
        </w:rPr>
        <w:t>4</w:t>
      </w:r>
      <w:r>
        <w:rPr>
          <w:color w:val="231F20"/>
          <w:spacing w:val="-46"/>
        </w:rPr>
        <w:t> </w:t>
      </w:r>
      <w:r>
        <w:rPr>
          <w:color w:val="231F20"/>
        </w:rPr>
        <w:t>January</w:t>
      </w:r>
      <w:r>
        <w:rPr>
          <w:color w:val="231F20"/>
          <w:spacing w:val="-45"/>
        </w:rPr>
        <w:t> </w:t>
      </w:r>
      <w:r>
        <w:rPr>
          <w:color w:val="231F20"/>
        </w:rPr>
        <w:t>2006</w:t>
        <w:tab/>
      </w:r>
      <w:r>
        <w:rPr>
          <w:color w:val="231F20"/>
          <w:spacing w:val="-10"/>
          <w:w w:val="80"/>
        </w:rPr>
        <w:t>11</w:t>
      </w:r>
    </w:p>
    <w:p>
      <w:pPr>
        <w:pStyle w:val="ListParagraph"/>
        <w:numPr>
          <w:ilvl w:val="1"/>
          <w:numId w:val="48"/>
        </w:numPr>
        <w:tabs>
          <w:tab w:pos="824" w:val="left" w:leader="none"/>
          <w:tab w:pos="825" w:val="left" w:leader="none"/>
          <w:tab w:pos="5139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Sterling</w:t>
      </w:r>
      <w:r>
        <w:rPr>
          <w:color w:val="231F20"/>
          <w:spacing w:val="-28"/>
          <w:w w:val="90"/>
          <w:sz w:val="20"/>
        </w:rPr>
        <w:t> </w:t>
      </w:r>
      <w:r>
        <w:rPr>
          <w:color w:val="231F20"/>
          <w:w w:val="90"/>
          <w:sz w:val="20"/>
        </w:rPr>
        <w:t>effective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exchange</w:t>
      </w:r>
      <w:r>
        <w:rPr>
          <w:color w:val="231F20"/>
          <w:spacing w:val="-28"/>
          <w:w w:val="90"/>
          <w:sz w:val="20"/>
        </w:rPr>
        <w:t> </w:t>
      </w:r>
      <w:r>
        <w:rPr>
          <w:color w:val="231F20"/>
          <w:w w:val="90"/>
          <w:sz w:val="20"/>
        </w:rPr>
        <w:t>rates</w:t>
        <w:tab/>
      </w:r>
      <w:r>
        <w:rPr>
          <w:color w:val="231F20"/>
          <w:spacing w:val="-11"/>
          <w:w w:val="85"/>
          <w:sz w:val="20"/>
        </w:rPr>
        <w:t>11</w:t>
      </w:r>
    </w:p>
    <w:p>
      <w:pPr>
        <w:pStyle w:val="ListParagraph"/>
        <w:numPr>
          <w:ilvl w:val="1"/>
          <w:numId w:val="48"/>
        </w:numPr>
        <w:tabs>
          <w:tab w:pos="824" w:val="left" w:leader="none"/>
          <w:tab w:pos="825" w:val="left" w:leader="none"/>
          <w:tab w:pos="5120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House</w:t>
      </w:r>
      <w:r>
        <w:rPr>
          <w:color w:val="231F20"/>
          <w:spacing w:val="-29"/>
          <w:w w:val="95"/>
          <w:sz w:val="20"/>
        </w:rPr>
        <w:t> </w:t>
      </w:r>
      <w:r>
        <w:rPr>
          <w:color w:val="231F20"/>
          <w:w w:val="95"/>
          <w:sz w:val="20"/>
        </w:rPr>
        <w:t>prices</w:t>
        <w:tab/>
      </w:r>
      <w:r>
        <w:rPr>
          <w:color w:val="231F20"/>
          <w:spacing w:val="-10"/>
          <w:w w:val="90"/>
          <w:sz w:val="20"/>
        </w:rPr>
        <w:t>12</w:t>
      </w:r>
    </w:p>
    <w:p>
      <w:pPr>
        <w:pStyle w:val="ListParagraph"/>
        <w:numPr>
          <w:ilvl w:val="1"/>
          <w:numId w:val="48"/>
        </w:numPr>
        <w:tabs>
          <w:tab w:pos="824" w:val="left" w:leader="none"/>
          <w:tab w:pos="825" w:val="left" w:leader="none"/>
          <w:tab w:pos="5120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M4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nominal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GDP</w:t>
        <w:tab/>
      </w:r>
      <w:r>
        <w:rPr>
          <w:color w:val="231F20"/>
          <w:spacing w:val="-10"/>
          <w:w w:val="90"/>
          <w:sz w:val="20"/>
        </w:rPr>
        <w:t>12</w:t>
      </w:r>
    </w:p>
    <w:p>
      <w:pPr>
        <w:pStyle w:val="ListParagraph"/>
        <w:numPr>
          <w:ilvl w:val="1"/>
          <w:numId w:val="48"/>
        </w:numPr>
        <w:tabs>
          <w:tab w:pos="824" w:val="left" w:leader="none"/>
          <w:tab w:pos="825" w:val="left" w:leader="none"/>
          <w:tab w:pos="5120" w:val="left" w:leader="none"/>
        </w:tabs>
        <w:spacing w:line="240" w:lineRule="auto" w:before="27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M4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holdings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sector</w:t>
        <w:tab/>
      </w:r>
      <w:r>
        <w:rPr>
          <w:color w:val="231F20"/>
          <w:spacing w:val="-10"/>
          <w:w w:val="90"/>
          <w:sz w:val="20"/>
        </w:rPr>
        <w:t>12</w:t>
      </w:r>
    </w:p>
    <w:p>
      <w:pPr>
        <w:pStyle w:val="ListParagraph"/>
        <w:numPr>
          <w:ilvl w:val="1"/>
          <w:numId w:val="48"/>
        </w:numPr>
        <w:tabs>
          <w:tab w:pos="824" w:val="left" w:leader="none"/>
          <w:tab w:pos="825" w:val="left" w:leader="none"/>
          <w:tab w:pos="5116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Bank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Rate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effective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rate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household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loans</w:t>
        <w:tab/>
      </w:r>
      <w:r>
        <w:rPr>
          <w:color w:val="231F20"/>
          <w:spacing w:val="-10"/>
          <w:w w:val="95"/>
          <w:sz w:val="20"/>
        </w:rPr>
        <w:t>13</w:t>
      </w:r>
    </w:p>
    <w:p>
      <w:pPr>
        <w:pStyle w:val="ListParagraph"/>
        <w:numPr>
          <w:ilvl w:val="1"/>
          <w:numId w:val="48"/>
        </w:numPr>
        <w:tabs>
          <w:tab w:pos="824" w:val="left" w:leader="none"/>
          <w:tab w:pos="825" w:val="left" w:leader="none"/>
          <w:tab w:pos="5116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Mortgage arrears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repossessions</w:t>
        <w:tab/>
      </w:r>
      <w:r>
        <w:rPr>
          <w:color w:val="231F20"/>
          <w:spacing w:val="-10"/>
          <w:w w:val="95"/>
          <w:sz w:val="20"/>
        </w:rPr>
        <w:t>13</w:t>
      </w:r>
    </w:p>
    <w:p>
      <w:pPr>
        <w:pStyle w:val="ListParagraph"/>
        <w:numPr>
          <w:ilvl w:val="1"/>
          <w:numId w:val="48"/>
        </w:numPr>
        <w:tabs>
          <w:tab w:pos="825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Median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loan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value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loan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income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ratios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on</w:t>
      </w:r>
    </w:p>
    <w:p>
      <w:pPr>
        <w:pStyle w:val="BodyText"/>
        <w:tabs>
          <w:tab w:pos="5116" w:val="left" w:leader="none"/>
        </w:tabs>
        <w:spacing w:before="28"/>
        <w:ind w:left="824"/>
      </w:pPr>
      <w:r>
        <w:rPr>
          <w:color w:val="231F20"/>
          <w:w w:val="95"/>
        </w:rPr>
        <w:t>new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mortgages</w:t>
        <w:tab/>
      </w:r>
      <w:r>
        <w:rPr>
          <w:color w:val="231F20"/>
          <w:spacing w:val="-10"/>
          <w:w w:val="95"/>
        </w:rPr>
        <w:t>13</w:t>
      </w:r>
    </w:p>
    <w:p>
      <w:pPr>
        <w:pStyle w:val="ListParagraph"/>
        <w:numPr>
          <w:ilvl w:val="1"/>
          <w:numId w:val="48"/>
        </w:numPr>
        <w:tabs>
          <w:tab w:pos="825" w:val="left" w:leader="none"/>
          <w:tab w:pos="5112" w:val="left" w:leader="none"/>
        </w:tabs>
        <w:spacing w:line="240" w:lineRule="auto" w:before="27" w:after="0"/>
        <w:ind w:left="82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Companies’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financial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balance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lagged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investment</w:t>
        <w:tab/>
      </w:r>
      <w:r>
        <w:rPr>
          <w:color w:val="231F20"/>
          <w:spacing w:val="-10"/>
          <w:w w:val="95"/>
          <w:sz w:val="20"/>
        </w:rPr>
        <w:t>14</w:t>
      </w:r>
    </w:p>
    <w:p>
      <w:pPr>
        <w:pStyle w:val="ListParagraph"/>
        <w:numPr>
          <w:ilvl w:val="1"/>
          <w:numId w:val="48"/>
        </w:numPr>
        <w:tabs>
          <w:tab w:pos="825" w:val="left" w:leader="none"/>
          <w:tab w:pos="5111" w:val="left" w:leader="none"/>
        </w:tabs>
        <w:spacing w:line="268" w:lineRule="auto" w:before="28" w:after="0"/>
        <w:ind w:left="824" w:right="0" w:hanging="454"/>
        <w:jc w:val="left"/>
        <w:rPr>
          <w:sz w:val="20"/>
        </w:rPr>
      </w:pPr>
      <w:r>
        <w:rPr>
          <w:color w:val="231F20"/>
          <w:w w:val="95"/>
          <w:sz w:val="20"/>
        </w:rPr>
        <w:t>Contributions to the change in companies’ financial balance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since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1995</w:t>
        <w:tab/>
      </w:r>
      <w:r>
        <w:rPr>
          <w:color w:val="231F20"/>
          <w:spacing w:val="-10"/>
          <w:w w:val="95"/>
          <w:sz w:val="20"/>
        </w:rPr>
        <w:t>14</w:t>
      </w:r>
    </w:p>
    <w:p>
      <w:pPr>
        <w:pStyle w:val="BodyText"/>
        <w:tabs>
          <w:tab w:pos="5120" w:val="left" w:leader="none"/>
        </w:tabs>
        <w:ind w:left="370"/>
      </w:pPr>
      <w:r>
        <w:rPr>
          <w:color w:val="A70740"/>
          <w:w w:val="90"/>
        </w:rPr>
        <w:t>The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distribution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debt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repayment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difficulties</w:t>
        <w:tab/>
      </w:r>
      <w:r>
        <w:rPr>
          <w:color w:val="A70740"/>
          <w:spacing w:val="-10"/>
          <w:w w:val="90"/>
        </w:rPr>
        <w:t>15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49"/>
        </w:numPr>
        <w:tabs>
          <w:tab w:pos="809" w:val="left" w:leader="none"/>
          <w:tab w:pos="811" w:val="left" w:leader="none"/>
          <w:tab w:pos="5087" w:val="left" w:leader="none"/>
        </w:tabs>
        <w:spacing w:line="240" w:lineRule="auto" w:before="0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The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workforce</w:t>
        <w:tab/>
      </w:r>
      <w:r>
        <w:rPr>
          <w:color w:val="231F20"/>
          <w:sz w:val="20"/>
        </w:rPr>
        <w:t>22</w:t>
      </w:r>
    </w:p>
    <w:p>
      <w:pPr>
        <w:pStyle w:val="ListParagraph"/>
        <w:numPr>
          <w:ilvl w:val="1"/>
          <w:numId w:val="49"/>
        </w:numPr>
        <w:tabs>
          <w:tab w:pos="811" w:val="left" w:leader="none"/>
          <w:tab w:pos="5083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Change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inactivity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rate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since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mid-2004</w:t>
        <w:tab/>
      </w:r>
      <w:r>
        <w:rPr>
          <w:color w:val="231F20"/>
          <w:sz w:val="20"/>
        </w:rPr>
        <w:t>23</w:t>
      </w:r>
    </w:p>
    <w:p>
      <w:pPr>
        <w:pStyle w:val="ListParagraph"/>
        <w:numPr>
          <w:ilvl w:val="1"/>
          <w:numId w:val="49"/>
        </w:numPr>
        <w:tabs>
          <w:tab w:pos="810" w:val="left" w:leader="none"/>
          <w:tab w:pos="811" w:val="left" w:leader="none"/>
          <w:tab w:pos="5086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Annual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growth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Workforce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Jobs</w:t>
        <w:tab/>
      </w:r>
      <w:r>
        <w:rPr>
          <w:color w:val="231F20"/>
          <w:sz w:val="20"/>
        </w:rPr>
        <w:t>25</w:t>
      </w:r>
    </w:p>
    <w:p>
      <w:pPr>
        <w:pStyle w:val="Heading4"/>
        <w:numPr>
          <w:ilvl w:val="0"/>
          <w:numId w:val="50"/>
        </w:numPr>
        <w:tabs>
          <w:tab w:pos="809" w:val="left" w:leader="none"/>
          <w:tab w:pos="811" w:val="left" w:leader="none"/>
          <w:tab w:pos="5065" w:val="left" w:leader="none"/>
        </w:tabs>
        <w:spacing w:line="240" w:lineRule="auto" w:before="269" w:after="0"/>
        <w:ind w:left="810" w:right="0" w:hanging="455"/>
        <w:jc w:val="left"/>
      </w:pPr>
      <w:r>
        <w:rPr>
          <w:color w:val="A70740"/>
        </w:rPr>
        <w:t>Costs</w:t>
      </w:r>
      <w:r>
        <w:rPr>
          <w:color w:val="A70740"/>
          <w:spacing w:val="-38"/>
        </w:rPr>
        <w:t> </w:t>
      </w:r>
      <w:r>
        <w:rPr>
          <w:color w:val="A70740"/>
        </w:rPr>
        <w:t>and</w:t>
      </w:r>
      <w:r>
        <w:rPr>
          <w:color w:val="A70740"/>
          <w:spacing w:val="-37"/>
        </w:rPr>
        <w:t> </w:t>
      </w:r>
      <w:r>
        <w:rPr>
          <w:color w:val="A70740"/>
        </w:rPr>
        <w:t>prices</w:t>
        <w:tab/>
        <w:t>27</w:t>
      </w:r>
    </w:p>
    <w:p>
      <w:pPr>
        <w:pStyle w:val="ListParagraph"/>
        <w:numPr>
          <w:ilvl w:val="1"/>
          <w:numId w:val="50"/>
        </w:numPr>
        <w:tabs>
          <w:tab w:pos="809" w:val="left" w:leader="none"/>
          <w:tab w:pos="811" w:val="left" w:leader="none"/>
          <w:tab w:pos="5094" w:val="left" w:leader="none"/>
        </w:tabs>
        <w:spacing w:line="240" w:lineRule="auto" w:before="23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Brent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crude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oil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prices</w:t>
        <w:tab/>
      </w:r>
      <w:r>
        <w:rPr>
          <w:color w:val="231F20"/>
          <w:sz w:val="20"/>
        </w:rPr>
        <w:t>27</w:t>
      </w:r>
    </w:p>
    <w:p>
      <w:pPr>
        <w:pStyle w:val="ListParagraph"/>
        <w:numPr>
          <w:ilvl w:val="1"/>
          <w:numId w:val="50"/>
        </w:numPr>
        <w:tabs>
          <w:tab w:pos="810" w:val="left" w:leader="none"/>
          <w:tab w:pos="811" w:val="left" w:leader="none"/>
          <w:tab w:pos="5094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Market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beliefs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about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oil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prices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six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months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ahead</w:t>
        <w:tab/>
      </w:r>
      <w:r>
        <w:rPr>
          <w:color w:val="231F20"/>
          <w:sz w:val="20"/>
        </w:rPr>
        <w:t>27</w:t>
      </w:r>
    </w:p>
    <w:p>
      <w:pPr>
        <w:pStyle w:val="ListParagraph"/>
        <w:numPr>
          <w:ilvl w:val="1"/>
          <w:numId w:val="50"/>
        </w:numPr>
        <w:tabs>
          <w:tab w:pos="811" w:val="left" w:leader="none"/>
          <w:tab w:pos="5078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UK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wholesale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gas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prices</w:t>
        <w:tab/>
      </w:r>
      <w:r>
        <w:rPr>
          <w:color w:val="231F20"/>
          <w:sz w:val="20"/>
        </w:rPr>
        <w:t>28</w:t>
      </w:r>
    </w:p>
    <w:p>
      <w:pPr>
        <w:pStyle w:val="ListParagraph"/>
        <w:numPr>
          <w:ilvl w:val="1"/>
          <w:numId w:val="50"/>
        </w:numPr>
        <w:tabs>
          <w:tab w:pos="811" w:val="left" w:leader="none"/>
          <w:tab w:pos="5078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Annual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UK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goods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import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prices</w:t>
        <w:tab/>
      </w:r>
      <w:r>
        <w:rPr>
          <w:color w:val="231F20"/>
          <w:sz w:val="20"/>
        </w:rPr>
        <w:t>28</w:t>
      </w:r>
    </w:p>
    <w:p>
      <w:pPr>
        <w:pStyle w:val="ListParagraph"/>
        <w:numPr>
          <w:ilvl w:val="1"/>
          <w:numId w:val="50"/>
        </w:numPr>
        <w:tabs>
          <w:tab w:pos="811" w:val="left" w:leader="none"/>
          <w:tab w:pos="5078" w:val="left" w:leader="none"/>
        </w:tabs>
        <w:spacing w:line="240" w:lineRule="auto" w:before="27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Private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sector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earnings</w:t>
        <w:tab/>
      </w:r>
      <w:r>
        <w:rPr>
          <w:color w:val="231F20"/>
          <w:sz w:val="20"/>
        </w:rPr>
        <w:t>28</w:t>
      </w:r>
    </w:p>
    <w:p>
      <w:pPr>
        <w:pStyle w:val="ListParagraph"/>
        <w:numPr>
          <w:ilvl w:val="1"/>
          <w:numId w:val="50"/>
        </w:numPr>
        <w:tabs>
          <w:tab w:pos="811" w:val="left" w:leader="none"/>
          <w:tab w:pos="5082" w:val="left" w:leader="none"/>
        </w:tabs>
        <w:spacing w:line="268" w:lineRule="auto" w:before="28" w:after="0"/>
        <w:ind w:left="810" w:right="165" w:hanging="454"/>
        <w:jc w:val="left"/>
        <w:rPr>
          <w:sz w:val="20"/>
        </w:rPr>
      </w:pPr>
      <w:r>
        <w:rPr>
          <w:color w:val="231F20"/>
          <w:sz w:val="20"/>
        </w:rPr>
        <w:t>Changes in settlements and lagged measures of </w:t>
      </w:r>
      <w:r>
        <w:rPr>
          <w:color w:val="231F20"/>
          <w:w w:val="95"/>
          <w:sz w:val="20"/>
        </w:rPr>
        <w:t>inflation</w:t>
        <w:tab/>
      </w:r>
      <w:r>
        <w:rPr>
          <w:color w:val="231F20"/>
          <w:spacing w:val="-9"/>
          <w:sz w:val="20"/>
        </w:rPr>
        <w:t>29</w:t>
      </w:r>
    </w:p>
    <w:p>
      <w:pPr>
        <w:pStyle w:val="ListParagraph"/>
        <w:numPr>
          <w:ilvl w:val="1"/>
          <w:numId w:val="50"/>
        </w:numPr>
        <w:tabs>
          <w:tab w:pos="810" w:val="left" w:leader="none"/>
          <w:tab w:pos="811" w:val="left" w:leader="none"/>
          <w:tab w:pos="5082" w:val="left" w:leader="none"/>
        </w:tabs>
        <w:spacing w:line="268" w:lineRule="auto" w:before="0" w:after="0"/>
        <w:ind w:left="810" w:right="165" w:hanging="454"/>
        <w:jc w:val="left"/>
        <w:rPr>
          <w:sz w:val="20"/>
        </w:rPr>
      </w:pPr>
      <w:r>
        <w:rPr>
          <w:color w:val="231F20"/>
          <w:sz w:val="20"/>
        </w:rPr>
        <w:t>Cumulative growth in average earnings and the National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Minimum</w:t>
      </w:r>
      <w:r>
        <w:rPr>
          <w:color w:val="231F20"/>
          <w:spacing w:val="-47"/>
          <w:sz w:val="20"/>
        </w:rPr>
        <w:t> </w:t>
      </w:r>
      <w:r>
        <w:rPr>
          <w:color w:val="231F20"/>
          <w:spacing w:val="-3"/>
          <w:sz w:val="20"/>
        </w:rPr>
        <w:t>Wage</w:t>
        <w:tab/>
      </w:r>
      <w:r>
        <w:rPr>
          <w:color w:val="231F20"/>
          <w:spacing w:val="-9"/>
          <w:sz w:val="20"/>
        </w:rPr>
        <w:t>29</w:t>
      </w:r>
    </w:p>
    <w:p>
      <w:pPr>
        <w:pStyle w:val="ListParagraph"/>
        <w:numPr>
          <w:ilvl w:val="1"/>
          <w:numId w:val="50"/>
        </w:numPr>
        <w:tabs>
          <w:tab w:pos="811" w:val="left" w:leader="none"/>
        </w:tabs>
        <w:spacing w:line="240" w:lineRule="auto" w:before="0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Agents’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survey: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how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companies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plan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respond</w:t>
      </w:r>
    </w:p>
    <w:p>
      <w:pPr>
        <w:pStyle w:val="BodyText"/>
        <w:tabs>
          <w:tab w:pos="5078" w:val="left" w:leader="none"/>
        </w:tabs>
        <w:spacing w:before="28"/>
        <w:ind w:left="810"/>
      </w:pP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margins</w:t>
        <w:tab/>
      </w:r>
      <w:r>
        <w:rPr>
          <w:color w:val="231F20"/>
        </w:rPr>
        <w:t>33</w:t>
      </w:r>
    </w:p>
    <w:p>
      <w:pPr>
        <w:pStyle w:val="ListParagraph"/>
        <w:numPr>
          <w:ilvl w:val="1"/>
          <w:numId w:val="50"/>
        </w:numPr>
        <w:tabs>
          <w:tab w:pos="811" w:val="left" w:leader="none"/>
          <w:tab w:pos="5078" w:val="left" w:leader="none"/>
        </w:tabs>
        <w:spacing w:line="240" w:lineRule="auto" w:before="27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Measures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consumer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prices</w:t>
        <w:tab/>
      </w:r>
      <w:r>
        <w:rPr>
          <w:color w:val="231F20"/>
          <w:sz w:val="20"/>
        </w:rPr>
        <w:t>33</w:t>
      </w:r>
    </w:p>
    <w:p>
      <w:pPr>
        <w:pStyle w:val="ListParagraph"/>
        <w:numPr>
          <w:ilvl w:val="1"/>
          <w:numId w:val="50"/>
        </w:numPr>
        <w:tabs>
          <w:tab w:pos="811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Contributions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rise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since</w:t>
      </w:r>
    </w:p>
    <w:p>
      <w:pPr>
        <w:pStyle w:val="BodyText"/>
        <w:tabs>
          <w:tab w:pos="5074" w:val="left" w:leader="none"/>
        </w:tabs>
        <w:spacing w:before="28"/>
        <w:ind w:left="810"/>
      </w:pPr>
      <w:r>
        <w:rPr>
          <w:color w:val="231F20"/>
        </w:rPr>
        <w:t>March</w:t>
      </w:r>
      <w:r>
        <w:rPr>
          <w:color w:val="231F20"/>
          <w:spacing w:val="-26"/>
        </w:rPr>
        <w:t> </w:t>
      </w:r>
      <w:r>
        <w:rPr>
          <w:color w:val="231F20"/>
        </w:rPr>
        <w:t>2006</w:t>
        <w:tab/>
        <w:t>34</w:t>
      </w:r>
    </w:p>
    <w:p>
      <w:pPr>
        <w:pStyle w:val="BodyText"/>
        <w:tabs>
          <w:tab w:pos="5073" w:val="left" w:leader="none"/>
        </w:tabs>
        <w:spacing w:line="268" w:lineRule="auto" w:before="28"/>
        <w:ind w:left="356" w:right="165"/>
      </w:pPr>
      <w:r>
        <w:rPr>
          <w:color w:val="A70740"/>
        </w:rPr>
        <w:t>The implications of higher costs for wages, prices and </w:t>
      </w:r>
      <w:r>
        <w:rPr>
          <w:color w:val="A70740"/>
          <w:w w:val="95"/>
        </w:rPr>
        <w:t>employment</w:t>
        <w:tab/>
      </w:r>
      <w:r>
        <w:rPr>
          <w:color w:val="A70740"/>
          <w:spacing w:val="-9"/>
        </w:rPr>
        <w:t>30</w:t>
      </w:r>
    </w:p>
    <w:p>
      <w:pPr>
        <w:pStyle w:val="ListParagraph"/>
        <w:numPr>
          <w:ilvl w:val="0"/>
          <w:numId w:val="51"/>
        </w:numPr>
        <w:tabs>
          <w:tab w:pos="809" w:val="left" w:leader="none"/>
          <w:tab w:pos="811" w:val="left" w:leader="none"/>
          <w:tab w:pos="5073" w:val="left" w:leader="none"/>
        </w:tabs>
        <w:spacing w:line="240" w:lineRule="auto" w:before="0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Real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wages</w:t>
        <w:tab/>
      </w:r>
      <w:r>
        <w:rPr>
          <w:color w:val="231F20"/>
          <w:sz w:val="20"/>
        </w:rPr>
        <w:t>30</w:t>
      </w:r>
    </w:p>
    <w:p>
      <w:pPr>
        <w:pStyle w:val="ListParagraph"/>
        <w:numPr>
          <w:ilvl w:val="0"/>
          <w:numId w:val="51"/>
        </w:numPr>
        <w:tabs>
          <w:tab w:pos="809" w:val="left" w:leader="none"/>
          <w:tab w:pos="811" w:val="left" w:leader="none"/>
          <w:tab w:pos="5106" w:val="left" w:leader="none"/>
        </w:tabs>
        <w:spacing w:line="240" w:lineRule="auto" w:before="27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Non-oil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private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sector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profit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share</w:t>
        <w:tab/>
      </w:r>
      <w:r>
        <w:rPr>
          <w:color w:val="231F20"/>
          <w:spacing w:val="-3"/>
          <w:sz w:val="20"/>
        </w:rPr>
        <w:t>31</w:t>
      </w:r>
    </w:p>
    <w:p>
      <w:pPr>
        <w:pStyle w:val="BodyText"/>
        <w:tabs>
          <w:tab w:pos="5087" w:val="left" w:leader="none"/>
        </w:tabs>
        <w:spacing w:before="28"/>
        <w:ind w:left="356"/>
      </w:pPr>
      <w:r>
        <w:rPr>
          <w:color w:val="A70740"/>
          <w:w w:val="90"/>
        </w:rPr>
        <w:t>Inflation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expectations</w:t>
        <w:tab/>
      </w:r>
      <w:r>
        <w:rPr>
          <w:color w:val="A70740"/>
          <w:spacing w:val="-3"/>
        </w:rPr>
        <w:t>32</w:t>
      </w:r>
    </w:p>
    <w:p>
      <w:pPr>
        <w:pStyle w:val="ListParagraph"/>
        <w:numPr>
          <w:ilvl w:val="0"/>
          <w:numId w:val="52"/>
        </w:numPr>
        <w:tabs>
          <w:tab w:pos="809" w:val="left" w:leader="none"/>
          <w:tab w:pos="811" w:val="left" w:leader="none"/>
          <w:tab w:pos="5087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Medium-term breakeven</w:t>
      </w:r>
      <w:r>
        <w:rPr>
          <w:color w:val="231F20"/>
          <w:spacing w:val="-40"/>
          <w:w w:val="90"/>
          <w:sz w:val="20"/>
        </w:rPr>
        <w:t> </w:t>
      </w:r>
      <w:r>
        <w:rPr>
          <w:color w:val="231F20"/>
          <w:w w:val="90"/>
          <w:sz w:val="20"/>
        </w:rPr>
        <w:t>inflation</w:t>
      </w:r>
      <w:r>
        <w:rPr>
          <w:color w:val="231F20"/>
          <w:spacing w:val="-19"/>
          <w:w w:val="90"/>
          <w:sz w:val="20"/>
        </w:rPr>
        <w:t> </w:t>
      </w:r>
      <w:r>
        <w:rPr>
          <w:color w:val="231F20"/>
          <w:w w:val="90"/>
          <w:sz w:val="20"/>
        </w:rPr>
        <w:t>rates</w:t>
        <w:tab/>
      </w:r>
      <w:r>
        <w:rPr>
          <w:color w:val="231F20"/>
          <w:spacing w:val="-3"/>
          <w:sz w:val="20"/>
        </w:rPr>
        <w:t>32</w:t>
      </w:r>
    </w:p>
    <w:p>
      <w:pPr>
        <w:pStyle w:val="ListParagraph"/>
        <w:numPr>
          <w:ilvl w:val="0"/>
          <w:numId w:val="52"/>
        </w:numPr>
        <w:tabs>
          <w:tab w:pos="809" w:val="left" w:leader="none"/>
          <w:tab w:pos="811" w:val="left" w:leader="none"/>
          <w:tab w:pos="5087" w:val="left" w:leader="none"/>
        </w:tabs>
        <w:spacing w:line="268" w:lineRule="auto" w:before="28" w:after="0"/>
        <w:ind w:left="810" w:right="165" w:hanging="454"/>
        <w:jc w:val="left"/>
        <w:rPr>
          <w:sz w:val="20"/>
        </w:rPr>
      </w:pPr>
      <w:r>
        <w:rPr/>
        <w:pict>
          <v:shape style="position:absolute;margin-left:39.048199pt;margin-top:3.958657pt;width:251.65pt;height:232.95pt;mso-position-horizontal-relative:page;mso-position-vertical-relative:paragraph;z-index:15851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6"/>
                    <w:gridCol w:w="3890"/>
                    <w:gridCol w:w="738"/>
                  </w:tblGrid>
                  <w:tr>
                    <w:trPr>
                      <w:trHeight w:val="249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The burden of unsecured debt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4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before="13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The distribution of unsecured debt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before="13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left="97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sz w:val="22"/>
                          </w:rPr>
                          <w:t>Demand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w w:val="90"/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2.1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Nominal GDP and domestic demand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2.2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Household spending on energy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2.3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Investment intentions from Agents’ scores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2.4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World GDP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2.5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US home sales and residential investment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2.6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before="13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UK goods exports and imports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before="13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left="97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sz w:val="22"/>
                          </w:rPr>
                          <w:t>Output and supply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3.1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Contributions to quarterly GDP growth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3.2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before="13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Growth of manufacturing output and</w:t>
                        </w:r>
                      </w:p>
                      <w:p>
                        <w:pPr>
                          <w:pStyle w:val="TableParagraph"/>
                          <w:spacing w:line="226" w:lineRule="exact" w:before="28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export intensity by sector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3.3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Private sector output per worker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3.4</w:t>
                        </w:r>
                      </w:p>
                    </w:tc>
                    <w:tc>
                      <w:tcPr>
                        <w:tcW w:w="3890" w:type="dxa"/>
                      </w:tcPr>
                      <w:p>
                        <w:pPr>
                          <w:pStyle w:val="TableParagraph"/>
                          <w:spacing w:before="13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Measures of unemployment and</w:t>
                        </w:r>
                      </w:p>
                      <w:p>
                        <w:pPr>
                          <w:pStyle w:val="TableParagraph"/>
                          <w:spacing w:line="216" w:lineRule="exact" w:before="28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non-employment rates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20"/>
        </w:rPr>
        <w:t>Short-term inflation expectations and energy price announcements</w:t>
        <w:tab/>
      </w:r>
      <w:r>
        <w:rPr>
          <w:color w:val="231F20"/>
          <w:spacing w:val="-12"/>
          <w:sz w:val="20"/>
        </w:rPr>
        <w:t>32</w:t>
      </w:r>
    </w:p>
    <w:p>
      <w:pPr>
        <w:pStyle w:val="Heading4"/>
        <w:numPr>
          <w:ilvl w:val="0"/>
          <w:numId w:val="50"/>
        </w:numPr>
        <w:tabs>
          <w:tab w:pos="809" w:val="left" w:leader="none"/>
          <w:tab w:pos="811" w:val="left" w:leader="none"/>
          <w:tab w:pos="5053" w:val="left" w:leader="none"/>
        </w:tabs>
        <w:spacing w:line="240" w:lineRule="auto" w:before="241" w:after="0"/>
        <w:ind w:left="810" w:right="0" w:hanging="455"/>
        <w:jc w:val="left"/>
      </w:pPr>
      <w:r>
        <w:rPr>
          <w:color w:val="A70740"/>
          <w:w w:val="95"/>
        </w:rPr>
        <w:t>Prospects</w:t>
      </w:r>
      <w:r>
        <w:rPr>
          <w:color w:val="A70740"/>
          <w:spacing w:val="-31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inflation</w:t>
        <w:tab/>
      </w:r>
      <w:r>
        <w:rPr>
          <w:color w:val="A70740"/>
        </w:rPr>
        <w:t>35</w:t>
      </w:r>
    </w:p>
    <w:p>
      <w:pPr>
        <w:pStyle w:val="ListParagraph"/>
        <w:numPr>
          <w:ilvl w:val="1"/>
          <w:numId w:val="50"/>
        </w:numPr>
        <w:tabs>
          <w:tab w:pos="810" w:val="left" w:leader="none"/>
          <w:tab w:pos="811" w:val="left" w:leader="none"/>
        </w:tabs>
        <w:spacing w:line="240" w:lineRule="auto" w:before="23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GDP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market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interest</w:t>
      </w:r>
    </w:p>
    <w:p>
      <w:pPr>
        <w:pStyle w:val="BodyText"/>
        <w:tabs>
          <w:tab w:pos="5093" w:val="left" w:leader="none"/>
        </w:tabs>
        <w:spacing w:before="28"/>
        <w:ind w:left="810"/>
      </w:pP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37</w:t>
      </w:r>
    </w:p>
    <w:p>
      <w:pPr>
        <w:pStyle w:val="ListParagraph"/>
        <w:numPr>
          <w:ilvl w:val="1"/>
          <w:numId w:val="50"/>
        </w:numPr>
        <w:tabs>
          <w:tab w:pos="810" w:val="left" w:leader="none"/>
          <w:tab w:pos="811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The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MPC’s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expectations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GDP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growth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based</w:t>
      </w:r>
    </w:p>
    <w:p>
      <w:pPr>
        <w:pStyle w:val="BodyText"/>
        <w:tabs>
          <w:tab w:pos="5093" w:val="left" w:leader="none"/>
        </w:tabs>
        <w:spacing w:before="27"/>
        <w:ind w:left="810"/>
      </w:pP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37</w:t>
      </w:r>
    </w:p>
    <w:p>
      <w:pPr>
        <w:pStyle w:val="ListParagraph"/>
        <w:numPr>
          <w:ilvl w:val="1"/>
          <w:numId w:val="50"/>
        </w:numPr>
        <w:tabs>
          <w:tab w:pos="810" w:val="left" w:leader="none"/>
          <w:tab w:pos="811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on</w:t>
      </w:r>
    </w:p>
    <w:p>
      <w:pPr>
        <w:pStyle w:val="BodyText"/>
        <w:tabs>
          <w:tab w:pos="5097" w:val="left" w:leader="none"/>
        </w:tabs>
        <w:spacing w:before="28"/>
        <w:ind w:left="810"/>
      </w:pPr>
      <w:r>
        <w:rPr>
          <w:color w:val="231F20"/>
          <w:w w:val="90"/>
        </w:rPr>
        <w:t>market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41</w:t>
      </w:r>
    </w:p>
    <w:p>
      <w:pPr>
        <w:pStyle w:val="ListParagraph"/>
        <w:numPr>
          <w:ilvl w:val="1"/>
          <w:numId w:val="50"/>
        </w:numPr>
        <w:tabs>
          <w:tab w:pos="811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CPI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August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on</w:t>
      </w:r>
    </w:p>
    <w:p>
      <w:pPr>
        <w:pStyle w:val="BodyText"/>
        <w:tabs>
          <w:tab w:pos="5097" w:val="left" w:leader="none"/>
        </w:tabs>
        <w:spacing w:before="27"/>
        <w:ind w:left="810"/>
      </w:pPr>
      <w:r>
        <w:rPr>
          <w:color w:val="231F20"/>
          <w:w w:val="90"/>
        </w:rPr>
        <w:t>market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41</w:t>
      </w:r>
    </w:p>
    <w:p>
      <w:pPr>
        <w:pStyle w:val="ListParagraph"/>
        <w:numPr>
          <w:ilvl w:val="1"/>
          <w:numId w:val="50"/>
        </w:numPr>
        <w:tabs>
          <w:tab w:pos="810" w:val="left" w:leader="none"/>
          <w:tab w:pos="811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The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MPC’s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expectations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CPI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inflation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based</w:t>
      </w:r>
    </w:p>
    <w:p>
      <w:pPr>
        <w:pStyle w:val="BodyText"/>
        <w:tabs>
          <w:tab w:pos="5078" w:val="left" w:leader="none"/>
        </w:tabs>
        <w:spacing w:before="28"/>
        <w:ind w:left="810"/>
      </w:pP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42</w:t>
      </w:r>
    </w:p>
    <w:p>
      <w:pPr>
        <w:pStyle w:val="ListParagraph"/>
        <w:numPr>
          <w:ilvl w:val="1"/>
          <w:numId w:val="50"/>
        </w:numPr>
        <w:tabs>
          <w:tab w:pos="810" w:val="left" w:leader="none"/>
          <w:tab w:pos="811" w:val="left" w:leader="none"/>
          <w:tab w:pos="5078" w:val="left" w:leader="none"/>
        </w:tabs>
        <w:spacing w:line="268" w:lineRule="auto" w:before="28" w:after="0"/>
        <w:ind w:left="810" w:right="165" w:hanging="454"/>
        <w:jc w:val="left"/>
        <w:rPr>
          <w:sz w:val="20"/>
        </w:rPr>
      </w:pPr>
      <w:r>
        <w:rPr>
          <w:color w:val="231F20"/>
          <w:w w:val="90"/>
          <w:sz w:val="20"/>
        </w:rPr>
        <w:t>Current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projected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probabilities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CPI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inflation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outturns </w:t>
      </w:r>
      <w:r>
        <w:rPr>
          <w:color w:val="231F20"/>
          <w:sz w:val="20"/>
        </w:rPr>
        <w:t>in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2008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Q4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(central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90%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distribution)</w:t>
        <w:tab/>
      </w:r>
      <w:r>
        <w:rPr>
          <w:color w:val="231F20"/>
          <w:spacing w:val="-9"/>
          <w:sz w:val="20"/>
        </w:rPr>
        <w:t>42</w:t>
      </w:r>
    </w:p>
    <w:p>
      <w:pPr>
        <w:pStyle w:val="ListParagraph"/>
        <w:numPr>
          <w:ilvl w:val="1"/>
          <w:numId w:val="50"/>
        </w:numPr>
        <w:tabs>
          <w:tab w:pos="810" w:val="left" w:leader="none"/>
          <w:tab w:pos="811" w:val="left" w:leader="none"/>
          <w:tab w:pos="5078" w:val="left" w:leader="none"/>
        </w:tabs>
        <w:spacing w:line="268" w:lineRule="auto" w:before="0" w:after="0"/>
        <w:ind w:left="810" w:right="131" w:hanging="454"/>
        <w:jc w:val="left"/>
        <w:rPr>
          <w:sz w:val="20"/>
        </w:rPr>
      </w:pPr>
      <w:r>
        <w:rPr>
          <w:color w:val="231F20"/>
          <w:w w:val="90"/>
          <w:sz w:val="20"/>
        </w:rPr>
        <w:t>Projected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probabilities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August</w:t>
      </w:r>
      <w:r>
        <w:rPr>
          <w:color w:val="231F20"/>
          <w:spacing w:val="-25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CPI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inflation</w:t>
      </w:r>
      <w:r>
        <w:rPr>
          <w:color w:val="231F20"/>
          <w:spacing w:val="-25"/>
          <w:w w:val="90"/>
          <w:sz w:val="20"/>
        </w:rPr>
        <w:t> </w:t>
      </w:r>
      <w:r>
        <w:rPr>
          <w:color w:val="231F20"/>
          <w:w w:val="90"/>
          <w:sz w:val="20"/>
        </w:rPr>
        <w:t>outturns </w:t>
      </w:r>
      <w:r>
        <w:rPr>
          <w:color w:val="231F20"/>
          <w:sz w:val="20"/>
        </w:rPr>
        <w:t>in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2008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Q4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(central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90%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distribution)</w:t>
        <w:tab/>
        <w:t>42</w:t>
      </w:r>
    </w:p>
    <w:p>
      <w:pPr>
        <w:spacing w:after="0" w:line="268" w:lineRule="auto"/>
        <w:jc w:val="left"/>
        <w:rPr>
          <w:sz w:val="20"/>
        </w:rPr>
        <w:sectPr>
          <w:type w:val="continuous"/>
          <w:pgSz w:w="11900" w:h="16840"/>
          <w:pgMar w:top="1560" w:bottom="0" w:left="460" w:right="640"/>
          <w:cols w:num="2" w:equalWidth="0">
            <w:col w:w="5304" w:space="40"/>
            <w:col w:w="545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headerReference w:type="even" r:id="rId39"/>
          <w:pgSz w:w="11900" w:h="16840"/>
          <w:pgMar w:header="436" w:footer="0" w:top="620" w:bottom="280" w:left="460" w:right="640"/>
          <w:pgNumType w:start="46"/>
        </w:sectPr>
      </w:pPr>
    </w:p>
    <w:p>
      <w:pPr>
        <w:pStyle w:val="ListParagraph"/>
        <w:numPr>
          <w:ilvl w:val="1"/>
          <w:numId w:val="50"/>
        </w:numPr>
        <w:tabs>
          <w:tab w:pos="825" w:val="left" w:leader="none"/>
          <w:tab w:pos="5303" w:val="right" w:leader="none"/>
        </w:tabs>
        <w:spacing w:line="268" w:lineRule="auto" w:before="104" w:after="0"/>
        <w:ind w:left="824" w:right="0" w:hanging="454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GDP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constant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nominal interest rates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5%</w:t>
        <w:tab/>
        <w:t>43</w:t>
      </w:r>
    </w:p>
    <w:p>
      <w:pPr>
        <w:pStyle w:val="ListParagraph"/>
        <w:numPr>
          <w:ilvl w:val="1"/>
          <w:numId w:val="50"/>
        </w:numPr>
        <w:tabs>
          <w:tab w:pos="824" w:val="left" w:leader="none"/>
          <w:tab w:pos="825" w:val="left" w:leader="none"/>
          <w:tab w:pos="5303" w:val="right" w:leader="none"/>
        </w:tabs>
        <w:spacing w:line="268" w:lineRule="auto" w:before="0" w:after="0"/>
        <w:ind w:left="824" w:right="0" w:hanging="454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constant nominal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interest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rates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5%</w:t>
        <w:tab/>
        <w:t>43</w:t>
      </w:r>
    </w:p>
    <w:p>
      <w:pPr>
        <w:pStyle w:val="Heading4"/>
        <w:numPr>
          <w:ilvl w:val="0"/>
          <w:numId w:val="53"/>
        </w:numPr>
        <w:tabs>
          <w:tab w:pos="810" w:val="left" w:leader="none"/>
          <w:tab w:pos="811" w:val="left" w:leader="none"/>
          <w:tab w:pos="5065" w:val="left" w:leader="none"/>
        </w:tabs>
        <w:spacing w:line="240" w:lineRule="auto" w:before="103" w:after="0"/>
        <w:ind w:left="810" w:right="0" w:hanging="455"/>
        <w:jc w:val="left"/>
      </w:pPr>
      <w:r>
        <w:rPr>
          <w:color w:val="A70740"/>
          <w:spacing w:val="-3"/>
          <w:w w:val="102"/>
        </w:rPr>
        <w:br w:type="column"/>
      </w:r>
      <w:r>
        <w:rPr>
          <w:color w:val="A70740"/>
        </w:rPr>
        <w:t>Costs</w:t>
      </w:r>
      <w:r>
        <w:rPr>
          <w:color w:val="A70740"/>
          <w:spacing w:val="-38"/>
        </w:rPr>
        <w:t> </w:t>
      </w:r>
      <w:r>
        <w:rPr>
          <w:color w:val="A70740"/>
        </w:rPr>
        <w:t>and</w:t>
      </w:r>
      <w:r>
        <w:rPr>
          <w:color w:val="A70740"/>
          <w:spacing w:val="-37"/>
        </w:rPr>
        <w:t> </w:t>
      </w:r>
      <w:r>
        <w:rPr>
          <w:color w:val="A70740"/>
        </w:rPr>
        <w:t>prices</w:t>
        <w:tab/>
        <w:t>27</w:t>
      </w:r>
    </w:p>
    <w:p>
      <w:pPr>
        <w:pStyle w:val="BodyText"/>
        <w:tabs>
          <w:tab w:pos="5107" w:val="left" w:leader="none"/>
        </w:tabs>
        <w:spacing w:before="24"/>
        <w:ind w:left="356"/>
      </w:pPr>
      <w:r>
        <w:rPr>
          <w:color w:val="231F20"/>
          <w:w w:val="95"/>
        </w:rPr>
        <w:t>4.A</w:t>
      </w:r>
      <w:r>
        <w:rPr>
          <w:color w:val="231F20"/>
          <w:spacing w:val="44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  <w:tab/>
      </w:r>
      <w:r>
        <w:rPr>
          <w:color w:val="231F20"/>
          <w:spacing w:val="-3"/>
        </w:rPr>
        <w:t>31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numPr>
          <w:ilvl w:val="0"/>
          <w:numId w:val="53"/>
        </w:numPr>
        <w:tabs>
          <w:tab w:pos="810" w:val="left" w:leader="none"/>
          <w:tab w:pos="811" w:val="left" w:leader="none"/>
          <w:tab w:pos="5054" w:val="left" w:leader="none"/>
        </w:tabs>
        <w:spacing w:line="240" w:lineRule="auto" w:before="1" w:after="0"/>
        <w:ind w:left="810" w:right="0" w:hanging="455"/>
        <w:jc w:val="left"/>
      </w:pPr>
      <w:r>
        <w:rPr>
          <w:color w:val="A70740"/>
          <w:w w:val="95"/>
        </w:rPr>
        <w:t>Prospects</w:t>
      </w:r>
      <w:r>
        <w:rPr>
          <w:color w:val="A70740"/>
          <w:spacing w:val="-31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inflation</w:t>
        <w:tab/>
      </w:r>
      <w:r>
        <w:rPr>
          <w:color w:val="A70740"/>
        </w:rPr>
        <w:t>35</w:t>
      </w:r>
    </w:p>
    <w:p>
      <w:pPr>
        <w:spacing w:after="0" w:line="240" w:lineRule="auto"/>
        <w:jc w:val="left"/>
        <w:sectPr>
          <w:type w:val="continuous"/>
          <w:pgSz w:w="11900" w:h="16840"/>
          <w:pgMar w:top="1560" w:bottom="0" w:left="460" w:right="640"/>
          <w:cols w:num="2" w:equalWidth="0">
            <w:col w:w="5304" w:space="40"/>
            <w:col w:w="5456"/>
          </w:cols>
        </w:sectPr>
      </w:pPr>
    </w:p>
    <w:tbl>
      <w:tblPr>
        <w:tblW w:w="0" w:type="auto"/>
        <w:jc w:val="left"/>
        <w:tblInd w:w="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6"/>
        <w:gridCol w:w="565"/>
        <w:gridCol w:w="4681"/>
        <w:gridCol w:w="501"/>
      </w:tblGrid>
      <w:tr>
        <w:trPr>
          <w:trHeight w:val="258" w:hRule="atLeast"/>
        </w:trPr>
        <w:tc>
          <w:tcPr>
            <w:tcW w:w="4616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color w:val="A70740"/>
                <w:sz w:val="20"/>
              </w:rPr>
              <w:t>Financial and energy market assumptions</w:t>
            </w:r>
          </w:p>
        </w:tc>
        <w:tc>
          <w:tcPr>
            <w:tcW w:w="565" w:type="dxa"/>
          </w:tcPr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color w:val="A70740"/>
                <w:sz w:val="20"/>
              </w:rPr>
              <w:t>38</w:t>
            </w:r>
          </w:p>
        </w:tc>
        <w:tc>
          <w:tcPr>
            <w:tcW w:w="4681" w:type="dxa"/>
          </w:tcPr>
          <w:p>
            <w:pPr>
              <w:pStyle w:val="TableParagraph"/>
              <w:spacing w:line="220" w:lineRule="exact" w:before="18"/>
              <w:ind w:left="198"/>
              <w:rPr>
                <w:sz w:val="20"/>
              </w:rPr>
            </w:pPr>
            <w:r>
              <w:rPr>
                <w:color w:val="A70740"/>
                <w:sz w:val="20"/>
              </w:rPr>
              <w:t>Financial and energy market assumptions</w:t>
            </w:r>
          </w:p>
        </w:tc>
        <w:tc>
          <w:tcPr>
            <w:tcW w:w="501" w:type="dxa"/>
          </w:tcPr>
          <w:p>
            <w:pPr>
              <w:pStyle w:val="TableParagraph"/>
              <w:spacing w:line="220" w:lineRule="exact" w:before="18"/>
              <w:ind w:right="49"/>
              <w:jc w:val="right"/>
              <w:rPr>
                <w:sz w:val="20"/>
              </w:rPr>
            </w:pPr>
            <w:r>
              <w:rPr>
                <w:color w:val="A70740"/>
                <w:sz w:val="20"/>
              </w:rPr>
              <w:t>38</w:t>
            </w:r>
          </w:p>
        </w:tc>
      </w:tr>
      <w:tr>
        <w:trPr>
          <w:trHeight w:val="260" w:hRule="atLeast"/>
        </w:trPr>
        <w:tc>
          <w:tcPr>
            <w:tcW w:w="4616" w:type="dxa"/>
          </w:tcPr>
          <w:p>
            <w:pPr>
              <w:pStyle w:val="TableParagraph"/>
              <w:tabs>
                <w:tab w:pos="503" w:val="left" w:leader="none"/>
              </w:tabs>
              <w:spacing w:before="2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A</w:t>
              <w:tab/>
              <w:t>Market</w:t>
            </w:r>
            <w:r>
              <w:rPr>
                <w:color w:val="231F20"/>
                <w:spacing w:val="-34"/>
                <w:sz w:val="20"/>
              </w:rPr>
              <w:t> </w:t>
            </w:r>
            <w:r>
              <w:rPr>
                <w:color w:val="231F20"/>
                <w:sz w:val="20"/>
              </w:rPr>
              <w:t>beliefs</w:t>
            </w:r>
            <w:r>
              <w:rPr>
                <w:color w:val="231F20"/>
                <w:spacing w:val="-34"/>
                <w:sz w:val="20"/>
              </w:rPr>
              <w:t> </w:t>
            </w:r>
            <w:r>
              <w:rPr>
                <w:color w:val="231F20"/>
                <w:sz w:val="20"/>
              </w:rPr>
              <w:t>about</w:t>
            </w:r>
            <w:r>
              <w:rPr>
                <w:color w:val="231F20"/>
                <w:spacing w:val="-36"/>
                <w:sz w:val="20"/>
              </w:rPr>
              <w:t> </w:t>
            </w:r>
            <w:r>
              <w:rPr>
                <w:color w:val="231F20"/>
                <w:sz w:val="20"/>
              </w:rPr>
              <w:t>future</w:t>
            </w:r>
            <w:r>
              <w:rPr>
                <w:color w:val="231F20"/>
                <w:spacing w:val="-34"/>
                <w:sz w:val="20"/>
              </w:rPr>
              <w:t> </w:t>
            </w:r>
            <w:r>
              <w:rPr>
                <w:color w:val="231F20"/>
                <w:sz w:val="20"/>
              </w:rPr>
              <w:t>interest</w:t>
            </w:r>
            <w:r>
              <w:rPr>
                <w:color w:val="231F20"/>
                <w:spacing w:val="-33"/>
                <w:sz w:val="20"/>
              </w:rPr>
              <w:t> </w:t>
            </w:r>
            <w:r>
              <w:rPr>
                <w:color w:val="231F20"/>
                <w:sz w:val="20"/>
              </w:rPr>
              <w:t>rates</w:t>
            </w:r>
          </w:p>
        </w:tc>
        <w:tc>
          <w:tcPr>
            <w:tcW w:w="565" w:type="dxa"/>
          </w:tcPr>
          <w:p>
            <w:pPr>
              <w:pStyle w:val="TableParagraph"/>
              <w:spacing w:before="2"/>
              <w:ind w:left="151"/>
              <w:rPr>
                <w:sz w:val="20"/>
              </w:rPr>
            </w:pPr>
            <w:r>
              <w:rPr>
                <w:color w:val="231F20"/>
                <w:sz w:val="20"/>
              </w:rPr>
              <w:t>38</w:t>
            </w:r>
          </w:p>
        </w:tc>
        <w:tc>
          <w:tcPr>
            <w:tcW w:w="4681" w:type="dxa"/>
          </w:tcPr>
          <w:p>
            <w:pPr>
              <w:pStyle w:val="TableParagraph"/>
              <w:tabs>
                <w:tab w:pos="651" w:val="left" w:leader="none"/>
              </w:tabs>
              <w:spacing w:line="220" w:lineRule="exact" w:before="19"/>
              <w:ind w:left="198"/>
              <w:rPr>
                <w:sz w:val="20"/>
              </w:rPr>
            </w:pPr>
            <w:r>
              <w:rPr>
                <w:color w:val="231F20"/>
                <w:sz w:val="20"/>
              </w:rPr>
              <w:t>1</w:t>
              <w:tab/>
              <w:t>Expectations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Bank</w:t>
            </w:r>
            <w:r>
              <w:rPr>
                <w:color w:val="231F20"/>
                <w:spacing w:val="-40"/>
                <w:sz w:val="20"/>
              </w:rPr>
              <w:t> </w:t>
            </w:r>
            <w:r>
              <w:rPr>
                <w:color w:val="231F20"/>
                <w:sz w:val="20"/>
              </w:rPr>
              <w:t>Rate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implied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by</w:t>
            </w:r>
            <w:r>
              <w:rPr>
                <w:color w:val="231F20"/>
                <w:spacing w:val="-40"/>
                <w:sz w:val="20"/>
              </w:rPr>
              <w:t> </w:t>
            </w:r>
            <w:r>
              <w:rPr>
                <w:color w:val="231F20"/>
                <w:sz w:val="20"/>
              </w:rPr>
              <w:t>market</w:t>
            </w:r>
          </w:p>
        </w:tc>
        <w:tc>
          <w:tcPr>
            <w:tcW w:w="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4616" w:type="dxa"/>
          </w:tcPr>
          <w:p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color w:val="A70740"/>
                <w:sz w:val="20"/>
              </w:rPr>
              <w:t>Other</w:t>
            </w:r>
            <w:r>
              <w:rPr>
                <w:color w:val="A70740"/>
                <w:spacing w:val="-51"/>
                <w:sz w:val="20"/>
              </w:rPr>
              <w:t> </w:t>
            </w:r>
            <w:r>
              <w:rPr>
                <w:color w:val="A70740"/>
                <w:sz w:val="20"/>
              </w:rPr>
              <w:t>forecasters’ expectations</w:t>
            </w:r>
          </w:p>
        </w:tc>
        <w:tc>
          <w:tcPr>
            <w:tcW w:w="565" w:type="dxa"/>
          </w:tcPr>
          <w:p>
            <w:pPr>
              <w:pStyle w:val="TableParagraph"/>
              <w:spacing w:before="2"/>
              <w:ind w:left="147"/>
              <w:rPr>
                <w:sz w:val="20"/>
              </w:rPr>
            </w:pPr>
            <w:r>
              <w:rPr>
                <w:color w:val="A70740"/>
                <w:w w:val="105"/>
                <w:sz w:val="20"/>
              </w:rPr>
              <w:t>44</w:t>
            </w:r>
          </w:p>
        </w:tc>
        <w:tc>
          <w:tcPr>
            <w:tcW w:w="4681" w:type="dxa"/>
          </w:tcPr>
          <w:p>
            <w:pPr>
              <w:pStyle w:val="TableParagraph"/>
              <w:spacing w:line="220" w:lineRule="exact" w:before="19"/>
              <w:ind w:left="651"/>
              <w:rPr>
                <w:sz w:val="20"/>
              </w:rPr>
            </w:pPr>
            <w:r>
              <w:rPr>
                <w:color w:val="231F20"/>
                <w:sz w:val="20"/>
              </w:rPr>
              <w:t>yields</w:t>
            </w:r>
          </w:p>
        </w:tc>
        <w:tc>
          <w:tcPr>
            <w:tcW w:w="501" w:type="dxa"/>
          </w:tcPr>
          <w:p>
            <w:pPr>
              <w:pStyle w:val="TableParagraph"/>
              <w:spacing w:line="220" w:lineRule="exact" w:before="19"/>
              <w:ind w:right="49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38</w:t>
            </w:r>
          </w:p>
        </w:tc>
      </w:tr>
      <w:tr>
        <w:trPr>
          <w:trHeight w:val="260" w:hRule="atLeast"/>
        </w:trPr>
        <w:tc>
          <w:tcPr>
            <w:tcW w:w="4616" w:type="dxa"/>
          </w:tcPr>
          <w:p>
            <w:pPr>
              <w:pStyle w:val="TableParagraph"/>
              <w:tabs>
                <w:tab w:pos="503" w:val="left" w:leader="none"/>
              </w:tabs>
              <w:spacing w:before="2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A</w:t>
              <w:tab/>
            </w:r>
            <w:r>
              <w:rPr>
                <w:color w:val="231F20"/>
                <w:w w:val="90"/>
                <w:sz w:val="20"/>
              </w:rPr>
              <w:t>Distribution</w:t>
            </w:r>
            <w:r>
              <w:rPr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of</w:t>
            </w:r>
            <w:r>
              <w:rPr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CPI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inflation</w:t>
            </w:r>
            <w:r>
              <w:rPr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central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projections</w:t>
            </w:r>
            <w:r>
              <w:rPr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for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1" w:type="dxa"/>
          </w:tcPr>
          <w:p>
            <w:pPr>
              <w:pStyle w:val="TableParagraph"/>
              <w:spacing w:line="220" w:lineRule="exact" w:before="19"/>
              <w:ind w:left="198"/>
              <w:rPr>
                <w:sz w:val="20"/>
              </w:rPr>
            </w:pPr>
            <w:r>
              <w:rPr>
                <w:color w:val="A70740"/>
                <w:sz w:val="20"/>
              </w:rPr>
              <w:t>Other forecasters’ expectations</w:t>
            </w:r>
          </w:p>
        </w:tc>
        <w:tc>
          <w:tcPr>
            <w:tcW w:w="501" w:type="dxa"/>
          </w:tcPr>
          <w:p>
            <w:pPr>
              <w:pStyle w:val="TableParagraph"/>
              <w:spacing w:line="220" w:lineRule="exact" w:before="19"/>
              <w:ind w:right="49"/>
              <w:jc w:val="right"/>
              <w:rPr>
                <w:sz w:val="20"/>
              </w:rPr>
            </w:pPr>
            <w:r>
              <w:rPr>
                <w:color w:val="A70740"/>
                <w:sz w:val="20"/>
              </w:rPr>
              <w:t>44</w:t>
            </w:r>
          </w:p>
        </w:tc>
      </w:tr>
      <w:tr>
        <w:trPr>
          <w:trHeight w:val="260" w:hRule="atLeast"/>
        </w:trPr>
        <w:tc>
          <w:tcPr>
            <w:tcW w:w="4616" w:type="dxa"/>
          </w:tcPr>
          <w:p>
            <w:pPr>
              <w:pStyle w:val="TableParagraph"/>
              <w:spacing w:before="2"/>
              <w:ind w:left="503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2008 Q4</w:t>
            </w:r>
          </w:p>
        </w:tc>
        <w:tc>
          <w:tcPr>
            <w:tcW w:w="565" w:type="dxa"/>
          </w:tcPr>
          <w:p>
            <w:pPr>
              <w:pStyle w:val="TableParagraph"/>
              <w:spacing w:before="2"/>
              <w:ind w:left="14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44</w:t>
            </w:r>
          </w:p>
        </w:tc>
        <w:tc>
          <w:tcPr>
            <w:tcW w:w="4681" w:type="dxa"/>
          </w:tcPr>
          <w:p>
            <w:pPr>
              <w:pStyle w:val="TableParagraph"/>
              <w:tabs>
                <w:tab w:pos="651" w:val="left" w:leader="none"/>
              </w:tabs>
              <w:spacing w:line="220" w:lineRule="exact" w:before="19"/>
              <w:ind w:left="198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1</w:t>
              <w:tab/>
            </w:r>
            <w:r>
              <w:rPr>
                <w:color w:val="231F20"/>
                <w:w w:val="90"/>
                <w:sz w:val="20"/>
              </w:rPr>
              <w:t>Average</w:t>
            </w:r>
            <w:r>
              <w:rPr>
                <w:color w:val="231F20"/>
                <w:spacing w:val="-27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of</w:t>
            </w:r>
            <w:r>
              <w:rPr>
                <w:color w:val="231F20"/>
                <w:spacing w:val="-26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other</w:t>
            </w:r>
            <w:r>
              <w:rPr>
                <w:color w:val="231F20"/>
                <w:spacing w:val="-27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forecasters’</w:t>
            </w:r>
            <w:r>
              <w:rPr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central</w:t>
            </w:r>
            <w:r>
              <w:rPr>
                <w:color w:val="231F20"/>
                <w:spacing w:val="-24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projections</w:t>
            </w:r>
          </w:p>
        </w:tc>
        <w:tc>
          <w:tcPr>
            <w:tcW w:w="501" w:type="dxa"/>
          </w:tcPr>
          <w:p>
            <w:pPr>
              <w:pStyle w:val="TableParagraph"/>
              <w:spacing w:line="220" w:lineRule="exact" w:before="19"/>
              <w:ind w:right="49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44</w:t>
            </w:r>
          </w:p>
        </w:tc>
      </w:tr>
      <w:tr>
        <w:trPr>
          <w:trHeight w:val="260" w:hRule="atLeast"/>
        </w:trPr>
        <w:tc>
          <w:tcPr>
            <w:tcW w:w="4616" w:type="dxa"/>
          </w:tcPr>
          <w:p>
            <w:pPr>
              <w:pStyle w:val="TableParagraph"/>
              <w:tabs>
                <w:tab w:pos="503" w:val="left" w:leader="none"/>
              </w:tabs>
              <w:spacing w:before="2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B</w:t>
              <w:tab/>
            </w:r>
            <w:r>
              <w:rPr>
                <w:color w:val="231F20"/>
                <w:w w:val="95"/>
                <w:sz w:val="20"/>
              </w:rPr>
              <w:t>Distribution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of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sterling</w:t>
            </w:r>
            <w:r>
              <w:rPr>
                <w:color w:val="231F20"/>
                <w:spacing w:val="-39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ERI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central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projections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for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1" w:type="dxa"/>
          </w:tcPr>
          <w:p>
            <w:pPr>
              <w:pStyle w:val="TableParagraph"/>
              <w:tabs>
                <w:tab w:pos="651" w:val="left" w:leader="none"/>
              </w:tabs>
              <w:spacing w:line="220" w:lineRule="exact" w:before="19"/>
              <w:ind w:left="198"/>
              <w:rPr>
                <w:sz w:val="20"/>
              </w:rPr>
            </w:pPr>
            <w:r>
              <w:rPr>
                <w:color w:val="231F20"/>
                <w:sz w:val="20"/>
              </w:rPr>
              <w:t>2</w:t>
              <w:tab/>
            </w:r>
            <w:r>
              <w:rPr>
                <w:color w:val="231F20"/>
                <w:w w:val="95"/>
                <w:sz w:val="20"/>
              </w:rPr>
              <w:t>Other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forecasters’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probability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distributions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for</w:t>
            </w:r>
          </w:p>
        </w:tc>
        <w:tc>
          <w:tcPr>
            <w:tcW w:w="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616" w:type="dxa"/>
          </w:tcPr>
          <w:p>
            <w:pPr>
              <w:pStyle w:val="TableParagraph"/>
              <w:spacing w:before="2"/>
              <w:ind w:left="503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2008 Q4</w:t>
            </w:r>
          </w:p>
        </w:tc>
        <w:tc>
          <w:tcPr>
            <w:tcW w:w="565" w:type="dxa"/>
          </w:tcPr>
          <w:p>
            <w:pPr>
              <w:pStyle w:val="TableParagraph"/>
              <w:spacing w:before="2"/>
              <w:ind w:left="14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44</w:t>
            </w:r>
          </w:p>
        </w:tc>
        <w:tc>
          <w:tcPr>
            <w:tcW w:w="4681" w:type="dxa"/>
          </w:tcPr>
          <w:p>
            <w:pPr>
              <w:pStyle w:val="TableParagraph"/>
              <w:spacing w:line="219" w:lineRule="exact" w:before="19"/>
              <w:ind w:left="651"/>
              <w:rPr>
                <w:sz w:val="20"/>
              </w:rPr>
            </w:pPr>
            <w:r>
              <w:rPr>
                <w:color w:val="231F20"/>
                <w:sz w:val="20"/>
              </w:rPr>
              <w:t>CPI inflation and GDP growth</w:t>
            </w:r>
          </w:p>
        </w:tc>
        <w:tc>
          <w:tcPr>
            <w:tcW w:w="501" w:type="dxa"/>
          </w:tcPr>
          <w:p>
            <w:pPr>
              <w:pStyle w:val="TableParagraph"/>
              <w:spacing w:line="219" w:lineRule="exact" w:before="19"/>
              <w:ind w:right="49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44</w:t>
            </w:r>
          </w:p>
        </w:tc>
      </w:tr>
    </w:tbl>
    <w:p>
      <w:pPr>
        <w:pStyle w:val="BodyText"/>
        <w:spacing w:before="5"/>
        <w:rPr>
          <w:sz w:val="14"/>
        </w:rPr>
      </w:pPr>
    </w:p>
    <w:p>
      <w:pPr>
        <w:spacing w:before="104"/>
        <w:ind w:left="370" w:right="0" w:firstLine="0"/>
        <w:jc w:val="left"/>
        <w:rPr>
          <w:sz w:val="26"/>
        </w:rPr>
      </w:pPr>
      <w:r>
        <w:rPr>
          <w:color w:val="231F20"/>
          <w:sz w:val="26"/>
        </w:rPr>
        <w:t>Tables</w:t>
      </w:r>
    </w:p>
    <w:p>
      <w:pPr>
        <w:pStyle w:val="Heading4"/>
        <w:numPr>
          <w:ilvl w:val="0"/>
          <w:numId w:val="54"/>
        </w:numPr>
        <w:tabs>
          <w:tab w:pos="824" w:val="left" w:leader="none"/>
          <w:tab w:pos="825" w:val="left" w:leader="none"/>
          <w:tab w:pos="5303" w:val="right" w:leader="none"/>
        </w:tabs>
        <w:spacing w:line="240" w:lineRule="auto" w:before="256" w:after="0"/>
        <w:ind w:left="824" w:right="0" w:hanging="455"/>
        <w:jc w:val="left"/>
      </w:pPr>
      <w:r>
        <w:rPr>
          <w:color w:val="A70740"/>
        </w:rPr>
        <w:t>Demand</w:t>
        <w:tab/>
        <w:t>16</w:t>
      </w:r>
    </w:p>
    <w:p>
      <w:pPr>
        <w:pStyle w:val="ListParagraph"/>
        <w:numPr>
          <w:ilvl w:val="1"/>
          <w:numId w:val="54"/>
        </w:numPr>
        <w:tabs>
          <w:tab w:pos="824" w:val="left" w:leader="none"/>
          <w:tab w:pos="5303" w:val="right" w:leader="none"/>
        </w:tabs>
        <w:spacing w:line="240" w:lineRule="auto" w:before="23" w:after="0"/>
        <w:ind w:left="823" w:right="0" w:hanging="454"/>
        <w:jc w:val="left"/>
        <w:rPr>
          <w:sz w:val="20"/>
        </w:rPr>
      </w:pPr>
      <w:r>
        <w:rPr>
          <w:color w:val="231F20"/>
          <w:sz w:val="20"/>
        </w:rPr>
        <w:t>Expenditure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components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demand</w:t>
        <w:tab/>
        <w:t>16</w:t>
      </w:r>
    </w:p>
    <w:p>
      <w:pPr>
        <w:pStyle w:val="ListParagraph"/>
        <w:numPr>
          <w:ilvl w:val="1"/>
          <w:numId w:val="54"/>
        </w:numPr>
        <w:tabs>
          <w:tab w:pos="824" w:val="left" w:leader="none"/>
          <w:tab w:pos="825" w:val="left" w:leader="none"/>
          <w:tab w:pos="5302" w:val="righ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Indicators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retail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sales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growth</w:t>
        <w:tab/>
        <w:t>17</w:t>
      </w:r>
    </w:p>
    <w:p>
      <w:pPr>
        <w:pStyle w:val="ListParagraph"/>
        <w:numPr>
          <w:ilvl w:val="1"/>
          <w:numId w:val="54"/>
        </w:numPr>
        <w:tabs>
          <w:tab w:pos="825" w:val="left" w:leader="none"/>
          <w:tab w:pos="5303" w:val="righ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GDP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major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economies</w:t>
        <w:tab/>
        <w:t>18</w:t>
      </w:r>
    </w:p>
    <w:p>
      <w:pPr>
        <w:pStyle w:val="ListParagraph"/>
        <w:numPr>
          <w:ilvl w:val="1"/>
          <w:numId w:val="54"/>
        </w:numPr>
        <w:tabs>
          <w:tab w:pos="825" w:val="left" w:leader="none"/>
          <w:tab w:pos="5303" w:val="righ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Export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orders</w:t>
        <w:tab/>
        <w:t>19</w:t>
      </w:r>
    </w:p>
    <w:p>
      <w:pPr>
        <w:pStyle w:val="Heading4"/>
        <w:numPr>
          <w:ilvl w:val="0"/>
          <w:numId w:val="54"/>
        </w:numPr>
        <w:tabs>
          <w:tab w:pos="824" w:val="left" w:leader="none"/>
          <w:tab w:pos="825" w:val="left" w:leader="none"/>
          <w:tab w:pos="5303" w:val="right" w:leader="none"/>
        </w:tabs>
        <w:spacing w:line="240" w:lineRule="auto" w:before="269" w:after="0"/>
        <w:ind w:left="824" w:right="0" w:hanging="455"/>
        <w:jc w:val="left"/>
      </w:pPr>
      <w:r>
        <w:rPr>
          <w:color w:val="A70740"/>
        </w:rPr>
        <w:t>Output</w:t>
      </w:r>
      <w:r>
        <w:rPr>
          <w:color w:val="A70740"/>
          <w:spacing w:val="-20"/>
        </w:rPr>
        <w:t> </w:t>
      </w:r>
      <w:r>
        <w:rPr>
          <w:color w:val="A70740"/>
        </w:rPr>
        <w:t>and</w:t>
      </w:r>
      <w:r>
        <w:rPr>
          <w:color w:val="A70740"/>
          <w:spacing w:val="-19"/>
        </w:rPr>
        <w:t> </w:t>
      </w:r>
      <w:r>
        <w:rPr>
          <w:color w:val="A70740"/>
        </w:rPr>
        <w:t>supply</w:t>
        <w:tab/>
        <w:t>20</w:t>
      </w:r>
    </w:p>
    <w:p>
      <w:pPr>
        <w:pStyle w:val="ListParagraph"/>
        <w:numPr>
          <w:ilvl w:val="1"/>
          <w:numId w:val="54"/>
        </w:numPr>
        <w:tabs>
          <w:tab w:pos="824" w:val="left" w:leader="none"/>
          <w:tab w:pos="5303" w:val="right" w:leader="none"/>
        </w:tabs>
        <w:spacing w:line="240" w:lineRule="auto" w:before="23" w:after="0"/>
        <w:ind w:left="823" w:right="0" w:hanging="454"/>
        <w:jc w:val="left"/>
        <w:rPr>
          <w:sz w:val="20"/>
        </w:rPr>
      </w:pPr>
      <w:r>
        <w:rPr>
          <w:color w:val="231F20"/>
          <w:sz w:val="20"/>
        </w:rPr>
        <w:t>Indicators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private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service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sector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activity</w:t>
        <w:tab/>
        <w:t>21</w:t>
      </w:r>
    </w:p>
    <w:p>
      <w:pPr>
        <w:pStyle w:val="ListParagraph"/>
        <w:numPr>
          <w:ilvl w:val="1"/>
          <w:numId w:val="54"/>
        </w:numPr>
        <w:tabs>
          <w:tab w:pos="825" w:val="left" w:leader="none"/>
          <w:tab w:pos="5303" w:val="righ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Indicators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capacity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utilisation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within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businesses</w:t>
        <w:tab/>
        <w:t>21</w:t>
      </w:r>
    </w:p>
    <w:p>
      <w:pPr>
        <w:pStyle w:val="ListParagraph"/>
        <w:numPr>
          <w:ilvl w:val="1"/>
          <w:numId w:val="54"/>
        </w:numPr>
        <w:tabs>
          <w:tab w:pos="825" w:val="left" w:leader="none"/>
          <w:tab w:pos="5303" w:val="right" w:leader="none"/>
        </w:tabs>
        <w:spacing w:line="240" w:lineRule="auto" w:before="27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Estimates of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migration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flows</w:t>
        <w:tab/>
        <w:t>22</w:t>
      </w:r>
    </w:p>
    <w:p>
      <w:pPr>
        <w:pStyle w:val="ListParagraph"/>
        <w:numPr>
          <w:ilvl w:val="1"/>
          <w:numId w:val="54"/>
        </w:numPr>
        <w:tabs>
          <w:tab w:pos="825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Employment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survey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measures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labour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demand</w:t>
      </w:r>
      <w:r>
        <w:rPr>
          <w:color w:val="231F20"/>
          <w:spacing w:val="42"/>
          <w:sz w:val="20"/>
        </w:rPr>
        <w:t> </w:t>
      </w:r>
      <w:r>
        <w:rPr>
          <w:color w:val="231F20"/>
          <w:sz w:val="20"/>
        </w:rPr>
        <w:t>25</w:t>
      </w:r>
    </w:p>
    <w:p>
      <w:pPr>
        <w:pStyle w:val="ListParagraph"/>
        <w:numPr>
          <w:ilvl w:val="1"/>
          <w:numId w:val="54"/>
        </w:numPr>
        <w:tabs>
          <w:tab w:pos="824" w:val="left" w:leader="none"/>
          <w:tab w:pos="825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Survey</w:t>
      </w:r>
      <w:r>
        <w:rPr>
          <w:color w:val="231F20"/>
          <w:spacing w:val="-32"/>
          <w:w w:val="90"/>
          <w:sz w:val="20"/>
        </w:rPr>
        <w:t> </w:t>
      </w:r>
      <w:r>
        <w:rPr>
          <w:color w:val="231F20"/>
          <w:w w:val="90"/>
          <w:sz w:val="20"/>
        </w:rPr>
        <w:t>evidence</w:t>
      </w:r>
      <w:r>
        <w:rPr>
          <w:color w:val="231F20"/>
          <w:spacing w:val="-34"/>
          <w:w w:val="90"/>
          <w:sz w:val="20"/>
        </w:rPr>
        <w:t> </w:t>
      </w:r>
      <w:r>
        <w:rPr>
          <w:color w:val="231F20"/>
          <w:w w:val="90"/>
          <w:sz w:val="20"/>
        </w:rPr>
        <w:t>on</w:t>
      </w:r>
      <w:r>
        <w:rPr>
          <w:color w:val="231F20"/>
          <w:spacing w:val="-31"/>
          <w:w w:val="90"/>
          <w:sz w:val="20"/>
        </w:rPr>
        <w:t> </w:t>
      </w:r>
      <w:r>
        <w:rPr>
          <w:color w:val="231F20"/>
          <w:w w:val="90"/>
          <w:sz w:val="20"/>
        </w:rPr>
        <w:t>recruitment</w:t>
      </w:r>
      <w:r>
        <w:rPr>
          <w:color w:val="231F20"/>
          <w:spacing w:val="-34"/>
          <w:w w:val="90"/>
          <w:sz w:val="20"/>
        </w:rPr>
        <w:t> </w:t>
      </w:r>
      <w:r>
        <w:rPr>
          <w:color w:val="231F20"/>
          <w:w w:val="90"/>
          <w:sz w:val="20"/>
        </w:rPr>
        <w:t>difficulties</w:t>
      </w:r>
      <w:r>
        <w:rPr>
          <w:color w:val="231F20"/>
          <w:spacing w:val="-32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</w:p>
    <w:p>
      <w:pPr>
        <w:pStyle w:val="BodyText"/>
        <w:tabs>
          <w:tab w:pos="5303" w:val="right" w:leader="none"/>
        </w:tabs>
        <w:spacing w:before="28"/>
        <w:ind w:left="824"/>
      </w:pPr>
      <w:r>
        <w:rPr>
          <w:color w:val="231F20"/>
        </w:rPr>
        <w:t>labour</w:t>
      </w:r>
      <w:r>
        <w:rPr>
          <w:color w:val="231F20"/>
          <w:spacing w:val="-19"/>
        </w:rPr>
        <w:t> </w:t>
      </w:r>
      <w:r>
        <w:rPr>
          <w:color w:val="231F20"/>
        </w:rPr>
        <w:t>shortages</w:t>
        <w:tab/>
        <w:t>26</w:t>
      </w:r>
    </w:p>
    <w:p>
      <w:pPr>
        <w:spacing w:after="0"/>
        <w:sectPr>
          <w:type w:val="continuous"/>
          <w:pgSz w:w="11900" w:h="16840"/>
          <w:pgMar w:top="1560" w:bottom="0" w:left="460" w:right="640"/>
        </w:sectPr>
      </w:pPr>
    </w:p>
    <w:p>
      <w:pPr>
        <w:tabs>
          <w:tab w:pos="10651" w:val="right" w:leader="none"/>
        </w:tabs>
        <w:spacing w:before="87"/>
        <w:ind w:left="5662" w:right="0" w:firstLine="0"/>
        <w:jc w:val="left"/>
        <w:rPr>
          <w:sz w:val="15"/>
        </w:rPr>
      </w:pPr>
      <w:bookmarkStart w:name="Press Notices" w:id="99"/>
      <w:bookmarkEnd w:id="99"/>
      <w:r>
        <w:rPr/>
      </w:r>
      <w:bookmarkStart w:name="_bookmark20" w:id="100"/>
      <w:bookmarkEnd w:id="100"/>
      <w:r>
        <w:rPr/>
      </w:r>
      <w:r>
        <w:rPr>
          <w:color w:val="A70740"/>
          <w:sz w:val="15"/>
        </w:rPr>
        <w:t>Press</w:t>
      </w:r>
      <w:r>
        <w:rPr>
          <w:color w:val="A70740"/>
          <w:spacing w:val="-13"/>
          <w:sz w:val="15"/>
        </w:rPr>
        <w:t> </w:t>
      </w:r>
      <w:r>
        <w:rPr>
          <w:color w:val="A70740"/>
          <w:sz w:val="15"/>
        </w:rPr>
        <w:t>Notices</w:t>
        <w:tab/>
      </w:r>
      <w:r>
        <w:rPr>
          <w:color w:val="231F20"/>
          <w:sz w:val="15"/>
        </w:rPr>
        <w:t>47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353" w:right="4000" w:firstLine="0"/>
        <w:jc w:val="left"/>
        <w:rPr>
          <w:sz w:val="26"/>
        </w:rPr>
      </w:pPr>
      <w:r>
        <w:rPr>
          <w:color w:val="A70740"/>
          <w:spacing w:val="-4"/>
          <w:sz w:val="26"/>
        </w:rPr>
        <w:t>Text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Bank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England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press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notice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7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September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2006 Bank of England maintains interest rates at 4.75%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68" w:lineRule="auto"/>
        <w:ind w:left="353" w:right="131"/>
      </w:pP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reserves at</w:t>
      </w:r>
      <w:r>
        <w:rPr>
          <w:color w:val="231F20"/>
          <w:spacing w:val="-34"/>
        </w:rPr>
        <w:t> </w:t>
      </w:r>
      <w:r>
        <w:rPr>
          <w:color w:val="231F20"/>
        </w:rPr>
        <w:t>4.75%.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53"/>
      </w:pPr>
      <w:r>
        <w:rPr>
          <w:color w:val="231F20"/>
        </w:rPr>
        <w:t>The minutes of the meeting will be published at 9.30 am on Wednesday 20 September.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3"/>
        <w:ind w:left="353" w:right="4000"/>
      </w:pPr>
      <w:r>
        <w:rPr>
          <w:color w:val="A70740"/>
          <w:spacing w:val="-4"/>
        </w:rPr>
        <w:t>Text</w:t>
      </w:r>
      <w:r>
        <w:rPr>
          <w:color w:val="A70740"/>
          <w:spacing w:val="-52"/>
        </w:rPr>
        <w:t> </w:t>
      </w:r>
      <w:r>
        <w:rPr>
          <w:color w:val="A70740"/>
        </w:rPr>
        <w:t>of</w:t>
      </w:r>
      <w:r>
        <w:rPr>
          <w:color w:val="A70740"/>
          <w:spacing w:val="-49"/>
        </w:rPr>
        <w:t> </w:t>
      </w:r>
      <w:r>
        <w:rPr>
          <w:color w:val="A70740"/>
        </w:rPr>
        <w:t>Bank</w:t>
      </w:r>
      <w:r>
        <w:rPr>
          <w:color w:val="A70740"/>
          <w:spacing w:val="-52"/>
        </w:rPr>
        <w:t> </w:t>
      </w:r>
      <w:r>
        <w:rPr>
          <w:color w:val="A70740"/>
        </w:rPr>
        <w:t>of</w:t>
      </w:r>
      <w:r>
        <w:rPr>
          <w:color w:val="A70740"/>
          <w:spacing w:val="-49"/>
        </w:rPr>
        <w:t> </w:t>
      </w:r>
      <w:r>
        <w:rPr>
          <w:color w:val="A70740"/>
        </w:rPr>
        <w:t>England</w:t>
      </w:r>
      <w:r>
        <w:rPr>
          <w:color w:val="A70740"/>
          <w:spacing w:val="-49"/>
        </w:rPr>
        <w:t> </w:t>
      </w:r>
      <w:r>
        <w:rPr>
          <w:color w:val="A70740"/>
        </w:rPr>
        <w:t>press</w:t>
      </w:r>
      <w:r>
        <w:rPr>
          <w:color w:val="A70740"/>
          <w:spacing w:val="-49"/>
        </w:rPr>
        <w:t> </w:t>
      </w:r>
      <w:r>
        <w:rPr>
          <w:color w:val="A70740"/>
        </w:rPr>
        <w:t>notice</w:t>
      </w:r>
      <w:r>
        <w:rPr>
          <w:color w:val="A70740"/>
          <w:spacing w:val="-52"/>
        </w:rPr>
        <w:t> </w:t>
      </w:r>
      <w:r>
        <w:rPr>
          <w:color w:val="A70740"/>
        </w:rPr>
        <w:t>of</w:t>
      </w:r>
      <w:r>
        <w:rPr>
          <w:color w:val="A70740"/>
          <w:spacing w:val="-49"/>
        </w:rPr>
        <w:t> </w:t>
      </w:r>
      <w:r>
        <w:rPr>
          <w:color w:val="A70740"/>
        </w:rPr>
        <w:t>5</w:t>
      </w:r>
      <w:r>
        <w:rPr>
          <w:color w:val="A70740"/>
          <w:spacing w:val="-52"/>
        </w:rPr>
        <w:t> </w:t>
      </w:r>
      <w:r>
        <w:rPr>
          <w:color w:val="A70740"/>
        </w:rPr>
        <w:t>October</w:t>
      </w:r>
      <w:r>
        <w:rPr>
          <w:color w:val="A70740"/>
          <w:spacing w:val="-50"/>
        </w:rPr>
        <w:t> </w:t>
      </w:r>
      <w:r>
        <w:rPr>
          <w:color w:val="A70740"/>
        </w:rPr>
        <w:t>2006 Bank</w:t>
      </w:r>
      <w:r>
        <w:rPr>
          <w:color w:val="A70740"/>
          <w:spacing w:val="-42"/>
        </w:rPr>
        <w:t> </w:t>
      </w:r>
      <w:r>
        <w:rPr>
          <w:color w:val="A70740"/>
        </w:rPr>
        <w:t>of</w:t>
      </w:r>
      <w:r>
        <w:rPr>
          <w:color w:val="A70740"/>
          <w:spacing w:val="-39"/>
        </w:rPr>
        <w:t> </w:t>
      </w:r>
      <w:r>
        <w:rPr>
          <w:color w:val="A70740"/>
        </w:rPr>
        <w:t>England</w:t>
      </w:r>
      <w:r>
        <w:rPr>
          <w:color w:val="A70740"/>
          <w:spacing w:val="-38"/>
        </w:rPr>
        <w:t> </w:t>
      </w:r>
      <w:r>
        <w:rPr>
          <w:color w:val="A70740"/>
        </w:rPr>
        <w:t>maintains</w:t>
      </w:r>
      <w:r>
        <w:rPr>
          <w:color w:val="A70740"/>
          <w:spacing w:val="-39"/>
        </w:rPr>
        <w:t> </w:t>
      </w:r>
      <w:r>
        <w:rPr>
          <w:color w:val="A70740"/>
        </w:rPr>
        <w:t>interest</w:t>
      </w:r>
      <w:r>
        <w:rPr>
          <w:color w:val="A70740"/>
          <w:spacing w:val="-38"/>
        </w:rPr>
        <w:t> </w:t>
      </w:r>
      <w:r>
        <w:rPr>
          <w:color w:val="A70740"/>
        </w:rPr>
        <w:t>rates</w:t>
      </w:r>
      <w:r>
        <w:rPr>
          <w:color w:val="A70740"/>
          <w:spacing w:val="-39"/>
        </w:rPr>
        <w:t> </w:t>
      </w:r>
      <w:r>
        <w:rPr>
          <w:color w:val="A70740"/>
        </w:rPr>
        <w:t>at</w:t>
      </w:r>
      <w:r>
        <w:rPr>
          <w:color w:val="A70740"/>
          <w:spacing w:val="-38"/>
        </w:rPr>
        <w:t> </w:t>
      </w:r>
      <w:r>
        <w:rPr>
          <w:color w:val="A70740"/>
        </w:rPr>
        <w:t>4.75%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68" w:lineRule="auto"/>
        <w:ind w:left="353" w:right="131"/>
      </w:pP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reserves at</w:t>
      </w:r>
      <w:r>
        <w:rPr>
          <w:color w:val="231F20"/>
          <w:spacing w:val="-34"/>
        </w:rPr>
        <w:t> </w:t>
      </w:r>
      <w:r>
        <w:rPr>
          <w:color w:val="231F20"/>
        </w:rPr>
        <w:t>4.75%.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53"/>
      </w:pPr>
      <w:r>
        <w:rPr>
          <w:color w:val="231F20"/>
        </w:rPr>
        <w:t>The minutes of the meeting will be published at 9.30 am on Wednesday 18 October.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3"/>
        <w:spacing w:line="301" w:lineRule="exact"/>
        <w:ind w:left="353"/>
      </w:pPr>
      <w:r>
        <w:rPr>
          <w:color w:val="A70740"/>
        </w:rPr>
        <w:t>Text of Bank of England press notice of 9 November 2006</w:t>
      </w:r>
    </w:p>
    <w:p>
      <w:pPr>
        <w:spacing w:line="301" w:lineRule="exact" w:before="0"/>
        <w:ind w:left="353" w:right="0" w:firstLine="0"/>
        <w:jc w:val="left"/>
        <w:rPr>
          <w:sz w:val="26"/>
        </w:rPr>
      </w:pPr>
      <w:r>
        <w:rPr>
          <w:color w:val="A70740"/>
          <w:sz w:val="26"/>
        </w:rPr>
        <w:t>Bank of England raises Bank Rate by 0.25 percentage points to 5.0%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53" w:right="400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reserves </w:t>
      </w:r>
      <w:r>
        <w:rPr>
          <w:color w:val="231F20"/>
        </w:rPr>
        <w:t>by</w:t>
      </w:r>
      <w:r>
        <w:rPr>
          <w:color w:val="231F20"/>
          <w:spacing w:val="-18"/>
        </w:rPr>
        <w:t> </w:t>
      </w:r>
      <w:r>
        <w:rPr>
          <w:color w:val="231F20"/>
        </w:rPr>
        <w:t>0.25</w:t>
      </w:r>
      <w:r>
        <w:rPr>
          <w:color w:val="231F20"/>
          <w:spacing w:val="-18"/>
        </w:rPr>
        <w:t> </w:t>
      </w:r>
      <w:r>
        <w:rPr>
          <w:color w:val="231F20"/>
        </w:rPr>
        <w:t>percentage</w:t>
      </w:r>
      <w:r>
        <w:rPr>
          <w:color w:val="231F20"/>
          <w:spacing w:val="-17"/>
        </w:rPr>
        <w:t> </w:t>
      </w:r>
      <w:r>
        <w:rPr>
          <w:color w:val="231F20"/>
        </w:rPr>
        <w:t>points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5.0%.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353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fourth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consecutive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firm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volatile,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underlying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picture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moderate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expansion.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maintained.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outlook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Kingdom’s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positive.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rapid,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asset</w:t>
      </w:r>
      <w:r>
        <w:rPr>
          <w:color w:val="231F20"/>
          <w:spacing w:val="-18"/>
        </w:rPr>
        <w:t> </w:t>
      </w:r>
      <w:r>
        <w:rPr>
          <w:color w:val="231F20"/>
        </w:rPr>
        <w:t>prices</w:t>
      </w:r>
      <w:r>
        <w:rPr>
          <w:color w:val="231F20"/>
          <w:spacing w:val="-19"/>
        </w:rPr>
        <w:t> </w:t>
      </w:r>
      <w:r>
        <w:rPr>
          <w:color w:val="231F20"/>
        </w:rPr>
        <w:t>have</w:t>
      </w:r>
      <w:r>
        <w:rPr>
          <w:color w:val="231F20"/>
          <w:spacing w:val="-18"/>
        </w:rPr>
        <w:t> </w:t>
      </w:r>
      <w:r>
        <w:rPr>
          <w:color w:val="231F20"/>
        </w:rPr>
        <w:t>continued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rise.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3" w:right="131"/>
      </w:pPr>
      <w:r>
        <w:rPr>
          <w:color w:val="231F20"/>
          <w:w w:val="95"/>
        </w:rPr>
        <w:t>Although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edge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limited.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 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dropped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back,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2.4%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September.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likely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abate.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3" w:right="400"/>
      </w:pPr>
      <w:r>
        <w:rPr>
          <w:color w:val="231F20"/>
          <w:w w:val="90"/>
        </w:rPr>
        <w:t>Against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background,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0.25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points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5.0%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necessary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bring</w:t>
      </w:r>
      <w:r>
        <w:rPr>
          <w:color w:val="231F20"/>
          <w:spacing w:val="-25"/>
        </w:rPr>
        <w:t> </w:t>
      </w:r>
      <w:r>
        <w:rPr>
          <w:color w:val="231F20"/>
        </w:rPr>
        <w:t>CPI</w:t>
      </w:r>
      <w:r>
        <w:rPr>
          <w:color w:val="231F20"/>
          <w:spacing w:val="-20"/>
        </w:rPr>
        <w:t> </w:t>
      </w:r>
      <w:r>
        <w:rPr>
          <w:color w:val="231F20"/>
        </w:rPr>
        <w:t>inflation</w:t>
      </w:r>
      <w:r>
        <w:rPr>
          <w:color w:val="231F20"/>
          <w:spacing w:val="-20"/>
        </w:rPr>
        <w:t> </w:t>
      </w:r>
      <w:r>
        <w:rPr>
          <w:color w:val="231F20"/>
        </w:rPr>
        <w:t>back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target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medium</w:t>
      </w:r>
      <w:r>
        <w:rPr>
          <w:color w:val="231F20"/>
          <w:spacing w:val="-24"/>
        </w:rPr>
        <w:t> </w:t>
      </w:r>
      <w:r>
        <w:rPr>
          <w:color w:val="231F20"/>
        </w:rPr>
        <w:t>term.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3" w:right="784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28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Wednesday </w:t>
      </w:r>
      <w:r>
        <w:rPr>
          <w:color w:val="231F20"/>
        </w:rPr>
        <w:t>15</w:t>
      </w:r>
      <w:r>
        <w:rPr>
          <w:color w:val="231F20"/>
          <w:spacing w:val="-17"/>
        </w:rPr>
        <w:t> </w:t>
      </w:r>
      <w:r>
        <w:rPr>
          <w:color w:val="231F20"/>
        </w:rPr>
        <w:t>November.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53"/>
      </w:pPr>
      <w:r>
        <w:rPr>
          <w:color w:val="231F20"/>
        </w:rPr>
        <w:t>The minutes of the meeting will be published at 9.30 am on Wednesday 22 November.</w:t>
      </w:r>
    </w:p>
    <w:p>
      <w:pPr>
        <w:spacing w:after="0"/>
        <w:sectPr>
          <w:headerReference w:type="default" r:id="rId40"/>
          <w:pgSz w:w="11900" w:h="16840"/>
          <w:pgMar w:header="0" w:footer="0" w:top="36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Heading2"/>
      </w:pPr>
      <w:bookmarkStart w:name="Glossary and other information" w:id="101"/>
      <w:bookmarkEnd w:id="101"/>
      <w:r>
        <w:rPr/>
      </w:r>
      <w:bookmarkStart w:name="_bookmark21" w:id="102"/>
      <w:bookmarkEnd w:id="102"/>
      <w:r>
        <w:rPr/>
      </w:r>
      <w:r>
        <w:rPr>
          <w:color w:val="231F20"/>
        </w:rPr>
        <w:t>Glossary and other information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after="0"/>
        <w:sectPr>
          <w:headerReference w:type="even" r:id="rId41"/>
          <w:pgSz w:w="11900" w:h="16840"/>
          <w:pgMar w:header="436" w:footer="0" w:top="620" w:bottom="280" w:left="460" w:right="640"/>
          <w:pgNumType w:start="48"/>
        </w:sectPr>
      </w:pPr>
    </w:p>
    <w:p>
      <w:pPr>
        <w:pStyle w:val="Heading4"/>
        <w:spacing w:before="103"/>
        <w:ind w:left="370"/>
      </w:pPr>
      <w:r>
        <w:rPr>
          <w:color w:val="A70740"/>
        </w:rPr>
        <w:t>Glossary of selected data and instruments</w:t>
      </w:r>
    </w:p>
    <w:p>
      <w:pPr>
        <w:pStyle w:val="BodyText"/>
        <w:spacing w:before="34"/>
        <w:ind w:left="370"/>
      </w:pPr>
      <w:r>
        <w:rPr>
          <w:color w:val="231F20"/>
          <w:w w:val="90"/>
        </w:rPr>
        <w:t>AEI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index.</w:t>
      </w:r>
    </w:p>
    <w:p>
      <w:pPr>
        <w:pStyle w:val="BodyText"/>
        <w:spacing w:before="38"/>
        <w:ind w:left="370"/>
      </w:pPr>
      <w:r>
        <w:rPr>
          <w:color w:val="231F20"/>
          <w:w w:val="95"/>
        </w:rPr>
        <w:t>CPI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index.</w:t>
      </w:r>
    </w:p>
    <w:p>
      <w:pPr>
        <w:pStyle w:val="BodyText"/>
        <w:spacing w:line="278" w:lineRule="auto" w:before="37"/>
        <w:ind w:left="370"/>
      </w:pP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</w:rPr>
        <w:t>index.</w:t>
      </w:r>
    </w:p>
    <w:p>
      <w:pPr>
        <w:pStyle w:val="BodyText"/>
        <w:spacing w:line="278" w:lineRule="auto" w:before="2"/>
        <w:ind w:left="370" w:right="2505"/>
      </w:pPr>
      <w:r>
        <w:rPr>
          <w:color w:val="231F20"/>
        </w:rPr>
        <w:t>ERI – exchange rate index.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product. </w:t>
      </w:r>
      <w:r>
        <w:rPr>
          <w:color w:val="231F20"/>
        </w:rPr>
        <w:t>LFS</w:t>
      </w:r>
      <w:r>
        <w:rPr>
          <w:color w:val="231F20"/>
          <w:spacing w:val="-36"/>
        </w:rPr>
        <w:t> </w:t>
      </w:r>
      <w:r>
        <w:rPr>
          <w:color w:val="231F20"/>
        </w:rPr>
        <w:t>–</w:t>
      </w:r>
      <w:r>
        <w:rPr>
          <w:color w:val="231F20"/>
          <w:spacing w:val="-35"/>
        </w:rPr>
        <w:t> </w:t>
      </w:r>
      <w:r>
        <w:rPr>
          <w:color w:val="231F20"/>
        </w:rPr>
        <w:t>Labour</w:t>
      </w:r>
      <w:r>
        <w:rPr>
          <w:color w:val="231F20"/>
          <w:spacing w:val="-35"/>
        </w:rPr>
        <w:t> </w:t>
      </w:r>
      <w:r>
        <w:rPr>
          <w:color w:val="231F20"/>
        </w:rPr>
        <w:t>Force</w:t>
      </w:r>
      <w:r>
        <w:rPr>
          <w:color w:val="231F20"/>
          <w:spacing w:val="-38"/>
        </w:rPr>
        <w:t> </w:t>
      </w:r>
      <w:r>
        <w:rPr>
          <w:color w:val="231F20"/>
        </w:rPr>
        <w:t>Survey.</w:t>
      </w:r>
    </w:p>
    <w:p>
      <w:pPr>
        <w:pStyle w:val="BodyText"/>
        <w:spacing w:before="1"/>
        <w:ind w:left="370"/>
      </w:pPr>
      <w:r>
        <w:rPr>
          <w:color w:val="231F20"/>
        </w:rPr>
        <w:t>Libor – London interbank offered rate.</w:t>
      </w:r>
    </w:p>
    <w:p>
      <w:pPr>
        <w:pStyle w:val="BodyText"/>
        <w:spacing w:line="278" w:lineRule="auto" w:before="38"/>
        <w:ind w:left="370"/>
      </w:pPr>
      <w:r>
        <w:rPr>
          <w:color w:val="231F20"/>
        </w:rPr>
        <w:t>M4</w:t>
      </w:r>
      <w:r>
        <w:rPr>
          <w:color w:val="231F20"/>
          <w:spacing w:val="-39"/>
        </w:rPr>
        <w:t> </w:t>
      </w:r>
      <w:r>
        <w:rPr>
          <w:color w:val="231F20"/>
        </w:rPr>
        <w:t>–</w:t>
      </w:r>
      <w:r>
        <w:rPr>
          <w:color w:val="231F20"/>
          <w:spacing w:val="-42"/>
        </w:rPr>
        <w:t> </w:t>
      </w:r>
      <w:r>
        <w:rPr>
          <w:color w:val="231F20"/>
        </w:rPr>
        <w:t>UK</w:t>
      </w:r>
      <w:r>
        <w:rPr>
          <w:color w:val="231F20"/>
          <w:spacing w:val="-39"/>
        </w:rPr>
        <w:t> </w:t>
      </w:r>
      <w:r>
        <w:rPr>
          <w:color w:val="231F20"/>
        </w:rPr>
        <w:t>non-bank,</w:t>
      </w:r>
      <w:r>
        <w:rPr>
          <w:color w:val="231F20"/>
          <w:spacing w:val="-39"/>
        </w:rPr>
        <w:t> </w:t>
      </w:r>
      <w:r>
        <w:rPr>
          <w:color w:val="231F20"/>
        </w:rPr>
        <w:t>non-building</w:t>
      </w:r>
      <w:r>
        <w:rPr>
          <w:color w:val="231F20"/>
          <w:spacing w:val="-39"/>
        </w:rPr>
        <w:t> </w:t>
      </w:r>
      <w:r>
        <w:rPr>
          <w:color w:val="231F20"/>
        </w:rPr>
        <w:t>society</w:t>
      </w:r>
      <w:r>
        <w:rPr>
          <w:color w:val="231F20"/>
          <w:spacing w:val="-39"/>
        </w:rPr>
        <w:t> </w:t>
      </w:r>
      <w:r>
        <w:rPr>
          <w:color w:val="231F20"/>
        </w:rPr>
        <w:t>private</w:t>
      </w:r>
      <w:r>
        <w:rPr>
          <w:color w:val="231F20"/>
          <w:spacing w:val="-38"/>
        </w:rPr>
        <w:t> </w:t>
      </w:r>
      <w:r>
        <w:rPr>
          <w:color w:val="231F20"/>
        </w:rPr>
        <w:t>sector’s </w:t>
      </w:r>
      <w:r>
        <w:rPr>
          <w:color w:val="231F20"/>
          <w:w w:val="95"/>
        </w:rPr>
        <w:t>holdings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coin,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deposits </w:t>
      </w:r>
      <w:r>
        <w:rPr>
          <w:color w:val="231F20"/>
          <w:w w:val="90"/>
        </w:rPr>
        <w:t>(including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certificates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deposit,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paper </w:t>
      </w:r>
      <w:r>
        <w:rPr>
          <w:color w:val="231F20"/>
          <w:w w:val="95"/>
        </w:rPr>
        <w:t>and other short-term instruments and claims arising from </w:t>
      </w:r>
      <w:r>
        <w:rPr>
          <w:color w:val="231F20"/>
        </w:rPr>
        <w:t>repos)</w:t>
      </w:r>
      <w:r>
        <w:rPr>
          <w:color w:val="231F20"/>
          <w:spacing w:val="-29"/>
        </w:rPr>
        <w:t> </w:t>
      </w:r>
      <w:r>
        <w:rPr>
          <w:color w:val="231F20"/>
        </w:rPr>
        <w:t>held</w:t>
      </w:r>
      <w:r>
        <w:rPr>
          <w:color w:val="231F20"/>
          <w:spacing w:val="-28"/>
        </w:rPr>
        <w:t> </w:t>
      </w:r>
      <w:r>
        <w:rPr>
          <w:color w:val="231F20"/>
        </w:rPr>
        <w:t>at</w:t>
      </w:r>
      <w:r>
        <w:rPr>
          <w:color w:val="231F20"/>
          <w:spacing w:val="-32"/>
        </w:rPr>
        <w:t> </w:t>
      </w:r>
      <w:r>
        <w:rPr>
          <w:color w:val="231F20"/>
        </w:rPr>
        <w:t>UK</w:t>
      </w:r>
      <w:r>
        <w:rPr>
          <w:color w:val="231F20"/>
          <w:spacing w:val="-28"/>
        </w:rPr>
        <w:t> </w:t>
      </w:r>
      <w:r>
        <w:rPr>
          <w:color w:val="231F20"/>
        </w:rPr>
        <w:t>banks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building</w:t>
      </w:r>
      <w:r>
        <w:rPr>
          <w:color w:val="231F20"/>
          <w:spacing w:val="-28"/>
        </w:rPr>
        <w:t> </w:t>
      </w:r>
      <w:r>
        <w:rPr>
          <w:color w:val="231F20"/>
        </w:rPr>
        <w:t>societies.</w:t>
      </w:r>
    </w:p>
    <w:p>
      <w:pPr>
        <w:pStyle w:val="BodyText"/>
        <w:spacing w:before="3"/>
        <w:ind w:left="370"/>
      </w:pPr>
      <w:r>
        <w:rPr>
          <w:color w:val="231F20"/>
        </w:rPr>
        <w:t>RPI – retail prices index.</w:t>
      </w:r>
    </w:p>
    <w:p>
      <w:pPr>
        <w:pStyle w:val="BodyText"/>
        <w:spacing w:before="38"/>
        <w:ind w:left="370"/>
      </w:pPr>
      <w:r>
        <w:rPr>
          <w:color w:val="231F20"/>
          <w:w w:val="95"/>
        </w:rPr>
        <w:t>RPI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index.</w:t>
      </w:r>
    </w:p>
    <w:p>
      <w:pPr>
        <w:pStyle w:val="BodyText"/>
        <w:spacing w:before="38"/>
        <w:ind w:left="370"/>
      </w:pPr>
      <w:r>
        <w:rPr>
          <w:color w:val="231F20"/>
        </w:rPr>
        <w:t>RPIX – RPI excluding mortgage interest payments.</w:t>
      </w:r>
    </w:p>
    <w:p>
      <w:pPr>
        <w:pStyle w:val="BodyText"/>
        <w:spacing w:line="278" w:lineRule="auto" w:before="38"/>
        <w:ind w:left="370"/>
      </w:pPr>
      <w:r>
        <w:rPr>
          <w:color w:val="231F20"/>
          <w:w w:val="95"/>
        </w:rPr>
        <w:t>RPIX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excluding </w:t>
      </w:r>
      <w:r>
        <w:rPr>
          <w:color w:val="231F20"/>
        </w:rPr>
        <w:t>mortgage interest</w:t>
      </w:r>
      <w:r>
        <w:rPr>
          <w:color w:val="231F20"/>
          <w:spacing w:val="-44"/>
        </w:rPr>
        <w:t> </w:t>
      </w:r>
      <w:r>
        <w:rPr>
          <w:color w:val="231F20"/>
        </w:rPr>
        <w:t>payments.</w:t>
      </w:r>
    </w:p>
    <w:p>
      <w:pPr>
        <w:pStyle w:val="BodyText"/>
        <w:spacing w:before="2"/>
        <w:rPr>
          <w:sz w:val="25"/>
        </w:rPr>
      </w:pPr>
    </w:p>
    <w:p>
      <w:pPr>
        <w:pStyle w:val="Heading4"/>
        <w:ind w:left="370"/>
      </w:pPr>
      <w:r>
        <w:rPr>
          <w:color w:val="A70740"/>
        </w:rPr>
        <w:t>Abbreviations</w:t>
      </w:r>
    </w:p>
    <w:p>
      <w:pPr>
        <w:pStyle w:val="BodyText"/>
        <w:spacing w:line="278" w:lineRule="auto" w:before="33"/>
        <w:ind w:left="370" w:right="146"/>
      </w:pPr>
      <w:r>
        <w:rPr>
          <w:color w:val="231F20"/>
          <w:w w:val="95"/>
        </w:rPr>
        <w:t>A8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Accession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Czech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Republic,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Estonia, </w:t>
      </w:r>
      <w:r>
        <w:rPr>
          <w:color w:val="231F20"/>
          <w:w w:val="90"/>
        </w:rPr>
        <w:t>Hungary,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Latvia,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Lithuania,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Poland,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Slovakia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Slovenia. </w:t>
      </w:r>
      <w:r>
        <w:rPr>
          <w:color w:val="231F20"/>
        </w:rPr>
        <w:t>BCC</w:t>
      </w:r>
      <w:r>
        <w:rPr>
          <w:color w:val="231F20"/>
          <w:spacing w:val="-24"/>
        </w:rPr>
        <w:t> </w:t>
      </w:r>
      <w:r>
        <w:rPr>
          <w:color w:val="231F20"/>
        </w:rPr>
        <w:t>–</w:t>
      </w:r>
      <w:r>
        <w:rPr>
          <w:color w:val="231F20"/>
          <w:spacing w:val="-23"/>
        </w:rPr>
        <w:t> </w:t>
      </w:r>
      <w:r>
        <w:rPr>
          <w:color w:val="231F20"/>
        </w:rPr>
        <w:t>British</w:t>
      </w:r>
      <w:r>
        <w:rPr>
          <w:color w:val="231F20"/>
          <w:spacing w:val="-27"/>
        </w:rPr>
        <w:t> </w:t>
      </w:r>
      <w:r>
        <w:rPr>
          <w:color w:val="231F20"/>
        </w:rPr>
        <w:t>Chambers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Commerce.</w:t>
      </w:r>
    </w:p>
    <w:p>
      <w:pPr>
        <w:pStyle w:val="BodyText"/>
        <w:spacing w:before="2"/>
        <w:ind w:left="370"/>
      </w:pPr>
      <w:r>
        <w:rPr>
          <w:color w:val="231F20"/>
        </w:rPr>
        <w:t>BHPS – British Household Panel Survey.</w:t>
      </w:r>
    </w:p>
    <w:p>
      <w:pPr>
        <w:pStyle w:val="BodyText"/>
        <w:spacing w:before="38"/>
        <w:ind w:left="370"/>
      </w:pPr>
      <w:r>
        <w:rPr>
          <w:color w:val="231F20"/>
        </w:rPr>
        <w:t>BRC – British Retail Consortium.</w:t>
      </w:r>
    </w:p>
    <w:p>
      <w:pPr>
        <w:pStyle w:val="BodyText"/>
        <w:spacing w:before="38"/>
        <w:ind w:left="370"/>
      </w:pPr>
      <w:r>
        <w:rPr>
          <w:color w:val="231F20"/>
        </w:rPr>
        <w:t>CBI – Confederation of British Industry.</w:t>
      </w:r>
    </w:p>
    <w:p>
      <w:pPr>
        <w:pStyle w:val="BodyText"/>
        <w:spacing w:before="37"/>
        <w:ind w:left="370"/>
      </w:pPr>
      <w:r>
        <w:rPr>
          <w:color w:val="231F20"/>
        </w:rPr>
        <w:t>CIPS – Chartered Institute of Purchasing and Supply.</w:t>
      </w:r>
    </w:p>
    <w:p>
      <w:pPr>
        <w:pStyle w:val="BodyText"/>
        <w:spacing w:before="38"/>
        <w:ind w:left="370"/>
      </w:pPr>
      <w:r>
        <w:rPr>
          <w:color w:val="231F20"/>
        </w:rPr>
        <w:t>CML – Council of Mortgage Lenders.</w:t>
      </w:r>
    </w:p>
    <w:p>
      <w:pPr>
        <w:pStyle w:val="BodyText"/>
        <w:spacing w:before="38"/>
        <w:ind w:left="370"/>
      </w:pPr>
      <w:r>
        <w:rPr>
          <w:color w:val="231F20"/>
        </w:rPr>
        <w:t>ECB – European Central Bank.</w:t>
      </w:r>
    </w:p>
    <w:p>
      <w:pPr>
        <w:pStyle w:val="BodyText"/>
        <w:spacing w:before="38"/>
        <w:ind w:left="370"/>
      </w:pPr>
      <w:r>
        <w:rPr>
          <w:color w:val="231F20"/>
        </w:rPr>
        <w:t>EU – European Union.</w:t>
      </w:r>
    </w:p>
    <w:p>
      <w:pPr>
        <w:pStyle w:val="BodyText"/>
        <w:spacing w:before="37"/>
        <w:ind w:left="370"/>
      </w:pPr>
      <w:r>
        <w:rPr>
          <w:color w:val="231F20"/>
        </w:rPr>
        <w:t>FOMC – Federal Open Market Committee.</w:t>
      </w:r>
    </w:p>
    <w:p>
      <w:pPr>
        <w:pStyle w:val="BodyText"/>
        <w:spacing w:before="38"/>
        <w:ind w:left="370"/>
      </w:pPr>
      <w:r>
        <w:rPr>
          <w:color w:val="231F20"/>
        </w:rPr>
        <w:t>FTSE – Financial Times Stock Exchange.</w:t>
      </w:r>
    </w:p>
    <w:p>
      <w:pPr>
        <w:pStyle w:val="BodyText"/>
        <w:spacing w:line="278" w:lineRule="auto" w:before="38"/>
        <w:ind w:left="370"/>
      </w:pPr>
      <w:r>
        <w:rPr>
          <w:color w:val="231F20"/>
          <w:w w:val="90"/>
        </w:rPr>
        <w:t>G7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Canada,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France,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Germany,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Italy,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Japan,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United </w:t>
      </w:r>
      <w:r>
        <w:rPr>
          <w:color w:val="231F20"/>
        </w:rPr>
        <w:t>Kingdom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United</w:t>
      </w:r>
      <w:r>
        <w:rPr>
          <w:color w:val="231F20"/>
          <w:spacing w:val="-26"/>
        </w:rPr>
        <w:t> </w:t>
      </w:r>
      <w:r>
        <w:rPr>
          <w:color w:val="231F20"/>
        </w:rPr>
        <w:t>States.</w:t>
      </w:r>
    </w:p>
    <w:p>
      <w:pPr>
        <w:pStyle w:val="BodyText"/>
        <w:spacing w:before="1"/>
        <w:ind w:left="370"/>
      </w:pPr>
      <w:r>
        <w:rPr>
          <w:color w:val="231F20"/>
          <w:w w:val="95"/>
        </w:rPr>
        <w:t>GfK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Gesellschaft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für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Konsumforschung,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Great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Britain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Ltd.</w:t>
      </w:r>
    </w:p>
    <w:p>
      <w:pPr>
        <w:pStyle w:val="BodyText"/>
        <w:spacing w:before="38"/>
        <w:ind w:left="370"/>
      </w:pPr>
      <w:r>
        <w:rPr>
          <w:color w:val="231F20"/>
        </w:rPr>
        <w:t>GVA – gross value added.</w:t>
      </w:r>
    </w:p>
    <w:p>
      <w:pPr>
        <w:pStyle w:val="BodyText"/>
        <w:spacing w:before="38"/>
        <w:ind w:left="370"/>
      </w:pPr>
      <w:r>
        <w:rPr>
          <w:color w:val="231F20"/>
        </w:rPr>
        <w:t>HBF – Home Builders Federation.</w:t>
      </w:r>
    </w:p>
    <w:p>
      <w:pPr>
        <w:pStyle w:val="BodyText"/>
        <w:spacing w:before="37"/>
        <w:ind w:left="370"/>
      </w:pPr>
      <w:r>
        <w:rPr>
          <w:color w:val="231F20"/>
        </w:rPr>
        <w:t>HMLR – Her Majesty’s Land Registry.</w:t>
      </w:r>
    </w:p>
    <w:p>
      <w:pPr>
        <w:pStyle w:val="BodyText"/>
        <w:spacing w:before="38"/>
        <w:ind w:left="370"/>
      </w:pPr>
      <w:r>
        <w:rPr>
          <w:color w:val="231F20"/>
        </w:rPr>
        <w:t>HMRC – Her Majesty’s Revenue and Customs.</w:t>
      </w:r>
    </w:p>
    <w:p>
      <w:pPr>
        <w:pStyle w:val="BodyText"/>
        <w:spacing w:line="278" w:lineRule="auto" w:before="38"/>
        <w:ind w:left="370" w:right="1801"/>
      </w:pPr>
      <w:r>
        <w:rPr>
          <w:color w:val="231F20"/>
          <w:w w:val="95"/>
        </w:rPr>
        <w:t>IMF – International Monetary Fund. </w:t>
      </w:r>
      <w:r>
        <w:rPr>
          <w:color w:val="231F20"/>
          <w:w w:val="90"/>
        </w:rPr>
        <w:t>IPS – International Passenger Survey. </w:t>
      </w:r>
      <w:r>
        <w:rPr>
          <w:color w:val="231F20"/>
          <w:w w:val="95"/>
        </w:rPr>
        <w:t>MPC – Monetary Policy Committee.</w:t>
      </w:r>
    </w:p>
    <w:p>
      <w:pPr>
        <w:pStyle w:val="BodyText"/>
        <w:spacing w:before="2"/>
        <w:ind w:left="370"/>
      </w:pPr>
      <w:r>
        <w:rPr>
          <w:color w:val="231F20"/>
        </w:rPr>
        <w:t>MTIC – missing trader intra-community.</w:t>
      </w:r>
    </w:p>
    <w:p>
      <w:pPr>
        <w:pStyle w:val="BodyText"/>
        <w:spacing w:line="278" w:lineRule="auto" w:before="38"/>
        <w:ind w:left="370"/>
      </w:pPr>
      <w:r>
        <w:rPr>
          <w:color w:val="231F20"/>
          <w:w w:val="95"/>
        </w:rPr>
        <w:t>OECD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Organisation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Co-operation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Development.</w:t>
      </w:r>
    </w:p>
    <w:p>
      <w:pPr>
        <w:pStyle w:val="BodyText"/>
        <w:spacing w:before="1"/>
        <w:ind w:left="370"/>
      </w:pPr>
      <w:r>
        <w:rPr>
          <w:color w:val="231F20"/>
        </w:rPr>
        <w:t>OFCs – other financial corporations.</w:t>
      </w:r>
    </w:p>
    <w:p>
      <w:pPr>
        <w:pStyle w:val="BodyText"/>
        <w:spacing w:line="278" w:lineRule="auto" w:before="104"/>
        <w:ind w:left="311" w:right="1452"/>
      </w:pPr>
      <w:r>
        <w:rPr/>
        <w:br w:type="column"/>
      </w:r>
      <w:r>
        <w:rPr>
          <w:color w:val="231F20"/>
        </w:rPr>
        <w:t>ONS – Office for National Statistics. </w:t>
      </w:r>
      <w:r>
        <w:rPr>
          <w:color w:val="231F20"/>
          <w:w w:val="90"/>
        </w:rPr>
        <w:t>PNFCs – private non-financial corporations. </w:t>
      </w:r>
      <w:r>
        <w:rPr>
          <w:color w:val="231F20"/>
        </w:rPr>
        <w:t>RBS – Royal Bank of Scotland.</w:t>
      </w:r>
    </w:p>
    <w:p>
      <w:pPr>
        <w:pStyle w:val="BodyText"/>
        <w:spacing w:before="2"/>
        <w:ind w:left="311"/>
      </w:pPr>
      <w:r>
        <w:rPr>
          <w:color w:val="231F20"/>
        </w:rPr>
        <w:t>REC – Recruitment and Employment Confederation.</w:t>
      </w:r>
    </w:p>
    <w:p>
      <w:pPr>
        <w:pStyle w:val="BodyText"/>
        <w:spacing w:before="38"/>
        <w:ind w:left="311"/>
      </w:pPr>
      <w:r>
        <w:rPr>
          <w:color w:val="231F20"/>
        </w:rPr>
        <w:t>RICS – Royal Institution of Chartered Surveyors.</w:t>
      </w:r>
    </w:p>
    <w:p>
      <w:pPr>
        <w:pStyle w:val="BodyText"/>
        <w:spacing w:before="38"/>
        <w:ind w:left="311"/>
      </w:pPr>
      <w:r>
        <w:rPr>
          <w:color w:val="231F20"/>
        </w:rPr>
        <w:t>S&amp;P – Standard and Poor’s.</w:t>
      </w:r>
    </w:p>
    <w:p>
      <w:pPr>
        <w:pStyle w:val="BodyText"/>
        <w:spacing w:before="37"/>
        <w:ind w:left="311"/>
      </w:pPr>
      <w:r>
        <w:rPr>
          <w:color w:val="231F20"/>
        </w:rPr>
        <w:t>VAT – value added tax.</w:t>
      </w:r>
    </w:p>
    <w:p>
      <w:pPr>
        <w:pStyle w:val="BodyText"/>
        <w:spacing w:before="38"/>
        <w:ind w:left="311"/>
      </w:pPr>
      <w:r>
        <w:rPr>
          <w:color w:val="231F20"/>
        </w:rPr>
        <w:t>WRS – Worker Registration Scheme.</w:t>
      </w:r>
    </w:p>
    <w:p>
      <w:pPr>
        <w:pStyle w:val="BodyText"/>
        <w:spacing w:before="4"/>
        <w:rPr>
          <w:sz w:val="28"/>
        </w:rPr>
      </w:pPr>
    </w:p>
    <w:p>
      <w:pPr>
        <w:pStyle w:val="Heading4"/>
        <w:ind w:left="311"/>
      </w:pPr>
      <w:r>
        <w:rPr>
          <w:color w:val="A70740"/>
        </w:rPr>
        <w:t>Symbols and conventions</w:t>
      </w:r>
    </w:p>
    <w:p>
      <w:pPr>
        <w:pStyle w:val="BodyText"/>
        <w:spacing w:line="278" w:lineRule="auto" w:before="33"/>
        <w:ind w:left="311"/>
      </w:pPr>
      <w:r>
        <w:rPr>
          <w:color w:val="231F20"/>
          <w:w w:val="90"/>
        </w:rPr>
        <w:t>Except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otherwise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stated,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charts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tables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England</w:t>
      </w:r>
      <w:r>
        <w:rPr>
          <w:color w:val="231F20"/>
          <w:spacing w:val="-42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Office</w:t>
      </w:r>
      <w:r>
        <w:rPr>
          <w:color w:val="231F20"/>
          <w:spacing w:val="-43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National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Statistics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(ONS)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</w:rPr>
        <w:t>markets</w:t>
      </w:r>
      <w:r>
        <w:rPr>
          <w:color w:val="231F20"/>
          <w:spacing w:val="-29"/>
        </w:rPr>
        <w:t> </w:t>
      </w:r>
      <w:r>
        <w:rPr>
          <w:color w:val="231F20"/>
        </w:rPr>
        <w:t>data,</w:t>
      </w:r>
      <w:r>
        <w:rPr>
          <w:color w:val="231F20"/>
          <w:spacing w:val="-26"/>
        </w:rPr>
        <w:t> </w:t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seasonally</w:t>
      </w:r>
      <w:r>
        <w:rPr>
          <w:color w:val="231F20"/>
          <w:spacing w:val="-26"/>
        </w:rPr>
        <w:t> </w:t>
      </w:r>
      <w:r>
        <w:rPr>
          <w:color w:val="231F20"/>
        </w:rPr>
        <w:t>adjusted.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311"/>
      </w:pPr>
      <w:r>
        <w:rPr>
          <w:color w:val="231F20"/>
        </w:rPr>
        <w:t>n.a. = not available.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8" w:lineRule="auto"/>
        <w:ind w:left="311" w:right="643"/>
      </w:pPr>
      <w:r>
        <w:rPr>
          <w:color w:val="231F20"/>
          <w:w w:val="95"/>
        </w:rPr>
        <w:t>Because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rounding,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sometimes</w:t>
      </w:r>
      <w:r>
        <w:rPr>
          <w:color w:val="231F20"/>
          <w:spacing w:val="-30"/>
        </w:rPr>
        <w:t> </w:t>
      </w:r>
      <w:r>
        <w:rPr>
          <w:color w:val="231F20"/>
        </w:rPr>
        <w:t>differ</w:t>
      </w:r>
      <w:r>
        <w:rPr>
          <w:color w:val="231F20"/>
          <w:spacing w:val="-30"/>
        </w:rPr>
        <w:t> </w:t>
      </w:r>
      <w:r>
        <w:rPr>
          <w:color w:val="231F20"/>
        </w:rPr>
        <w:t>from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total</w:t>
      </w:r>
      <w:r>
        <w:rPr>
          <w:color w:val="231F20"/>
          <w:spacing w:val="-27"/>
        </w:rPr>
        <w:t> </w:t>
      </w:r>
      <w:r>
        <w:rPr>
          <w:color w:val="231F20"/>
        </w:rPr>
        <w:t>shown.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8" w:lineRule="auto"/>
        <w:ind w:left="311"/>
      </w:pP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horizontal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axes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graphs,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ticks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denote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first </w:t>
      </w:r>
      <w:r>
        <w:rPr>
          <w:color w:val="231F20"/>
          <w:w w:val="95"/>
        </w:rPr>
        <w:t>observation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quarter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year.</w:t>
      </w:r>
    </w:p>
    <w:p>
      <w:pPr>
        <w:spacing w:after="0" w:line="278" w:lineRule="auto"/>
        <w:sectPr>
          <w:type w:val="continuous"/>
          <w:pgSz w:w="11900" w:h="16840"/>
          <w:pgMar w:top="1560" w:bottom="0" w:left="460" w:right="640"/>
          <w:cols w:num="2" w:equalWidth="0">
            <w:col w:w="5349" w:space="40"/>
            <w:col w:w="5411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42"/>
          <w:pgSz w:w="11910" w:h="16840"/>
          <w:pgMar w:header="0" w:footer="0" w:top="158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spacing w:before="103"/>
        <w:ind w:left="170" w:right="0" w:firstLine="0"/>
        <w:jc w:val="left"/>
        <w:rPr>
          <w:sz w:val="17"/>
        </w:rPr>
      </w:pPr>
      <w:r>
        <w:rPr>
          <w:sz w:val="17"/>
        </w:rPr>
        <w:t>© Bank of England 2006</w:t>
      </w:r>
    </w:p>
    <w:p>
      <w:pPr>
        <w:spacing w:before="42"/>
        <w:ind w:left="170" w:right="0" w:firstLine="0"/>
        <w:jc w:val="left"/>
        <w:rPr>
          <w:sz w:val="17"/>
        </w:rPr>
      </w:pPr>
      <w:r>
        <w:rPr>
          <w:sz w:val="17"/>
        </w:rPr>
        <w:t>ISSN 1353-6737</w:t>
      </w:r>
    </w:p>
    <w:p>
      <w:pPr>
        <w:spacing w:before="43"/>
        <w:ind w:left="170" w:right="0" w:firstLine="0"/>
        <w:jc w:val="left"/>
        <w:rPr>
          <w:sz w:val="17"/>
        </w:rPr>
      </w:pPr>
      <w:r>
        <w:rPr>
          <w:sz w:val="17"/>
        </w:rPr>
        <w:t>Price £3.00</w:t>
      </w:r>
    </w:p>
    <w:p>
      <w:pPr>
        <w:spacing w:before="43"/>
        <w:ind w:left="170" w:right="0" w:firstLine="0"/>
        <w:jc w:val="left"/>
        <w:rPr>
          <w:sz w:val="17"/>
        </w:rPr>
      </w:pPr>
      <w:r>
        <w:rPr>
          <w:sz w:val="17"/>
        </w:rPr>
        <w:t>Printed by Park Communications Limited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40">
            <wp:simplePos x="0" y="0"/>
            <wp:positionH relativeFrom="page">
              <wp:posOffset>457542</wp:posOffset>
            </wp:positionH>
            <wp:positionV relativeFrom="paragraph">
              <wp:posOffset>99704</wp:posOffset>
            </wp:positionV>
            <wp:extent cx="438911" cy="390144"/>
            <wp:effectExtent l="0" t="0" r="0" b="0"/>
            <wp:wrapTopAndBottom/>
            <wp:docPr id="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1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"/>
        <w:ind w:left="170" w:right="0" w:firstLine="0"/>
        <w:jc w:val="left"/>
        <w:rPr>
          <w:sz w:val="17"/>
        </w:rPr>
      </w:pPr>
      <w:r>
        <w:rPr>
          <w:sz w:val="17"/>
        </w:rPr>
        <w:t>Printed on recycled paper</w:t>
      </w:r>
    </w:p>
    <w:sectPr>
      <w:headerReference w:type="even" r:id="rId43"/>
      <w:pgSz w:w="11900" w:h="16840"/>
      <w:pgMar w:header="0" w:footer="0" w:top="1600" w:bottom="280" w:left="6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002991pt;margin-top:21.334499pt;width:31.15pt;height:10.95pt;mso-position-horizontal-relative:page;mso-position-vertical-relative:page;z-index:-190336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Overview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597229pt;margin-top:21.334499pt;width:9.9pt;height:10.95pt;mso-position-horizontal-relative:page;mso-position-vertical-relative:page;z-index:-1903308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75pt;height:10.95pt;mso-position-horizontal-relative:page;mso-position-vertical-relative:page;z-index:-1902387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103.65pt;height:10.95pt;mso-position-horizontal-relative:page;mso-position-vertical-relative:page;z-index:-190233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2006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83.15pt;height:10.95pt;mso-position-horizontal-relative:page;mso-position-vertical-relative:page;z-index:-1902284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4</w:t>
                </w:r>
                <w:r>
                  <w:rPr>
                    <w:color w:val="A70740"/>
                    <w:spacing w:val="-2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Costs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53223pt;margin-top:21.2785pt;width:14.05pt;height:10.95pt;mso-position-horizontal-relative:page;mso-position-vertical-relative:page;z-index:-1902233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05pt;height:10.95pt;mso-position-horizontal-relative:page;mso-position-vertical-relative:page;z-index:-1902182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103.65pt;height:10.95pt;mso-position-horizontal-relative:page;mso-position-vertical-relative:page;z-index:-190213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2006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0.95pt;height:10.95pt;mso-position-horizontal-relative:page;mso-position-vertical-relative:page;z-index:-190208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5</w:t>
                </w:r>
                <w:r>
                  <w:rPr>
                    <w:color w:val="A70740"/>
                    <w:spacing w:val="-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Prospects</w:t>
                </w:r>
                <w:r>
                  <w:rPr>
                    <w:color w:val="231F2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for</w:t>
                </w:r>
                <w:r>
                  <w:rPr>
                    <w:color w:val="231F2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inflation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372498pt;margin-top:21.2785pt;width:14.25pt;height:10.95pt;mso-position-horizontal-relative:page;mso-position-vertical-relative:page;z-index:-1902028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1pt;height:10.95pt;mso-position-horizontal-relative:page;mso-position-vertical-relative:page;z-index:-1901977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103.9pt;height:10.95pt;mso-position-horizontal-relative:page;mso-position-vertical-relative:page;z-index:-1901926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2006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.547298pt;margin-top:21.8335pt;width:14.3pt;height:10.95pt;mso-position-horizontal-relative:page;mso-position-vertical-relative:page;z-index:-1901875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7.00354pt;margin-top:21.8335pt;width:103.65pt;height:10.95pt;mso-position-horizontal-relative:page;mso-position-vertical-relative:page;z-index:-1901824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2006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.547298pt;margin-top:21.8335pt;width:14.4pt;height:10.95pt;mso-position-horizontal-relative:page;mso-position-vertical-relative:page;z-index:-1901772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7.00354pt;margin-top:21.8335pt;width:103.65pt;height:10.95pt;mso-position-horizontal-relative:page;mso-position-vertical-relative:page;z-index:-1901721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2006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546299pt;margin-top:21.2785pt;width:13.5pt;height:11.05pt;mso-position-horizontal-relative:page;mso-position-vertical-relative:page;z-index:-19032576" type="#_x0000_t202" filled="false" stroked="false">
          <v:textbox inset="0,0,0,0">
            <w:txbxContent>
              <w:p>
                <w:pPr>
                  <w:spacing w:before="22"/>
                  <w:ind w:left="62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103.65pt;height:10.95pt;mso-position-horizontal-relative:page;mso-position-vertical-relative:page;z-index:-1903206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2006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3.7pt;height:10.95pt;mso-position-horizontal-relative:page;mso-position-vertical-relative:page;z-index:-1903155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16504pt;margin-top:21.2785pt;width:13.2pt;height:10.95pt;mso-position-horizontal-relative:page;mso-position-vertical-relative:page;z-index:-1903104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35pt;height:10.95pt;mso-position-horizontal-relative:page;mso-position-vertical-relative:page;z-index:-1903052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103.65pt;height:10.95pt;mso-position-horizontal-relative:page;mso-position-vertical-relative:page;z-index:-1903001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2006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029504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3.4pt;height:10.95pt;mso-position-horizontal-relative:page;mso-position-vertical-relative:page;z-index:-1902899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103.65pt;height:10.95pt;mso-position-horizontal-relative:page;mso-position-vertical-relative:page;z-index:-1902848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2006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3.7pt;height:10.95pt;mso-position-horizontal-relative:page;mso-position-vertical-relative:page;z-index:-190279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16504pt;margin-top:21.2785pt;width:13.2pt;height:10.95pt;mso-position-horizontal-relative:page;mso-position-vertical-relative:page;z-index:-1902745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6.25pt;height:11.55pt;mso-position-horizontal-relative:page;mso-position-vertical-relative:page;z-index:-1902694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103.9pt;height:10.95pt;mso-position-horizontal-relative:page;mso-position-vertical-relative:page;z-index:-190264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November 2006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59.6pt;height:10.95pt;mso-position-horizontal-relative:page;mso-position-vertical-relative:page;z-index:-1902592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397766pt;margin-top:21.2785pt;width:13.2pt;height:10.95pt;mso-position-horizontal-relative:page;mso-position-vertical-relative:page;z-index:-1902540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90.8pt;height:10.95pt;mso-position-horizontal-relative:page;mso-position-vertical-relative:page;z-index:-1902489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9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713745pt;margin-top:21.2785pt;width:13.9pt;height:10.95pt;mso-position-horizontal-relative:page;mso-position-vertical-relative:page;z-index:-1902438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3">
    <w:multiLevelType w:val="hybridMultilevel"/>
    <w:lvl w:ilvl="0">
      <w:start w:val="2"/>
      <w:numFmt w:val="decimal"/>
      <w:lvlText w:val="%1"/>
      <w:lvlJc w:val="left"/>
      <w:pPr>
        <w:ind w:left="824" w:hanging="454"/>
        <w:jc w:val="left"/>
      </w:pPr>
      <w:rPr>
        <w:rFonts w:hint="default" w:ascii="Trebuchet MS" w:hAnsi="Trebuchet MS" w:eastAsia="Trebuchet MS" w:cs="Trebuchet MS"/>
        <w:color w:val="A70740"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823" w:hanging="453"/>
        <w:jc w:val="left"/>
      </w:pPr>
      <w:rPr>
        <w:rFonts w:hint="default" w:ascii="Trebuchet MS" w:hAnsi="Trebuchet MS" w:eastAsia="Trebuchet MS" w:cs="Trebuchet MS"/>
        <w:color w:val="231F20"/>
        <w:w w:val="8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4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4" w:hanging="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453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4"/>
      <w:numFmt w:val="decimal"/>
      <w:lvlText w:val="%1"/>
      <w:lvlJc w:val="left"/>
      <w:pPr>
        <w:ind w:left="810" w:hanging="454"/>
        <w:jc w:val="left"/>
      </w:pPr>
      <w:rPr>
        <w:rFonts w:hint="default" w:ascii="Trebuchet MS" w:hAnsi="Trebuchet MS" w:eastAsia="Trebuchet MS" w:cs="Trebuchet MS"/>
        <w:color w:val="A70740"/>
        <w:w w:val="10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5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1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6" w:hanging="454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upperLetter"/>
      <w:lvlText w:val="%1"/>
      <w:lvlJc w:val="left"/>
      <w:pPr>
        <w:ind w:left="810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9" w:hanging="454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upperLetter"/>
      <w:lvlText w:val="%1"/>
      <w:lvlJc w:val="left"/>
      <w:pPr>
        <w:ind w:left="810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9" w:hanging="45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4"/>
      <w:numFmt w:val="decimal"/>
      <w:lvlText w:val="%1"/>
      <w:lvlJc w:val="left"/>
      <w:pPr>
        <w:ind w:left="810" w:hanging="454"/>
        <w:jc w:val="left"/>
      </w:pPr>
      <w:rPr>
        <w:rFonts w:hint="default" w:ascii="Trebuchet MS" w:hAnsi="Trebuchet MS" w:eastAsia="Trebuchet MS" w:cs="Trebuchet MS"/>
        <w:color w:val="A70740"/>
        <w:w w:val="10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0" w:hanging="454"/>
        <w:jc w:val="left"/>
      </w:pPr>
      <w:rPr>
        <w:rFonts w:hint="default" w:ascii="Trebuchet MS" w:hAnsi="Trebuchet MS" w:eastAsia="Trebuchet MS" w:cs="Trebuchet MS"/>
        <w:color w:val="231F20"/>
        <w:spacing w:val="-21"/>
        <w:w w:val="5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9" w:hanging="45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3"/>
      <w:numFmt w:val="decimal"/>
      <w:lvlText w:val="%1"/>
      <w:lvlJc w:val="left"/>
      <w:pPr>
        <w:ind w:left="810" w:hanging="45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10" w:hanging="454"/>
        <w:jc w:val="left"/>
      </w:pPr>
      <w:rPr>
        <w:rFonts w:hint="default" w:ascii="Trebuchet MS" w:hAnsi="Trebuchet MS" w:eastAsia="Trebuchet MS" w:cs="Trebuchet MS"/>
        <w:color w:val="231F20"/>
        <w:spacing w:val="-1"/>
        <w:w w:val="8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9" w:hanging="454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"/>
      <w:lvlJc w:val="left"/>
      <w:pPr>
        <w:ind w:left="824" w:hanging="454"/>
        <w:jc w:val="left"/>
      </w:pPr>
      <w:rPr>
        <w:rFonts w:hint="default" w:ascii="Trebuchet MS" w:hAnsi="Trebuchet MS" w:eastAsia="Trebuchet MS" w:cs="Trebuchet MS"/>
        <w:color w:val="A70740"/>
        <w:w w:val="8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4" w:hanging="454"/>
        <w:jc w:val="left"/>
      </w:pPr>
      <w:rPr>
        <w:rFonts w:hint="default" w:ascii="Trebuchet MS" w:hAnsi="Trebuchet MS" w:eastAsia="Trebuchet MS" w:cs="Trebuchet MS"/>
        <w:color w:val="231F20"/>
        <w:spacing w:val="-21"/>
        <w:w w:val="5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3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1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8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6" w:hanging="45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"/>
      <w:lvlJc w:val="left"/>
      <w:pPr>
        <w:ind w:left="824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3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1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8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6" w:hanging="45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(%1)"/>
      <w:lvlJc w:val="left"/>
      <w:pPr>
        <w:ind w:left="518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4" w:hanging="17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(%1)"/>
      <w:lvlJc w:val="left"/>
      <w:pPr>
        <w:ind w:left="509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1" w:hanging="17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5"/>
      <w:numFmt w:val="decimal"/>
      <w:lvlText w:val="%1"/>
      <w:lvlJc w:val="left"/>
      <w:pPr>
        <w:ind w:left="819" w:hanging="48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19" w:hanging="480"/>
        <w:jc w:val="left"/>
      </w:pPr>
      <w:rPr>
        <w:rFonts w:hint="default" w:ascii="Trebuchet MS" w:hAnsi="Trebuchet MS" w:eastAsia="Trebuchet MS" w:cs="Trebuchet MS"/>
        <w:color w:val="231F20"/>
        <w:spacing w:val="-1"/>
        <w:w w:val="93"/>
        <w:sz w:val="26"/>
        <w:szCs w:val="2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87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9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5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6" w:hanging="213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580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213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(%1)"/>
      <w:lvlJc w:val="left"/>
      <w:pPr>
        <w:ind w:left="549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8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1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4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2" w:hanging="213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3" w:hanging="17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5"/>
      <w:numFmt w:val="decimal"/>
      <w:lvlText w:val="%1"/>
      <w:lvlJc w:val="left"/>
      <w:pPr>
        <w:ind w:left="1070" w:hanging="738"/>
        <w:jc w:val="left"/>
      </w:pPr>
      <w:rPr>
        <w:rFonts w:hint="default" w:ascii="Trebuchet MS" w:hAnsi="Trebuchet MS" w:eastAsia="Trebuchet MS" w:cs="Trebuchet MS"/>
        <w:color w:val="A70740"/>
        <w:w w:val="99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43" w:hanging="480"/>
        <w:jc w:val="righ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7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75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93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1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4" w:hanging="48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17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decimal"/>
      <w:lvlText w:val="%1"/>
      <w:lvlJc w:val="left"/>
      <w:pPr>
        <w:ind w:left="333" w:hanging="306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333" w:hanging="306"/>
        <w:jc w:val="left"/>
      </w:pPr>
      <w:rPr>
        <w:rFonts w:hint="default" w:ascii="Trebuchet MS" w:hAnsi="Trebuchet MS" w:eastAsia="Trebuchet MS" w:cs="Trebuchet MS"/>
        <w:color w:val="231F20"/>
        <w:spacing w:val="-1"/>
        <w:w w:val="91"/>
        <w:sz w:val="20"/>
        <w:szCs w:val="2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87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8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8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7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1" w:hanging="213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50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6" w:hanging="17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5" w:hanging="17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49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1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3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6" w:hanging="213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51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4" w:hanging="17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5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4" w:hanging="17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51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9" w:hanging="17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539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3" w:hanging="17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50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2" w:hanging="17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2"/>
      <w:numFmt w:val="lowerLetter"/>
      <w:lvlText w:val="(%1)"/>
      <w:lvlJc w:val="left"/>
      <w:pPr>
        <w:ind w:left="51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8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52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38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8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3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85" w:hanging="21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52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8" w:hanging="17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7" w:hanging="17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3" w:hanging="17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(%1)"/>
      <w:lvlJc w:val="left"/>
      <w:pPr>
        <w:ind w:left="54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4" w:hanging="213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515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87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4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6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8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3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5" w:hanging="213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7" w:hanging="17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54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2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" w:hanging="17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7" w:hanging="17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4" w:hanging="17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3" w:hanging="17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508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17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50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9" w:hanging="17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8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4" w:hanging="480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5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6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1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1" w:hanging="48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87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7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2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66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13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6" w:hanging="21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87" w:hanging="17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7" w:hanging="1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7" w:hanging="1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9" w:hanging="17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070" w:hanging="738"/>
        <w:jc w:val="left"/>
      </w:pPr>
      <w:rPr>
        <w:rFonts w:hint="default" w:ascii="Trebuchet MS" w:hAnsi="Trebuchet MS" w:eastAsia="Trebuchet MS" w:cs="Trebuchet MS"/>
        <w:color w:val="A70740"/>
        <w:w w:val="100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3" w:hanging="481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7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5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1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9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7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5" w:hanging="48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529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32" w:hanging="199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3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67" w:hanging="1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6" w:hanging="1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53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4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1" w:hanging="1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8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1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2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070" w:hanging="738"/>
        <w:jc w:val="left"/>
      </w:pPr>
      <w:rPr>
        <w:rFonts w:hint="default" w:ascii="Trebuchet MS" w:hAnsi="Trebuchet MS" w:eastAsia="Trebuchet MS" w:cs="Trebuchet MS"/>
        <w:color w:val="A70740"/>
        <w:w w:val="82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481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8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7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5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4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2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1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0" w:hanging="4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507" w:hanging="397"/>
        <w:jc w:val="left"/>
      </w:pPr>
      <w:rPr>
        <w:rFonts w:hint="default" w:ascii="Trebuchet MS" w:hAnsi="Trebuchet MS" w:eastAsia="Trebuchet MS" w:cs="Trebuchet MS"/>
        <w:color w:val="A7074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7" w:hanging="397"/>
        <w:jc w:val="left"/>
      </w:pPr>
      <w:rPr>
        <w:rFonts w:hint="default" w:ascii="Trebuchet MS" w:hAnsi="Trebuchet MS" w:eastAsia="Trebuchet MS" w:cs="Trebuchet MS"/>
        <w:color w:val="231F20"/>
        <w:spacing w:val="-22"/>
        <w:w w:val="6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1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3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9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1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7" w:hanging="3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07" w:hanging="397"/>
        <w:jc w:val="left"/>
      </w:pPr>
      <w:rPr>
        <w:rFonts w:hint="default" w:ascii="Trebuchet MS" w:hAnsi="Trebuchet MS" w:eastAsia="Trebuchet MS" w:cs="Trebuchet MS"/>
        <w:color w:val="A7074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7" w:hanging="397"/>
        <w:jc w:val="left"/>
      </w:pPr>
      <w:rPr>
        <w:rFonts w:hint="default" w:ascii="Trebuchet MS" w:hAnsi="Trebuchet MS" w:eastAsia="Trebuchet MS" w:cs="Trebuchet MS"/>
        <w:color w:val="231F20"/>
        <w:spacing w:val="-22"/>
        <w:w w:val="6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2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6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4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8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2" w:hanging="397"/>
      </w:pPr>
      <w:rPr>
        <w:rFonts w:hint="default"/>
        <w:lang w:val="en-US" w:eastAsia="en-US" w:bidi="ar-SA"/>
      </w:rPr>
    </w:lvl>
  </w:abstract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8"/>
      <w:ind w:left="507" w:hanging="398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1"/>
      <w:ind w:left="11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070" w:hanging="738"/>
      <w:outlineLvl w:val="1"/>
    </w:pPr>
    <w:rPr>
      <w:rFonts w:ascii="Trebuchet MS" w:hAnsi="Trebuchet MS" w:eastAsia="Trebuchet MS" w:cs="Trebuchet MS"/>
      <w:sz w:val="68"/>
      <w:szCs w:val="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6"/>
      <w:ind w:left="370"/>
      <w:outlineLvl w:val="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33"/>
      <w:outlineLvl w:val="3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33"/>
      <w:outlineLvl w:val="4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02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3" w:hanging="17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://www.bankofengland.co.uk/publications/inflationreport/infrep.htm" TargetMode="External"/><Relationship Id="rId21" Type="http://schemas.openxmlformats.org/officeDocument/2006/relationships/hyperlink" Target="http://www.bankofengland.co.uk/publications/inflationreport/2006.htm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header" Target="header4.xml"/><Relationship Id="rId26" Type="http://schemas.openxmlformats.org/officeDocument/2006/relationships/header" Target="header5.xml"/><Relationship Id="rId27" Type="http://schemas.openxmlformats.org/officeDocument/2006/relationships/header" Target="header6.xml"/><Relationship Id="rId28" Type="http://schemas.openxmlformats.org/officeDocument/2006/relationships/header" Target="header7.xml"/><Relationship Id="rId29" Type="http://schemas.openxmlformats.org/officeDocument/2006/relationships/header" Target="header8.xml"/><Relationship Id="rId30" Type="http://schemas.openxmlformats.org/officeDocument/2006/relationships/header" Target="header9.xml"/><Relationship Id="rId31" Type="http://schemas.openxmlformats.org/officeDocument/2006/relationships/header" Target="header10.xml"/><Relationship Id="rId32" Type="http://schemas.openxmlformats.org/officeDocument/2006/relationships/hyperlink" Target="http://www.bankofengland.co.uk/publications/speeches/2006/speech287.pdf" TargetMode="External"/><Relationship Id="rId33" Type="http://schemas.openxmlformats.org/officeDocument/2006/relationships/header" Target="header11.xml"/><Relationship Id="rId34" Type="http://schemas.openxmlformats.org/officeDocument/2006/relationships/header" Target="header12.xml"/><Relationship Id="rId35" Type="http://schemas.openxmlformats.org/officeDocument/2006/relationships/image" Target="media/image16.png"/><Relationship Id="rId36" Type="http://schemas.openxmlformats.org/officeDocument/2006/relationships/header" Target="header13.xml"/><Relationship Id="rId37" Type="http://schemas.openxmlformats.org/officeDocument/2006/relationships/header" Target="header14.xml"/><Relationship Id="rId38" Type="http://schemas.openxmlformats.org/officeDocument/2006/relationships/header" Target="header15.xml"/><Relationship Id="rId39" Type="http://schemas.openxmlformats.org/officeDocument/2006/relationships/header" Target="header16.xml"/><Relationship Id="rId40" Type="http://schemas.openxmlformats.org/officeDocument/2006/relationships/header" Target="header17.xml"/><Relationship Id="rId41" Type="http://schemas.openxmlformats.org/officeDocument/2006/relationships/header" Target="header18.xml"/><Relationship Id="rId42" Type="http://schemas.openxmlformats.org/officeDocument/2006/relationships/header" Target="header19.xml"/><Relationship Id="rId43" Type="http://schemas.openxmlformats.org/officeDocument/2006/relationships/header" Target="header20.xml"/><Relationship Id="rId44" Type="http://schemas.openxmlformats.org/officeDocument/2006/relationships/image" Target="media/image17.png"/><Relationship Id="rId4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MPC</dc:creator>
  <dc:subject>Bank of England Inflation Report November 2006</dc:subject>
  <dc:title>Bank of England Inflation Report November 2006</dc:title>
  <dcterms:created xsi:type="dcterms:W3CDTF">2020-06-03T00:00:06Z</dcterms:created>
  <dcterms:modified xsi:type="dcterms:W3CDTF">2020-06-03T00:00:06Z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2006-11-14T00:00:00Z</vt:filetime>
  </property>
  <property fmtid="{D5CDD505-2E9C-101B-9397-08002B2CF9AE}" pid="3" name="Creator">
    <vt:lpwstr>QuarkXPress: pictwpstops filter 1.0</vt:lpwstr>
  </property>
  <property fmtid="{D5CDD505-2E9C-101B-9397-08002B2CF9AE}" pid="4" name="LastSaved">
    <vt:filetime>2020-06-03T00:00:00Z</vt:filetime>
  </property>
</Properties>
</file>