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3.819473pt;width:595.15pt;height:638.1pt;mso-position-horizontal-relative:page;mso-position-vertical-relative:page;z-index:15728640" coordorigin="0,4076" coordsize="11903,12762">
            <v:shape style="position:absolute;left:0;top:4561;width:11903;height:12277" type="#_x0000_t75" stroked="false">
              <v:imagedata r:id="rId5" o:title=""/>
            </v:shape>
            <v:rect style="position:absolute;left:793;top:4076;width:4451;height:964" filled="true" fillcolor="#bcb7b1" stroked="false">
              <v:fill type="solid"/>
            </v:rect>
            <v:shape style="position:absolute;left:2294;top:4470;width:163;height:183" type="#_x0000_t75" stroked="false">
              <v:imagedata r:id="rId6" o:title=""/>
            </v:shape>
            <v:shape style="position:absolute;left:2138;top:4471;width:118;height:182" type="#_x0000_t75" stroked="false">
              <v:imagedata r:id="rId7" o:title=""/>
            </v:shape>
            <v:shape style="position:absolute;left:2506;top:4471;width:159;height:182" type="#_x0000_t75" stroked="false">
              <v:imagedata r:id="rId8" o:title=""/>
            </v:shape>
            <v:shape style="position:absolute;left:2733;top:4471;width:132;height:182" type="#_x0000_t75" stroked="false">
              <v:imagedata r:id="rId9" o:title=""/>
            </v:shape>
            <v:shape style="position:absolute;left:3213;top:4471;width:105;height:182" type="#_x0000_t75" stroked="false">
              <v:imagedata r:id="rId10" o:title=""/>
            </v:shape>
            <v:shape style="position:absolute;left:2972;top:4469;width:181;height:186" type="#_x0000_t75" stroked="false">
              <v:imagedata r:id="rId11" o:title=""/>
            </v:shape>
            <v:shape style="position:absolute;left:3448;top:4471;width:111;height:182" type="#_x0000_t75" stroked="false">
              <v:imagedata r:id="rId12" o:title=""/>
            </v:shape>
            <v:shape style="position:absolute;left:3620;top:4471;width:159;height:182" type="#_x0000_t75" stroked="false">
              <v:imagedata r:id="rId13" o:title=""/>
            </v:shape>
            <v:shape style="position:absolute;left:3839;top:4469;width:157;height:186" type="#_x0000_t75" stroked="false">
              <v:imagedata r:id="rId14" o:title=""/>
            </v:shape>
            <v:shape style="position:absolute;left:4062;top:4471;width:95;height:182" coordorigin="4062,4471" coordsize="95,182" path="m4156,4629l4091,4629,4091,4471,4062,4471,4062,4629,4062,4653,4156,4653,4156,4629xe" filled="true" fillcolor="#231f20" stroked="false">
              <v:path arrowok="t"/>
              <v:fill type="solid"/>
            </v:shape>
            <v:shape style="position:absolute;left:4187;top:4470;width:163;height:183" type="#_x0000_t75" stroked="false">
              <v:imagedata r:id="rId15" o:title=""/>
            </v:shape>
            <v:shape style="position:absolute;left:4399;top:4471;width:159;height:182" type="#_x0000_t75" stroked="false">
              <v:imagedata r:id="rId16" o:title=""/>
            </v:shape>
            <v:shape style="position:absolute;left:4626;top:4471;width:151;height:182" type="#_x0000_t75" stroked="false">
              <v:imagedata r:id="rId17" o:title=""/>
            </v:shape>
            <v:shape style="position:absolute;left:1247;top:4218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1"/>
          <w:w w:val="85"/>
        </w:rPr>
        <w:t>Inflation</w:t>
      </w:r>
      <w:r>
        <w:rPr>
          <w:color w:val="A70741"/>
          <w:spacing w:val="-90"/>
          <w:w w:val="85"/>
        </w:rPr>
        <w:t> </w:t>
      </w:r>
      <w:r>
        <w:rPr>
          <w:color w:val="A70741"/>
          <w:w w:val="85"/>
        </w:rPr>
        <w:t>Report</w:t>
      </w:r>
    </w:p>
    <w:p>
      <w:pPr>
        <w:pStyle w:val="Heading2"/>
        <w:spacing w:before="169"/>
        <w:ind w:left="145"/>
        <w:rPr>
          <w:rFonts w:ascii="Klaudia"/>
        </w:rPr>
      </w:pPr>
      <w:r>
        <w:rPr>
          <w:rFonts w:ascii="Klaudia"/>
          <w:color w:val="231F20"/>
          <w:w w:val="90"/>
        </w:rPr>
        <w:t>November</w:t>
      </w:r>
      <w:r>
        <w:rPr>
          <w:rFonts w:ascii="Klaudia"/>
          <w:color w:val="231F20"/>
          <w:spacing w:val="-55"/>
          <w:w w:val="90"/>
        </w:rPr>
        <w:t> </w:t>
      </w:r>
      <w:r>
        <w:rPr>
          <w:rFonts w:ascii="Klaudia"/>
          <w:color w:val="231F20"/>
          <w:w w:val="90"/>
        </w:rPr>
        <w:t>2017</w:t>
      </w:r>
    </w:p>
    <w:p>
      <w:pPr>
        <w:spacing w:after="0"/>
        <w:rPr>
          <w:rFonts w:ascii="Klaudia"/>
        </w:rPr>
        <w:sectPr>
          <w:type w:val="continuous"/>
          <w:pgSz w:w="11910" w:h="16840"/>
          <w:pgMar w:top="1540" w:bottom="0" w:left="620" w:right="7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59" w:lineRule="auto" w:before="97"/>
        <w:ind w:left="173" w:right="831"/>
      </w:pP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23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series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‘net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profit’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Chart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21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corrected.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corrected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series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3"/>
          <w:w w:val="80"/>
        </w:rPr>
        <w:t>around </w:t>
      </w:r>
      <w:r>
        <w:rPr>
          <w:color w:val="231F20"/>
          <w:w w:val="85"/>
        </w:rPr>
        <w:t>5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percentage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points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previous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incorrect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series.</w:t>
      </w:r>
    </w:p>
    <w:p>
      <w:pPr>
        <w:spacing w:after="0" w:line="259" w:lineRule="auto"/>
        <w:sectPr>
          <w:pgSz w:w="11910" w:h="16840"/>
          <w:pgMar w:top="1580" w:bottom="280" w:left="620" w:right="720"/>
        </w:sectPr>
      </w:pPr>
    </w:p>
    <w:p>
      <w:pPr>
        <w:tabs>
          <w:tab w:pos="3729" w:val="left" w:leader="none"/>
        </w:tabs>
        <w:spacing w:line="240" w:lineRule="auto"/>
        <w:ind w:left="283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33400" cy="433387"/>
            <wp:effectExtent l="0" t="0" r="0" b="0"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00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5"/>
          <w:sz w:val="20"/>
        </w:rPr>
        <w:pict>
          <v:group style="width:36.35pt;height:9.15pt;mso-position-horizontal-relative:char;mso-position-vertical-relative:line" coordorigin="0,0" coordsize="727,183">
            <v:shape style="position:absolute;left:0;top:0;width:118;height:182" type="#_x0000_t75" stroked="false">
              <v:imagedata r:id="rId20" o:title=""/>
            </v:shape>
            <v:shape style="position:absolute;left:156;top:0;width:163;height:183" type="#_x0000_t75" stroked="false">
              <v:imagedata r:id="rId21" o:title=""/>
            </v:shape>
            <v:shape style="position:absolute;left:367;top:0;width:159;height:182" type="#_x0000_t75" stroked="false">
              <v:imagedata r:id="rId22" o:title=""/>
            </v:shape>
            <v:shape style="position:absolute;left:595;top:0;width:132;height:182" type="#_x0000_t75" stroked="false">
              <v:imagedata r:id="rId23" o:title=""/>
            </v:shape>
          </v:group>
        </w:pict>
      </w:r>
      <w:r>
        <w:rPr>
          <w:position w:val="25"/>
          <w:sz w:val="20"/>
        </w:rPr>
      </w:r>
      <w:r>
        <w:rPr>
          <w:rFonts w:ascii="Times New Roman"/>
          <w:spacing w:val="52"/>
          <w:position w:val="25"/>
          <w:sz w:val="18"/>
        </w:rPr>
        <w:t> </w:t>
      </w:r>
      <w:r>
        <w:rPr>
          <w:spacing w:val="52"/>
          <w:position w:val="25"/>
          <w:sz w:val="20"/>
        </w:rPr>
        <w:pict>
          <v:group style="width:17.3pt;height:9.3pt;mso-position-horizontal-relative:char;mso-position-vertical-relative:line" coordorigin="0,0" coordsize="346,186">
            <v:shape style="position:absolute;left:0;top:0;width:181;height:186" type="#_x0000_t75" stroked="false">
              <v:imagedata r:id="rId24" o:title=""/>
            </v:shape>
            <v:shape style="position:absolute;left:240;top:1;width:105;height:182" type="#_x0000_t75" stroked="false">
              <v:imagedata r:id="rId25" o:title=""/>
            </v:shape>
          </v:group>
        </w:pict>
      </w:r>
      <w:r>
        <w:rPr>
          <w:spacing w:val="52"/>
          <w:position w:val="25"/>
          <w:sz w:val="20"/>
        </w:rPr>
      </w:r>
      <w:r>
        <w:rPr>
          <w:rFonts w:ascii="Times New Roman"/>
          <w:spacing w:val="75"/>
          <w:position w:val="25"/>
          <w:sz w:val="18"/>
        </w:rPr>
        <w:t> </w:t>
      </w:r>
      <w:r>
        <w:rPr>
          <w:spacing w:val="75"/>
          <w:position w:val="25"/>
          <w:sz w:val="20"/>
        </w:rPr>
        <w:pict>
          <v:group style="width:66.4pt;height:9.3pt;mso-position-horizontal-relative:char;mso-position-vertical-relative:line" coordorigin="0,0" coordsize="1328,186">
            <v:shape style="position:absolute;left:0;top:1;width:111;height:182" type="#_x0000_t75" stroked="false">
              <v:imagedata r:id="rId26" o:title=""/>
            </v:shape>
            <v:shape style="position:absolute;left:171;top:1;width:159;height:182" type="#_x0000_t75" stroked="false">
              <v:imagedata r:id="rId27" o:title=""/>
            </v:shape>
            <v:shape style="position:absolute;left:390;top:0;width:157;height:186" type="#_x0000_t75" stroked="false">
              <v:imagedata r:id="rId28" o:title=""/>
            </v:shape>
            <v:shape style="position:absolute;left:613;top:1;width:95;height:182" coordorigin="614,2" coordsize="95,182" path="m708,160l642,160,642,2,614,2,614,160,614,184,708,184,708,160xe" filled="true" fillcolor="#231f20" stroked="false">
              <v:path arrowok="t"/>
              <v:fill type="solid"/>
            </v:shape>
            <v:shape style="position:absolute;left:739;top:0;width:163;height:183" type="#_x0000_t75" stroked="false">
              <v:imagedata r:id="rId29" o:title=""/>
            </v:shape>
            <v:shape style="position:absolute;left:950;top:1;width:159;height:182" type="#_x0000_t75" stroked="false">
              <v:imagedata r:id="rId30" o:title=""/>
            </v:shape>
            <v:shape style="position:absolute;left:1177;top:1;width:151;height:182" type="#_x0000_t75" stroked="false">
              <v:imagedata r:id="rId31" o:title=""/>
            </v:shape>
          </v:group>
        </w:pict>
      </w:r>
      <w:r>
        <w:rPr>
          <w:spacing w:val="75"/>
          <w:position w:val="25"/>
          <w:sz w:val="20"/>
        </w:rPr>
      </w:r>
    </w:p>
    <w:p>
      <w:pPr>
        <w:pStyle w:val="BodyText"/>
        <w:rPr>
          <w:sz w:val="16"/>
        </w:rPr>
      </w:pPr>
    </w:p>
    <w:p>
      <w:pPr>
        <w:spacing w:before="88"/>
        <w:ind w:left="2838" w:right="0" w:firstLine="0"/>
        <w:jc w:val="left"/>
        <w:rPr>
          <w:sz w:val="66"/>
        </w:rPr>
      </w:pPr>
      <w:r>
        <w:rPr>
          <w:color w:val="A70741"/>
          <w:w w:val="85"/>
          <w:sz w:val="66"/>
        </w:rPr>
        <w:t>Inflation</w:t>
      </w:r>
      <w:r>
        <w:rPr>
          <w:color w:val="A70741"/>
          <w:spacing w:val="-88"/>
          <w:w w:val="85"/>
          <w:sz w:val="66"/>
        </w:rPr>
        <w:t> </w:t>
      </w:r>
      <w:r>
        <w:rPr>
          <w:color w:val="A70741"/>
          <w:w w:val="85"/>
          <w:sz w:val="66"/>
        </w:rPr>
        <w:t>Report</w:t>
      </w:r>
    </w:p>
    <w:p>
      <w:pPr>
        <w:spacing w:before="127"/>
        <w:ind w:left="2838" w:right="0" w:firstLine="0"/>
        <w:jc w:val="left"/>
        <w:rPr>
          <w:sz w:val="32"/>
        </w:rPr>
      </w:pPr>
      <w:r>
        <w:rPr>
          <w:color w:val="231F20"/>
          <w:w w:val="90"/>
          <w:sz w:val="32"/>
        </w:rPr>
        <w:t>November 2017</w:t>
      </w:r>
    </w:p>
    <w:p>
      <w:pPr>
        <w:pStyle w:val="BodyText"/>
        <w:rPr>
          <w:sz w:val="38"/>
        </w:rPr>
      </w:pPr>
    </w:p>
    <w:p>
      <w:pPr>
        <w:pStyle w:val="BodyText"/>
        <w:spacing w:before="3"/>
        <w:rPr>
          <w:sz w:val="54"/>
        </w:rPr>
      </w:pPr>
    </w:p>
    <w:p>
      <w:pPr>
        <w:pStyle w:val="BodyText"/>
        <w:spacing w:line="259" w:lineRule="auto"/>
        <w:ind w:left="2838" w:right="426"/>
      </w:pP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stability,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Policy Committee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(MPC)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2%. </w:t>
      </w:r>
      <w:r>
        <w:rPr>
          <w:color w:val="231F20"/>
          <w:w w:val="80"/>
        </w:rPr>
        <w:t>Subject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required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Government’s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policy, </w:t>
      </w:r>
      <w:r>
        <w:rPr>
          <w:color w:val="231F20"/>
          <w:w w:val="85"/>
        </w:rPr>
        <w:t>including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objectives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employment.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2838" w:right="222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rFonts w:ascii="Trebuchet MS"/>
          <w:i/>
          <w:color w:val="231F20"/>
          <w:w w:val="80"/>
        </w:rPr>
        <w:t>Inflation</w:t>
      </w:r>
      <w:r>
        <w:rPr>
          <w:rFonts w:ascii="Trebuchet MS"/>
          <w:i/>
          <w:color w:val="231F20"/>
          <w:spacing w:val="-27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2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produced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guidance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members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 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Committee.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serves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purposes.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First,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preparation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provides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75"/>
        </w:rPr>
        <w:t>comprehensive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forward-looking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framework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discussion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among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MPC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members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aid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decision-making.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Second,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publication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allows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thinking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explain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reasons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our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decisions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whom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affect.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2838" w:right="108"/>
      </w:pPr>
      <w:r>
        <w:rPr>
          <w:color w:val="231F20"/>
          <w:w w:val="80"/>
        </w:rPr>
        <w:t>Although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every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agree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every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 based,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charts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represent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collective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4"/>
          <w:w w:val="80"/>
        </w:rPr>
        <w:t>paths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unemployment,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uncertainties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surrounding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central </w:t>
      </w:r>
      <w:r>
        <w:rPr>
          <w:color w:val="231F20"/>
          <w:w w:val="85"/>
        </w:rPr>
        <w:t>projections.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2838" w:right="769"/>
      </w:pPr>
      <w:r>
        <w:rPr>
          <w:color w:val="231F20"/>
          <w:w w:val="80"/>
        </w:rPr>
        <w:t>This</w:t>
      </w:r>
      <w:r>
        <w:rPr>
          <w:color w:val="231F20"/>
          <w:spacing w:val="-42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2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prepared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published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England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accordance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with </w:t>
      </w:r>
      <w:r>
        <w:rPr>
          <w:color w:val="231F20"/>
          <w:w w:val="85"/>
        </w:rPr>
        <w:t>section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18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England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Act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1998.</w:t>
      </w:r>
    </w:p>
    <w:p>
      <w:pPr>
        <w:pStyle w:val="BodyText"/>
        <w:spacing w:before="8"/>
      </w:pPr>
    </w:p>
    <w:p>
      <w:pPr>
        <w:pStyle w:val="Heading4"/>
        <w:ind w:left="2838"/>
      </w:pPr>
      <w:r>
        <w:rPr>
          <w:color w:val="A70741"/>
        </w:rPr>
        <w:t>The Monetary Policy Committee:</w:t>
      </w:r>
    </w:p>
    <w:p>
      <w:pPr>
        <w:pStyle w:val="BodyText"/>
        <w:spacing w:before="17"/>
        <w:ind w:left="2838"/>
      </w:pPr>
      <w:r>
        <w:rPr>
          <w:color w:val="231F20"/>
          <w:w w:val="80"/>
        </w:rPr>
        <w:t>Mark Carney, Governor</w:t>
      </w:r>
    </w:p>
    <w:p>
      <w:pPr>
        <w:pStyle w:val="BodyText"/>
        <w:spacing w:line="259" w:lineRule="auto" w:before="20"/>
        <w:ind w:left="2838" w:right="2445"/>
      </w:pPr>
      <w:r>
        <w:rPr>
          <w:color w:val="231F20"/>
          <w:w w:val="75"/>
        </w:rPr>
        <w:t>Ben Broadbent, Deputy Governor responsible for monetary policy Jon Cunliffe, Deputy Governor responsible for financial stability</w:t>
      </w:r>
    </w:p>
    <w:p>
      <w:pPr>
        <w:pStyle w:val="BodyText"/>
        <w:spacing w:line="259" w:lineRule="auto"/>
        <w:ind w:left="2838" w:right="1494"/>
      </w:pPr>
      <w:r>
        <w:rPr>
          <w:color w:val="231F20"/>
          <w:w w:val="75"/>
        </w:rPr>
        <w:t>Dave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Ramsden,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Deputy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Governor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responsible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markets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banking </w:t>
      </w:r>
      <w:r>
        <w:rPr>
          <w:color w:val="231F20"/>
          <w:w w:val="85"/>
        </w:rPr>
        <w:t>Andrew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Haldane</w:t>
      </w:r>
    </w:p>
    <w:p>
      <w:pPr>
        <w:pStyle w:val="BodyText"/>
        <w:spacing w:line="259" w:lineRule="auto" w:before="1"/>
        <w:ind w:left="2838" w:right="6261"/>
      </w:pPr>
      <w:r>
        <w:rPr>
          <w:color w:val="231F20"/>
          <w:w w:val="80"/>
        </w:rPr>
        <w:t>Ian McCafferty </w:t>
      </w:r>
      <w:r>
        <w:rPr>
          <w:color w:val="231F20"/>
          <w:w w:val="75"/>
        </w:rPr>
        <w:t>Michael Saunders Silvana Tenreyro </w:t>
      </w:r>
      <w:r>
        <w:rPr>
          <w:color w:val="231F20"/>
          <w:w w:val="85"/>
        </w:rPr>
        <w:t>Gertjan Vlieghe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2195995</wp:posOffset>
            </wp:positionH>
            <wp:positionV relativeFrom="paragraph">
              <wp:posOffset>102248</wp:posOffset>
            </wp:positionV>
            <wp:extent cx="322945" cy="270033"/>
            <wp:effectExtent l="0" t="0" r="0" b="0"/>
            <wp:wrapTopAndBottom/>
            <wp:docPr id="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45" cy="270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2.524994pt;margin-top:8.053027pt;width:24.8pt;height:21.3pt;mso-position-horizontal-relative:page;mso-position-vertical-relative:paragraph;z-index:-15726080;mso-wrap-distance-left:0;mso-wrap-distance-right:0" coordorigin="4250,161" coordsize="496,426">
            <v:shape style="position:absolute;left:4336;top:209;width:325;height:324" type="#_x0000_t75" stroked="false">
              <v:imagedata r:id="rId33" o:title=""/>
            </v:shape>
            <v:shape style="position:absolute;left:4250;top:161;width:496;height:426" coordorigin="4251,161" coordsize="496,426" path="m4746,517l4746,239,4636,239,4636,517,4351,517,4351,239,4746,239,4746,161,4251,161,4251,239,4251,517,4251,587,4746,587,4746,517xe" filled="true" fillcolor="#a7074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52.138pt;margin-top:8.051027pt;width:24.85pt;height:21.35pt;mso-position-horizontal-relative:page;mso-position-vertical-relative:paragraph;z-index:-15725568;mso-wrap-distance-left:0;mso-wrap-distance-right:0" coordorigin="5043,161" coordsize="497,427">
            <v:rect style="position:absolute;left:5042;top:161;width:497;height:427" filled="true" fillcolor="#a70741" stroked="false">
              <v:fill type="solid"/>
            </v:rect>
            <v:shape style="position:absolute;left:5127;top:259;width:328;height:229" type="#_x0000_t75" stroked="false">
              <v:imagedata r:id="rId34" o:title=""/>
            </v:shape>
            <w10:wrap type="topAndBottom"/>
          </v:group>
        </w:pict>
      </w:r>
      <w:r>
        <w:rPr/>
        <w:pict>
          <v:group style="position:absolute;margin-left:291.748993pt;margin-top:8.051027pt;width:25.2pt;height:21.3pt;mso-position-horizontal-relative:page;mso-position-vertical-relative:paragraph;z-index:-15725056;mso-wrap-distance-left:0;mso-wrap-distance-right:0" coordorigin="5835,161" coordsize="504,426">
            <v:rect style="position:absolute;left:5834;top:161;width:504;height:426" filled="true" fillcolor="#a70741" stroked="false">
              <v:fill type="solid"/>
            </v:rect>
            <v:shape style="position:absolute;left:6009;top:235;width:155;height:299" type="#_x0000_t75" stroked="false">
              <v:imagedata r:id="rId35" o:title=""/>
            </v:shape>
            <w10:wrap type="topAndBottom"/>
          </v:group>
        </w:pict>
      </w:r>
      <w:r>
        <w:rPr/>
        <w:pict>
          <v:group style="position:absolute;margin-left:331.362pt;margin-top:8.051027pt;width:24.9pt;height:21.35pt;mso-position-horizontal-relative:page;mso-position-vertical-relative:paragraph;z-index:-15724544;mso-wrap-distance-left:0;mso-wrap-distance-right:0" coordorigin="6627,161" coordsize="498,427">
            <v:rect style="position:absolute;left:6627;top:161;width:498;height:427" filled="true" fillcolor="#a71a46" stroked="false">
              <v:fill type="solid"/>
            </v:rect>
            <v:shape style="position:absolute;left:6710;top:297;width:332;height:154" type="#_x0000_t75" stroked="false">
              <v:imagedata r:id="rId36" o:title=""/>
            </v:shape>
            <w10:wrap type="topAndBottom"/>
          </v:group>
        </w:pic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 w:before="1"/>
        <w:ind w:left="2838" w:right="686"/>
      </w:pP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Inflation</w:t>
      </w:r>
      <w:r>
        <w:rPr>
          <w:rFonts w:ascii="Trebuchet MS" w:hAnsi="Trebuchet MS"/>
          <w:i/>
          <w:color w:val="231F20"/>
          <w:spacing w:val="-29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2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available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PDF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PowerPoint™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versions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charts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5"/>
          <w:w w:val="80"/>
        </w:rPr>
        <w:t>and </w:t>
      </w:r>
      <w:r>
        <w:rPr>
          <w:color w:val="231F20"/>
          <w:w w:val="90"/>
        </w:rPr>
        <w:t>Excel spreadsheets of the data underlying most of them at </w:t>
      </w:r>
      <w:hyperlink r:id="rId37">
        <w:r>
          <w:rPr>
            <w:rFonts w:ascii="Trebuchet MS" w:hAnsi="Trebuchet MS"/>
            <w:color w:val="231F20"/>
            <w:w w:val="90"/>
          </w:rPr>
          <w:t>www.bankofengland.co.uk/publications/Pages/inflationreport/2017/nov.aspx</w:t>
        </w:r>
        <w:r>
          <w:rPr>
            <w:color w:val="231F20"/>
            <w:w w:val="90"/>
          </w:rPr>
          <w:t>.</w:t>
        </w:r>
      </w:hyperlink>
    </w:p>
    <w:p>
      <w:pPr>
        <w:spacing w:after="0" w:line="259" w:lineRule="auto"/>
        <w:sectPr>
          <w:pgSz w:w="11910" w:h="16840"/>
          <w:pgMar w:top="1320" w:bottom="280" w:left="620" w:right="720"/>
        </w:sectPr>
      </w:pP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top="1580" w:bottom="280" w:left="620" w:right="7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3"/>
        </w:rPr>
      </w:pPr>
    </w:p>
    <w:p>
      <w:pPr>
        <w:spacing w:before="104"/>
        <w:ind w:left="1676" w:right="0" w:firstLine="0"/>
        <w:jc w:val="left"/>
        <w:rPr>
          <w:rFonts w:ascii="Trebuchet MS"/>
          <w:sz w:val="26"/>
        </w:rPr>
      </w:pPr>
      <w:bookmarkStart w:name="Contents" w:id="1"/>
      <w:bookmarkEnd w:id="1"/>
      <w:r>
        <w:rPr/>
      </w:r>
      <w:r>
        <w:rPr>
          <w:rFonts w:ascii="Trebuchet MS"/>
          <w:color w:val="A70741"/>
          <w:sz w:val="26"/>
        </w:rPr>
        <w:t>Contents</w:t>
      </w:r>
    </w:p>
    <w:p>
      <w:pPr>
        <w:pStyle w:val="BodyText"/>
        <w:spacing w:before="1"/>
        <w:rPr>
          <w:rFonts w:ascii="Trebuchet MS"/>
          <w:sz w:val="25"/>
        </w:rPr>
      </w:pPr>
    </w:p>
    <w:tbl>
      <w:tblPr>
        <w:tblW w:w="0" w:type="auto"/>
        <w:jc w:val="left"/>
        <w:tblInd w:w="16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5"/>
        <w:gridCol w:w="6476"/>
        <w:gridCol w:w="1077"/>
      </w:tblGrid>
      <w:tr>
        <w:trPr>
          <w:trHeight w:val="375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47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1"/>
              <w:rPr>
                <w:rFonts w:ascii="Trebuchet MS"/>
                <w:sz w:val="21"/>
              </w:rPr>
            </w:pPr>
            <w:hyperlink w:history="true" w:anchor="_bookmark0">
              <w:r>
                <w:rPr>
                  <w:rFonts w:ascii="Trebuchet MS"/>
                  <w:color w:val="A70741"/>
                  <w:sz w:val="21"/>
                </w:rPr>
                <w:t>Monetary Policy Summary</w:t>
              </w:r>
            </w:hyperlink>
          </w:p>
        </w:tc>
        <w:tc>
          <w:tcPr>
            <w:tcW w:w="10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0">
              <w:r>
                <w:rPr>
                  <w:rFonts w:ascii="Trebuchet MS"/>
                  <w:color w:val="A70741"/>
                  <w:w w:val="82"/>
                  <w:sz w:val="21"/>
                </w:rPr>
                <w:t>i</w:t>
              </w:r>
            </w:hyperlink>
          </w:p>
        </w:tc>
      </w:tr>
      <w:tr>
        <w:trPr>
          <w:trHeight w:val="687" w:hRule="atLeast"/>
        </w:trPr>
        <w:tc>
          <w:tcPr>
            <w:tcW w:w="35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rebuchet MS"/>
                <w:sz w:val="27"/>
              </w:rPr>
            </w:pPr>
          </w:p>
          <w:p>
            <w:pPr>
              <w:pStyle w:val="TableParagraph"/>
              <w:rPr>
                <w:rFonts w:ascii="Trebuchet MS"/>
                <w:sz w:val="21"/>
              </w:rPr>
            </w:pPr>
            <w:hyperlink w:history="true" w:anchor="_bookmark1">
              <w:r>
                <w:rPr>
                  <w:rFonts w:ascii="Trebuchet MS"/>
                  <w:color w:val="A70741"/>
                  <w:w w:val="82"/>
                  <w:sz w:val="21"/>
                </w:rPr>
                <w:t>1</w:t>
              </w:r>
            </w:hyperlink>
          </w:p>
        </w:tc>
        <w:tc>
          <w:tcPr>
            <w:tcW w:w="647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rebuchet MS"/>
                <w:sz w:val="27"/>
              </w:rPr>
            </w:pPr>
          </w:p>
          <w:p>
            <w:pPr>
              <w:pStyle w:val="TableParagraph"/>
              <w:ind w:left="41"/>
              <w:rPr>
                <w:rFonts w:ascii="Trebuchet MS"/>
                <w:sz w:val="21"/>
              </w:rPr>
            </w:pPr>
            <w:hyperlink w:history="true" w:anchor="_bookmark1">
              <w:r>
                <w:rPr>
                  <w:rFonts w:ascii="Trebuchet MS"/>
                  <w:color w:val="A70741"/>
                  <w:sz w:val="21"/>
                </w:rPr>
                <w:t>Global economic and financial market developments</w:t>
              </w:r>
            </w:hyperlink>
          </w:p>
        </w:tc>
        <w:tc>
          <w:tcPr>
            <w:tcW w:w="107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rebuchet MS"/>
                <w:sz w:val="27"/>
              </w:rPr>
            </w:pPr>
          </w:p>
          <w:p>
            <w:pPr>
              <w:pStyle w:val="TableParagraph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1">
              <w:r>
                <w:rPr>
                  <w:rFonts w:ascii="Trebuchet MS"/>
                  <w:color w:val="A70741"/>
                  <w:w w:val="82"/>
                  <w:sz w:val="21"/>
                </w:rPr>
                <w:t>1</w:t>
              </w:r>
            </w:hyperlink>
          </w:p>
        </w:tc>
      </w:tr>
      <w:tr>
        <w:trPr>
          <w:trHeight w:val="312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hyperlink w:history="true" w:anchor="_bookmark1">
              <w:r>
                <w:rPr>
                  <w:rFonts w:ascii="BPG Sans Modern GPL&amp;GNU"/>
                  <w:color w:val="231F20"/>
                  <w:w w:val="75"/>
                  <w:sz w:val="21"/>
                </w:rPr>
                <w:t>1.1</w:t>
              </w:r>
            </w:hyperlink>
          </w:p>
        </w:tc>
        <w:tc>
          <w:tcPr>
            <w:tcW w:w="647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41"/>
              <w:rPr>
                <w:rFonts w:ascii="BPG Sans Modern GPL&amp;GNU"/>
                <w:sz w:val="21"/>
              </w:rPr>
            </w:pPr>
            <w:hyperlink w:history="true" w:anchor="_bookmark1">
              <w:r>
                <w:rPr>
                  <w:rFonts w:ascii="BPG Sans Modern GPL&amp;GNU"/>
                  <w:color w:val="231F20"/>
                  <w:w w:val="90"/>
                  <w:sz w:val="21"/>
                </w:rPr>
                <w:t>Global economic developments</w:t>
              </w:r>
            </w:hyperlink>
          </w:p>
        </w:tc>
        <w:tc>
          <w:tcPr>
            <w:tcW w:w="10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1">
              <w:r>
                <w:rPr>
                  <w:rFonts w:ascii="BPG Sans Modern GPL&amp;GNU"/>
                  <w:color w:val="231F20"/>
                  <w:w w:val="66"/>
                  <w:sz w:val="21"/>
                </w:rPr>
                <w:t>1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hyperlink w:history="true" w:anchor="_bookmark2">
              <w:r>
                <w:rPr>
                  <w:rFonts w:ascii="BPG Sans Modern GPL&amp;GNU"/>
                  <w:color w:val="231F20"/>
                  <w:w w:val="85"/>
                  <w:sz w:val="21"/>
                </w:rPr>
                <w:t>1.2</w:t>
              </w:r>
            </w:hyperlink>
          </w:p>
        </w:tc>
        <w:tc>
          <w:tcPr>
            <w:tcW w:w="6476" w:type="dxa"/>
          </w:tcPr>
          <w:p>
            <w:pPr>
              <w:pStyle w:val="TableParagraph"/>
              <w:spacing w:line="230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2">
              <w:r>
                <w:rPr>
                  <w:rFonts w:ascii="BPG Sans Modern GPL&amp;GNU"/>
                  <w:color w:val="231F20"/>
                  <w:w w:val="90"/>
                  <w:sz w:val="21"/>
                </w:rPr>
                <w:t>Developments in financial markets</w:t>
              </w:r>
            </w:hyperlink>
          </w:p>
        </w:tc>
        <w:tc>
          <w:tcPr>
            <w:tcW w:w="1077" w:type="dxa"/>
          </w:tcPr>
          <w:p>
            <w:pPr>
              <w:pStyle w:val="TableParagraph"/>
              <w:spacing w:line="230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2">
              <w:r>
                <w:rPr>
                  <w:rFonts w:ascii="BPG Sans Modern GPL&amp;GNU"/>
                  <w:color w:val="231F20"/>
                  <w:w w:val="84"/>
                  <w:sz w:val="21"/>
                </w:rPr>
                <w:t>3</w:t>
              </w:r>
            </w:hyperlink>
          </w:p>
        </w:tc>
      </w:tr>
      <w:tr>
        <w:trPr>
          <w:trHeight w:val="374" w:hRule="atLeast"/>
        </w:trPr>
        <w:tc>
          <w:tcPr>
            <w:tcW w:w="355" w:type="dxa"/>
          </w:tcPr>
          <w:p>
            <w:pPr>
              <w:pStyle w:val="TableParagraph"/>
              <w:spacing w:line="248" w:lineRule="exact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80"/>
                  <w:sz w:val="21"/>
                </w:rPr>
                <w:t>Box</w:t>
              </w:r>
            </w:hyperlink>
          </w:p>
        </w:tc>
        <w:tc>
          <w:tcPr>
            <w:tcW w:w="6476" w:type="dxa"/>
          </w:tcPr>
          <w:p>
            <w:pPr>
              <w:pStyle w:val="TableParagraph"/>
              <w:spacing w:before="2"/>
              <w:ind w:left="41"/>
              <w:rPr>
                <w:rFonts w:ascii="Trebuchet MS"/>
                <w:i/>
                <w:sz w:val="21"/>
              </w:rPr>
            </w:pPr>
            <w:hyperlink w:history="true" w:anchor="_bookmark3">
              <w:r>
                <w:rPr>
                  <w:rFonts w:ascii="Trebuchet MS"/>
                  <w:color w:val="231F20"/>
                  <w:w w:val="95"/>
                  <w:sz w:val="21"/>
                </w:rPr>
                <w:t>Monetary policy since the August </w:t>
              </w:r>
              <w:r>
                <w:rPr>
                  <w:rFonts w:ascii="Trebuchet MS"/>
                  <w:i/>
                  <w:color w:val="231F20"/>
                  <w:w w:val="95"/>
                  <w:sz w:val="21"/>
                </w:rPr>
                <w:t>Report</w:t>
              </w:r>
            </w:hyperlink>
          </w:p>
        </w:tc>
        <w:tc>
          <w:tcPr>
            <w:tcW w:w="1077" w:type="dxa"/>
          </w:tcPr>
          <w:p>
            <w:pPr>
              <w:pStyle w:val="TableParagraph"/>
              <w:spacing w:before="2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3">
              <w:r>
                <w:rPr>
                  <w:rFonts w:ascii="Trebuchet MS"/>
                  <w:color w:val="231F20"/>
                  <w:w w:val="94"/>
                  <w:sz w:val="21"/>
                </w:rPr>
                <w:t>5</w:t>
              </w:r>
            </w:hyperlink>
          </w:p>
        </w:tc>
      </w:tr>
      <w:tr>
        <w:trPr>
          <w:trHeight w:val="500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rPr>
                <w:rFonts w:ascii="Trebuchet MS"/>
                <w:sz w:val="21"/>
              </w:rPr>
            </w:pPr>
            <w:hyperlink w:history="true" w:anchor="_bookmark4">
              <w:r>
                <w:rPr>
                  <w:rFonts w:ascii="Trebuchet MS"/>
                  <w:color w:val="A70741"/>
                  <w:w w:val="100"/>
                  <w:sz w:val="21"/>
                </w:rPr>
                <w:t>2</w:t>
              </w:r>
            </w:hyperlink>
          </w:p>
        </w:tc>
        <w:tc>
          <w:tcPr>
            <w:tcW w:w="647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left="41"/>
              <w:rPr>
                <w:rFonts w:ascii="Trebuchet MS"/>
                <w:sz w:val="21"/>
              </w:rPr>
            </w:pPr>
            <w:hyperlink w:history="true" w:anchor="_bookmark4">
              <w:r>
                <w:rPr>
                  <w:rFonts w:ascii="Trebuchet MS"/>
                  <w:color w:val="A70741"/>
                  <w:sz w:val="21"/>
                </w:rPr>
                <w:t>Demand</w:t>
              </w:r>
            </w:hyperlink>
          </w:p>
        </w:tc>
        <w:tc>
          <w:tcPr>
            <w:tcW w:w="10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4">
              <w:r>
                <w:rPr>
                  <w:rFonts w:ascii="Trebuchet MS"/>
                  <w:color w:val="A70741"/>
                  <w:w w:val="107"/>
                  <w:sz w:val="21"/>
                </w:rPr>
                <w:t>8</w:t>
              </w:r>
            </w:hyperlink>
          </w:p>
        </w:tc>
      </w:tr>
      <w:tr>
        <w:trPr>
          <w:trHeight w:val="312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hyperlink w:history="true" w:anchor="_bookmark4">
              <w:r>
                <w:rPr>
                  <w:rFonts w:ascii="BPG Sans Modern GPL&amp;GNU"/>
                  <w:color w:val="231F20"/>
                  <w:w w:val="85"/>
                  <w:sz w:val="21"/>
                </w:rPr>
                <w:t>2.1</w:t>
              </w:r>
            </w:hyperlink>
          </w:p>
        </w:tc>
        <w:tc>
          <w:tcPr>
            <w:tcW w:w="647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41"/>
              <w:rPr>
                <w:rFonts w:ascii="BPG Sans Modern GPL&amp;GNU"/>
                <w:sz w:val="21"/>
              </w:rPr>
            </w:pPr>
            <w:hyperlink w:history="true" w:anchor="_bookmark4">
              <w:r>
                <w:rPr>
                  <w:rFonts w:ascii="BPG Sans Modern GPL&amp;GNU"/>
                  <w:color w:val="231F20"/>
                  <w:w w:val="90"/>
                  <w:sz w:val="21"/>
                </w:rPr>
                <w:t>Household spending</w:t>
              </w:r>
            </w:hyperlink>
          </w:p>
        </w:tc>
        <w:tc>
          <w:tcPr>
            <w:tcW w:w="10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4">
              <w:r>
                <w:rPr>
                  <w:rFonts w:ascii="BPG Sans Modern GPL&amp;GNU"/>
                  <w:color w:val="231F20"/>
                  <w:w w:val="87"/>
                  <w:sz w:val="21"/>
                </w:rPr>
                <w:t>8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hyperlink w:history="true" w:anchor="_bookmark5">
              <w:r>
                <w:rPr>
                  <w:rFonts w:ascii="BPG Sans Modern GPL&amp;GNU"/>
                  <w:color w:val="231F20"/>
                  <w:w w:val="90"/>
                  <w:sz w:val="21"/>
                </w:rPr>
                <w:t>2.2</w:t>
              </w:r>
            </w:hyperlink>
          </w:p>
        </w:tc>
        <w:tc>
          <w:tcPr>
            <w:tcW w:w="6476" w:type="dxa"/>
          </w:tcPr>
          <w:p>
            <w:pPr>
              <w:pStyle w:val="TableParagraph"/>
              <w:spacing w:line="230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5">
              <w:r>
                <w:rPr>
                  <w:rFonts w:ascii="BPG Sans Modern GPL&amp;GNU"/>
                  <w:color w:val="231F20"/>
                  <w:w w:val="90"/>
                  <w:sz w:val="21"/>
                </w:rPr>
                <w:t>Housing market</w:t>
              </w:r>
            </w:hyperlink>
          </w:p>
        </w:tc>
        <w:tc>
          <w:tcPr>
            <w:tcW w:w="1077" w:type="dxa"/>
          </w:tcPr>
          <w:p>
            <w:pPr>
              <w:pStyle w:val="TableParagraph"/>
              <w:spacing w:line="230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5">
              <w:r>
                <w:rPr>
                  <w:rFonts w:ascii="BPG Sans Modern GPL&amp;GNU"/>
                  <w:color w:val="231F20"/>
                  <w:w w:val="75"/>
                  <w:sz w:val="21"/>
                </w:rPr>
                <w:t>10</w:t>
              </w:r>
            </w:hyperlink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hyperlink w:history="true" w:anchor="_bookmark6">
              <w:r>
                <w:rPr>
                  <w:rFonts w:ascii="BPG Sans Modern GPL&amp;GNU"/>
                  <w:color w:val="231F20"/>
                  <w:w w:val="90"/>
                  <w:sz w:val="21"/>
                </w:rPr>
                <w:t>2.3</w:t>
              </w:r>
            </w:hyperlink>
          </w:p>
        </w:tc>
        <w:tc>
          <w:tcPr>
            <w:tcW w:w="6476" w:type="dxa"/>
          </w:tcPr>
          <w:p>
            <w:pPr>
              <w:pStyle w:val="TableParagraph"/>
              <w:spacing w:line="230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6">
              <w:r>
                <w:rPr>
                  <w:rFonts w:ascii="BPG Sans Modern GPL&amp;GNU"/>
                  <w:color w:val="231F20"/>
                  <w:w w:val="90"/>
                  <w:sz w:val="21"/>
                </w:rPr>
                <w:t>Government spending</w:t>
              </w:r>
            </w:hyperlink>
          </w:p>
        </w:tc>
        <w:tc>
          <w:tcPr>
            <w:tcW w:w="1077" w:type="dxa"/>
          </w:tcPr>
          <w:p>
            <w:pPr>
              <w:pStyle w:val="TableParagraph"/>
              <w:spacing w:line="230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6">
              <w:r>
                <w:rPr>
                  <w:rFonts w:ascii="BPG Sans Modern GPL&amp;GNU"/>
                  <w:color w:val="231F20"/>
                  <w:w w:val="65"/>
                  <w:sz w:val="21"/>
                </w:rPr>
                <w:t>11</w:t>
              </w:r>
            </w:hyperlink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hyperlink w:history="true" w:anchor="_bookmark6">
              <w:r>
                <w:rPr>
                  <w:rFonts w:ascii="BPG Sans Modern GPL&amp;GNU"/>
                  <w:color w:val="231F20"/>
                  <w:w w:val="90"/>
                  <w:sz w:val="21"/>
                </w:rPr>
                <w:t>2.4</w:t>
              </w:r>
            </w:hyperlink>
          </w:p>
        </w:tc>
        <w:tc>
          <w:tcPr>
            <w:tcW w:w="6476" w:type="dxa"/>
          </w:tcPr>
          <w:p>
            <w:pPr>
              <w:pStyle w:val="TableParagraph"/>
              <w:spacing w:line="230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6">
              <w:r>
                <w:rPr>
                  <w:rFonts w:ascii="BPG Sans Modern GPL&amp;GNU"/>
                  <w:color w:val="231F20"/>
                  <w:w w:val="90"/>
                  <w:sz w:val="21"/>
                </w:rPr>
                <w:t>Business investment</w:t>
              </w:r>
            </w:hyperlink>
          </w:p>
        </w:tc>
        <w:tc>
          <w:tcPr>
            <w:tcW w:w="1077" w:type="dxa"/>
          </w:tcPr>
          <w:p>
            <w:pPr>
              <w:pStyle w:val="TableParagraph"/>
              <w:spacing w:line="230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6">
              <w:r>
                <w:rPr>
                  <w:rFonts w:ascii="BPG Sans Modern GPL&amp;GNU"/>
                  <w:color w:val="231F20"/>
                  <w:w w:val="65"/>
                  <w:sz w:val="21"/>
                </w:rPr>
                <w:t>11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hyperlink w:history="true" w:anchor="_bookmark8">
              <w:r>
                <w:rPr>
                  <w:rFonts w:ascii="BPG Sans Modern GPL&amp;GNU"/>
                  <w:color w:val="231F20"/>
                  <w:w w:val="90"/>
                  <w:sz w:val="21"/>
                </w:rPr>
                <w:t>2.5</w:t>
              </w:r>
            </w:hyperlink>
          </w:p>
        </w:tc>
        <w:tc>
          <w:tcPr>
            <w:tcW w:w="6476" w:type="dxa"/>
          </w:tcPr>
          <w:p>
            <w:pPr>
              <w:pStyle w:val="TableParagraph"/>
              <w:spacing w:line="230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8">
              <w:r>
                <w:rPr>
                  <w:rFonts w:ascii="BPG Sans Modern GPL&amp;GNU"/>
                  <w:color w:val="231F20"/>
                  <w:w w:val="90"/>
                  <w:sz w:val="21"/>
                </w:rPr>
                <w:t>Exports</w:t>
              </w:r>
            </w:hyperlink>
          </w:p>
        </w:tc>
        <w:tc>
          <w:tcPr>
            <w:tcW w:w="1077" w:type="dxa"/>
          </w:tcPr>
          <w:p>
            <w:pPr>
              <w:pStyle w:val="TableParagraph"/>
              <w:spacing w:line="230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8">
              <w:r>
                <w:rPr>
                  <w:rFonts w:ascii="BPG Sans Modern GPL&amp;GNU"/>
                  <w:color w:val="231F20"/>
                  <w:w w:val="75"/>
                  <w:sz w:val="21"/>
                </w:rPr>
                <w:t>14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hyperlink w:history="true" w:anchor="_bookmark9">
              <w:r>
                <w:rPr>
                  <w:rFonts w:ascii="BPG Sans Modern GPL&amp;GNU"/>
                  <w:color w:val="231F20"/>
                  <w:w w:val="90"/>
                  <w:sz w:val="21"/>
                </w:rPr>
                <w:t>2.6</w:t>
              </w:r>
            </w:hyperlink>
          </w:p>
        </w:tc>
        <w:tc>
          <w:tcPr>
            <w:tcW w:w="6476" w:type="dxa"/>
          </w:tcPr>
          <w:p>
            <w:pPr>
              <w:pStyle w:val="TableParagraph"/>
              <w:spacing w:line="230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9">
              <w:r>
                <w:rPr>
                  <w:rFonts w:ascii="BPG Sans Modern GPL&amp;GNU"/>
                  <w:color w:val="231F20"/>
                  <w:w w:val="90"/>
                  <w:sz w:val="21"/>
                </w:rPr>
                <w:t>Imports and net trade</w:t>
              </w:r>
            </w:hyperlink>
          </w:p>
        </w:tc>
        <w:tc>
          <w:tcPr>
            <w:tcW w:w="1077" w:type="dxa"/>
          </w:tcPr>
          <w:p>
            <w:pPr>
              <w:pStyle w:val="TableParagraph"/>
              <w:spacing w:line="230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9">
              <w:r>
                <w:rPr>
                  <w:rFonts w:ascii="BPG Sans Modern GPL&amp;GNU"/>
                  <w:color w:val="231F20"/>
                  <w:w w:val="70"/>
                  <w:sz w:val="21"/>
                </w:rPr>
                <w:t>15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30" w:lineRule="exact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80"/>
                  <w:sz w:val="21"/>
                </w:rPr>
                <w:t>Box</w:t>
              </w:r>
            </w:hyperlink>
          </w:p>
        </w:tc>
        <w:tc>
          <w:tcPr>
            <w:tcW w:w="6476" w:type="dxa"/>
          </w:tcPr>
          <w:p>
            <w:pPr>
              <w:pStyle w:val="TableParagraph"/>
              <w:spacing w:line="227" w:lineRule="exact" w:before="2"/>
              <w:ind w:left="41"/>
              <w:rPr>
                <w:rFonts w:ascii="Trebuchet MS"/>
                <w:sz w:val="21"/>
              </w:rPr>
            </w:pPr>
            <w:hyperlink w:history="true" w:anchor="_bookmark7">
              <w:r>
                <w:rPr>
                  <w:rFonts w:ascii="Trebuchet MS"/>
                  <w:color w:val="231F20"/>
                  <w:sz w:val="21"/>
                </w:rPr>
                <w:t>Revisions to the National Accounts and the Balance of Payments</w:t>
              </w:r>
            </w:hyperlink>
          </w:p>
        </w:tc>
        <w:tc>
          <w:tcPr>
            <w:tcW w:w="1077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7">
              <w:r>
                <w:rPr>
                  <w:rFonts w:ascii="Trebuchet MS"/>
                  <w:color w:val="231F20"/>
                  <w:w w:val="80"/>
                  <w:sz w:val="21"/>
                </w:rPr>
                <w:t>12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rFonts w:ascii="Trebuchet MS"/>
                <w:sz w:val="21"/>
              </w:rPr>
            </w:pPr>
            <w:hyperlink w:history="true" w:anchor="_bookmark10">
              <w:r>
                <w:rPr>
                  <w:rFonts w:ascii="Trebuchet MS"/>
                  <w:color w:val="231F20"/>
                  <w:sz w:val="21"/>
                </w:rPr>
                <w:t>Box</w:t>
              </w:r>
            </w:hyperlink>
          </w:p>
        </w:tc>
        <w:tc>
          <w:tcPr>
            <w:tcW w:w="6476" w:type="dxa"/>
          </w:tcPr>
          <w:p>
            <w:pPr>
              <w:pStyle w:val="TableParagraph"/>
              <w:spacing w:line="227" w:lineRule="exact" w:before="2"/>
              <w:ind w:left="41"/>
              <w:rPr>
                <w:rFonts w:ascii="Trebuchet MS"/>
                <w:sz w:val="21"/>
              </w:rPr>
            </w:pPr>
            <w:hyperlink w:history="true" w:anchor="_bookmark10">
              <w:r>
                <w:rPr>
                  <w:rFonts w:ascii="Trebuchet MS"/>
                  <w:color w:val="231F20"/>
                  <w:w w:val="95"/>
                  <w:sz w:val="21"/>
                </w:rPr>
                <w:t>Developments in consumer credit</w:t>
              </w:r>
            </w:hyperlink>
          </w:p>
        </w:tc>
        <w:tc>
          <w:tcPr>
            <w:tcW w:w="1077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10">
              <w:r>
                <w:rPr>
                  <w:rFonts w:ascii="Trebuchet MS"/>
                  <w:color w:val="231F20"/>
                  <w:w w:val="85"/>
                  <w:sz w:val="21"/>
                </w:rPr>
                <w:t>16</w:t>
              </w:r>
            </w:hyperlink>
          </w:p>
        </w:tc>
      </w:tr>
      <w:tr>
        <w:trPr>
          <w:trHeight w:val="374" w:hRule="atLeast"/>
        </w:trPr>
        <w:tc>
          <w:tcPr>
            <w:tcW w:w="355" w:type="dxa"/>
          </w:tcPr>
          <w:p>
            <w:pPr>
              <w:pStyle w:val="TableParagraph"/>
              <w:spacing w:before="2"/>
              <w:rPr>
                <w:rFonts w:ascii="Trebuchet MS"/>
                <w:sz w:val="21"/>
              </w:rPr>
            </w:pPr>
            <w:hyperlink w:history="true" w:anchor="_bookmark11">
              <w:r>
                <w:rPr>
                  <w:rFonts w:ascii="Trebuchet MS"/>
                  <w:color w:val="231F20"/>
                  <w:sz w:val="21"/>
                </w:rPr>
                <w:t>Box</w:t>
              </w:r>
            </w:hyperlink>
          </w:p>
        </w:tc>
        <w:tc>
          <w:tcPr>
            <w:tcW w:w="6476" w:type="dxa"/>
          </w:tcPr>
          <w:p>
            <w:pPr>
              <w:pStyle w:val="TableParagraph"/>
              <w:spacing w:before="2"/>
              <w:ind w:left="41"/>
              <w:rPr>
                <w:rFonts w:ascii="Trebuchet MS"/>
                <w:sz w:val="21"/>
              </w:rPr>
            </w:pPr>
            <w:hyperlink w:history="true" w:anchor="_bookmark11">
              <w:r>
                <w:rPr>
                  <w:rFonts w:ascii="Trebuchet MS"/>
                  <w:color w:val="231F20"/>
                  <w:w w:val="95"/>
                  <w:sz w:val="21"/>
                </w:rPr>
                <w:t>The</w:t>
              </w:r>
              <w:r>
                <w:rPr>
                  <w:rFonts w:ascii="Trebuchet MS"/>
                  <w:color w:val="231F20"/>
                  <w:spacing w:val="-36"/>
                  <w:w w:val="95"/>
                  <w:sz w:val="21"/>
                </w:rPr>
                <w:t> </w:t>
              </w:r>
              <w:r>
                <w:rPr>
                  <w:rFonts w:ascii="Trebuchet MS"/>
                  <w:color w:val="231F20"/>
                  <w:w w:val="95"/>
                  <w:sz w:val="21"/>
                </w:rPr>
                <w:t>sensitivity</w:t>
              </w:r>
              <w:r>
                <w:rPr>
                  <w:rFonts w:ascii="Trebuchet MS"/>
                  <w:color w:val="231F20"/>
                  <w:spacing w:val="-35"/>
                  <w:w w:val="95"/>
                  <w:sz w:val="21"/>
                </w:rPr>
                <w:t> </w:t>
              </w:r>
              <w:r>
                <w:rPr>
                  <w:rFonts w:ascii="Trebuchet MS"/>
                  <w:color w:val="231F20"/>
                  <w:w w:val="95"/>
                  <w:sz w:val="21"/>
                </w:rPr>
                <w:t>of</w:t>
              </w:r>
              <w:r>
                <w:rPr>
                  <w:rFonts w:ascii="Trebuchet MS"/>
                  <w:color w:val="231F20"/>
                  <w:spacing w:val="-35"/>
                  <w:w w:val="95"/>
                  <w:sz w:val="21"/>
                </w:rPr>
                <w:t> </w:t>
              </w:r>
              <w:r>
                <w:rPr>
                  <w:rFonts w:ascii="Trebuchet MS"/>
                  <w:color w:val="231F20"/>
                  <w:w w:val="95"/>
                  <w:sz w:val="21"/>
                </w:rPr>
                <w:t>households</w:t>
              </w:r>
              <w:r>
                <w:rPr>
                  <w:rFonts w:ascii="Trebuchet MS"/>
                  <w:color w:val="231F20"/>
                  <w:spacing w:val="-35"/>
                  <w:w w:val="95"/>
                  <w:sz w:val="21"/>
                </w:rPr>
                <w:t> </w:t>
              </w:r>
              <w:r>
                <w:rPr>
                  <w:rFonts w:ascii="Trebuchet MS"/>
                  <w:color w:val="231F20"/>
                  <w:w w:val="95"/>
                  <w:sz w:val="21"/>
                </w:rPr>
                <w:t>and</w:t>
              </w:r>
              <w:r>
                <w:rPr>
                  <w:rFonts w:ascii="Trebuchet MS"/>
                  <w:color w:val="231F20"/>
                  <w:spacing w:val="-35"/>
                  <w:w w:val="95"/>
                  <w:sz w:val="21"/>
                </w:rPr>
                <w:t> </w:t>
              </w:r>
              <w:r>
                <w:rPr>
                  <w:rFonts w:ascii="Trebuchet MS"/>
                  <w:color w:val="231F20"/>
                  <w:w w:val="95"/>
                  <w:sz w:val="21"/>
                </w:rPr>
                <w:t>companies</w:t>
              </w:r>
              <w:r>
                <w:rPr>
                  <w:rFonts w:ascii="Trebuchet MS"/>
                  <w:color w:val="231F20"/>
                  <w:spacing w:val="-36"/>
                  <w:w w:val="95"/>
                  <w:sz w:val="21"/>
                </w:rPr>
                <w:t> </w:t>
              </w:r>
              <w:r>
                <w:rPr>
                  <w:rFonts w:ascii="Trebuchet MS"/>
                  <w:color w:val="231F20"/>
                  <w:w w:val="95"/>
                  <w:sz w:val="21"/>
                </w:rPr>
                <w:t>to</w:t>
              </w:r>
              <w:r>
                <w:rPr>
                  <w:rFonts w:ascii="Trebuchet MS"/>
                  <w:color w:val="231F20"/>
                  <w:spacing w:val="-35"/>
                  <w:w w:val="95"/>
                  <w:sz w:val="21"/>
                </w:rPr>
                <w:t> </w:t>
              </w:r>
              <w:r>
                <w:rPr>
                  <w:rFonts w:ascii="Trebuchet MS"/>
                  <w:color w:val="231F20"/>
                  <w:w w:val="95"/>
                  <w:sz w:val="21"/>
                </w:rPr>
                <w:t>changes</w:t>
              </w:r>
              <w:r>
                <w:rPr>
                  <w:rFonts w:ascii="Trebuchet MS"/>
                  <w:color w:val="231F20"/>
                  <w:spacing w:val="-35"/>
                  <w:w w:val="95"/>
                  <w:sz w:val="21"/>
                </w:rPr>
                <w:t> </w:t>
              </w:r>
              <w:r>
                <w:rPr>
                  <w:rFonts w:ascii="Trebuchet MS"/>
                  <w:color w:val="231F20"/>
                  <w:w w:val="95"/>
                  <w:sz w:val="21"/>
                </w:rPr>
                <w:t>in</w:t>
              </w:r>
              <w:r>
                <w:rPr>
                  <w:rFonts w:ascii="Trebuchet MS"/>
                  <w:color w:val="231F20"/>
                  <w:spacing w:val="-35"/>
                  <w:w w:val="95"/>
                  <w:sz w:val="21"/>
                </w:rPr>
                <w:t> </w:t>
              </w:r>
              <w:r>
                <w:rPr>
                  <w:rFonts w:ascii="Trebuchet MS"/>
                  <w:color w:val="231F20"/>
                  <w:w w:val="95"/>
                  <w:sz w:val="21"/>
                </w:rPr>
                <w:t>interest</w:t>
              </w:r>
              <w:r>
                <w:rPr>
                  <w:rFonts w:ascii="Trebuchet MS"/>
                  <w:color w:val="231F20"/>
                  <w:spacing w:val="-35"/>
                  <w:w w:val="95"/>
                  <w:sz w:val="21"/>
                </w:rPr>
                <w:t> </w:t>
              </w:r>
              <w:r>
                <w:rPr>
                  <w:rFonts w:ascii="Trebuchet MS"/>
                  <w:color w:val="231F20"/>
                  <w:w w:val="95"/>
                  <w:sz w:val="21"/>
                </w:rPr>
                <w:t>rates</w:t>
              </w:r>
            </w:hyperlink>
          </w:p>
        </w:tc>
        <w:tc>
          <w:tcPr>
            <w:tcW w:w="1077" w:type="dxa"/>
          </w:tcPr>
          <w:p>
            <w:pPr>
              <w:pStyle w:val="TableParagraph"/>
              <w:spacing w:before="2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11">
              <w:r>
                <w:rPr>
                  <w:rFonts w:ascii="Trebuchet MS"/>
                  <w:color w:val="231F20"/>
                  <w:w w:val="85"/>
                  <w:sz w:val="21"/>
                </w:rPr>
                <w:t>18</w:t>
              </w:r>
            </w:hyperlink>
          </w:p>
        </w:tc>
      </w:tr>
      <w:tr>
        <w:trPr>
          <w:trHeight w:val="500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rPr>
                <w:rFonts w:ascii="Trebuchet MS"/>
                <w:sz w:val="21"/>
              </w:rPr>
            </w:pPr>
            <w:hyperlink w:history="true" w:anchor="_bookmark12">
              <w:r>
                <w:rPr>
                  <w:rFonts w:ascii="Trebuchet MS"/>
                  <w:color w:val="A70741"/>
                  <w:w w:val="104"/>
                  <w:sz w:val="21"/>
                </w:rPr>
                <w:t>3</w:t>
              </w:r>
            </w:hyperlink>
          </w:p>
        </w:tc>
        <w:tc>
          <w:tcPr>
            <w:tcW w:w="647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left="41"/>
              <w:rPr>
                <w:rFonts w:ascii="Trebuchet MS"/>
                <w:sz w:val="21"/>
              </w:rPr>
            </w:pPr>
            <w:hyperlink w:history="true" w:anchor="_bookmark12">
              <w:r>
                <w:rPr>
                  <w:rFonts w:ascii="Trebuchet MS"/>
                  <w:color w:val="A70741"/>
                  <w:sz w:val="21"/>
                </w:rPr>
                <w:t>Output and supply</w:t>
              </w:r>
            </w:hyperlink>
          </w:p>
        </w:tc>
        <w:tc>
          <w:tcPr>
            <w:tcW w:w="10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12">
              <w:r>
                <w:rPr>
                  <w:rFonts w:ascii="Trebuchet MS"/>
                  <w:color w:val="A70741"/>
                  <w:sz w:val="21"/>
                </w:rPr>
                <w:t>22</w:t>
              </w:r>
            </w:hyperlink>
          </w:p>
        </w:tc>
      </w:tr>
      <w:tr>
        <w:trPr>
          <w:trHeight w:val="312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hyperlink w:history="true" w:anchor="_bookmark13">
              <w:r>
                <w:rPr>
                  <w:rFonts w:ascii="BPG Sans Modern GPL&amp;GNU"/>
                  <w:color w:val="231F20"/>
                  <w:w w:val="85"/>
                  <w:sz w:val="21"/>
                </w:rPr>
                <w:t>3.1</w:t>
              </w:r>
            </w:hyperlink>
          </w:p>
        </w:tc>
        <w:tc>
          <w:tcPr>
            <w:tcW w:w="647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41"/>
              <w:rPr>
                <w:rFonts w:ascii="BPG Sans Modern GPL&amp;GNU"/>
                <w:sz w:val="21"/>
              </w:rPr>
            </w:pPr>
            <w:hyperlink w:history="true" w:anchor="_bookmark13">
              <w:r>
                <w:rPr>
                  <w:rFonts w:ascii="BPG Sans Modern GPL&amp;GNU"/>
                  <w:color w:val="231F20"/>
                  <w:w w:val="95"/>
                  <w:sz w:val="21"/>
                </w:rPr>
                <w:t>Output</w:t>
              </w:r>
            </w:hyperlink>
          </w:p>
        </w:tc>
        <w:tc>
          <w:tcPr>
            <w:tcW w:w="10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13">
              <w:r>
                <w:rPr>
                  <w:rFonts w:ascii="BPG Sans Modern GPL&amp;GNU"/>
                  <w:color w:val="231F20"/>
                  <w:w w:val="80"/>
                  <w:sz w:val="21"/>
                </w:rPr>
                <w:t>23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hyperlink w:history="true" w:anchor="_bookmark13">
              <w:r>
                <w:rPr>
                  <w:rFonts w:ascii="BPG Sans Modern GPL&amp;GNU"/>
                  <w:color w:val="231F20"/>
                  <w:w w:val="90"/>
                  <w:sz w:val="21"/>
                </w:rPr>
                <w:t>3.2</w:t>
              </w:r>
            </w:hyperlink>
          </w:p>
        </w:tc>
        <w:tc>
          <w:tcPr>
            <w:tcW w:w="6476" w:type="dxa"/>
          </w:tcPr>
          <w:p>
            <w:pPr>
              <w:pStyle w:val="TableParagraph"/>
              <w:spacing w:line="230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13">
              <w:r>
                <w:rPr>
                  <w:rFonts w:ascii="BPG Sans Modern GPL&amp;GNU"/>
                  <w:color w:val="231F20"/>
                  <w:w w:val="90"/>
                  <w:sz w:val="21"/>
                </w:rPr>
                <w:t>Labour market developments</w:t>
              </w:r>
            </w:hyperlink>
          </w:p>
        </w:tc>
        <w:tc>
          <w:tcPr>
            <w:tcW w:w="1077" w:type="dxa"/>
          </w:tcPr>
          <w:p>
            <w:pPr>
              <w:pStyle w:val="TableParagraph"/>
              <w:spacing w:line="230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13">
              <w:r>
                <w:rPr>
                  <w:rFonts w:ascii="BPG Sans Modern GPL&amp;GNU"/>
                  <w:color w:val="231F20"/>
                  <w:w w:val="80"/>
                  <w:sz w:val="21"/>
                </w:rPr>
                <w:t>23</w:t>
              </w:r>
            </w:hyperlink>
          </w:p>
        </w:tc>
      </w:tr>
      <w:tr>
        <w:trPr>
          <w:trHeight w:val="374" w:hRule="atLeast"/>
        </w:trPr>
        <w:tc>
          <w:tcPr>
            <w:tcW w:w="355" w:type="dxa"/>
          </w:tcPr>
          <w:p>
            <w:pPr>
              <w:pStyle w:val="TableParagraph"/>
              <w:spacing w:line="249" w:lineRule="exact"/>
              <w:rPr>
                <w:rFonts w:ascii="BPG Sans Modern GPL&amp;GNU"/>
                <w:sz w:val="21"/>
              </w:rPr>
            </w:pPr>
            <w:hyperlink w:history="true" w:anchor="_bookmark14">
              <w:r>
                <w:rPr>
                  <w:rFonts w:ascii="BPG Sans Modern GPL&amp;GNU"/>
                  <w:color w:val="231F20"/>
                  <w:w w:val="90"/>
                  <w:sz w:val="21"/>
                </w:rPr>
                <w:t>3.3</w:t>
              </w:r>
            </w:hyperlink>
          </w:p>
        </w:tc>
        <w:tc>
          <w:tcPr>
            <w:tcW w:w="6476" w:type="dxa"/>
          </w:tcPr>
          <w:p>
            <w:pPr>
              <w:pStyle w:val="TableParagraph"/>
              <w:spacing w:line="249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14">
              <w:r>
                <w:rPr>
                  <w:rFonts w:ascii="BPG Sans Modern GPL&amp;GNU"/>
                  <w:color w:val="231F20"/>
                  <w:w w:val="95"/>
                  <w:sz w:val="21"/>
                </w:rPr>
                <w:t>Productivity</w:t>
              </w:r>
            </w:hyperlink>
          </w:p>
        </w:tc>
        <w:tc>
          <w:tcPr>
            <w:tcW w:w="1077" w:type="dxa"/>
          </w:tcPr>
          <w:p>
            <w:pPr>
              <w:pStyle w:val="TableParagraph"/>
              <w:spacing w:line="249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14">
              <w:r>
                <w:rPr>
                  <w:rFonts w:ascii="BPG Sans Modern GPL&amp;GNU"/>
                  <w:color w:val="231F20"/>
                  <w:w w:val="80"/>
                  <w:sz w:val="21"/>
                </w:rPr>
                <w:t>25</w:t>
              </w:r>
            </w:hyperlink>
          </w:p>
        </w:tc>
      </w:tr>
      <w:tr>
        <w:trPr>
          <w:trHeight w:val="500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rPr>
                <w:rFonts w:ascii="Trebuchet MS"/>
                <w:sz w:val="21"/>
              </w:rPr>
            </w:pPr>
            <w:hyperlink w:history="true" w:anchor="_bookmark15">
              <w:r>
                <w:rPr>
                  <w:rFonts w:ascii="Trebuchet MS"/>
                  <w:color w:val="A70741"/>
                  <w:w w:val="109"/>
                  <w:sz w:val="21"/>
                </w:rPr>
                <w:t>4</w:t>
              </w:r>
            </w:hyperlink>
          </w:p>
        </w:tc>
        <w:tc>
          <w:tcPr>
            <w:tcW w:w="647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left="41"/>
              <w:rPr>
                <w:rFonts w:ascii="Trebuchet MS"/>
                <w:sz w:val="21"/>
              </w:rPr>
            </w:pPr>
            <w:hyperlink w:history="true" w:anchor="_bookmark15">
              <w:r>
                <w:rPr>
                  <w:rFonts w:ascii="Trebuchet MS"/>
                  <w:color w:val="A70741"/>
                  <w:sz w:val="21"/>
                </w:rPr>
                <w:t>Costs and prices</w:t>
              </w:r>
            </w:hyperlink>
          </w:p>
        </w:tc>
        <w:tc>
          <w:tcPr>
            <w:tcW w:w="10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15">
              <w:r>
                <w:rPr>
                  <w:rFonts w:ascii="Trebuchet MS"/>
                  <w:color w:val="A70741"/>
                  <w:w w:val="95"/>
                  <w:sz w:val="21"/>
                </w:rPr>
                <w:t>27</w:t>
              </w:r>
            </w:hyperlink>
          </w:p>
        </w:tc>
      </w:tr>
      <w:tr>
        <w:trPr>
          <w:trHeight w:val="312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hyperlink w:history="true" w:anchor="_bookmark15">
              <w:r>
                <w:rPr>
                  <w:rFonts w:ascii="BPG Sans Modern GPL&amp;GNU"/>
                  <w:color w:val="231F20"/>
                  <w:w w:val="85"/>
                  <w:sz w:val="21"/>
                </w:rPr>
                <w:t>4.1</w:t>
              </w:r>
            </w:hyperlink>
          </w:p>
        </w:tc>
        <w:tc>
          <w:tcPr>
            <w:tcW w:w="647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41"/>
              <w:rPr>
                <w:rFonts w:ascii="BPG Sans Modern GPL&amp;GNU"/>
                <w:sz w:val="21"/>
              </w:rPr>
            </w:pPr>
            <w:hyperlink w:history="true" w:anchor="_bookmark15">
              <w:r>
                <w:rPr>
                  <w:rFonts w:ascii="BPG Sans Modern GPL&amp;GNU"/>
                  <w:color w:val="231F20"/>
                  <w:w w:val="90"/>
                  <w:sz w:val="21"/>
                </w:rPr>
                <w:t>Consumer price developments and the near-term outlook</w:t>
              </w:r>
            </w:hyperlink>
          </w:p>
        </w:tc>
        <w:tc>
          <w:tcPr>
            <w:tcW w:w="10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15">
              <w:r>
                <w:rPr>
                  <w:rFonts w:ascii="BPG Sans Modern GPL&amp;GNU"/>
                  <w:color w:val="231F20"/>
                  <w:w w:val="75"/>
                  <w:sz w:val="21"/>
                </w:rPr>
                <w:t>27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hyperlink w:history="true" w:anchor="_bookmark16">
              <w:r>
                <w:rPr>
                  <w:rFonts w:ascii="BPG Sans Modern GPL&amp;GNU"/>
                  <w:color w:val="231F20"/>
                  <w:w w:val="90"/>
                  <w:sz w:val="21"/>
                </w:rPr>
                <w:t>4.2</w:t>
              </w:r>
            </w:hyperlink>
          </w:p>
        </w:tc>
        <w:tc>
          <w:tcPr>
            <w:tcW w:w="6476" w:type="dxa"/>
          </w:tcPr>
          <w:p>
            <w:pPr>
              <w:pStyle w:val="TableParagraph"/>
              <w:spacing w:line="230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16">
              <w:r>
                <w:rPr>
                  <w:rFonts w:ascii="BPG Sans Modern GPL&amp;GNU"/>
                  <w:color w:val="231F20"/>
                  <w:w w:val="90"/>
                  <w:sz w:val="21"/>
                </w:rPr>
                <w:t>External cost pressures</w:t>
              </w:r>
            </w:hyperlink>
          </w:p>
        </w:tc>
        <w:tc>
          <w:tcPr>
            <w:tcW w:w="1077" w:type="dxa"/>
          </w:tcPr>
          <w:p>
            <w:pPr>
              <w:pStyle w:val="TableParagraph"/>
              <w:spacing w:line="230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16">
              <w:r>
                <w:rPr>
                  <w:rFonts w:ascii="BPG Sans Modern GPL&amp;GNU"/>
                  <w:color w:val="231F20"/>
                  <w:w w:val="80"/>
                  <w:sz w:val="21"/>
                </w:rPr>
                <w:t>28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hyperlink w:history="true" w:anchor="_bookmark17">
              <w:r>
                <w:rPr>
                  <w:rFonts w:ascii="BPG Sans Modern GPL&amp;GNU"/>
                  <w:color w:val="231F20"/>
                  <w:w w:val="95"/>
                  <w:sz w:val="21"/>
                </w:rPr>
                <w:t>4.3</w:t>
              </w:r>
            </w:hyperlink>
          </w:p>
        </w:tc>
        <w:tc>
          <w:tcPr>
            <w:tcW w:w="6476" w:type="dxa"/>
          </w:tcPr>
          <w:p>
            <w:pPr>
              <w:pStyle w:val="TableParagraph"/>
              <w:spacing w:line="230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17">
              <w:r>
                <w:rPr>
                  <w:rFonts w:ascii="BPG Sans Modern GPL&amp;GNU"/>
                  <w:color w:val="231F20"/>
                  <w:w w:val="90"/>
                  <w:sz w:val="21"/>
                </w:rPr>
                <w:t>Domestic cost pressures</w:t>
              </w:r>
            </w:hyperlink>
          </w:p>
        </w:tc>
        <w:tc>
          <w:tcPr>
            <w:tcW w:w="1077" w:type="dxa"/>
          </w:tcPr>
          <w:p>
            <w:pPr>
              <w:pStyle w:val="TableParagraph"/>
              <w:spacing w:line="230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17">
              <w:r>
                <w:rPr>
                  <w:rFonts w:ascii="BPG Sans Modern GPL&amp;GNU"/>
                  <w:color w:val="231F20"/>
                  <w:w w:val="75"/>
                  <w:sz w:val="21"/>
                </w:rPr>
                <w:t>31</w:t>
              </w:r>
            </w:hyperlink>
          </w:p>
        </w:tc>
      </w:tr>
      <w:tr>
        <w:trPr>
          <w:trHeight w:val="374" w:hRule="atLeast"/>
        </w:trPr>
        <w:tc>
          <w:tcPr>
            <w:tcW w:w="355" w:type="dxa"/>
          </w:tcPr>
          <w:p>
            <w:pPr>
              <w:pStyle w:val="TableParagraph"/>
              <w:spacing w:line="249" w:lineRule="exact"/>
              <w:rPr>
                <w:rFonts w:ascii="BPG Sans Modern GPL&amp;GNU"/>
                <w:sz w:val="21"/>
              </w:rPr>
            </w:pPr>
            <w:hyperlink w:history="true" w:anchor="_bookmark18">
              <w:r>
                <w:rPr>
                  <w:rFonts w:ascii="BPG Sans Modern GPL&amp;GNU"/>
                  <w:color w:val="231F20"/>
                  <w:w w:val="95"/>
                  <w:sz w:val="21"/>
                </w:rPr>
                <w:t>4.4</w:t>
              </w:r>
            </w:hyperlink>
          </w:p>
        </w:tc>
        <w:tc>
          <w:tcPr>
            <w:tcW w:w="6476" w:type="dxa"/>
          </w:tcPr>
          <w:p>
            <w:pPr>
              <w:pStyle w:val="TableParagraph"/>
              <w:spacing w:line="249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18">
              <w:r>
                <w:rPr>
                  <w:rFonts w:ascii="BPG Sans Modern GPL&amp;GNU"/>
                  <w:color w:val="231F20"/>
                  <w:w w:val="90"/>
                  <w:sz w:val="21"/>
                </w:rPr>
                <w:t>Inflation expectations</w:t>
              </w:r>
            </w:hyperlink>
          </w:p>
        </w:tc>
        <w:tc>
          <w:tcPr>
            <w:tcW w:w="1077" w:type="dxa"/>
          </w:tcPr>
          <w:p>
            <w:pPr>
              <w:pStyle w:val="TableParagraph"/>
              <w:spacing w:line="249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18">
              <w:r>
                <w:rPr>
                  <w:rFonts w:ascii="BPG Sans Modern GPL&amp;GNU"/>
                  <w:color w:val="231F20"/>
                  <w:w w:val="80"/>
                  <w:sz w:val="21"/>
                </w:rPr>
                <w:t>32</w:t>
              </w:r>
            </w:hyperlink>
          </w:p>
        </w:tc>
      </w:tr>
      <w:tr>
        <w:trPr>
          <w:trHeight w:val="500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rPr>
                <w:rFonts w:ascii="Trebuchet MS"/>
                <w:sz w:val="21"/>
              </w:rPr>
            </w:pPr>
            <w:hyperlink w:history="true" w:anchor="_bookmark19">
              <w:r>
                <w:rPr>
                  <w:rFonts w:ascii="Trebuchet MS"/>
                  <w:color w:val="A70741"/>
                  <w:w w:val="99"/>
                  <w:sz w:val="21"/>
                </w:rPr>
                <w:t>5</w:t>
              </w:r>
            </w:hyperlink>
          </w:p>
        </w:tc>
        <w:tc>
          <w:tcPr>
            <w:tcW w:w="647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left="41"/>
              <w:rPr>
                <w:rFonts w:ascii="Trebuchet MS"/>
                <w:sz w:val="21"/>
              </w:rPr>
            </w:pPr>
            <w:hyperlink w:history="true" w:anchor="_bookmark19">
              <w:r>
                <w:rPr>
                  <w:rFonts w:ascii="Trebuchet MS"/>
                  <w:color w:val="A70741"/>
                  <w:sz w:val="21"/>
                </w:rPr>
                <w:t>Prospects for inflation</w:t>
              </w:r>
            </w:hyperlink>
          </w:p>
        </w:tc>
        <w:tc>
          <w:tcPr>
            <w:tcW w:w="10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19">
              <w:r>
                <w:rPr>
                  <w:rFonts w:ascii="Trebuchet MS"/>
                  <w:color w:val="A70741"/>
                  <w:w w:val="105"/>
                  <w:sz w:val="21"/>
                </w:rPr>
                <w:t>34</w:t>
              </w:r>
            </w:hyperlink>
          </w:p>
        </w:tc>
      </w:tr>
      <w:tr>
        <w:trPr>
          <w:trHeight w:val="312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hyperlink w:history="true" w:anchor="_bookmark20">
              <w:r>
                <w:rPr>
                  <w:rFonts w:ascii="BPG Sans Modern GPL&amp;GNU"/>
                  <w:color w:val="231F20"/>
                  <w:w w:val="85"/>
                  <w:sz w:val="21"/>
                </w:rPr>
                <w:t>5.1</w:t>
              </w:r>
            </w:hyperlink>
          </w:p>
        </w:tc>
        <w:tc>
          <w:tcPr>
            <w:tcW w:w="647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41"/>
              <w:rPr>
                <w:rFonts w:ascii="BPG Sans Modern GPL&amp;GNU" w:hAnsi="BPG Sans Modern GPL&amp;GNU"/>
                <w:sz w:val="21"/>
              </w:rPr>
            </w:pPr>
            <w:hyperlink w:history="true" w:anchor="_bookmark20">
              <w:r>
                <w:rPr>
                  <w:rFonts w:ascii="BPG Sans Modern GPL&amp;GNU" w:hAnsi="BPG Sans Modern GPL&amp;GNU"/>
                  <w:color w:val="231F20"/>
                  <w:w w:val="90"/>
                  <w:sz w:val="21"/>
                </w:rPr>
                <w:t>The MPC’s key judgements and risks</w:t>
              </w:r>
            </w:hyperlink>
          </w:p>
        </w:tc>
        <w:tc>
          <w:tcPr>
            <w:tcW w:w="10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20">
              <w:r>
                <w:rPr>
                  <w:rFonts w:ascii="BPG Sans Modern GPL&amp;GNU"/>
                  <w:color w:val="231F20"/>
                  <w:w w:val="80"/>
                  <w:sz w:val="21"/>
                </w:rPr>
                <w:t>35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hyperlink w:history="true" w:anchor="_bookmark21">
              <w:r>
                <w:rPr>
                  <w:rFonts w:ascii="BPG Sans Modern GPL&amp;GNU"/>
                  <w:color w:val="231F20"/>
                  <w:w w:val="90"/>
                  <w:sz w:val="21"/>
                </w:rPr>
                <w:t>5.2</w:t>
              </w:r>
            </w:hyperlink>
          </w:p>
        </w:tc>
        <w:tc>
          <w:tcPr>
            <w:tcW w:w="6476" w:type="dxa"/>
          </w:tcPr>
          <w:p>
            <w:pPr>
              <w:pStyle w:val="TableParagraph"/>
              <w:spacing w:line="230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21">
              <w:r>
                <w:rPr>
                  <w:rFonts w:ascii="BPG Sans Modern GPL&amp;GNU"/>
                  <w:color w:val="231F20"/>
                  <w:w w:val="90"/>
                  <w:sz w:val="21"/>
                </w:rPr>
                <w:t>The projections for demand, unemployment and inflation</w:t>
              </w:r>
            </w:hyperlink>
          </w:p>
        </w:tc>
        <w:tc>
          <w:tcPr>
            <w:tcW w:w="1077" w:type="dxa"/>
          </w:tcPr>
          <w:p>
            <w:pPr>
              <w:pStyle w:val="TableParagraph"/>
              <w:spacing w:line="230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21">
              <w:r>
                <w:rPr>
                  <w:rFonts w:ascii="BPG Sans Modern GPL&amp;GNU"/>
                  <w:color w:val="231F20"/>
                  <w:w w:val="80"/>
                  <w:sz w:val="21"/>
                </w:rPr>
                <w:t>42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30" w:lineRule="exact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w w:val="80"/>
                  <w:sz w:val="21"/>
                </w:rPr>
                <w:t>Box</w:t>
              </w:r>
            </w:hyperlink>
          </w:p>
        </w:tc>
        <w:tc>
          <w:tcPr>
            <w:tcW w:w="6476" w:type="dxa"/>
          </w:tcPr>
          <w:p>
            <w:pPr>
              <w:pStyle w:val="TableParagraph"/>
              <w:spacing w:line="228" w:lineRule="exact" w:before="2"/>
              <w:ind w:left="41"/>
              <w:rPr>
                <w:rFonts w:ascii="Trebuchet MS" w:hAnsi="Trebuchet MS"/>
                <w:sz w:val="21"/>
              </w:rPr>
            </w:pPr>
            <w:hyperlink w:history="true" w:anchor="_bookmark22">
              <w:r>
                <w:rPr>
                  <w:rFonts w:ascii="Trebuchet MS" w:hAnsi="Trebuchet MS"/>
                  <w:color w:val="231F20"/>
                  <w:w w:val="95"/>
                  <w:sz w:val="21"/>
                </w:rPr>
                <w:t>Other forecasters’ expectations</w:t>
              </w:r>
            </w:hyperlink>
          </w:p>
        </w:tc>
        <w:tc>
          <w:tcPr>
            <w:tcW w:w="1077" w:type="dxa"/>
          </w:tcPr>
          <w:p>
            <w:pPr>
              <w:pStyle w:val="TableParagraph"/>
              <w:spacing w:line="228" w:lineRule="exact" w:before="2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22">
              <w:r>
                <w:rPr>
                  <w:rFonts w:ascii="Trebuchet MS"/>
                  <w:color w:val="231F20"/>
                  <w:sz w:val="21"/>
                </w:rPr>
                <w:t>44</w:t>
              </w:r>
            </w:hyperlink>
          </w:p>
        </w:tc>
      </w:tr>
    </w:tbl>
    <w:p>
      <w:pPr>
        <w:pStyle w:val="BodyText"/>
        <w:spacing w:before="10"/>
        <w:rPr>
          <w:rFonts w:ascii="Trebuchet MS"/>
          <w:sz w:val="16"/>
        </w:rPr>
      </w:pPr>
      <w:r>
        <w:rPr/>
        <w:pict>
          <v:shape style="position:absolute;margin-left:114.803001pt;margin-top:11.931pt;width:395.45pt;height:.1pt;mso-position-horizontal-relative:page;mso-position-vertical-relative:paragraph;z-index:-15724032;mso-wrap-distance-left:0;mso-wrap-distance-right:0" coordorigin="2296,239" coordsize="7909,0" path="m2296,239l10205,239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tabs>
          <w:tab w:pos="9329" w:val="right" w:leader="none"/>
        </w:tabs>
        <w:spacing w:before="51"/>
        <w:ind w:left="1676" w:right="0" w:firstLine="0"/>
        <w:jc w:val="left"/>
        <w:rPr>
          <w:rFonts w:ascii="BPG Sans Modern GPL&amp;GNU"/>
          <w:sz w:val="21"/>
        </w:rPr>
      </w:pPr>
      <w:hyperlink w:history="true" w:anchor="_bookmark23">
        <w:r>
          <w:rPr>
            <w:rFonts w:ascii="BPG Sans Modern GPL&amp;GNU"/>
            <w:color w:val="231F20"/>
            <w:w w:val="90"/>
            <w:sz w:val="21"/>
          </w:rPr>
          <w:t>Index of charts</w:t>
        </w:r>
        <w:r>
          <w:rPr>
            <w:rFonts w:ascii="BPG Sans Modern GPL&amp;GNU"/>
            <w:color w:val="231F20"/>
            <w:spacing w:val="-47"/>
            <w:w w:val="90"/>
            <w:sz w:val="21"/>
          </w:rPr>
          <w:t> </w:t>
        </w:r>
        <w:r>
          <w:rPr>
            <w:rFonts w:ascii="BPG Sans Modern GPL&amp;GNU"/>
            <w:color w:val="231F20"/>
            <w:w w:val="90"/>
            <w:sz w:val="21"/>
          </w:rPr>
          <w:t>and</w:t>
        </w:r>
        <w:r>
          <w:rPr>
            <w:rFonts w:ascii="BPG Sans Modern GPL&amp;GNU"/>
            <w:color w:val="231F20"/>
            <w:spacing w:val="-15"/>
            <w:w w:val="90"/>
            <w:sz w:val="21"/>
          </w:rPr>
          <w:t> </w:t>
        </w:r>
        <w:r>
          <w:rPr>
            <w:rFonts w:ascii="BPG Sans Modern GPL&amp;GNU"/>
            <w:color w:val="231F20"/>
            <w:w w:val="90"/>
            <w:sz w:val="21"/>
          </w:rPr>
          <w:t>tables</w:t>
          <w:tab/>
          <w:t>45</w:t>
        </w:r>
      </w:hyperlink>
    </w:p>
    <w:p>
      <w:pPr>
        <w:tabs>
          <w:tab w:pos="9329" w:val="right" w:leader="none"/>
        </w:tabs>
        <w:spacing w:before="123"/>
        <w:ind w:left="1676" w:right="0" w:firstLine="0"/>
        <w:jc w:val="left"/>
        <w:rPr>
          <w:rFonts w:ascii="BPG Sans Modern GPL&amp;GNU"/>
          <w:sz w:val="21"/>
        </w:rPr>
      </w:pPr>
      <w:hyperlink w:history="true" w:anchor="_bookmark24">
        <w:r>
          <w:rPr>
            <w:rFonts w:ascii="BPG Sans Modern GPL&amp;GNU"/>
            <w:color w:val="231F20"/>
            <w:w w:val="90"/>
            <w:sz w:val="21"/>
          </w:rPr>
          <w:t>Glossary and</w:t>
        </w:r>
        <w:r>
          <w:rPr>
            <w:rFonts w:ascii="BPG Sans Modern GPL&amp;GNU"/>
            <w:color w:val="231F20"/>
            <w:spacing w:val="-32"/>
            <w:w w:val="90"/>
            <w:sz w:val="21"/>
          </w:rPr>
          <w:t> </w:t>
        </w:r>
        <w:r>
          <w:rPr>
            <w:rFonts w:ascii="BPG Sans Modern GPL&amp;GNU"/>
            <w:color w:val="231F20"/>
            <w:w w:val="90"/>
            <w:sz w:val="21"/>
          </w:rPr>
          <w:t>other</w:t>
        </w:r>
        <w:r>
          <w:rPr>
            <w:rFonts w:ascii="BPG Sans Modern GPL&amp;GNU"/>
            <w:color w:val="231F20"/>
            <w:spacing w:val="-16"/>
            <w:w w:val="90"/>
            <w:sz w:val="21"/>
          </w:rPr>
          <w:t> </w:t>
        </w:r>
        <w:r>
          <w:rPr>
            <w:rFonts w:ascii="BPG Sans Modern GPL&amp;GNU"/>
            <w:color w:val="231F20"/>
            <w:w w:val="90"/>
            <w:sz w:val="21"/>
          </w:rPr>
          <w:t>information</w:t>
          <w:tab/>
          <w:t>47</w:t>
        </w:r>
      </w:hyperlink>
    </w:p>
    <w:p>
      <w:pPr>
        <w:spacing w:after="0"/>
        <w:jc w:val="left"/>
        <w:rPr>
          <w:rFonts w:ascii="BPG Sans Modern GPL&amp;GNU"/>
          <w:sz w:val="21"/>
        </w:rPr>
        <w:sectPr>
          <w:pgSz w:w="11910" w:h="16840"/>
          <w:pgMar w:top="1580" w:bottom="280" w:left="620" w:right="720"/>
        </w:sectPr>
      </w:pPr>
    </w:p>
    <w:p>
      <w:pPr>
        <w:pStyle w:val="BodyText"/>
        <w:spacing w:before="7"/>
        <w:rPr>
          <w:rFonts w:ascii="BPG Sans Modern GPL&amp;GNU"/>
          <w:sz w:val="16"/>
        </w:rPr>
      </w:pPr>
    </w:p>
    <w:p>
      <w:pPr>
        <w:spacing w:after="0"/>
        <w:rPr>
          <w:rFonts w:ascii="BPG Sans Modern GPL&amp;GNU"/>
          <w:sz w:val="16"/>
        </w:rPr>
        <w:sectPr>
          <w:pgSz w:w="11900" w:h="16820"/>
          <w:pgMar w:top="1600" w:bottom="280" w:left="1680" w:right="1680"/>
        </w:sectPr>
      </w:pPr>
    </w:p>
    <w:p>
      <w:pPr>
        <w:tabs>
          <w:tab w:pos="10437" w:val="left" w:leader="none"/>
        </w:tabs>
        <w:spacing w:before="86"/>
        <w:ind w:left="5482" w:right="0" w:firstLine="0"/>
        <w:jc w:val="left"/>
        <w:rPr>
          <w:rFonts w:ascii="BPG Sans Modern GPL&amp;GNU"/>
          <w:sz w:val="15"/>
        </w:rPr>
      </w:pPr>
      <w:bookmarkStart w:name="Monetary Policy Summary" w:id="2"/>
      <w:bookmarkEnd w:id="2"/>
      <w:r>
        <w:rPr/>
      </w:r>
      <w:bookmarkStart w:name="_bookmark0" w:id="3"/>
      <w:bookmarkEnd w:id="3"/>
      <w:r>
        <w:rPr/>
      </w:r>
      <w:r>
        <w:rPr>
          <w:rFonts w:ascii="BPG Sans Modern GPL&amp;GNU"/>
          <w:color w:val="A70741"/>
          <w:w w:val="85"/>
          <w:sz w:val="15"/>
        </w:rPr>
        <w:t>Monetary</w:t>
      </w:r>
      <w:r>
        <w:rPr>
          <w:rFonts w:ascii="BPG Sans Modern GPL&amp;GNU"/>
          <w:color w:val="A70741"/>
          <w:spacing w:val="-17"/>
          <w:w w:val="85"/>
          <w:sz w:val="15"/>
        </w:rPr>
        <w:t> </w:t>
      </w:r>
      <w:r>
        <w:rPr>
          <w:rFonts w:ascii="BPG Sans Modern GPL&amp;GNU"/>
          <w:color w:val="A70741"/>
          <w:w w:val="85"/>
          <w:sz w:val="15"/>
        </w:rPr>
        <w:t>Policy</w:t>
      </w:r>
      <w:r>
        <w:rPr>
          <w:rFonts w:ascii="BPG Sans Modern GPL&amp;GNU"/>
          <w:color w:val="A70741"/>
          <w:spacing w:val="-16"/>
          <w:w w:val="85"/>
          <w:sz w:val="15"/>
        </w:rPr>
        <w:t> </w:t>
      </w:r>
      <w:r>
        <w:rPr>
          <w:rFonts w:ascii="BPG Sans Modern GPL&amp;GNU"/>
          <w:color w:val="A70741"/>
          <w:w w:val="85"/>
          <w:sz w:val="15"/>
        </w:rPr>
        <w:t>Summary</w:t>
        <w:tab/>
      </w:r>
      <w:r>
        <w:rPr>
          <w:rFonts w:ascii="BPG Sans Modern GPL&amp;GNU"/>
          <w:color w:val="231F20"/>
          <w:w w:val="95"/>
          <w:sz w:val="15"/>
        </w:rPr>
        <w:t>i</w:t>
      </w: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Heading1"/>
        <w:spacing w:before="133"/>
        <w:ind w:left="153" w:firstLine="0"/>
      </w:pPr>
      <w:r>
        <w:rPr>
          <w:color w:val="231F20"/>
        </w:rPr>
        <w:t>Monetary Policy</w:t>
      </w:r>
      <w:r>
        <w:rPr>
          <w:color w:val="231F20"/>
          <w:spacing w:val="-158"/>
        </w:rPr>
        <w:t> </w:t>
      </w:r>
      <w:r>
        <w:rPr>
          <w:color w:val="231F20"/>
        </w:rPr>
        <w:t>Summary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3"/>
        <w:rPr>
          <w:rFonts w:ascii="Trebuchet MS"/>
          <w:sz w:val="18"/>
        </w:rPr>
      </w:pPr>
      <w:r>
        <w:rPr/>
        <w:pict>
          <v:shape style="position:absolute;margin-left:39.685001pt;margin-top:12.748762pt;width:481.9pt;height:.1pt;mso-position-horizontal-relative:page;mso-position-vertical-relative:paragraph;z-index:-15723520;mso-wrap-distance-left:0;mso-wrap-distance-right:0" coordorigin="794,255" coordsize="9638,0" path="m794,255l1043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09"/>
        <w:ind w:right="1174"/>
      </w:pPr>
      <w:r>
        <w:rPr>
          <w:color w:val="A70741"/>
          <w:w w:val="80"/>
        </w:rPr>
        <w:t>The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Bank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England’s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Monetary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Policy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Committee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(MPC)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sets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monetary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policy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meet</w:t>
      </w:r>
      <w:r>
        <w:rPr>
          <w:color w:val="A70741"/>
          <w:spacing w:val="-60"/>
          <w:w w:val="80"/>
        </w:rPr>
        <w:t> </w:t>
      </w:r>
      <w:r>
        <w:rPr>
          <w:color w:val="A70741"/>
          <w:spacing w:val="-5"/>
          <w:w w:val="80"/>
        </w:rPr>
        <w:t>the </w:t>
      </w:r>
      <w:r>
        <w:rPr>
          <w:color w:val="A70741"/>
          <w:w w:val="85"/>
        </w:rPr>
        <w:t>2%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inflation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target,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and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a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way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that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helps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sustain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growth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and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employment. At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its meeting</w:t>
      </w:r>
      <w:r>
        <w:rPr>
          <w:color w:val="A70741"/>
          <w:spacing w:val="-59"/>
          <w:w w:val="85"/>
        </w:rPr>
        <w:t> </w:t>
      </w:r>
      <w:r>
        <w:rPr>
          <w:color w:val="A70741"/>
          <w:w w:val="85"/>
        </w:rPr>
        <w:t>ending</w:t>
      </w:r>
      <w:r>
        <w:rPr>
          <w:color w:val="A70741"/>
          <w:spacing w:val="-58"/>
          <w:w w:val="85"/>
        </w:rPr>
        <w:t> </w:t>
      </w:r>
      <w:r>
        <w:rPr>
          <w:color w:val="A70741"/>
          <w:w w:val="85"/>
        </w:rPr>
        <w:t>on</w:t>
      </w:r>
      <w:r>
        <w:rPr>
          <w:color w:val="A70741"/>
          <w:spacing w:val="-59"/>
          <w:w w:val="85"/>
        </w:rPr>
        <w:t> </w:t>
      </w:r>
      <w:r>
        <w:rPr>
          <w:color w:val="A70741"/>
          <w:w w:val="85"/>
        </w:rPr>
        <w:t>1</w:t>
      </w:r>
      <w:r>
        <w:rPr>
          <w:color w:val="A70741"/>
          <w:spacing w:val="-58"/>
          <w:w w:val="85"/>
        </w:rPr>
        <w:t> </w:t>
      </w:r>
      <w:r>
        <w:rPr>
          <w:color w:val="A70741"/>
          <w:w w:val="85"/>
        </w:rPr>
        <w:t>November</w:t>
      </w:r>
      <w:r>
        <w:rPr>
          <w:color w:val="A70741"/>
          <w:spacing w:val="-58"/>
          <w:w w:val="85"/>
        </w:rPr>
        <w:t> </w:t>
      </w:r>
      <w:r>
        <w:rPr>
          <w:color w:val="A70741"/>
          <w:w w:val="85"/>
        </w:rPr>
        <w:t>2017,</w:t>
      </w:r>
      <w:r>
        <w:rPr>
          <w:color w:val="A70741"/>
          <w:spacing w:val="-59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58"/>
          <w:w w:val="85"/>
        </w:rPr>
        <w:t> </w:t>
      </w:r>
      <w:r>
        <w:rPr>
          <w:color w:val="A70741"/>
          <w:w w:val="85"/>
        </w:rPr>
        <w:t>MPC</w:t>
      </w:r>
      <w:r>
        <w:rPr>
          <w:color w:val="A70741"/>
          <w:spacing w:val="-59"/>
          <w:w w:val="85"/>
        </w:rPr>
        <w:t> </w:t>
      </w:r>
      <w:r>
        <w:rPr>
          <w:color w:val="A70741"/>
          <w:w w:val="85"/>
        </w:rPr>
        <w:t>voted</w:t>
      </w:r>
      <w:r>
        <w:rPr>
          <w:color w:val="A70741"/>
          <w:spacing w:val="-58"/>
          <w:w w:val="85"/>
        </w:rPr>
        <w:t> </w:t>
      </w:r>
      <w:r>
        <w:rPr>
          <w:color w:val="A70741"/>
          <w:w w:val="85"/>
        </w:rPr>
        <w:t>by</w:t>
      </w:r>
      <w:r>
        <w:rPr>
          <w:color w:val="A70741"/>
          <w:spacing w:val="-58"/>
          <w:w w:val="85"/>
        </w:rPr>
        <w:t> </w:t>
      </w:r>
      <w:r>
        <w:rPr>
          <w:color w:val="A70741"/>
          <w:w w:val="85"/>
        </w:rPr>
        <w:t>a</w:t>
      </w:r>
      <w:r>
        <w:rPr>
          <w:color w:val="A70741"/>
          <w:spacing w:val="-59"/>
          <w:w w:val="85"/>
        </w:rPr>
        <w:t> </w:t>
      </w:r>
      <w:r>
        <w:rPr>
          <w:color w:val="A70741"/>
          <w:w w:val="85"/>
        </w:rPr>
        <w:t>majority</w:t>
      </w:r>
      <w:r>
        <w:rPr>
          <w:color w:val="A70741"/>
          <w:spacing w:val="-58"/>
          <w:w w:val="85"/>
        </w:rPr>
        <w:t> </w:t>
      </w:r>
      <w:r>
        <w:rPr>
          <w:color w:val="A70741"/>
          <w:w w:val="85"/>
        </w:rPr>
        <w:t>of</w:t>
      </w:r>
      <w:r>
        <w:rPr>
          <w:color w:val="A70741"/>
          <w:spacing w:val="-58"/>
          <w:w w:val="85"/>
        </w:rPr>
        <w:t> </w:t>
      </w:r>
      <w:r>
        <w:rPr>
          <w:color w:val="A70741"/>
          <w:w w:val="85"/>
        </w:rPr>
        <w:t>7–2</w:t>
      </w:r>
      <w:r>
        <w:rPr>
          <w:color w:val="A70741"/>
          <w:spacing w:val="-59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58"/>
          <w:w w:val="85"/>
        </w:rPr>
        <w:t> </w:t>
      </w:r>
      <w:r>
        <w:rPr>
          <w:color w:val="A70741"/>
          <w:w w:val="85"/>
        </w:rPr>
        <w:t>increase</w:t>
      </w:r>
    </w:p>
    <w:p>
      <w:pPr>
        <w:spacing w:line="249" w:lineRule="auto" w:before="0"/>
        <w:ind w:left="153" w:right="1207" w:firstLine="0"/>
        <w:jc w:val="left"/>
        <w:rPr>
          <w:sz w:val="26"/>
        </w:rPr>
      </w:pPr>
      <w:r>
        <w:rPr>
          <w:color w:val="A70741"/>
          <w:w w:val="85"/>
          <w:sz w:val="26"/>
        </w:rPr>
        <w:t>Bank</w:t>
      </w:r>
      <w:r>
        <w:rPr>
          <w:color w:val="A70741"/>
          <w:spacing w:val="-64"/>
          <w:w w:val="85"/>
          <w:sz w:val="26"/>
        </w:rPr>
        <w:t> </w:t>
      </w:r>
      <w:r>
        <w:rPr>
          <w:color w:val="A70741"/>
          <w:w w:val="85"/>
          <w:sz w:val="26"/>
        </w:rPr>
        <w:t>Rate</w:t>
      </w:r>
      <w:r>
        <w:rPr>
          <w:color w:val="A70741"/>
          <w:spacing w:val="-64"/>
          <w:w w:val="85"/>
          <w:sz w:val="26"/>
        </w:rPr>
        <w:t> </w:t>
      </w:r>
      <w:r>
        <w:rPr>
          <w:color w:val="A70741"/>
          <w:w w:val="85"/>
          <w:sz w:val="26"/>
        </w:rPr>
        <w:t>by</w:t>
      </w:r>
      <w:r>
        <w:rPr>
          <w:color w:val="A70741"/>
          <w:spacing w:val="-64"/>
          <w:w w:val="85"/>
          <w:sz w:val="26"/>
        </w:rPr>
        <w:t> </w:t>
      </w:r>
      <w:r>
        <w:rPr>
          <w:color w:val="A70741"/>
          <w:w w:val="85"/>
          <w:sz w:val="26"/>
        </w:rPr>
        <w:t>0.25</w:t>
      </w:r>
      <w:r>
        <w:rPr>
          <w:color w:val="A70741"/>
          <w:spacing w:val="-64"/>
          <w:w w:val="85"/>
          <w:sz w:val="26"/>
        </w:rPr>
        <w:t> </w:t>
      </w:r>
      <w:r>
        <w:rPr>
          <w:color w:val="A70741"/>
          <w:w w:val="85"/>
          <w:sz w:val="26"/>
        </w:rPr>
        <w:t>percentage</w:t>
      </w:r>
      <w:r>
        <w:rPr>
          <w:color w:val="A70741"/>
          <w:spacing w:val="-64"/>
          <w:w w:val="85"/>
          <w:sz w:val="26"/>
        </w:rPr>
        <w:t> </w:t>
      </w:r>
      <w:r>
        <w:rPr>
          <w:color w:val="A70741"/>
          <w:w w:val="85"/>
          <w:sz w:val="26"/>
        </w:rPr>
        <w:t>points,</w:t>
      </w:r>
      <w:r>
        <w:rPr>
          <w:color w:val="A70741"/>
          <w:spacing w:val="-64"/>
          <w:w w:val="85"/>
          <w:sz w:val="26"/>
        </w:rPr>
        <w:t> </w:t>
      </w:r>
      <w:r>
        <w:rPr>
          <w:color w:val="A70741"/>
          <w:w w:val="85"/>
          <w:sz w:val="26"/>
        </w:rPr>
        <w:t>to</w:t>
      </w:r>
      <w:r>
        <w:rPr>
          <w:color w:val="A70741"/>
          <w:spacing w:val="-64"/>
          <w:w w:val="85"/>
          <w:sz w:val="26"/>
        </w:rPr>
        <w:t> </w:t>
      </w:r>
      <w:r>
        <w:rPr>
          <w:color w:val="A70741"/>
          <w:w w:val="85"/>
          <w:sz w:val="26"/>
        </w:rPr>
        <w:t>0.5%.</w:t>
      </w:r>
      <w:r>
        <w:rPr>
          <w:color w:val="A70741"/>
          <w:spacing w:val="-42"/>
          <w:w w:val="85"/>
          <w:sz w:val="26"/>
        </w:rPr>
        <w:t> </w:t>
      </w:r>
      <w:r>
        <w:rPr>
          <w:color w:val="A70741"/>
          <w:w w:val="85"/>
          <w:sz w:val="26"/>
        </w:rPr>
        <w:t>The</w:t>
      </w:r>
      <w:r>
        <w:rPr>
          <w:color w:val="A70741"/>
          <w:spacing w:val="-63"/>
          <w:w w:val="85"/>
          <w:sz w:val="26"/>
        </w:rPr>
        <w:t> </w:t>
      </w:r>
      <w:r>
        <w:rPr>
          <w:color w:val="A70741"/>
          <w:w w:val="85"/>
          <w:sz w:val="26"/>
        </w:rPr>
        <w:t>Committee</w:t>
      </w:r>
      <w:r>
        <w:rPr>
          <w:color w:val="A70741"/>
          <w:spacing w:val="-64"/>
          <w:w w:val="85"/>
          <w:sz w:val="26"/>
        </w:rPr>
        <w:t> </w:t>
      </w:r>
      <w:r>
        <w:rPr>
          <w:color w:val="A70741"/>
          <w:w w:val="85"/>
          <w:sz w:val="26"/>
        </w:rPr>
        <w:t>voted</w:t>
      </w:r>
      <w:r>
        <w:rPr>
          <w:color w:val="A70741"/>
          <w:spacing w:val="-64"/>
          <w:w w:val="85"/>
          <w:sz w:val="26"/>
        </w:rPr>
        <w:t> </w:t>
      </w:r>
      <w:r>
        <w:rPr>
          <w:color w:val="A70741"/>
          <w:w w:val="85"/>
          <w:sz w:val="26"/>
        </w:rPr>
        <w:t>unanimously</w:t>
      </w:r>
      <w:r>
        <w:rPr>
          <w:color w:val="A70741"/>
          <w:spacing w:val="-64"/>
          <w:w w:val="85"/>
          <w:sz w:val="26"/>
        </w:rPr>
        <w:t> </w:t>
      </w:r>
      <w:r>
        <w:rPr>
          <w:color w:val="A70741"/>
          <w:w w:val="85"/>
          <w:sz w:val="26"/>
        </w:rPr>
        <w:t>to </w:t>
      </w:r>
      <w:r>
        <w:rPr>
          <w:color w:val="A70741"/>
          <w:w w:val="75"/>
          <w:sz w:val="26"/>
        </w:rPr>
        <w:t>maintain the stock of sterling non-financial investment-grade corporate bond purchases, </w:t>
      </w:r>
      <w:r>
        <w:rPr>
          <w:color w:val="A70741"/>
          <w:w w:val="80"/>
          <w:sz w:val="26"/>
        </w:rPr>
        <w:t>financed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by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issuance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central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bank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reserves,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at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£10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billion.</w:t>
      </w:r>
      <w:r>
        <w:rPr>
          <w:color w:val="A70741"/>
          <w:spacing w:val="-17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Committee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also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spacing w:val="-3"/>
          <w:w w:val="80"/>
          <w:sz w:val="26"/>
        </w:rPr>
        <w:t>voted </w:t>
      </w:r>
      <w:r>
        <w:rPr>
          <w:color w:val="A70741"/>
          <w:w w:val="80"/>
          <w:sz w:val="26"/>
        </w:rPr>
        <w:t>unanimously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maintain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stock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UK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government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bond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purchases,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financed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by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the </w:t>
      </w:r>
      <w:r>
        <w:rPr>
          <w:color w:val="A70741"/>
          <w:w w:val="85"/>
          <w:sz w:val="26"/>
        </w:rPr>
        <w:t>issuance</w:t>
      </w:r>
      <w:r>
        <w:rPr>
          <w:color w:val="A70741"/>
          <w:spacing w:val="-36"/>
          <w:w w:val="85"/>
          <w:sz w:val="26"/>
        </w:rPr>
        <w:t> </w:t>
      </w:r>
      <w:r>
        <w:rPr>
          <w:color w:val="A70741"/>
          <w:w w:val="85"/>
          <w:sz w:val="26"/>
        </w:rPr>
        <w:t>of</w:t>
      </w:r>
      <w:r>
        <w:rPr>
          <w:color w:val="A70741"/>
          <w:spacing w:val="-35"/>
          <w:w w:val="85"/>
          <w:sz w:val="26"/>
        </w:rPr>
        <w:t> </w:t>
      </w:r>
      <w:r>
        <w:rPr>
          <w:color w:val="A70741"/>
          <w:w w:val="85"/>
          <w:sz w:val="26"/>
        </w:rPr>
        <w:t>central</w:t>
      </w:r>
      <w:r>
        <w:rPr>
          <w:color w:val="A70741"/>
          <w:spacing w:val="-35"/>
          <w:w w:val="85"/>
          <w:sz w:val="26"/>
        </w:rPr>
        <w:t> </w:t>
      </w:r>
      <w:r>
        <w:rPr>
          <w:color w:val="A70741"/>
          <w:w w:val="85"/>
          <w:sz w:val="26"/>
        </w:rPr>
        <w:t>bank</w:t>
      </w:r>
      <w:r>
        <w:rPr>
          <w:color w:val="A70741"/>
          <w:spacing w:val="-35"/>
          <w:w w:val="85"/>
          <w:sz w:val="26"/>
        </w:rPr>
        <w:t> </w:t>
      </w:r>
      <w:r>
        <w:rPr>
          <w:color w:val="A70741"/>
          <w:w w:val="85"/>
          <w:sz w:val="26"/>
        </w:rPr>
        <w:t>reserves,</w:t>
      </w:r>
      <w:r>
        <w:rPr>
          <w:color w:val="A70741"/>
          <w:spacing w:val="-36"/>
          <w:w w:val="85"/>
          <w:sz w:val="26"/>
        </w:rPr>
        <w:t> </w:t>
      </w:r>
      <w:r>
        <w:rPr>
          <w:color w:val="A70741"/>
          <w:w w:val="85"/>
          <w:sz w:val="26"/>
        </w:rPr>
        <w:t>at</w:t>
      </w:r>
      <w:r>
        <w:rPr>
          <w:color w:val="A70741"/>
          <w:spacing w:val="-35"/>
          <w:w w:val="85"/>
          <w:sz w:val="26"/>
        </w:rPr>
        <w:t> </w:t>
      </w:r>
      <w:r>
        <w:rPr>
          <w:color w:val="A70741"/>
          <w:w w:val="85"/>
          <w:sz w:val="26"/>
        </w:rPr>
        <w:t>£435</w:t>
      </w:r>
      <w:r>
        <w:rPr>
          <w:color w:val="A70741"/>
          <w:spacing w:val="-35"/>
          <w:w w:val="85"/>
          <w:sz w:val="26"/>
        </w:rPr>
        <w:t> </w:t>
      </w:r>
      <w:r>
        <w:rPr>
          <w:color w:val="A70741"/>
          <w:w w:val="85"/>
          <w:sz w:val="26"/>
        </w:rPr>
        <w:t>billion.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spacing w:line="259" w:lineRule="auto"/>
        <w:ind w:left="153" w:right="1374"/>
      </w:pP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2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Inflation</w:t>
      </w:r>
      <w:r>
        <w:rPr>
          <w:rFonts w:ascii="Trebuchet MS" w:hAnsi="Trebuchet MS"/>
          <w:i/>
          <w:color w:val="231F20"/>
          <w:spacing w:val="-24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1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 August.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forecast,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gently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market yields,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modestly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potential.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Consumption 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sluggish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rising,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incomes.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bolstered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5"/>
          <w:w w:val="80"/>
        </w:rPr>
        <w:t>the </w:t>
      </w:r>
      <w:r>
        <w:rPr>
          <w:color w:val="231F20"/>
          <w:w w:val="80"/>
        </w:rPr>
        <w:t>strong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expansion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sterling.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uncertainties </w:t>
      </w:r>
      <w:r>
        <w:rPr>
          <w:color w:val="231F20"/>
          <w:w w:val="85"/>
        </w:rPr>
        <w:t>around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Brexit,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continues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moderate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pace,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supported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strong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demand,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high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 profitability,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limited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spare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capacity.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53" w:right="1010"/>
      </w:pPr>
      <w:r>
        <w:rPr>
          <w:color w:val="231F20"/>
          <w:w w:val="85"/>
        </w:rPr>
        <w:t>CPI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rose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3.0%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September.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expects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peak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3.0%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October,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past </w:t>
      </w:r>
      <w:r>
        <w:rPr>
          <w:color w:val="231F20"/>
          <w:w w:val="80"/>
        </w:rPr>
        <w:t>depreciation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pass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75"/>
        </w:rPr>
        <w:t>rising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import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diminish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next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few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years,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gradually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pick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up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8"/>
          <w:w w:val="75"/>
        </w:rPr>
        <w:t>as </w:t>
      </w:r>
      <w:r>
        <w:rPr>
          <w:color w:val="231F20"/>
          <w:w w:val="80"/>
        </w:rPr>
        <w:t>spare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absorbed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recovers.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balance,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 and,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gently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yields,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approach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85"/>
        </w:rPr>
        <w:t>the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53" w:right="1124"/>
      </w:pP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5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Reports</w:t>
      </w:r>
      <w:r>
        <w:rPr>
          <w:color w:val="231F20"/>
          <w:w w:val="80"/>
        </w:rPr>
        <w:t>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outcomes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United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Kingdom’s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eventual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Union.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assume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interim,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decisions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smooth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trading </w:t>
      </w:r>
      <w:r>
        <w:rPr>
          <w:color w:val="231F20"/>
          <w:w w:val="85"/>
        </w:rPr>
        <w:t>relationship.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53" w:right="1069"/>
      </w:pP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decision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leave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Union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noticeable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outlook.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overshoot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 inflation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throughout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predominantly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referendum-related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sterling.</w:t>
      </w:r>
      <w:r>
        <w:rPr>
          <w:color w:val="231F20"/>
          <w:spacing w:val="35"/>
          <w:w w:val="75"/>
        </w:rPr>
        <w:t> </w:t>
      </w:r>
      <w:r>
        <w:rPr>
          <w:color w:val="231F20"/>
          <w:w w:val="75"/>
        </w:rPr>
        <w:t>Uncertainties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associated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Brexit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weighing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activity,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slowed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even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global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3"/>
          <w:w w:val="75"/>
        </w:rPr>
        <w:t>growth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significantly.</w:t>
      </w:r>
      <w:r>
        <w:rPr>
          <w:color w:val="231F20"/>
          <w:spacing w:val="-1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Brexit-related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constraints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reinforcing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marked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slowdown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increasingly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evident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without </w:t>
      </w:r>
      <w:r>
        <w:rPr>
          <w:color w:val="231F20"/>
          <w:w w:val="85"/>
        </w:rPr>
        <w:t>generating inflationary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pressures.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53" w:right="1199"/>
      </w:pPr>
      <w:r>
        <w:rPr>
          <w:color w:val="231F20"/>
          <w:w w:val="80"/>
        </w:rPr>
        <w:t>Monetary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cannot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prevent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either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necessary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moves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new international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arrangements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accompany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4"/>
          <w:w w:val="80"/>
        </w:rPr>
        <w:t>over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can,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process.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specifies that,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exceptional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circumstances,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must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trade-off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speed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 intends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sustainably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provides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jobs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activity.</w:t>
      </w:r>
    </w:p>
    <w:p>
      <w:pPr>
        <w:spacing w:after="0" w:line="259" w:lineRule="auto"/>
        <w:sectPr>
          <w:pgSz w:w="11910" w:h="16840"/>
          <w:pgMar w:top="340" w:bottom="280" w:left="640" w:right="480"/>
        </w:sectPr>
      </w:pPr>
    </w:p>
    <w:p>
      <w:pPr>
        <w:tabs>
          <w:tab w:pos="5482" w:val="left" w:leader="none"/>
        </w:tabs>
        <w:spacing w:before="86"/>
        <w:ind w:left="153" w:right="0" w:firstLine="0"/>
        <w:jc w:val="left"/>
        <w:rPr>
          <w:rFonts w:ascii="BPG Sans Modern GPL&amp;GNU"/>
          <w:sz w:val="15"/>
        </w:rPr>
      </w:pPr>
      <w:r>
        <w:rPr>
          <w:rFonts w:ascii="BPG Sans Modern GPL&amp;GNU"/>
          <w:color w:val="231F20"/>
          <w:w w:val="90"/>
          <w:sz w:val="15"/>
        </w:rPr>
        <w:t>ii</w:t>
        <w:tab/>
        <w:t>Inflation Report </w:t>
      </w:r>
      <w:r>
        <w:rPr>
          <w:rFonts w:ascii="BPG Sans Modern GPL&amp;GNU"/>
          <w:color w:val="A70741"/>
          <w:w w:val="90"/>
          <w:sz w:val="15"/>
        </w:rPr>
        <w:t>November</w:t>
      </w:r>
      <w:r>
        <w:rPr>
          <w:rFonts w:ascii="BPG Sans Modern GPL&amp;GNU"/>
          <w:color w:val="A70741"/>
          <w:spacing w:val="-4"/>
          <w:w w:val="90"/>
          <w:sz w:val="15"/>
        </w:rPr>
        <w:t> </w:t>
      </w:r>
      <w:r>
        <w:rPr>
          <w:rFonts w:ascii="BPG Sans Modern GPL&amp;GNU"/>
          <w:color w:val="A70741"/>
          <w:w w:val="90"/>
          <w:sz w:val="15"/>
        </w:rPr>
        <w:t>2017</w:t>
      </w: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25"/>
        </w:rPr>
      </w:pPr>
    </w:p>
    <w:p>
      <w:pPr>
        <w:pStyle w:val="BodyText"/>
        <w:spacing w:line="259" w:lineRule="auto" w:before="1"/>
        <w:ind w:left="153" w:right="1087"/>
      </w:pP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steady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erosion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accommodate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extended period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target.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42-year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remaining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limited.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strongly,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conditions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highly </w:t>
      </w:r>
      <w:r>
        <w:rPr>
          <w:color w:val="231F20"/>
          <w:w w:val="80"/>
        </w:rPr>
        <w:t>accommodative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resilient.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framework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referendum,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tighten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modestly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return 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sustainably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target. Accordingly,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voted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7–2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raise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0.25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percentage points,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0.5%.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jobs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exceptional circumstances.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members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agree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5"/>
        </w:rPr>
        <w:t>to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limited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extent.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53" w:right="1021"/>
      </w:pPr>
      <w:r>
        <w:rPr>
          <w:color w:val="231F20"/>
          <w:w w:val="80"/>
        </w:rPr>
        <w:t>There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considerable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outlook,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include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households,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financial markets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related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process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withdrawal.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respond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occur insofar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behaviour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businesses,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 monitor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closely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incoming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developments,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today’s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Bank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stands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ready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respond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unfold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ensure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sustainable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return </w:t>
      </w:r>
      <w:r>
        <w:rPr>
          <w:color w:val="231F20"/>
          <w:w w:val="85"/>
        </w:rPr>
        <w:t>of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target.</w:t>
      </w:r>
    </w:p>
    <w:p>
      <w:pPr>
        <w:spacing w:after="0" w:line="259" w:lineRule="auto"/>
        <w:sectPr>
          <w:pgSz w:w="11910" w:h="16840"/>
          <w:pgMar w:top="340" w:bottom="280" w:left="640" w:right="4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30" w:lineRule="auto" w:before="135" w:after="0"/>
        <w:ind w:left="890" w:right="1939" w:hanging="737"/>
        <w:jc w:val="left"/>
      </w:pPr>
      <w:bookmarkStart w:name="1 Global economic and financial market d" w:id="4"/>
      <w:bookmarkEnd w:id="4"/>
      <w:r>
        <w:rPr/>
      </w:r>
      <w:bookmarkStart w:name="_bookmark1" w:id="5"/>
      <w:bookmarkEnd w:id="5"/>
      <w:r>
        <w:rPr/>
      </w:r>
      <w:bookmarkStart w:name="_bookmark1" w:id="6"/>
      <w:bookmarkEnd w:id="6"/>
      <w:r>
        <w:rPr>
          <w:color w:val="231F20"/>
          <w:w w:val="90"/>
        </w:rPr>
        <w:t>Global</w:t>
      </w:r>
      <w:r>
        <w:rPr>
          <w:color w:val="231F20"/>
          <w:spacing w:val="-117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6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market</w:t>
      </w:r>
      <w:r>
        <w:rPr>
          <w:color w:val="231F20"/>
          <w:spacing w:val="-74"/>
          <w:w w:val="95"/>
        </w:rPr>
        <w:t> </w:t>
      </w:r>
      <w:r>
        <w:rPr>
          <w:color w:val="231F20"/>
          <w:w w:val="95"/>
        </w:rPr>
        <w:t>developments</w:t>
      </w:r>
    </w:p>
    <w:p>
      <w:pPr>
        <w:pStyle w:val="BodyText"/>
        <w:spacing w:before="7"/>
        <w:rPr>
          <w:rFonts w:ascii="Trebuchet MS"/>
          <w:sz w:val="13"/>
        </w:rPr>
      </w:pPr>
      <w:r>
        <w:rPr/>
        <w:pict>
          <v:shape style="position:absolute;margin-left:39.685001pt;margin-top:10.014093pt;width:515.9500pt;height:.1pt;mso-position-horizontal-relative:page;mso-position-vertical-relative:paragraph;z-index:-15723008;mso-wrap-distance-left:0;mso-wrap-distance-right:0" coordorigin="794,200" coordsize="10319,0" path="m794,200l11112,200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550"/>
      </w:pPr>
      <w:r>
        <w:rPr>
          <w:color w:val="A70741"/>
          <w:w w:val="80"/>
        </w:rPr>
        <w:t>The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broad‑based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momentum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global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continued,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outlook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for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euro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area</w:t>
      </w:r>
      <w:r>
        <w:rPr>
          <w:color w:val="A70741"/>
          <w:spacing w:val="-54"/>
          <w:w w:val="80"/>
        </w:rPr>
        <w:t> </w:t>
      </w:r>
      <w:r>
        <w:rPr>
          <w:color w:val="A70741"/>
          <w:spacing w:val="-7"/>
          <w:w w:val="80"/>
        </w:rPr>
        <w:t>in </w:t>
      </w:r>
      <w:r>
        <w:rPr>
          <w:color w:val="A70741"/>
          <w:w w:val="80"/>
        </w:rPr>
        <w:t>particular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strengthened. As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recovered,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spare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capacity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many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countries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being absorbed. That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strength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supported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prices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risky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assets. Sterling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remains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significantly </w:t>
      </w:r>
      <w:r>
        <w:rPr>
          <w:color w:val="A70741"/>
          <w:w w:val="85"/>
        </w:rPr>
        <w:t>below its level prior to the EU referendum.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38"/>
          <w:headerReference w:type="even" r:id="rId39"/>
          <w:pgSz w:w="11910" w:h="16840"/>
          <w:pgMar w:header="425" w:footer="0" w:top="620" w:bottom="280" w:left="640" w:right="480"/>
          <w:pgNumType w:start="1"/>
        </w:sectPr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53" w:right="29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A70741"/>
          <w:w w:val="90"/>
          <w:sz w:val="18"/>
        </w:rPr>
        <w:t>Chart</w:t>
      </w:r>
      <w:r>
        <w:rPr>
          <w:rFonts w:ascii="Arial"/>
          <w:b/>
          <w:color w:val="A70741"/>
          <w:spacing w:val="-24"/>
          <w:w w:val="90"/>
          <w:sz w:val="18"/>
        </w:rPr>
        <w:t> </w:t>
      </w:r>
      <w:r>
        <w:rPr>
          <w:rFonts w:ascii="Arial"/>
          <w:b/>
          <w:color w:val="A70741"/>
          <w:spacing w:val="-8"/>
          <w:w w:val="90"/>
          <w:sz w:val="18"/>
        </w:rPr>
        <w:t>1.1</w:t>
      </w:r>
      <w:r>
        <w:rPr>
          <w:rFonts w:ascii="Arial"/>
          <w:b/>
          <w:color w:val="A70741"/>
          <w:spacing w:val="-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World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GDP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strengthened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by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more </w:t>
      </w:r>
      <w:r>
        <w:rPr>
          <w:rFonts w:ascii="BPG Sans Modern GPL&amp;GNU"/>
          <w:color w:val="A70741"/>
          <w:w w:val="95"/>
          <w:sz w:val="18"/>
        </w:rPr>
        <w:t>than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expected</w:t>
      </w:r>
    </w:p>
    <w:p>
      <w:pPr>
        <w:spacing w:before="5"/>
        <w:ind w:left="153" w:right="0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95"/>
          <w:sz w:val="16"/>
        </w:rPr>
        <w:t>UK‑weighted world GDP and GDP in the G7 economies</w:t>
      </w:r>
    </w:p>
    <w:p>
      <w:pPr>
        <w:spacing w:line="121" w:lineRule="exact" w:before="115"/>
        <w:ind w:left="191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Percentage changes on a year earlier</w:t>
      </w:r>
    </w:p>
    <w:p>
      <w:pPr>
        <w:spacing w:line="121" w:lineRule="exact" w:before="0"/>
        <w:ind w:left="0" w:right="712" w:firstLine="0"/>
        <w:jc w:val="right"/>
        <w:rPr>
          <w:sz w:val="11"/>
        </w:rPr>
      </w:pPr>
      <w:r>
        <w:rPr/>
        <w:pict>
          <v:group style="position:absolute;margin-left:39.685001pt;margin-top:2.35032pt;width:166.3pt;height:53.75pt;mso-position-horizontal-relative:page;mso-position-vertical-relative:paragraph;z-index:15739904" coordorigin="794,47" coordsize="3326,1075">
            <v:line style="position:absolute" from="4008,240" to="4110,240" stroked="true" strokeweight=".45pt" strokecolor="#231f20">
              <v:stroke dashstyle="solid"/>
            </v:line>
            <v:shape style="position:absolute;left:3932;top:114;width:67;height:77" coordorigin="3932,115" coordsize="67,77" path="m3966,115l3932,153,3966,191,3999,153,3966,115xe" filled="true" fillcolor="#a70741" stroked="false">
              <v:path arrowok="t"/>
              <v:fill type="solid"/>
            </v:shape>
            <v:line style="position:absolute" from="4008,416" to="4110,416" stroked="true" strokeweight=".45pt" strokecolor="#231f20">
              <v:stroke dashstyle="solid"/>
            </v:line>
            <v:shape style="position:absolute;left:3930;top:289;width:67;height:77" coordorigin="3931,289" coordsize="67,77" path="m3964,289l3931,327,3964,366,3997,327,3964,289xe" filled="true" fillcolor="#00568b" stroked="false">
              <v:path arrowok="t"/>
              <v:fill type="solid"/>
            </v:shape>
            <v:line style="position:absolute" from="794,52" to="4110,52" stroked="true" strokeweight=".45pt" strokecolor="#231f20">
              <v:stroke dashstyle="solid"/>
            </v:line>
            <v:shape style="position:absolute;left:953;top:330;width:2008;height:485" coordorigin="953,330" coordsize="2008,485" path="m953,815l1120,698,1288,565,1455,389,1622,349,1790,380,1957,385,2124,387,2292,337,2459,330,2627,357,2794,391,2961,377e" filled="false" stroked="true" strokeweight=".9pt" strokecolor="#00568b">
              <v:path arrowok="t"/>
              <v:stroke dashstyle="solid"/>
            </v:shape>
            <v:shape style="position:absolute;left:3095;top:289;width:736;height:77" coordorigin="3095,289" coordsize="736,77" path="m3162,327l3129,289,3095,327,3129,366,3162,327xm3329,327l3295,289,3262,327,3295,366,3329,327xm3830,327l3797,289,3764,327,3797,366,3830,327xe" filled="true" fillcolor="#00568b" stroked="false">
              <v:path arrowok="t"/>
              <v:fill type="solid"/>
            </v:shape>
            <v:shape style="position:absolute;left:953;top:190;width:2845;height:579" coordorigin="953,191" coordsize="2845,579" path="m953,769l1120,644,1288,497,1455,302,1622,254,1790,286,1957,268,2124,268,2292,191,2459,222,2627,265,2794,339,2961,411,3129,394,3296,409,3463,319,3631,302,3798,203e" filled="false" stroked="true" strokeweight=".9pt" strokecolor="#a70741">
              <v:path arrowok="t"/>
              <v:stroke dashstyle="solid"/>
            </v:shape>
            <v:shape style="position:absolute;left:3429;top:289;width:67;height:77" coordorigin="3429,289" coordsize="67,77" path="m3462,289l3429,327,3462,366,3495,327,3462,289xe" filled="true" fillcolor="#00568b" stroked="false">
              <v:path arrowok="t"/>
              <v:fill type="solid"/>
            </v:shape>
            <v:shape style="position:absolute;left:793;top:240;width:103;height:527" coordorigin="794,240" coordsize="103,527" path="m794,240l896,240m794,416l896,416m794,591l896,591m794,767l896,767e" filled="false" stroked="true" strokeweight=".45pt" strokecolor="#231f20">
              <v:path arrowok="t"/>
              <v:stroke dashstyle="solid"/>
            </v:shape>
            <v:shape style="position:absolute;left:954;top:1026;width:2677;height:91" coordorigin="954,1027" coordsize="2677,91" path="m3631,1027l3631,1118m2962,1027l2962,1118m2292,1027l2292,1118m1623,1027l1623,1118m954,1027l954,1118e" filled="false" stroked="true" strokeweight=".45pt" strokecolor="#231f20">
              <v:path arrowok="t"/>
              <v:stroke dashstyle="solid"/>
            </v:shape>
            <v:shape style="position:absolute;left:793;top:942;width:3317;height:175" coordorigin="794,942" coordsize="3317,175" path="m794,1117l4110,1117m794,942l896,942e" filled="false" stroked="true" strokeweight=".45pt" strokecolor="#231f20">
              <v:path arrowok="t"/>
              <v:stroke dashstyle="solid"/>
            </v:shape>
            <v:line style="position:absolute" from="798,55" to="798,1121" stroked="true" strokeweight=".45pt" strokecolor="#231f20">
              <v:stroke dashstyle="solid"/>
            </v:line>
            <v:shape style="position:absolute;left:4008;top:591;width:103;height:351" coordorigin="4008,591" coordsize="103,351" path="m4008,591l4110,591m4008,767l4110,767m4008,942l4110,942e" filled="false" stroked="true" strokeweight=".45pt" strokecolor="#231f20">
              <v:path arrowok="t"/>
              <v:stroke dashstyle="solid"/>
            </v:shape>
            <v:line style="position:absolute" from="4115,55" to="4115,1121" stroked="true" strokeweight=".45pt" strokecolor="#231f20">
              <v:stroke dashstyle="solid"/>
            </v:line>
            <v:shape style="position:absolute;left:3597;top:289;width:67;height:77" coordorigin="3597,289" coordsize="67,77" path="m3631,289l3597,327,3631,366,3664,327,3631,289xe" filled="true" fillcolor="#00568b" stroked="false">
              <v:path arrowok="t"/>
              <v:fill type="solid"/>
            </v:shape>
            <v:shape style="position:absolute;left:2590;top:87;width:608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Latest</w:t>
                    </w:r>
                    <w:r>
                      <w:rPr>
                        <w:color w:val="A70741"/>
                        <w:spacing w:val="-22"/>
                        <w:w w:val="8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data</w:t>
                    </w:r>
                    <w:r>
                      <w:rPr>
                        <w:color w:val="A70741"/>
                        <w:w w:val="80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572;top:417;width:1029;height:259" type="#_x0000_t202" filled="false" stroked="false">
              <v:textbox inset="0,0,0,0">
                <w:txbxContent>
                  <w:p>
                    <w:pPr>
                      <w:spacing w:line="192" w:lineRule="auto" w:before="17"/>
                      <w:ind w:left="48" w:right="10" w:hanging="49"/>
                      <w:jc w:val="left"/>
                      <w:rPr>
                        <w:sz w:val="10"/>
                      </w:rPr>
                    </w:pPr>
                    <w:r>
                      <w:rPr>
                        <w:color w:val="00568B"/>
                        <w:w w:val="85"/>
                        <w:sz w:val="11"/>
                      </w:rPr>
                      <w:t>Data</w:t>
                    </w:r>
                    <w:r>
                      <w:rPr>
                        <w:color w:val="00568B"/>
                        <w:spacing w:val="-26"/>
                        <w:w w:val="8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at</w:t>
                    </w:r>
                    <w:r>
                      <w:rPr>
                        <w:color w:val="00568B"/>
                        <w:spacing w:val="-26"/>
                        <w:w w:val="8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the</w:t>
                    </w:r>
                    <w:r>
                      <w:rPr>
                        <w:color w:val="00568B"/>
                        <w:spacing w:val="-25"/>
                        <w:w w:val="8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time</w:t>
                    </w:r>
                    <w:r>
                      <w:rPr>
                        <w:color w:val="00568B"/>
                        <w:spacing w:val="-26"/>
                        <w:w w:val="8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of</w:t>
                    </w:r>
                    <w:r>
                      <w:rPr>
                        <w:color w:val="00568B"/>
                        <w:spacing w:val="-26"/>
                        <w:w w:val="8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the </w:t>
                    </w:r>
                    <w:r>
                      <w:rPr>
                        <w:color w:val="00568B"/>
                        <w:w w:val="80"/>
                        <w:sz w:val="11"/>
                      </w:rPr>
                      <w:t>August</w:t>
                    </w:r>
                    <w:r>
                      <w:rPr>
                        <w:color w:val="00568B"/>
                        <w:spacing w:val="-18"/>
                        <w:w w:val="80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1"/>
                      </w:rPr>
                      <w:t>2016</w:t>
                    </w:r>
                    <w:r>
                      <w:rPr>
                        <w:color w:val="00568B"/>
                        <w:spacing w:val="-17"/>
                        <w:w w:val="80"/>
                        <w:sz w:val="11"/>
                      </w:rPr>
                      <w:t> </w:t>
                    </w:r>
                    <w:r>
                      <w:rPr>
                        <w:rFonts w:ascii="Georgia"/>
                        <w:i/>
                        <w:color w:val="00568B"/>
                        <w:spacing w:val="-3"/>
                        <w:w w:val="80"/>
                        <w:sz w:val="11"/>
                      </w:rPr>
                      <w:t>Report</w:t>
                    </w:r>
                    <w:r>
                      <w:rPr>
                        <w:color w:val="00568B"/>
                        <w:spacing w:val="-3"/>
                        <w:w w:val="80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0"/>
          <w:sz w:val="11"/>
        </w:rPr>
        <w:t>3.0</w:t>
      </w:r>
    </w:p>
    <w:p>
      <w:pPr>
        <w:spacing w:before="43"/>
        <w:ind w:left="0" w:right="712" w:firstLine="0"/>
        <w:jc w:val="right"/>
        <w:rPr>
          <w:sz w:val="11"/>
        </w:rPr>
      </w:pPr>
      <w:r>
        <w:rPr>
          <w:color w:val="231F20"/>
          <w:spacing w:val="-1"/>
          <w:w w:val="75"/>
          <w:sz w:val="11"/>
        </w:rPr>
        <w:t>2.5</w:t>
      </w:r>
    </w:p>
    <w:p>
      <w:pPr>
        <w:spacing w:before="43"/>
        <w:ind w:left="0" w:right="712" w:firstLine="0"/>
        <w:jc w:val="right"/>
        <w:rPr>
          <w:sz w:val="11"/>
        </w:rPr>
      </w:pPr>
      <w:r>
        <w:rPr>
          <w:color w:val="231F20"/>
          <w:w w:val="65"/>
          <w:sz w:val="11"/>
        </w:rPr>
        <w:t>2.0</w:t>
      </w:r>
    </w:p>
    <w:p>
      <w:pPr>
        <w:spacing w:before="44"/>
        <w:ind w:left="0" w:right="712" w:firstLine="0"/>
        <w:jc w:val="right"/>
        <w:rPr>
          <w:sz w:val="11"/>
        </w:rPr>
      </w:pPr>
      <w:r>
        <w:rPr>
          <w:color w:val="231F20"/>
          <w:w w:val="85"/>
          <w:sz w:val="11"/>
        </w:rPr>
        <w:t>1.5</w:t>
      </w:r>
    </w:p>
    <w:p>
      <w:pPr>
        <w:spacing w:before="43"/>
        <w:ind w:left="0" w:right="712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1.0</w:t>
      </w:r>
    </w:p>
    <w:p>
      <w:pPr>
        <w:spacing w:before="43"/>
        <w:ind w:left="0" w:right="712" w:firstLine="0"/>
        <w:jc w:val="right"/>
        <w:rPr>
          <w:sz w:val="11"/>
        </w:rPr>
      </w:pPr>
      <w:r>
        <w:rPr>
          <w:color w:val="231F20"/>
          <w:spacing w:val="-1"/>
          <w:w w:val="70"/>
          <w:sz w:val="11"/>
        </w:rPr>
        <w:t>0.5</w:t>
      </w:r>
    </w:p>
    <w:p>
      <w:pPr>
        <w:pStyle w:val="BodyText"/>
        <w:spacing w:line="259" w:lineRule="auto" w:before="97"/>
        <w:ind w:left="153" w:right="393"/>
      </w:pPr>
      <w:r>
        <w:rPr/>
        <w:br w:type="column"/>
      </w:r>
      <w:r>
        <w:rPr>
          <w:color w:val="231F20"/>
          <w:w w:val="80"/>
        </w:rPr>
        <w:t>Global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steadily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picking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4"/>
          <w:w w:val="80"/>
        </w:rPr>
        <w:t>past </w:t>
      </w:r>
      <w:r>
        <w:rPr>
          <w:color w:val="231F20"/>
          <w:w w:val="80"/>
        </w:rPr>
        <w:t>year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August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7"/>
          <w:w w:val="85"/>
        </w:rPr>
        <w:t> </w:t>
      </w:r>
      <w:r>
        <w:rPr>
          <w:rFonts w:ascii="Trebuchet MS"/>
          <w:color w:val="231F20"/>
          <w:w w:val="85"/>
        </w:rPr>
        <w:t>1.1</w:t>
      </w:r>
      <w:r>
        <w:rPr>
          <w:color w:val="231F20"/>
          <w:w w:val="85"/>
        </w:rPr>
        <w:t>).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G7,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excluding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 United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Kingdom,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strengthened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 projected three months ago (Section 1.1). A number of </w:t>
      </w:r>
      <w:r>
        <w:rPr>
          <w:color w:val="231F20"/>
          <w:w w:val="80"/>
        </w:rPr>
        <w:t>indicators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continuation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near term.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orders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 robust.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confidence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391" w:space="938"/>
            <w:col w:w="5461"/>
          </w:cols>
        </w:sectPr>
      </w:pPr>
    </w:p>
    <w:p>
      <w:pPr>
        <w:pStyle w:val="BodyText"/>
        <w:spacing w:before="9"/>
        <w:rPr>
          <w:sz w:val="9"/>
        </w:rPr>
      </w:pPr>
    </w:p>
    <w:p>
      <w:pPr>
        <w:tabs>
          <w:tab w:pos="1238" w:val="left" w:leader="none"/>
          <w:tab w:pos="1898" w:val="left" w:leader="none"/>
          <w:tab w:pos="2554" w:val="left" w:leader="none"/>
          <w:tab w:pos="3078" w:val="left" w:leader="none"/>
        </w:tabs>
        <w:spacing w:before="0"/>
        <w:ind w:left="525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2013</w:t>
        <w:tab/>
      </w:r>
      <w:r>
        <w:rPr>
          <w:color w:val="231F20"/>
          <w:sz w:val="11"/>
        </w:rPr>
        <w:t>14</w:t>
        <w:tab/>
        <w:t>15</w:t>
        <w:tab/>
        <w:t>16</w:t>
        <w:tab/>
        <w:t>17</w:t>
      </w:r>
    </w:p>
    <w:p>
      <w:pPr>
        <w:spacing w:before="84"/>
        <w:ind w:left="1787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Percentage</w:t>
      </w:r>
      <w:r>
        <w:rPr>
          <w:color w:val="231F20"/>
          <w:spacing w:val="-14"/>
          <w:w w:val="75"/>
          <w:sz w:val="11"/>
        </w:rPr>
        <w:t> </w:t>
      </w:r>
      <w:r>
        <w:rPr>
          <w:color w:val="231F20"/>
          <w:w w:val="75"/>
          <w:sz w:val="11"/>
        </w:rPr>
        <w:t>changes</w:t>
      </w:r>
      <w:r>
        <w:rPr>
          <w:color w:val="231F20"/>
          <w:spacing w:val="-13"/>
          <w:w w:val="75"/>
          <w:sz w:val="11"/>
        </w:rPr>
        <w:t> </w:t>
      </w:r>
      <w:r>
        <w:rPr>
          <w:color w:val="231F20"/>
          <w:w w:val="75"/>
          <w:sz w:val="11"/>
        </w:rPr>
        <w:t>on</w:t>
      </w:r>
      <w:r>
        <w:rPr>
          <w:color w:val="231F20"/>
          <w:spacing w:val="-14"/>
          <w:w w:val="75"/>
          <w:sz w:val="11"/>
        </w:rPr>
        <w:t> </w:t>
      </w:r>
      <w:r>
        <w:rPr>
          <w:color w:val="231F20"/>
          <w:w w:val="75"/>
          <w:sz w:val="11"/>
        </w:rPr>
        <w:t>a</w:t>
      </w:r>
      <w:r>
        <w:rPr>
          <w:color w:val="231F20"/>
          <w:spacing w:val="-13"/>
          <w:w w:val="75"/>
          <w:sz w:val="11"/>
        </w:rPr>
        <w:t> </w:t>
      </w:r>
      <w:r>
        <w:rPr>
          <w:color w:val="231F20"/>
          <w:w w:val="75"/>
          <w:sz w:val="11"/>
        </w:rPr>
        <w:t>quarter</w:t>
      </w:r>
      <w:r>
        <w:rPr>
          <w:color w:val="231F20"/>
          <w:spacing w:val="-13"/>
          <w:w w:val="75"/>
          <w:sz w:val="11"/>
        </w:rPr>
        <w:t> </w:t>
      </w:r>
      <w:r>
        <w:rPr>
          <w:color w:val="231F20"/>
          <w:spacing w:val="-3"/>
          <w:w w:val="75"/>
          <w:sz w:val="11"/>
        </w:rPr>
        <w:t>earlier</w:t>
      </w:r>
    </w:p>
    <w:p>
      <w:pPr>
        <w:pStyle w:val="BodyText"/>
        <w:spacing w:before="4"/>
        <w:rPr>
          <w:sz w:val="2"/>
        </w:rPr>
      </w:pPr>
    </w:p>
    <w:p>
      <w:pPr>
        <w:pStyle w:val="BodyText"/>
        <w:ind w:left="148" w:right="-58"/>
      </w:pPr>
      <w:r>
        <w:rPr/>
        <w:pict>
          <v:group style="width:166.3pt;height:53.8pt;mso-position-horizontal-relative:char;mso-position-vertical-relative:line" coordorigin="0,0" coordsize="3326,1076">
            <v:shape style="position:absolute;left:179;top:73;width:2793;height:968" coordorigin="179,73" coordsize="2793,968" path="m1165,73l1001,118,836,134,672,156,508,213,343,168,179,94,179,776,343,460,508,468,672,504,836,532,1001,1041,1165,502,1329,449,1493,538,1658,496,1822,410,1986,532,2150,418,2315,567,2479,431,2643,342,2807,371,2972,360,2972,129,2807,185,2643,260,2479,151,2315,293,2150,255,1986,333,1822,286,1658,256,1493,118,1329,191,1165,73xe" filled="true" fillcolor="#ab937c" stroked="false">
              <v:path arrowok="t"/>
              <v:fill type="solid"/>
            </v:shape>
            <v:shape style="position:absolute;left:0;top:5;width:3317;height:1065" coordorigin="0,6" coordsize="3317,1065" path="m0,6l3317,6m3215,158l3317,158m3215,311l3317,311m3215,462l3317,462m3215,614l3317,614m3215,767l3317,767m3215,919l3317,919m2781,979l2781,1070m2124,979l2124,1070m1465,979l1465,1070m808,979l808,1070m151,979l151,1070e" filled="false" stroked="true" strokeweight=".45pt" strokecolor="#231f20">
              <v:path arrowok="t"/>
              <v:stroke dashstyle="solid"/>
            </v:shape>
            <v:shape style="position:absolute;left:0;top:158;width:3317;height:914" coordorigin="0,158" coordsize="3317,914" path="m0,158l102,158m0,311l102,311m0,462l102,462m0,614l102,614m0,767l102,767m0,919l102,919m0,1071l3317,1071m153,462l3163,462e" filled="false" stroked="true" strokeweight=".45pt" strokecolor="#231f20">
              <v:path arrowok="t"/>
              <v:stroke dashstyle="solid"/>
            </v:shape>
            <v:shape style="position:absolute;left:178;top:256;width:2793;height:196" coordorigin="179,256" coordsize="2793,196" path="m179,376l344,290,508,305,671,332,836,367,1001,452,1165,325,1330,315,1493,344,1658,394,1822,353,1987,409,2150,319,2314,400,2479,329,2644,317,2807,297,2971,256e" filled="false" stroked="true" strokeweight=".9pt" strokecolor="#00568b">
              <v:path arrowok="t"/>
              <v:stroke dashstyle="solid"/>
            </v:shape>
            <v:shape style="position:absolute;left:178;top:201;width:2793;height:215" coordorigin="179,201" coordsize="2793,215" path="m179,267l344,297,508,203,671,304,836,201,1001,202,1165,231,1330,231,1493,358,1658,287,1822,336,1987,241,2150,415,2314,301,2479,346,2644,288,2807,385,2971,375e" filled="false" stroked="true" strokeweight=".9pt" strokecolor="#a70741">
              <v:path arrowok="t"/>
              <v:stroke dashstyle="solid"/>
            </v:shape>
            <v:shape style="position:absolute;left:4;top:0;width:3317;height:1071" coordorigin="4,0" coordsize="3317,1071" path="m4,0l4,1070m3321,0l3321,1070e" filled="false" stroked="true" strokeweight=".45pt" strokecolor="#231f20">
              <v:path arrowok="t"/>
              <v:stroke dashstyle="solid"/>
            </v:shape>
            <v:shape style="position:absolute;left:1627;top:75;width:722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United</w:t>
                    </w:r>
                    <w:r>
                      <w:rPr>
                        <w:color w:val="A70741"/>
                        <w:spacing w:val="-25"/>
                        <w:w w:val="8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1141;top:598;width:877;height:389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48" w:right="0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5"/>
                        <w:sz w:val="11"/>
                      </w:rPr>
                      <w:t>Range of G7, </w:t>
                    </w:r>
                    <w:r>
                      <w:rPr>
                        <w:color w:val="AB937C"/>
                        <w:w w:val="90"/>
                        <w:sz w:val="11"/>
                      </w:rPr>
                      <w:t>excluding</w:t>
                    </w:r>
                  </w:p>
                  <w:p>
                    <w:pPr>
                      <w:spacing w:line="130" w:lineRule="exact" w:before="0"/>
                      <w:ind w:left="48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AB937C"/>
                        <w:w w:val="75"/>
                        <w:sz w:val="11"/>
                      </w:rPr>
                      <w:t>United Kingdom</w:t>
                    </w:r>
                    <w:r>
                      <w:rPr>
                        <w:color w:val="AB937C"/>
                        <w:w w:val="7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311;top:555;width:651;height:259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48" w:right="-10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1"/>
                      </w:rPr>
                      <w:t>Average</w:t>
                    </w:r>
                    <w:r>
                      <w:rPr>
                        <w:color w:val="00568B"/>
                        <w:spacing w:val="-20"/>
                        <w:w w:val="80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1"/>
                      </w:rPr>
                      <w:t>of</w:t>
                    </w:r>
                    <w:r>
                      <w:rPr>
                        <w:color w:val="00568B"/>
                        <w:spacing w:val="-20"/>
                        <w:w w:val="80"/>
                        <w:sz w:val="11"/>
                      </w:rPr>
                      <w:t> </w:t>
                    </w:r>
                    <w:r>
                      <w:rPr>
                        <w:color w:val="00568B"/>
                        <w:spacing w:val="-6"/>
                        <w:w w:val="80"/>
                        <w:sz w:val="11"/>
                      </w:rPr>
                      <w:t>G7, </w:t>
                    </w:r>
                    <w:r>
                      <w:rPr>
                        <w:color w:val="00568B"/>
                        <w:w w:val="90"/>
                        <w:sz w:val="11"/>
                      </w:rPr>
                      <w:t>excluding</w:t>
                    </w:r>
                  </w:p>
                </w:txbxContent>
              </v:textbox>
              <w10:wrap type="none"/>
            </v:shape>
            <v:shape style="position:absolute;left:2360;top:814;width:722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1"/>
                      </w:rPr>
                      <w:t>United</w:t>
                    </w:r>
                    <w:r>
                      <w:rPr>
                        <w:color w:val="00568B"/>
                        <w:spacing w:val="-25"/>
                        <w:w w:val="80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1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3061;top:785;width:134;height:121" type="#_x0000_t202" filled="false" stroked="false">
              <v:textbox inset="0,0,0,0">
                <w:txbxContent>
                  <w:p>
                    <w:pPr>
                      <w:spacing w:line="119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00568B"/>
                        <w:w w:val="85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238" w:val="left" w:leader="none"/>
          <w:tab w:pos="1898" w:val="left" w:leader="none"/>
          <w:tab w:pos="2554" w:val="left" w:leader="none"/>
          <w:tab w:pos="3078" w:val="left" w:leader="none"/>
        </w:tabs>
        <w:spacing w:before="0"/>
        <w:ind w:left="525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2013</w:t>
        <w:tab/>
      </w:r>
      <w:r>
        <w:rPr>
          <w:color w:val="231F20"/>
          <w:sz w:val="11"/>
        </w:rPr>
        <w:t>14</w:t>
        <w:tab/>
        <w:t>15</w:t>
        <w:tab/>
        <w:t>16</w:t>
        <w:tab/>
        <w:t>17</w:t>
      </w:r>
    </w:p>
    <w:p>
      <w:pPr>
        <w:spacing w:before="14"/>
        <w:ind w:left="14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75"/>
          <w:sz w:val="11"/>
        </w:rPr>
        <w:t>0.0</w:t>
      </w: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35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1.5</w:t>
      </w:r>
    </w:p>
    <w:p>
      <w:pPr>
        <w:spacing w:before="20"/>
        <w:ind w:left="3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1.0</w:t>
      </w:r>
    </w:p>
    <w:p>
      <w:pPr>
        <w:spacing w:line="172" w:lineRule="auto" w:before="38"/>
        <w:ind w:left="14" w:right="0" w:firstLine="0"/>
        <w:jc w:val="left"/>
        <w:rPr>
          <w:sz w:val="11"/>
        </w:rPr>
      </w:pPr>
      <w:r>
        <w:rPr>
          <w:color w:val="231F20"/>
          <w:spacing w:val="-71"/>
          <w:w w:val="93"/>
          <w:position w:val="-6"/>
          <w:sz w:val="14"/>
        </w:rPr>
        <w:t>+</w:t>
      </w:r>
      <w:r>
        <w:rPr>
          <w:color w:val="231F20"/>
          <w:w w:val="69"/>
          <w:sz w:val="11"/>
        </w:rPr>
        <w:t>0.5</w:t>
      </w:r>
    </w:p>
    <w:p>
      <w:pPr>
        <w:spacing w:line="104" w:lineRule="exact" w:before="0"/>
        <w:ind w:left="14" w:right="0" w:firstLine="0"/>
        <w:jc w:val="left"/>
        <w:rPr>
          <w:sz w:val="11"/>
        </w:rPr>
      </w:pPr>
      <w:r>
        <w:rPr/>
        <w:pict>
          <v:shape style="position:absolute;margin-left:208.705002pt;margin-top:1.383889pt;width:.1pt;height:8.6pt;mso-position-horizontal-relative:page;mso-position-vertical-relative:paragraph;z-index:15742464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31F20"/>
                      <w:spacing w:val="-65"/>
                      <w:w w:val="80"/>
                      <w:sz w:val="14"/>
                    </w:rPr>
                    <w:t>–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75"/>
          <w:sz w:val="11"/>
        </w:rPr>
        <w:t>0.0</w:t>
      </w:r>
    </w:p>
    <w:p>
      <w:pPr>
        <w:spacing w:before="20"/>
        <w:ind w:left="19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0.5</w:t>
      </w:r>
    </w:p>
    <w:p>
      <w:pPr>
        <w:spacing w:before="20"/>
        <w:ind w:left="3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1.0</w:t>
      </w:r>
    </w:p>
    <w:p>
      <w:pPr>
        <w:spacing w:before="20"/>
        <w:ind w:left="35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1.5</w:t>
      </w:r>
    </w:p>
    <w:p>
      <w:pPr>
        <w:spacing w:before="20"/>
        <w:ind w:left="20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2.0</w:t>
      </w:r>
    </w:p>
    <w:p>
      <w:pPr>
        <w:pStyle w:val="BodyText"/>
        <w:spacing w:line="259" w:lineRule="auto" w:before="2"/>
        <w:ind w:left="525" w:right="414"/>
      </w:pPr>
      <w:r>
        <w:rPr/>
        <w:br w:type="column"/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8"/>
          <w:w w:val="80"/>
        </w:rPr>
        <w:t> </w:t>
      </w:r>
      <w:r>
        <w:rPr>
          <w:rFonts w:ascii="Trebuchet MS" w:hAnsi="Trebuchet MS"/>
          <w:color w:val="231F20"/>
          <w:w w:val="80"/>
        </w:rPr>
        <w:t>1.2</w:t>
      </w:r>
      <w:r>
        <w:rPr>
          <w:color w:val="231F20"/>
          <w:w w:val="80"/>
        </w:rPr>
        <w:t>)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healthy,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area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United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States.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 </w:t>
      </w:r>
      <w:r>
        <w:rPr>
          <w:color w:val="231F20"/>
          <w:w w:val="80"/>
        </w:rPr>
        <w:t>accounted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Capital goods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orders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24"/>
          <w:w w:val="80"/>
        </w:rPr>
        <w:t> </w:t>
      </w:r>
      <w:r>
        <w:rPr>
          <w:rFonts w:ascii="Trebuchet MS" w:hAnsi="Trebuchet MS"/>
          <w:color w:val="231F20"/>
          <w:w w:val="80"/>
        </w:rPr>
        <w:t>1.3</w:t>
      </w:r>
      <w:r>
        <w:rPr>
          <w:color w:val="231F20"/>
          <w:w w:val="80"/>
        </w:rPr>
        <w:t>).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should, 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turn,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resources 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equipment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available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workers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produce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90"/>
        </w:rPr>
        <w:t>hence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ahead.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3" w:equalWidth="0">
            <w:col w:w="3480" w:space="40"/>
            <w:col w:w="198" w:space="1239"/>
            <w:col w:w="5833"/>
          </w:cols>
        </w:sectPr>
      </w:pPr>
    </w:p>
    <w:p>
      <w:pPr>
        <w:spacing w:line="235" w:lineRule="auto" w:before="0"/>
        <w:ind w:left="153" w:right="426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IMF</w:t>
      </w:r>
      <w:r>
        <w:rPr>
          <w:color w:val="231F20"/>
          <w:spacing w:val="-26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World</w:t>
      </w:r>
      <w:r>
        <w:rPr>
          <w:rFonts w:ascii="Trebuchet MS"/>
          <w:i/>
          <w:color w:val="231F20"/>
          <w:spacing w:val="-20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Economic</w:t>
      </w:r>
      <w:r>
        <w:rPr>
          <w:rFonts w:ascii="Trebuchet MS"/>
          <w:i/>
          <w:color w:val="231F20"/>
          <w:spacing w:val="-19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Outlook</w:t>
      </w:r>
      <w:r>
        <w:rPr>
          <w:rFonts w:ascii="Trebuchet MS"/>
          <w:i/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(</w:t>
      </w:r>
      <w:r>
        <w:rPr>
          <w:rFonts w:ascii="Trebuchet MS"/>
          <w:i/>
          <w:color w:val="231F20"/>
          <w:w w:val="85"/>
          <w:sz w:val="11"/>
        </w:rPr>
        <w:t>WEO</w:t>
      </w:r>
      <w:r>
        <w:rPr>
          <w:color w:val="231F20"/>
          <w:w w:val="85"/>
          <w:sz w:val="11"/>
        </w:rPr>
        <w:t>),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OECD,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ONS,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Thomson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Reuters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Datastream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spacing w:val="-5"/>
          <w:w w:val="85"/>
          <w:sz w:val="11"/>
        </w:rPr>
        <w:t>and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4"/>
        <w:rPr>
          <w:sz w:val="10"/>
        </w:rPr>
      </w:pP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35" w:lineRule="auto" w:before="1" w:after="0"/>
        <w:ind w:left="323" w:right="186" w:hanging="171"/>
        <w:jc w:val="left"/>
        <w:rPr>
          <w:sz w:val="11"/>
        </w:rPr>
      </w:pPr>
      <w:r>
        <w:rPr>
          <w:color w:val="231F20"/>
          <w:w w:val="80"/>
          <w:sz w:val="11"/>
        </w:rPr>
        <w:t>Constructed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180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their shares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exports.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projections,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rounded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nearest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¼%.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vast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majority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countries,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latest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was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2016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Q1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time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August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2016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Q2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latest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data.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countries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where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yet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available,</w:t>
      </w:r>
      <w:bookmarkStart w:name="1.1 Global economic developments" w:id="7"/>
      <w:bookmarkEnd w:id="7"/>
      <w:r>
        <w:rPr>
          <w:color w:val="231F20"/>
          <w:w w:val="85"/>
          <w:sz w:val="11"/>
        </w:rPr>
      </w:r>
      <w:r>
        <w:rPr>
          <w:color w:val="231F20"/>
          <w:w w:val="85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staff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used.</w:t>
      </w: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35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85"/>
          <w:sz w:val="11"/>
        </w:rPr>
        <w:t>Real GDP growth in Canada, France, Germany, Italy, Japan and the United States. Latest </w:t>
      </w:r>
      <w:r>
        <w:rPr>
          <w:color w:val="231F20"/>
          <w:w w:val="80"/>
          <w:sz w:val="11"/>
        </w:rPr>
        <w:t>observation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Q2.</w:t>
      </w:r>
      <w:r>
        <w:rPr>
          <w:color w:val="231F20"/>
          <w:spacing w:val="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printed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version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chart,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axis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label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incorrectly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stated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that </w:t>
      </w:r>
      <w:r>
        <w:rPr>
          <w:color w:val="231F20"/>
          <w:w w:val="85"/>
          <w:sz w:val="11"/>
        </w:rPr>
        <w:t>these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changes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earlier.</w:t>
      </w: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Unweighted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GDP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countries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listed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footnote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(b).</w:t>
      </w:r>
    </w:p>
    <w:p>
      <w:pPr>
        <w:pStyle w:val="BodyText"/>
        <w:rPr>
          <w:sz w:val="10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6"/>
        <w:ind w:left="153" w:right="851" w:firstLine="0"/>
        <w:jc w:val="left"/>
        <w:rPr>
          <w:rFonts w:ascii="BPG Sans Modern GPL&amp;GNU" w:hAnsi="BPG Sans Modern GPL&amp;GNU"/>
          <w:sz w:val="18"/>
        </w:rPr>
      </w:pPr>
      <w:bookmarkStart w:name="The euro area" w:id="8"/>
      <w:bookmarkEnd w:id="8"/>
      <w:r>
        <w:rPr/>
      </w:r>
      <w:r>
        <w:rPr>
          <w:rFonts w:ascii="Arial" w:hAnsi="Arial"/>
          <w:b/>
          <w:color w:val="A70741"/>
          <w:w w:val="90"/>
          <w:sz w:val="18"/>
        </w:rPr>
        <w:t>Chart</w:t>
      </w:r>
      <w:r>
        <w:rPr>
          <w:rFonts w:ascii="Arial" w:hAnsi="Arial"/>
          <w:b/>
          <w:color w:val="A70741"/>
          <w:spacing w:val="-32"/>
          <w:w w:val="90"/>
          <w:sz w:val="18"/>
        </w:rPr>
        <w:t> </w:t>
      </w:r>
      <w:r>
        <w:rPr>
          <w:rFonts w:ascii="Arial" w:hAnsi="Arial"/>
          <w:b/>
          <w:color w:val="A70741"/>
          <w:w w:val="90"/>
          <w:sz w:val="18"/>
        </w:rPr>
        <w:t>1.2</w:t>
      </w:r>
      <w:r>
        <w:rPr>
          <w:rFonts w:ascii="Arial" w:hAnsi="Arial"/>
          <w:b/>
          <w:color w:val="A70741"/>
          <w:spacing w:val="-1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US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and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euro‑area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consumer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confidence </w:t>
      </w:r>
      <w:r>
        <w:rPr>
          <w:rFonts w:ascii="BPG Sans Modern GPL&amp;GNU" w:hAnsi="BPG Sans Modern GPL&amp;GNU"/>
          <w:color w:val="A70741"/>
          <w:w w:val="95"/>
          <w:sz w:val="18"/>
        </w:rPr>
        <w:t>remain</w:t>
      </w:r>
      <w:r>
        <w:rPr>
          <w:rFonts w:ascii="BPG Sans Modern GPL&amp;GNU" w:hAns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healthy</w:t>
      </w:r>
    </w:p>
    <w:p>
      <w:pPr>
        <w:spacing w:before="5"/>
        <w:ind w:left="153" w:right="0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Measures of UK, US and euro‑area consumer confidence</w:t>
      </w:r>
    </w:p>
    <w:p>
      <w:pPr>
        <w:spacing w:line="127" w:lineRule="exact" w:before="115"/>
        <w:ind w:left="478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Differences from averages since 1997 (number of standard deviations)</w:t>
      </w:r>
    </w:p>
    <w:p>
      <w:pPr>
        <w:spacing w:line="127" w:lineRule="exact" w:before="0"/>
        <w:ind w:left="3547" w:right="0" w:firstLine="0"/>
        <w:jc w:val="left"/>
        <w:rPr>
          <w:sz w:val="11"/>
        </w:rPr>
      </w:pPr>
      <w:r>
        <w:rPr/>
        <w:pict>
          <v:group style="position:absolute;margin-left:39.685001pt;margin-top:2.936017pt;width:166.3pt;height:128.0500pt;mso-position-horizontal-relative:page;mso-position-vertical-relative:paragraph;z-index:15741952" coordorigin="794,59" coordsize="3326,2561">
            <v:rect style="position:absolute;left:798;top:63;width:3317;height:2552" filled="false" stroked="true" strokeweight=".45pt" strokecolor="#231f20">
              <v:stroke dashstyle="solid"/>
            </v:rect>
            <v:shape style="position:absolute;left:951;top:429;width:3164;height:2185" coordorigin="951,430" coordsize="3164,2185" path="m951,1157l3962,1157m4013,430l4115,430m4013,794l4115,794m4013,1157l4115,1157m4013,1521l4115,1521m4013,1885l4115,1885m4013,2249l4115,2249m3664,2512l3664,2614m3325,2512l3325,2614m2986,2512l2986,2614m2647,2512l2647,2614m2308,2512l2308,2614m1969,2512l1969,2614m1629,2512l1629,2614m1290,2512l1290,2614m951,2512l951,2614e" filled="false" stroked="true" strokeweight=".45pt" strokecolor="#231f20">
              <v:path arrowok="t"/>
              <v:stroke dashstyle="solid"/>
            </v:shape>
            <v:shape style="position:absolute;left:951;top:479;width:2826;height:1853" coordorigin="952,479" coordsize="2826,1853" path="m952,583l966,614,979,583,993,519,1008,479,1022,519,1036,493,1051,484,1065,669,1079,618,1093,609,1106,563,1121,554,1135,609,1149,594,1164,629,1178,704,1192,739,1206,865,1219,1017,1234,1037,1248,1147,1262,1238,1277,1147,1291,1092,1305,1053,1319,1006,1332,1026,1347,947,1361,982,1375,1068,1389,1139,1404,1077,1418,1238,1432,1328,1447,1461,1460,1469,1474,1551,1488,1626,1502,1531,1517,1516,1531,1465,1545,1480,1560,1430,1572,1414,1587,1454,1601,1394,1615,1410,1630,1335,1644,1319,1658,1289,1673,1258,1685,1319,1700,1258,1714,1289,1728,1284,1743,1238,1757,1304,1771,1280,1786,1289,1800,1229,1813,1284,1827,1293,1841,1238,1856,1293,1870,1308,1884,1328,1899,1315,1913,1300,1926,1258,1940,1269,1954,1163,1969,1123,1983,1128,1997,1159,2011,1108,2026,1022,2039,1026,2053,998,2067,1022,2082,991,2096,1006,2110,978,2124,927,2139,900,2153,861,2166,856,2180,810,2195,660,2209,684,2223,684,2237,810,2252,907,2266,951,2279,1057,2293,1068,2307,1163,2322,1229,2336,1249,2350,1229,2365,1304,2379,1419,2392,1586,2406,1586,2420,1571,2435,1838,2449,1944,2463,2160,2478,2140,2492,2266,2506,2332,2519,2135,2533,2003,2548,1849,2562,1747,2576,1697,2591,1551,2605,1480,2619,1465,2632,1405,2646,1379,2661,1465,2675,1461,2689,1350,2704,1485,2718,1461,2732,1304,2745,1174,2759,1159,2774,1152,2788,1084,2802,1163,2816,1167,2831,1097,2845,1139,2859,1187,2872,1092,2887,1084,2901,1159,2915,1419,2929,1551,2944,1595,2958,1611,2972,1657,2985,1622,3000,1591,3014,1531,3028,1571,3042,1547,3057,1566,3071,1646,3085,1802,3098,1869,3112,1853,3127,1913,3141,1904,3155,1787,3170,1772,3184,1763,3198,1701,3213,1688,3225,1525,3240,1454,3254,1364,3268,1328,3283,1308,3297,1355,3311,1269,3326,1167,3338,1229,3353,1057,3367,1017,3381,947,3396,967,3410,1006,3424,1097,3439,1163,3451,1147,3466,1167,3480,1139,3494,1002,3509,912,3523,766,3537,810,3551,861,3566,861,3579,942,3593,927,3607,936,3622,956,3636,881,3650,865,3664,896,3679,1026,3692,1072,3706,1053,3720,936,3734,951,3749,986,3763,1013,3777,1002e" filled="false" stroked="true" strokeweight=".9pt" strokecolor="#ab937c">
              <v:path arrowok="t"/>
              <v:stroke dashstyle="solid"/>
            </v:shape>
            <v:shape style="position:absolute;left:3768;top:624;width:202;height:387" type="#_x0000_t75" stroked="false">
              <v:imagedata r:id="rId40" o:title=""/>
            </v:shape>
            <v:shape style="position:absolute;left:951;top:503;width:2826;height:1524" coordorigin="952,504" coordsize="2826,1524" path="m952,504l966,506,979,620,993,563,1008,523,1022,638,1036,587,1051,614,1065,629,1079,656,1093,607,1106,856,1121,958,1135,1068,1149,1044,1164,1128,1178,1031,1192,1013,1206,1020,1219,1044,1234,1306,1248,1282,1262,1251,1277,1117,1291,1002,1305,1066,1319,929,1332,1002,1347,896,1361,1020,1375,1136,1389,1150,1404,1189,1418,1339,1432,1242,1447,1174,1460,1291,1474,1359,1488,1421,1502,1194,1517,1028,1531,1092,1545,1059,1560,1103,1572,1147,1587,1095,1601,984,1615,1013,1630,709,1644,964,1658,927,1673,971,1685,1079,1700,931,1714,903,1728,925,1743,971,1757,1037,1771,1009,1786,892,1800,936,1813,973,1827,1013,1841,1147,1856,1170,1870,923,1884,907,1899,1108,1913,1441,1926,1514,1940,1313,1954,1044,1969,1053,1983,1174,1997,1114,2011,1154,2026,1381,2039,1222,2053,1229,2067,1302,2082,1209,2096,986,2110,1028,2124,1037,2139,896,2153,1048,2166,1128,2180,1163,2195,1130,2209,1211,2223,1073,2237,1264,2252,1264,2266,1331,2279,1463,2293,1478,2307,1399,2322,1606,2336,1641,2350,1829,2365,1904,2379,1996,2392,1866,2406,1818,2420,1619,2435,1963,2449,2027,2463,1897,2478,1866,2492,1999,2506,1972,2519,1761,2533,1663,2548,1606,2562,1736,2576,1745,2591,1533,2605,1611,2619,1699,2632,1560,2646,1507,2661,1529,2675,1529,2689,1569,2704,1529,2718,1465,2732,1688,2745,1657,2759,1677,2774,1690,2788,1584,2802,1505,2816,1514,2831,1423,2845,1694,2859,1633,2872,1511,2887,1586,2901,1798,2915,2012,2929,1913,2944,1877,2958,1798,2972,1630,2985,1491,3000,1483,3014,1458,3028,1454,3042,1375,3057,1540,3071,1564,3085,1511,3098,1401,3112,1286,3127,1282,3141,1549,3155,1525,3170,1421,3184,1394,3198,1454,3213,1233,3225,1245,3240,1218,3254,1300,3268,1423,3283,1540,3297,1489,3311,1289,3326,1324,3338,1313,3353,1357,3367,1245,3381,1304,3396,1289,3410,1306,3424,1289,3439,1231,3451,1170,3466,1117,3480,986,3494,865,3509,938,3523,1002,3537,925,3551,1066,3566,918,3579,1000,3593,1033,3607,1161,3622,1084,3636,1048,3650,1013,3664,1031,3679,1037,3692,1057,3706,1112,3720,958,3734,989,3749,1084,3763,1090,3777,1053e" filled="false" stroked="true" strokeweight=".9pt" strokecolor="#00568b">
              <v:path arrowok="t"/>
              <v:stroke dashstyle="solid"/>
            </v:shape>
            <v:shape style="position:absolute;left:3768;top:785;width:202;height:385" type="#_x0000_t75" stroked="false">
              <v:imagedata r:id="rId41" o:title=""/>
            </v:shape>
            <v:shape style="position:absolute;left:798;top:429;width:103;height:1820" coordorigin="798,430" coordsize="103,1820" path="m798,430l900,430m798,794l900,794m798,1157l900,1157m798,1521l900,1521m798,1885l900,1885m798,2249l900,2249e" filled="false" stroked="true" strokeweight=".45pt" strokecolor="#231f20">
              <v:path arrowok="t"/>
              <v:stroke dashstyle="solid"/>
            </v:shape>
            <v:shape style="position:absolute;left:951;top:721;width:2826;height:1390" coordorigin="952,722" coordsize="2826,1390" path="m952,722l966,834,979,927,993,984,1008,929,1022,953,1036,989,1051,898,1065,1050,1079,887,1093,912,1106,854,1121,828,1135,881,1149,819,1164,870,1178,925,1192,806,1206,790,1219,898,1234,883,1248,989,1262,894,1277,845,1291,806,1305,795,1319,814,1332,759,1347,790,1361,810,1375,839,1389,845,1404,739,1418,797,1432,744,1447,914,1460,1059,1474,1156,1488,1152,1502,1033,1517,1077,1531,1059,1545,973,1560,1026,1572,984,1587,969,1601,1028,1615,1002,1630,995,1644,962,1658,958,1673,951,1685,1026,1700,1090,1714,1015,1728,1059,1743,1084,1757,1039,1771,986,1786,947,1800,964,1813,887,1827,859,1841,896,1856,971,1870,1017,1884,969,1899,993,1913,1009,1926,1068,1940,1081,1954,1106,1969,1053,1983,1009,1997,1090,2011,1048,2026,1097,2039,1055,2053,1064,2067,1117,2082,1077,2096,1002,2110,1068,2124,1092,2139,1174,2153,1156,2166,1139,2180,1128,2195,1015,2209,1024,2223,1112,2237,1022,2252,1068,2266,1081,2279,1141,2293,1218,2307,1313,2322,1375,2336,1417,2350,1617,2365,1763,2379,1913,2392,2076,2406,1990,2420,1908,2435,2019,2449,1966,2463,1933,2478,2111,2492,2030,2506,1908,2519,1835,2533,1831,2548,1732,2562,1692,2576,1677,2591,1474,2605,1364,2619,1417,2632,1430,2646,1390,2661,1295,2675,1324,2689,1348,2704,1401,2718,1414,2732,1443,2745,1390,2759,1505,2774,1480,2788,1516,2802,1494,2816,1712,2831,1721,2845,1756,2859,1851,2872,1589,2887,1655,2901,1750,2915,1813,2929,1862,2944,1933,2958,1891,2972,1946,2985,1778,3000,1818,3014,1877,3028,1875,3042,1871,3057,1838,3071,1761,3085,1783,3098,1838,3112,1884,3127,1659,3141,1774,3155,1683,3170,1714,3184,1703,3198,1708,3213,1644,3225,1582,3240,1377,3254,1293,3268,1256,3283,1256,3297,1297,3311,1251,3326,1092,3338,1092,3353,1004,3367,920,3381,923,3396,881,3410,916,3424,856,3439,942,3451,936,3466,960,3480,931,3494,874,3509,854,3523,770,3537,751,3551,905,3566,759,3579,806,3593,773,3607,848,3622,834,3636,892,3650,790,3664,803,3679,887,3692,898,3706,958,3720,960,3734,980,3749,1245,3763,1174,3777,1017e" filled="false" stroked="true" strokeweight=".9pt" strokecolor="#a70741">
              <v:path arrowok="t"/>
              <v:stroke dashstyle="solid"/>
            </v:shape>
            <v:shape style="position:absolute;left:3768;top:988;width:202;height:272" type="#_x0000_t75" stroked="false">
              <v:imagedata r:id="rId42" o:title=""/>
            </v:shape>
            <v:shape style="position:absolute;left:3410;top:495;width:534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AB937C"/>
                        <w:w w:val="75"/>
                        <w:sz w:val="11"/>
                      </w:rPr>
                      <w:t>Euro</w:t>
                    </w:r>
                    <w:r>
                      <w:rPr>
                        <w:color w:val="AB937C"/>
                        <w:spacing w:val="-25"/>
                        <w:w w:val="75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1"/>
                      </w:rPr>
                      <w:t>area</w:t>
                    </w:r>
                    <w:r>
                      <w:rPr>
                        <w:color w:val="AB937C"/>
                        <w:w w:val="75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449;top:1270;width:568;height:259" type="#_x0000_t202" filled="false" stroked="false">
              <v:textbox inset="0,0,0,0">
                <w:txbxContent>
                  <w:p>
                    <w:pPr>
                      <w:spacing w:line="192" w:lineRule="auto" w:before="17"/>
                      <w:ind w:left="48" w:right="4" w:hanging="49"/>
                      <w:jc w:val="left"/>
                      <w:rPr>
                        <w:sz w:val="10"/>
                      </w:rPr>
                    </w:pPr>
                    <w:r>
                      <w:rPr>
                        <w:color w:val="A70741"/>
                        <w:w w:val="90"/>
                        <w:sz w:val="11"/>
                      </w:rPr>
                      <w:t>United </w:t>
                    </w:r>
                    <w:r>
                      <w:rPr>
                        <w:color w:val="A70741"/>
                        <w:w w:val="75"/>
                        <w:sz w:val="11"/>
                      </w:rPr>
                      <w:t>Kingdom</w:t>
                    </w:r>
                    <w:r>
                      <w:rPr>
                        <w:color w:val="A70741"/>
                        <w:w w:val="7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572;top:1512;width:711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00568B"/>
                        <w:w w:val="80"/>
                        <w:sz w:val="11"/>
                      </w:rPr>
                      <w:t>United</w:t>
                    </w:r>
                    <w:r>
                      <w:rPr>
                        <w:color w:val="00568B"/>
                        <w:spacing w:val="-24"/>
                        <w:w w:val="80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1"/>
                      </w:rPr>
                      <w:t>States</w:t>
                    </w:r>
                    <w:r>
                      <w:rPr>
                        <w:color w:val="00568B"/>
                        <w:w w:val="80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7"/>
          <w:sz w:val="11"/>
        </w:rPr>
        <w:t>3</w:t>
      </w:r>
    </w:p>
    <w:p>
      <w:pPr>
        <w:pStyle w:val="BodyText"/>
        <w:rPr>
          <w:sz w:val="12"/>
        </w:rPr>
      </w:pPr>
    </w:p>
    <w:p>
      <w:pPr>
        <w:spacing w:before="87"/>
        <w:ind w:left="0" w:right="1171" w:firstLine="0"/>
        <w:jc w:val="righ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spacing w:before="88"/>
        <w:ind w:left="0" w:right="1171" w:firstLine="0"/>
        <w:jc w:val="right"/>
        <w:rPr>
          <w:sz w:val="11"/>
        </w:rPr>
      </w:pPr>
      <w:r>
        <w:rPr>
          <w:color w:val="231F20"/>
          <w:w w:val="116"/>
          <w:sz w:val="11"/>
        </w:rPr>
        <w:t>1</w:t>
      </w:r>
    </w:p>
    <w:p>
      <w:pPr>
        <w:spacing w:before="31"/>
        <w:ind w:left="3528" w:right="0" w:firstLine="0"/>
        <w:jc w:val="left"/>
        <w:rPr>
          <w:sz w:val="14"/>
        </w:rPr>
      </w:pPr>
      <w:r>
        <w:rPr>
          <w:color w:val="231F20"/>
          <w:w w:val="93"/>
          <w:sz w:val="14"/>
        </w:rPr>
        <w:t>+</w:t>
      </w:r>
    </w:p>
    <w:p>
      <w:pPr>
        <w:spacing w:before="32"/>
        <w:ind w:left="0" w:right="1171" w:firstLine="0"/>
        <w:jc w:val="right"/>
        <w:rPr>
          <w:sz w:val="11"/>
        </w:rPr>
      </w:pPr>
      <w:r>
        <w:rPr>
          <w:color w:val="231F20"/>
          <w:w w:val="63"/>
          <w:sz w:val="11"/>
        </w:rPr>
        <w:t>0</w:t>
      </w:r>
    </w:p>
    <w:p>
      <w:pPr>
        <w:spacing w:before="32"/>
        <w:ind w:left="3539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–</w:t>
      </w:r>
    </w:p>
    <w:p>
      <w:pPr>
        <w:spacing w:before="32"/>
        <w:ind w:left="0" w:right="1171" w:firstLine="0"/>
        <w:jc w:val="right"/>
        <w:rPr>
          <w:sz w:val="11"/>
        </w:rPr>
      </w:pPr>
      <w:r>
        <w:rPr>
          <w:color w:val="231F20"/>
          <w:w w:val="116"/>
          <w:sz w:val="11"/>
        </w:rPr>
        <w:t>1</w:t>
      </w:r>
    </w:p>
    <w:p>
      <w:pPr>
        <w:pStyle w:val="BodyText"/>
        <w:rPr>
          <w:sz w:val="12"/>
        </w:rPr>
      </w:pPr>
    </w:p>
    <w:p>
      <w:pPr>
        <w:spacing w:before="87"/>
        <w:ind w:left="0" w:right="1171" w:firstLine="0"/>
        <w:jc w:val="righ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spacing w:before="88"/>
        <w:ind w:left="0" w:right="1171" w:firstLine="0"/>
        <w:jc w:val="right"/>
        <w:rPr>
          <w:sz w:val="11"/>
        </w:rPr>
      </w:pPr>
      <w:r>
        <w:rPr>
          <w:color w:val="231F20"/>
          <w:w w:val="77"/>
          <w:sz w:val="11"/>
        </w:rPr>
        <w:t>3</w:t>
      </w:r>
    </w:p>
    <w:p>
      <w:pPr>
        <w:pStyle w:val="BodyText"/>
        <w:rPr>
          <w:sz w:val="12"/>
        </w:rPr>
      </w:pPr>
    </w:p>
    <w:p>
      <w:pPr>
        <w:spacing w:line="110" w:lineRule="exact" w:before="87"/>
        <w:ind w:left="3544" w:right="0" w:firstLine="0"/>
        <w:jc w:val="left"/>
        <w:rPr>
          <w:sz w:val="11"/>
        </w:rPr>
      </w:pPr>
      <w:r>
        <w:rPr>
          <w:color w:val="231F20"/>
          <w:w w:val="81"/>
          <w:sz w:val="11"/>
        </w:rPr>
        <w:t>4</w:t>
      </w:r>
    </w:p>
    <w:p>
      <w:pPr>
        <w:tabs>
          <w:tab w:pos="988" w:val="left" w:leader="none"/>
          <w:tab w:pos="1329" w:val="left" w:leader="none"/>
          <w:tab w:pos="1668" w:val="left" w:leader="none"/>
          <w:tab w:pos="2007" w:val="left" w:leader="none"/>
          <w:tab w:pos="2345" w:val="left" w:leader="none"/>
          <w:tab w:pos="2684" w:val="left" w:leader="none"/>
          <w:tab w:pos="3023" w:val="left" w:leader="none"/>
        </w:tabs>
        <w:spacing w:line="110" w:lineRule="exact" w:before="0"/>
        <w:ind w:left="309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2000</w:t>
      </w:r>
      <w:r>
        <w:rPr>
          <w:color w:val="231F20"/>
          <w:spacing w:val="9"/>
          <w:w w:val="85"/>
          <w:sz w:val="11"/>
        </w:rPr>
        <w:t> </w:t>
      </w:r>
      <w:r>
        <w:rPr>
          <w:color w:val="231F20"/>
          <w:w w:val="85"/>
          <w:sz w:val="11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spacing w:line="235" w:lineRule="auto" w:before="104"/>
        <w:ind w:left="153" w:right="877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European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Commission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(EC),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GfK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(research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carried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behalf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EC), </w:t>
      </w:r>
      <w:r>
        <w:rPr>
          <w:color w:val="231F20"/>
          <w:w w:val="85"/>
          <w:sz w:val="11"/>
        </w:rPr>
        <w:t>Thomson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Reuters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Datastream,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University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Michigan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3"/>
        </w:numPr>
        <w:tabs>
          <w:tab w:pos="324" w:val="left" w:leader="none"/>
        </w:tabs>
        <w:spacing w:line="235" w:lineRule="auto" w:before="0" w:after="0"/>
        <w:ind w:left="323" w:right="265" w:hanging="171"/>
        <w:jc w:val="left"/>
        <w:rPr>
          <w:sz w:val="11"/>
        </w:rPr>
      </w:pPr>
      <w:r>
        <w:rPr>
          <w:color w:val="231F20"/>
          <w:w w:val="80"/>
          <w:sz w:val="11"/>
        </w:rPr>
        <w:t>EC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consumer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confidence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indicator.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composition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included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indicator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has </w:t>
      </w:r>
      <w:r>
        <w:rPr>
          <w:color w:val="231F20"/>
          <w:w w:val="90"/>
          <w:sz w:val="11"/>
        </w:rPr>
        <w:t>changed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time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incorporate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countries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joined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euro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area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after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1999.</w:t>
      </w:r>
    </w:p>
    <w:p>
      <w:pPr>
        <w:pStyle w:val="ListParagraph"/>
        <w:numPr>
          <w:ilvl w:val="0"/>
          <w:numId w:val="3"/>
        </w:numPr>
        <w:tabs>
          <w:tab w:pos="324" w:val="left" w:leader="none"/>
        </w:tabs>
        <w:spacing w:line="235" w:lineRule="auto" w:before="1" w:after="0"/>
        <w:ind w:left="323" w:right="103" w:hanging="171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that: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situation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got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better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past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twelve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months;</w:t>
      </w:r>
      <w:r>
        <w:rPr>
          <w:color w:val="231F20"/>
          <w:spacing w:val="-9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situation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get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better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next </w:t>
      </w:r>
      <w:r>
        <w:rPr>
          <w:color w:val="231F20"/>
          <w:w w:val="80"/>
          <w:sz w:val="11"/>
        </w:rPr>
        <w:t>twelve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months;</w:t>
      </w:r>
      <w:r>
        <w:rPr>
          <w:color w:val="231F20"/>
          <w:spacing w:val="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general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situation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got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better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twelve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months;</w:t>
      </w:r>
      <w:r>
        <w:rPr>
          <w:color w:val="231F20"/>
          <w:spacing w:val="7"/>
          <w:w w:val="80"/>
          <w:sz w:val="11"/>
        </w:rPr>
        <w:t> </w:t>
      </w:r>
      <w:r>
        <w:rPr>
          <w:color w:val="231F20"/>
          <w:w w:val="80"/>
          <w:sz w:val="11"/>
        </w:rPr>
        <w:t>the general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situation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get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better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twelve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months;</w:t>
      </w:r>
      <w:r>
        <w:rPr>
          <w:color w:val="231F20"/>
          <w:spacing w:val="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now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90"/>
          <w:sz w:val="11"/>
        </w:rPr>
        <w:t>right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time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make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purchases,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such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furniture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electrical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goods.</w:t>
      </w:r>
    </w:p>
    <w:p>
      <w:pPr>
        <w:pStyle w:val="ListParagraph"/>
        <w:numPr>
          <w:ilvl w:val="0"/>
          <w:numId w:val="3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University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Michigan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consumer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sentiment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index.</w:t>
      </w:r>
      <w:r>
        <w:rPr>
          <w:color w:val="231F20"/>
          <w:spacing w:val="-5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</w:p>
    <w:p>
      <w:pPr>
        <w:pStyle w:val="BodyText"/>
        <w:spacing w:before="1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ind w:left="153"/>
      </w:pPr>
      <w:r>
        <w:rPr>
          <w:color w:val="231F20"/>
          <w:w w:val="85"/>
        </w:rPr>
        <w:t>The improvement in global growth and confidence since</w:t>
      </w:r>
    </w:p>
    <w:p>
      <w:pPr>
        <w:pStyle w:val="BodyText"/>
        <w:spacing w:line="259" w:lineRule="auto" w:before="20"/>
        <w:ind w:left="153"/>
      </w:pPr>
      <w:r>
        <w:rPr>
          <w:color w:val="231F20"/>
          <w:w w:val="75"/>
        </w:rPr>
        <w:t>early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2016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important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factor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supporting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risky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4"/>
          <w:w w:val="75"/>
        </w:rPr>
        <w:t>asset </w:t>
      </w:r>
      <w:r>
        <w:rPr>
          <w:color w:val="231F20"/>
          <w:w w:val="85"/>
        </w:rPr>
        <w:t>prices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conditions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many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countries.</w:t>
      </w:r>
    </w:p>
    <w:p>
      <w:pPr>
        <w:pStyle w:val="BodyText"/>
        <w:spacing w:line="259" w:lineRule="auto"/>
        <w:ind w:left="153" w:right="501"/>
      </w:pPr>
      <w:r>
        <w:rPr>
          <w:color w:val="231F20"/>
          <w:w w:val="75"/>
        </w:rPr>
        <w:t>Notwithstanding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firmer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global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backdrop,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6"/>
          <w:w w:val="75"/>
        </w:rPr>
        <w:t>was </w:t>
      </w:r>
      <w:r>
        <w:rPr>
          <w:color w:val="231F20"/>
          <w:w w:val="85"/>
        </w:rPr>
        <w:t>modest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H1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4"/>
          <w:w w:val="85"/>
        </w:rPr>
        <w:t> </w:t>
      </w:r>
      <w:r>
        <w:rPr>
          <w:rFonts w:ascii="Trebuchet MS" w:hAnsi="Trebuchet MS"/>
          <w:color w:val="231F20"/>
          <w:w w:val="85"/>
        </w:rPr>
        <w:t>1.1</w:t>
      </w:r>
      <w:r>
        <w:rPr>
          <w:rFonts w:ascii="Trebuchet MS" w:hAnsi="Trebuchet MS"/>
          <w:color w:val="231F20"/>
          <w:spacing w:val="-2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Section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3)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market </w:t>
      </w:r>
      <w:r>
        <w:rPr>
          <w:color w:val="231F20"/>
          <w:w w:val="80"/>
        </w:rPr>
        <w:t>contacts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report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investors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cautious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United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Kingdom’s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prospects.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volatile, </w:t>
      </w:r>
      <w:r>
        <w:rPr>
          <w:color w:val="231F20"/>
          <w:w w:val="85"/>
        </w:rPr>
        <w:t>since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EU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referendum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ERI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remained </w:t>
      </w:r>
      <w:r>
        <w:rPr>
          <w:color w:val="231F20"/>
          <w:w w:val="80"/>
        </w:rPr>
        <w:t>15%–20%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late‑2015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peak.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equity </w:t>
      </w:r>
      <w:r>
        <w:rPr>
          <w:color w:val="231F20"/>
          <w:w w:val="75"/>
        </w:rPr>
        <w:t>prices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UK‑focused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underperformed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their </w:t>
      </w:r>
      <w:r>
        <w:rPr>
          <w:color w:val="231F20"/>
          <w:w w:val="90"/>
        </w:rPr>
        <w:t>more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globally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orientated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peers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1.2).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663" w:val="left" w:leader="none"/>
          <w:tab w:pos="664" w:val="left" w:leader="none"/>
        </w:tabs>
        <w:spacing w:line="240" w:lineRule="auto" w:before="0" w:after="0"/>
        <w:ind w:left="66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Global economic</w:t>
      </w:r>
      <w:r>
        <w:rPr>
          <w:rFonts w:ascii="Trebuchet MS"/>
          <w:color w:val="231F20"/>
          <w:spacing w:val="-58"/>
          <w:sz w:val="26"/>
        </w:rPr>
        <w:t> </w:t>
      </w:r>
      <w:r>
        <w:rPr>
          <w:rFonts w:ascii="Trebuchet MS"/>
          <w:color w:val="231F20"/>
          <w:sz w:val="26"/>
        </w:rPr>
        <w:t>developments</w:t>
      </w:r>
    </w:p>
    <w:p>
      <w:pPr>
        <w:pStyle w:val="BodyText"/>
        <w:spacing w:before="2"/>
        <w:rPr>
          <w:rFonts w:ascii="Trebuchet MS"/>
          <w:sz w:val="27"/>
        </w:rPr>
      </w:pPr>
    </w:p>
    <w:p>
      <w:pPr>
        <w:pStyle w:val="Heading4"/>
      </w:pPr>
      <w:r>
        <w:rPr>
          <w:color w:val="A70741"/>
        </w:rPr>
        <w:t>The euro area</w:t>
      </w:r>
    </w:p>
    <w:p>
      <w:pPr>
        <w:pStyle w:val="BodyText"/>
        <w:spacing w:line="259" w:lineRule="auto" w:before="17"/>
        <w:ind w:left="153" w:right="391"/>
      </w:pPr>
      <w:r>
        <w:rPr>
          <w:color w:val="231F20"/>
          <w:w w:val="80"/>
        </w:rPr>
        <w:t>Quarterly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euro‑area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0.6%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Q3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23"/>
          <w:w w:val="80"/>
        </w:rPr>
        <w:t> </w:t>
      </w:r>
      <w:r>
        <w:rPr>
          <w:rFonts w:ascii="Trebuchet MS" w:hAnsi="Trebuchet MS"/>
          <w:color w:val="231F20"/>
          <w:spacing w:val="-4"/>
          <w:w w:val="80"/>
        </w:rPr>
        <w:t>1.A</w:t>
      </w:r>
      <w:r>
        <w:rPr>
          <w:color w:val="231F20"/>
          <w:spacing w:val="-4"/>
          <w:w w:val="80"/>
        </w:rPr>
        <w:t>), </w:t>
      </w:r>
      <w:r>
        <w:rPr>
          <w:color w:val="231F20"/>
          <w:w w:val="85"/>
        </w:rPr>
        <w:t>having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strengthened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quarters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6"/>
          <w:w w:val="85"/>
        </w:rPr>
        <w:t> </w:t>
      </w:r>
      <w:r>
        <w:rPr>
          <w:rFonts w:ascii="Trebuchet MS" w:hAnsi="Trebuchet MS"/>
          <w:color w:val="231F20"/>
          <w:w w:val="85"/>
        </w:rPr>
        <w:t>1.4</w:t>
      </w:r>
      <w:r>
        <w:rPr>
          <w:color w:val="231F20"/>
          <w:w w:val="85"/>
        </w:rPr>
        <w:t>).</w:t>
      </w:r>
      <w:r>
        <w:rPr>
          <w:color w:val="231F20"/>
          <w:spacing w:val="-15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75"/>
        </w:rPr>
        <w:t>pickup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become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increasingly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broad‑based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across </w:t>
      </w:r>
      <w:r>
        <w:rPr>
          <w:color w:val="231F20"/>
          <w:w w:val="85"/>
        </w:rPr>
        <w:t>countries. Growth appears to have been supported by </w:t>
      </w:r>
      <w:r>
        <w:rPr>
          <w:color w:val="231F20"/>
          <w:w w:val="80"/>
        </w:rPr>
        <w:t>improving business and consumer confidence (</w:t>
      </w:r>
      <w:r>
        <w:rPr>
          <w:rFonts w:ascii="Trebuchet MS" w:hAnsi="Trebuchet MS"/>
          <w:color w:val="231F20"/>
          <w:w w:val="80"/>
        </w:rPr>
        <w:t>Chart 1.2</w:t>
      </w:r>
      <w:r>
        <w:rPr>
          <w:color w:val="231F20"/>
          <w:w w:val="80"/>
        </w:rPr>
        <w:t>), alongside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accommodative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easing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credit </w:t>
      </w:r>
      <w:r>
        <w:rPr>
          <w:color w:val="231F20"/>
          <w:w w:val="85"/>
        </w:rPr>
        <w:t>conditions.</w:t>
      </w:r>
      <w:r>
        <w:rPr>
          <w:color w:val="231F20"/>
          <w:spacing w:val="-12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little</w:t>
      </w:r>
    </w:p>
    <w:p>
      <w:pPr>
        <w:pStyle w:val="BodyText"/>
        <w:spacing w:line="259" w:lineRule="auto" w:before="2"/>
        <w:ind w:left="153" w:right="523"/>
      </w:pPr>
      <w:r>
        <w:rPr>
          <w:color w:val="231F20"/>
          <w:w w:val="80"/>
        </w:rPr>
        <w:t>above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½%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projected </w:t>
      </w:r>
      <w:r>
        <w:rPr>
          <w:color w:val="231F20"/>
          <w:w w:val="85"/>
        </w:rPr>
        <w:t>three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ago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business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survey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778" w:space="551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5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1.3 </w:t>
      </w:r>
      <w:r>
        <w:rPr>
          <w:rFonts w:ascii="BPG Sans Modern GPL&amp;GNU"/>
          <w:color w:val="A70741"/>
          <w:w w:val="95"/>
          <w:sz w:val="18"/>
        </w:rPr>
        <w:t>Capital goods orders have picked up</w:t>
      </w:r>
    </w:p>
    <w:p>
      <w:pPr>
        <w:spacing w:before="11"/>
        <w:ind w:left="15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Capital goods orders in the United States and euro area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5"/>
        <w:ind w:left="1954" w:right="0" w:firstLine="0"/>
        <w:jc w:val="left"/>
        <w:rPr>
          <w:sz w:val="11"/>
        </w:rPr>
      </w:pPr>
      <w:r>
        <w:rPr/>
        <w:pict>
          <v:group style="position:absolute;margin-left:39.685001pt;margin-top:13.470941pt;width:166.3pt;height:128.0500pt;mso-position-horizontal-relative:page;mso-position-vertical-relative:paragraph;z-index:-21385216" coordorigin="794,269" coordsize="3326,2561">
            <v:rect style="position:absolute;left:798;top:273;width:3317;height:2552" filled="false" stroked="true" strokeweight=".45pt" strokecolor="#231f20">
              <v:stroke dashstyle="solid"/>
            </v:rect>
            <v:shape style="position:absolute;left:949;top:639;width:3166;height:2186" coordorigin="950,639" coordsize="3166,2186" path="m951,1731l3962,1731m4013,639l4115,639m4013,1004l4115,1004m4013,1369l4115,1369m4013,1731l4115,1731m4013,2096l4115,2096m4013,2459l4115,2459m3646,2723l3646,2825m3107,2723l3107,2825m2567,2723l2567,2825m2028,2723l2028,2825m1489,2723l1489,2825m950,2723l950,2825e" filled="false" stroked="true" strokeweight=".45pt" strokecolor="#231f20">
              <v:path arrowok="t"/>
              <v:stroke dashstyle="solid"/>
            </v:shape>
            <v:shape style="position:absolute;left:950;top:656;width:3010;height:1814" coordorigin="950,657" coordsize="3010,1814" path="m950,1206l994,1071,1040,1019,1084,1024,1129,1366,1175,1915,1219,2244,1264,2470,1310,2416,1354,2362,1399,2052,1445,2209,1489,2101,1534,2292,1578,2251,1623,2346,1669,2176,1713,1751,1758,1494,1804,1245,1848,1007,1893,1167,1939,1158,1983,1262,2028,1096,2072,1123,2118,1092,2163,1065,2207,1293,2253,1500,2298,1390,2342,1212,2388,1136,2433,1175,2477,1411,2523,1455,2567,1596,2612,1482,2658,1616,2702,1525,2747,1361,2793,1254,2837,1281,2882,1465,2928,1649,2972,1745,3017,1577,3063,1558,3106,1670,3152,1863,3196,1826,3241,2002,3287,2149,3331,2257,3376,2369,3422,2170,3466,2093,3511,1772,3557,1867,3601,1612,3646,1500,3690,1202,3736,1185,3781,1017,3825,920,3871,823,3916,700,3960,657e" filled="false" stroked="true" strokeweight=".9pt" strokecolor="#a70741">
              <v:path arrowok="t"/>
              <v:stroke dashstyle="solid"/>
            </v:shape>
            <v:shape style="position:absolute;left:798;top:639;width:103;height:1820" coordorigin="798,639" coordsize="103,1820" path="m798,639l900,639m798,1004l900,1004m798,1369l900,1369m798,1731l900,1731m798,2096l900,2096m798,2459l900,2459e" filled="false" stroked="true" strokeweight=".4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5"/>
          <w:sz w:val="11"/>
        </w:rPr>
        <w:t>Percentage change on a year earlier </w:t>
      </w:r>
      <w:r>
        <w:rPr>
          <w:color w:val="231F20"/>
          <w:w w:val="85"/>
          <w:position w:val="-7"/>
          <w:sz w:val="11"/>
        </w:rPr>
        <w:t>8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1560" w:firstLine="0"/>
        <w:jc w:val="right"/>
        <w:rPr>
          <w:sz w:val="11"/>
        </w:rPr>
      </w:pPr>
      <w:r>
        <w:rPr>
          <w:color w:val="231F20"/>
          <w:w w:val="72"/>
          <w:sz w:val="11"/>
        </w:rPr>
        <w:t>6</w:t>
      </w:r>
    </w:p>
    <w:p>
      <w:pPr>
        <w:pStyle w:val="BodyText"/>
        <w:rPr>
          <w:sz w:val="12"/>
        </w:rPr>
      </w:pPr>
    </w:p>
    <w:p>
      <w:pPr>
        <w:spacing w:before="88"/>
        <w:ind w:left="0" w:right="1560" w:firstLine="0"/>
        <w:jc w:val="right"/>
        <w:rPr>
          <w:sz w:val="11"/>
        </w:rPr>
      </w:pPr>
      <w:r>
        <w:rPr>
          <w:color w:val="231F20"/>
          <w:w w:val="81"/>
          <w:sz w:val="11"/>
        </w:rPr>
        <w:t>4</w:t>
      </w:r>
    </w:p>
    <w:p>
      <w:pPr>
        <w:pStyle w:val="BodyText"/>
        <w:rPr>
          <w:sz w:val="12"/>
        </w:rPr>
      </w:pPr>
    </w:p>
    <w:p>
      <w:pPr>
        <w:spacing w:before="87"/>
        <w:ind w:left="0" w:right="1560" w:firstLine="0"/>
        <w:jc w:val="righ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spacing w:before="31"/>
        <w:ind w:left="0" w:right="1560" w:firstLine="0"/>
        <w:jc w:val="right"/>
        <w:rPr>
          <w:sz w:val="14"/>
        </w:rPr>
      </w:pPr>
      <w:r>
        <w:rPr>
          <w:color w:val="231F20"/>
          <w:w w:val="93"/>
          <w:sz w:val="14"/>
        </w:rPr>
        <w:t>+</w:t>
      </w:r>
    </w:p>
    <w:p>
      <w:pPr>
        <w:spacing w:before="33"/>
        <w:ind w:left="0" w:right="1560" w:firstLine="0"/>
        <w:jc w:val="right"/>
        <w:rPr>
          <w:sz w:val="11"/>
        </w:rPr>
      </w:pPr>
      <w:r>
        <w:rPr>
          <w:color w:val="231F20"/>
          <w:w w:val="63"/>
          <w:sz w:val="11"/>
        </w:rPr>
        <w:t>0</w:t>
      </w:r>
    </w:p>
    <w:p>
      <w:pPr>
        <w:spacing w:before="31"/>
        <w:ind w:left="0" w:right="1560" w:firstLine="0"/>
        <w:jc w:val="right"/>
        <w:rPr>
          <w:sz w:val="14"/>
        </w:rPr>
      </w:pPr>
      <w:r>
        <w:rPr>
          <w:color w:val="231F20"/>
          <w:w w:val="80"/>
          <w:sz w:val="14"/>
        </w:rPr>
        <w:t>–</w:t>
      </w:r>
    </w:p>
    <w:p>
      <w:pPr>
        <w:spacing w:before="32"/>
        <w:ind w:left="0" w:right="1560" w:firstLine="0"/>
        <w:jc w:val="righ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spacing w:before="87"/>
        <w:ind w:left="0" w:right="1560" w:firstLine="0"/>
        <w:jc w:val="right"/>
        <w:rPr>
          <w:sz w:val="11"/>
        </w:rPr>
      </w:pPr>
      <w:r>
        <w:rPr>
          <w:color w:val="231F20"/>
          <w:w w:val="81"/>
          <w:sz w:val="11"/>
        </w:rPr>
        <w:t>4</w:t>
      </w:r>
    </w:p>
    <w:p>
      <w:pPr>
        <w:pStyle w:val="BodyText"/>
        <w:rPr>
          <w:sz w:val="12"/>
        </w:rPr>
      </w:pPr>
    </w:p>
    <w:p>
      <w:pPr>
        <w:spacing w:line="118" w:lineRule="exact" w:before="88"/>
        <w:ind w:left="3545" w:right="0" w:firstLine="0"/>
        <w:jc w:val="left"/>
        <w:rPr>
          <w:sz w:val="11"/>
        </w:rPr>
      </w:pPr>
      <w:r>
        <w:rPr>
          <w:color w:val="231F20"/>
          <w:w w:val="72"/>
          <w:sz w:val="11"/>
        </w:rPr>
        <w:t>6</w:t>
      </w:r>
    </w:p>
    <w:p>
      <w:pPr>
        <w:tabs>
          <w:tab w:pos="594" w:val="left" w:leader="none"/>
          <w:tab w:pos="1132" w:val="left" w:leader="none"/>
          <w:tab w:pos="1674" w:val="left" w:leader="none"/>
          <w:tab w:pos="2212" w:val="left" w:leader="none"/>
          <w:tab w:pos="2642" w:val="left" w:leader="none"/>
        </w:tabs>
        <w:spacing w:line="118" w:lineRule="exact" w:before="0"/>
        <w:ind w:left="0" w:right="1479" w:firstLine="0"/>
        <w:jc w:val="center"/>
        <w:rPr>
          <w:sz w:val="11"/>
        </w:rPr>
      </w:pPr>
      <w:r>
        <w:rPr>
          <w:color w:val="231F20"/>
          <w:w w:val="90"/>
          <w:sz w:val="11"/>
        </w:rPr>
        <w:t>2012</w:t>
        <w:tab/>
      </w:r>
      <w:r>
        <w:rPr>
          <w:color w:val="231F20"/>
          <w:sz w:val="11"/>
        </w:rPr>
        <w:t>13</w:t>
        <w:tab/>
        <w:t>14</w:t>
        <w:tab/>
        <w:t>15</w:t>
        <w:tab/>
        <w:t>16</w:t>
        <w:tab/>
        <w:t>17</w:t>
      </w:r>
    </w:p>
    <w:p>
      <w:pPr>
        <w:spacing w:line="235" w:lineRule="auto" w:before="95"/>
        <w:ind w:left="153" w:right="815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 European Central Bank, Thomson Reuters Datastream, US Bureau of Labor Statistics, </w:t>
      </w:r>
      <w:r>
        <w:rPr>
          <w:color w:val="231F20"/>
          <w:w w:val="85"/>
          <w:sz w:val="11"/>
        </w:rPr>
        <w:t>US Census Bureau and Bank calculations.</w:t>
      </w:r>
    </w:p>
    <w:p>
      <w:pPr>
        <w:pStyle w:val="BodyText"/>
        <w:spacing w:before="11"/>
        <w:rPr>
          <w:sz w:val="10"/>
        </w:rPr>
      </w:pPr>
    </w:p>
    <w:p>
      <w:pPr>
        <w:spacing w:line="235" w:lineRule="auto" w:before="0"/>
        <w:ind w:left="323" w:right="907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Three‑month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moving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average.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new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non‑defence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capital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goods excluding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aircraft,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deflated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capital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equipment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producer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index,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 euro‑area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volume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new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capital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goods,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2010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85"/>
          <w:sz w:val="11"/>
        </w:rPr>
        <w:t>euro‑area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manufacturing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value‑added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data.</w:t>
      </w:r>
    </w:p>
    <w:p>
      <w:pPr>
        <w:pStyle w:val="BodyText"/>
        <w:spacing w:before="11"/>
        <w:rPr>
          <w:sz w:val="9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5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sz w:val="18"/>
        </w:rPr>
        <w:t>Table 1.A </w:t>
      </w:r>
      <w:r>
        <w:rPr>
          <w:rFonts w:ascii="BPG Sans Modern GPL&amp;GNU"/>
          <w:color w:val="A70741"/>
          <w:sz w:val="18"/>
        </w:rPr>
        <w:t>Global GDP growth remained strong in Q3</w:t>
      </w:r>
    </w:p>
    <w:p>
      <w:pPr>
        <w:spacing w:before="11"/>
        <w:ind w:left="15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GDP in selected countries and regions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40"/>
        <w:ind w:left="15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Percentage changes on a quarter earlier</w:t>
      </w:r>
    </w:p>
    <w:p>
      <w:pPr>
        <w:tabs>
          <w:tab w:pos="4628" w:val="right" w:leader="none"/>
        </w:tabs>
        <w:spacing w:before="68"/>
        <w:ind w:left="2162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Averages</w:t>
        <w:tab/>
        <w:t>2017</w:t>
      </w:r>
    </w:p>
    <w:p>
      <w:pPr>
        <w:pStyle w:val="BodyText"/>
        <w:spacing w:before="5"/>
        <w:rPr>
          <w:sz w:val="3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7"/>
        <w:gridCol w:w="437"/>
        <w:gridCol w:w="272"/>
        <w:gridCol w:w="565"/>
        <w:gridCol w:w="635"/>
        <w:gridCol w:w="432"/>
        <w:gridCol w:w="267"/>
        <w:gridCol w:w="370"/>
        <w:gridCol w:w="505"/>
        <w:gridCol w:w="432"/>
      </w:tblGrid>
      <w:tr>
        <w:trPr>
          <w:trHeight w:val="275" w:hRule="atLeast"/>
        </w:trPr>
        <w:tc>
          <w:tcPr>
            <w:tcW w:w="114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9" w:type="dxa"/>
            <w:gridSpan w:val="2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24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1998–2007</w:t>
            </w:r>
          </w:p>
        </w:tc>
        <w:tc>
          <w:tcPr>
            <w:tcW w:w="56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2012–13</w:t>
            </w:r>
          </w:p>
        </w:tc>
        <w:tc>
          <w:tcPr>
            <w:tcW w:w="63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2014–15</w:t>
            </w:r>
          </w:p>
        </w:tc>
        <w:tc>
          <w:tcPr>
            <w:tcW w:w="43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84" w:right="5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2016</w:t>
            </w:r>
          </w:p>
        </w:tc>
        <w:tc>
          <w:tcPr>
            <w:tcW w:w="26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44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50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128" w:right="11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Q2</w:t>
            </w:r>
          </w:p>
        </w:tc>
        <w:tc>
          <w:tcPr>
            <w:tcW w:w="43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Q3</w:t>
            </w:r>
          </w:p>
        </w:tc>
      </w:tr>
      <w:tr>
        <w:trPr>
          <w:trHeight w:val="251" w:hRule="atLeast"/>
        </w:trPr>
        <w:tc>
          <w:tcPr>
            <w:tcW w:w="1584" w:type="dxa"/>
            <w:gridSpan w:val="2"/>
          </w:tcPr>
          <w:p>
            <w:pPr>
              <w:pStyle w:val="TableParagraph"/>
              <w:spacing w:before="60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United Kingdom</w:t>
            </w:r>
          </w:p>
        </w:tc>
        <w:tc>
          <w:tcPr>
            <w:tcW w:w="272" w:type="dxa"/>
          </w:tcPr>
          <w:p>
            <w:pPr>
              <w:pStyle w:val="TableParagraph"/>
              <w:spacing w:before="60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565" w:type="dxa"/>
          </w:tcPr>
          <w:p>
            <w:pPr>
              <w:pStyle w:val="TableParagraph"/>
              <w:spacing w:before="60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  <w:tc>
          <w:tcPr>
            <w:tcW w:w="635" w:type="dxa"/>
          </w:tcPr>
          <w:p>
            <w:pPr>
              <w:pStyle w:val="TableParagraph"/>
              <w:spacing w:before="60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432" w:type="dxa"/>
          </w:tcPr>
          <w:p>
            <w:pPr>
              <w:pStyle w:val="TableParagraph"/>
              <w:spacing w:before="60"/>
              <w:ind w:left="180" w:right="5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0.4</w:t>
            </w:r>
          </w:p>
        </w:tc>
        <w:tc>
          <w:tcPr>
            <w:tcW w:w="637" w:type="dxa"/>
            <w:gridSpan w:val="2"/>
          </w:tcPr>
          <w:p>
            <w:pPr>
              <w:pStyle w:val="TableParagraph"/>
              <w:spacing w:before="60"/>
              <w:ind w:left="29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0.3</w:t>
            </w:r>
          </w:p>
        </w:tc>
        <w:tc>
          <w:tcPr>
            <w:tcW w:w="505" w:type="dxa"/>
          </w:tcPr>
          <w:p>
            <w:pPr>
              <w:pStyle w:val="TableParagraph"/>
              <w:spacing w:before="60"/>
              <w:ind w:left="128" w:right="120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0.3</w:t>
            </w:r>
          </w:p>
        </w:tc>
        <w:tc>
          <w:tcPr>
            <w:tcW w:w="432" w:type="dxa"/>
          </w:tcPr>
          <w:p>
            <w:pPr>
              <w:pStyle w:val="TableParagraph"/>
              <w:spacing w:before="60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</w:tr>
      <w:tr>
        <w:trPr>
          <w:trHeight w:val="206" w:hRule="atLeast"/>
        </w:trPr>
        <w:tc>
          <w:tcPr>
            <w:tcW w:w="1584" w:type="dxa"/>
            <w:gridSpan w:val="2"/>
          </w:tcPr>
          <w:p>
            <w:pPr>
              <w:pStyle w:val="TableParagraph"/>
              <w:spacing w:before="17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Euro area (38%)</w:t>
            </w:r>
          </w:p>
        </w:tc>
        <w:tc>
          <w:tcPr>
            <w:tcW w:w="272" w:type="dxa"/>
          </w:tcPr>
          <w:p>
            <w:pPr>
              <w:pStyle w:val="TableParagraph"/>
              <w:spacing w:before="17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565" w:type="dxa"/>
          </w:tcPr>
          <w:p>
            <w:pPr>
              <w:pStyle w:val="TableParagraph"/>
              <w:spacing w:before="17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0.0</w:t>
            </w:r>
          </w:p>
        </w:tc>
        <w:tc>
          <w:tcPr>
            <w:tcW w:w="635" w:type="dxa"/>
          </w:tcPr>
          <w:p>
            <w:pPr>
              <w:pStyle w:val="TableParagraph"/>
              <w:spacing w:before="17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432" w:type="dxa"/>
          </w:tcPr>
          <w:p>
            <w:pPr>
              <w:pStyle w:val="TableParagraph"/>
              <w:spacing w:before="17"/>
              <w:ind w:left="182" w:right="2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0.5</w:t>
            </w:r>
          </w:p>
        </w:tc>
        <w:tc>
          <w:tcPr>
            <w:tcW w:w="637" w:type="dxa"/>
            <w:gridSpan w:val="2"/>
          </w:tcPr>
          <w:p>
            <w:pPr>
              <w:pStyle w:val="TableParagraph"/>
              <w:spacing w:before="17"/>
              <w:ind w:left="29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505" w:type="dxa"/>
          </w:tcPr>
          <w:p>
            <w:pPr>
              <w:pStyle w:val="TableParagraph"/>
              <w:spacing w:before="17"/>
              <w:ind w:left="128" w:right="11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32" w:type="dxa"/>
          </w:tcPr>
          <w:p>
            <w:pPr>
              <w:pStyle w:val="TableParagraph"/>
              <w:spacing w:before="17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</w:tr>
      <w:tr>
        <w:trPr>
          <w:trHeight w:val="200" w:hRule="atLeast"/>
        </w:trPr>
        <w:tc>
          <w:tcPr>
            <w:tcW w:w="1584" w:type="dxa"/>
            <w:gridSpan w:val="2"/>
          </w:tcPr>
          <w:p>
            <w:pPr>
              <w:pStyle w:val="TableParagraph"/>
              <w:spacing w:line="163" w:lineRule="exact" w:before="17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United States (19%)</w:t>
            </w:r>
          </w:p>
        </w:tc>
        <w:tc>
          <w:tcPr>
            <w:tcW w:w="272" w:type="dxa"/>
          </w:tcPr>
          <w:p>
            <w:pPr>
              <w:pStyle w:val="TableParagraph"/>
              <w:spacing w:line="163" w:lineRule="exact" w:before="17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565" w:type="dxa"/>
          </w:tcPr>
          <w:p>
            <w:pPr>
              <w:pStyle w:val="TableParagraph"/>
              <w:spacing w:line="163" w:lineRule="exact" w:before="17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  <w:tc>
          <w:tcPr>
            <w:tcW w:w="635" w:type="dxa"/>
          </w:tcPr>
          <w:p>
            <w:pPr>
              <w:pStyle w:val="TableParagraph"/>
              <w:spacing w:line="163" w:lineRule="exact" w:before="17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432" w:type="dxa"/>
          </w:tcPr>
          <w:p>
            <w:pPr>
              <w:pStyle w:val="TableParagraph"/>
              <w:spacing w:line="163" w:lineRule="exact" w:before="17"/>
              <w:ind w:left="182" w:right="2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0.5</w:t>
            </w:r>
          </w:p>
        </w:tc>
        <w:tc>
          <w:tcPr>
            <w:tcW w:w="637" w:type="dxa"/>
            <w:gridSpan w:val="2"/>
          </w:tcPr>
          <w:p>
            <w:pPr>
              <w:pStyle w:val="TableParagraph"/>
              <w:spacing w:line="163" w:lineRule="exact" w:before="17"/>
              <w:ind w:left="29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0.3</w:t>
            </w:r>
          </w:p>
        </w:tc>
        <w:tc>
          <w:tcPr>
            <w:tcW w:w="505" w:type="dxa"/>
          </w:tcPr>
          <w:p>
            <w:pPr>
              <w:pStyle w:val="TableParagraph"/>
              <w:spacing w:line="163" w:lineRule="exact" w:before="17"/>
              <w:ind w:left="127" w:right="12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0.8</w:t>
            </w:r>
          </w:p>
        </w:tc>
        <w:tc>
          <w:tcPr>
            <w:tcW w:w="432" w:type="dxa"/>
          </w:tcPr>
          <w:p>
            <w:pPr>
              <w:pStyle w:val="TableParagraph"/>
              <w:spacing w:line="163" w:lineRule="exact" w:before="17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</w:tr>
      <w:tr>
        <w:trPr>
          <w:trHeight w:val="213" w:hRule="atLeast"/>
        </w:trPr>
        <w:tc>
          <w:tcPr>
            <w:tcW w:w="1584" w:type="dxa"/>
            <w:gridSpan w:val="2"/>
          </w:tcPr>
          <w:p>
            <w:pPr>
              <w:pStyle w:val="TableParagraph"/>
              <w:spacing w:before="13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China (3%)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272" w:type="dxa"/>
          </w:tcPr>
          <w:p>
            <w:pPr>
              <w:pStyle w:val="TableParagraph"/>
              <w:spacing w:before="24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  <w:tc>
          <w:tcPr>
            <w:tcW w:w="565" w:type="dxa"/>
          </w:tcPr>
          <w:p>
            <w:pPr>
              <w:pStyle w:val="TableParagraph"/>
              <w:spacing w:before="24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635" w:type="dxa"/>
          </w:tcPr>
          <w:p>
            <w:pPr>
              <w:pStyle w:val="TableParagraph"/>
              <w:spacing w:before="24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432" w:type="dxa"/>
          </w:tcPr>
          <w:p>
            <w:pPr>
              <w:pStyle w:val="TableParagraph"/>
              <w:spacing w:before="24"/>
              <w:ind w:left="211" w:right="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1.7</w:t>
            </w:r>
          </w:p>
        </w:tc>
        <w:tc>
          <w:tcPr>
            <w:tcW w:w="637" w:type="dxa"/>
            <w:gridSpan w:val="2"/>
          </w:tcPr>
          <w:p>
            <w:pPr>
              <w:pStyle w:val="TableParagraph"/>
              <w:spacing w:before="24"/>
              <w:ind w:left="309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505" w:type="dxa"/>
          </w:tcPr>
          <w:p>
            <w:pPr>
              <w:pStyle w:val="TableParagraph"/>
              <w:spacing w:before="24"/>
              <w:ind w:left="128" w:right="10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432" w:type="dxa"/>
          </w:tcPr>
          <w:p>
            <w:pPr>
              <w:pStyle w:val="TableParagraph"/>
              <w:spacing w:before="24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</w:tr>
      <w:tr>
        <w:trPr>
          <w:trHeight w:val="206" w:hRule="atLeast"/>
        </w:trPr>
        <w:tc>
          <w:tcPr>
            <w:tcW w:w="1584" w:type="dxa"/>
            <w:gridSpan w:val="2"/>
          </w:tcPr>
          <w:p>
            <w:pPr>
              <w:pStyle w:val="TableParagraph"/>
              <w:spacing w:before="17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Japan (2%)</w:t>
            </w:r>
          </w:p>
        </w:tc>
        <w:tc>
          <w:tcPr>
            <w:tcW w:w="272" w:type="dxa"/>
          </w:tcPr>
          <w:p>
            <w:pPr>
              <w:pStyle w:val="TableParagraph"/>
              <w:spacing w:before="17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</w:t>
            </w:r>
          </w:p>
        </w:tc>
        <w:tc>
          <w:tcPr>
            <w:tcW w:w="565" w:type="dxa"/>
          </w:tcPr>
          <w:p>
            <w:pPr>
              <w:pStyle w:val="TableParagraph"/>
              <w:spacing w:before="17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635" w:type="dxa"/>
          </w:tcPr>
          <w:p>
            <w:pPr>
              <w:pStyle w:val="TableParagraph"/>
              <w:spacing w:before="17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432" w:type="dxa"/>
          </w:tcPr>
          <w:p>
            <w:pPr>
              <w:pStyle w:val="TableParagraph"/>
              <w:spacing w:before="17"/>
              <w:ind w:left="179" w:right="5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0.4</w:t>
            </w:r>
          </w:p>
        </w:tc>
        <w:tc>
          <w:tcPr>
            <w:tcW w:w="637" w:type="dxa"/>
            <w:gridSpan w:val="2"/>
          </w:tcPr>
          <w:p>
            <w:pPr>
              <w:pStyle w:val="TableParagraph"/>
              <w:spacing w:before="17"/>
              <w:ind w:left="29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0.3</w:t>
            </w:r>
          </w:p>
        </w:tc>
        <w:tc>
          <w:tcPr>
            <w:tcW w:w="505" w:type="dxa"/>
          </w:tcPr>
          <w:p>
            <w:pPr>
              <w:pStyle w:val="TableParagraph"/>
              <w:spacing w:before="17"/>
              <w:ind w:left="128" w:right="122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432" w:type="dxa"/>
          </w:tcPr>
          <w:p>
            <w:pPr>
              <w:pStyle w:val="TableParagraph"/>
              <w:spacing w:before="17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0" w:hRule="atLeast"/>
        </w:trPr>
        <w:tc>
          <w:tcPr>
            <w:tcW w:w="1584" w:type="dxa"/>
            <w:gridSpan w:val="2"/>
          </w:tcPr>
          <w:p>
            <w:pPr>
              <w:pStyle w:val="TableParagraph"/>
              <w:spacing w:line="163" w:lineRule="exact" w:before="17"/>
              <w:ind w:left="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India (1%)</w:t>
            </w:r>
          </w:p>
        </w:tc>
        <w:tc>
          <w:tcPr>
            <w:tcW w:w="272" w:type="dxa"/>
          </w:tcPr>
          <w:p>
            <w:pPr>
              <w:pStyle w:val="TableParagraph"/>
              <w:spacing w:line="163" w:lineRule="exact" w:before="17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565" w:type="dxa"/>
          </w:tcPr>
          <w:p>
            <w:pPr>
              <w:pStyle w:val="TableParagraph"/>
              <w:spacing w:line="163" w:lineRule="exact" w:before="17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1.5</w:t>
            </w:r>
          </w:p>
        </w:tc>
        <w:tc>
          <w:tcPr>
            <w:tcW w:w="635" w:type="dxa"/>
          </w:tcPr>
          <w:p>
            <w:pPr>
              <w:pStyle w:val="TableParagraph"/>
              <w:spacing w:line="163" w:lineRule="exact" w:before="17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432" w:type="dxa"/>
          </w:tcPr>
          <w:p>
            <w:pPr>
              <w:pStyle w:val="TableParagraph"/>
              <w:spacing w:line="163" w:lineRule="exact" w:before="17"/>
              <w:ind w:left="211" w:right="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1.7</w:t>
            </w:r>
          </w:p>
        </w:tc>
        <w:tc>
          <w:tcPr>
            <w:tcW w:w="637" w:type="dxa"/>
            <w:gridSpan w:val="2"/>
          </w:tcPr>
          <w:p>
            <w:pPr>
              <w:pStyle w:val="TableParagraph"/>
              <w:spacing w:line="163" w:lineRule="exact" w:before="17"/>
              <w:ind w:left="312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  <w:tc>
          <w:tcPr>
            <w:tcW w:w="505" w:type="dxa"/>
          </w:tcPr>
          <w:p>
            <w:pPr>
              <w:pStyle w:val="TableParagraph"/>
              <w:spacing w:line="163" w:lineRule="exact" w:before="17"/>
              <w:ind w:left="128" w:right="10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432" w:type="dxa"/>
          </w:tcPr>
          <w:p>
            <w:pPr>
              <w:pStyle w:val="TableParagraph"/>
              <w:spacing w:line="163" w:lineRule="exact" w:before="17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13" w:hRule="atLeast"/>
        </w:trPr>
        <w:tc>
          <w:tcPr>
            <w:tcW w:w="1584" w:type="dxa"/>
            <w:gridSpan w:val="2"/>
          </w:tcPr>
          <w:p>
            <w:pPr>
              <w:pStyle w:val="TableParagraph"/>
              <w:spacing w:before="13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Russia (1%)</w:t>
            </w:r>
            <w:r>
              <w:rPr>
                <w:color w:val="231F20"/>
                <w:w w:val="90"/>
                <w:position w:val="4"/>
                <w:sz w:val="11"/>
              </w:rPr>
              <w:t>(c)</w:t>
            </w:r>
          </w:p>
        </w:tc>
        <w:tc>
          <w:tcPr>
            <w:tcW w:w="272" w:type="dxa"/>
          </w:tcPr>
          <w:p>
            <w:pPr>
              <w:pStyle w:val="TableParagraph"/>
              <w:spacing w:before="24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565" w:type="dxa"/>
          </w:tcPr>
          <w:p>
            <w:pPr>
              <w:pStyle w:val="TableParagraph"/>
              <w:spacing w:before="24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635" w:type="dxa"/>
          </w:tcPr>
          <w:p>
            <w:pPr>
              <w:pStyle w:val="TableParagraph"/>
              <w:spacing w:before="24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‑0.4</w:t>
            </w:r>
          </w:p>
        </w:tc>
        <w:tc>
          <w:tcPr>
            <w:tcW w:w="432" w:type="dxa"/>
          </w:tcPr>
          <w:p>
            <w:pPr>
              <w:pStyle w:val="TableParagraph"/>
              <w:spacing w:before="24"/>
              <w:ind w:left="199" w:right="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637" w:type="dxa"/>
            <w:gridSpan w:val="2"/>
          </w:tcPr>
          <w:p>
            <w:pPr>
              <w:pStyle w:val="TableParagraph"/>
              <w:spacing w:before="24"/>
              <w:ind w:left="28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505" w:type="dxa"/>
          </w:tcPr>
          <w:p>
            <w:pPr>
              <w:pStyle w:val="TableParagraph"/>
              <w:spacing w:before="24"/>
              <w:ind w:left="128" w:right="84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1.1</w:t>
            </w:r>
          </w:p>
        </w:tc>
        <w:tc>
          <w:tcPr>
            <w:tcW w:w="432" w:type="dxa"/>
          </w:tcPr>
          <w:p>
            <w:pPr>
              <w:pStyle w:val="TableParagraph"/>
              <w:spacing w:before="24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0" w:hRule="atLeast"/>
        </w:trPr>
        <w:tc>
          <w:tcPr>
            <w:tcW w:w="1584" w:type="dxa"/>
            <w:gridSpan w:val="2"/>
          </w:tcPr>
          <w:p>
            <w:pPr>
              <w:pStyle w:val="TableParagraph"/>
              <w:spacing w:line="163" w:lineRule="exact" w:before="17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Brazil (1%)</w:t>
            </w:r>
          </w:p>
        </w:tc>
        <w:tc>
          <w:tcPr>
            <w:tcW w:w="272" w:type="dxa"/>
          </w:tcPr>
          <w:p>
            <w:pPr>
              <w:pStyle w:val="TableParagraph"/>
              <w:spacing w:line="163" w:lineRule="exact" w:before="17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0.8</w:t>
            </w:r>
          </w:p>
        </w:tc>
        <w:tc>
          <w:tcPr>
            <w:tcW w:w="565" w:type="dxa"/>
          </w:tcPr>
          <w:p>
            <w:pPr>
              <w:pStyle w:val="TableParagraph"/>
              <w:spacing w:line="163" w:lineRule="exact" w:before="17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635" w:type="dxa"/>
          </w:tcPr>
          <w:p>
            <w:pPr>
              <w:pStyle w:val="TableParagraph"/>
              <w:spacing w:line="163" w:lineRule="exact" w:before="17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‑0.8</w:t>
            </w:r>
          </w:p>
        </w:tc>
        <w:tc>
          <w:tcPr>
            <w:tcW w:w="432" w:type="dxa"/>
          </w:tcPr>
          <w:p>
            <w:pPr>
              <w:pStyle w:val="TableParagraph"/>
              <w:spacing w:line="163" w:lineRule="exact" w:before="17"/>
              <w:ind w:left="131" w:right="5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‑0.6</w:t>
            </w:r>
          </w:p>
        </w:tc>
        <w:tc>
          <w:tcPr>
            <w:tcW w:w="637" w:type="dxa"/>
            <w:gridSpan w:val="2"/>
          </w:tcPr>
          <w:p>
            <w:pPr>
              <w:pStyle w:val="TableParagraph"/>
              <w:spacing w:line="163" w:lineRule="exact" w:before="17"/>
              <w:ind w:left="30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505" w:type="dxa"/>
          </w:tcPr>
          <w:p>
            <w:pPr>
              <w:pStyle w:val="TableParagraph"/>
              <w:spacing w:line="163" w:lineRule="exact" w:before="17"/>
              <w:ind w:left="128" w:right="117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0.2</w:t>
            </w:r>
          </w:p>
        </w:tc>
        <w:tc>
          <w:tcPr>
            <w:tcW w:w="432" w:type="dxa"/>
          </w:tcPr>
          <w:p>
            <w:pPr>
              <w:pStyle w:val="TableParagraph"/>
              <w:spacing w:line="163" w:lineRule="exact" w:before="17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193" w:hRule="atLeast"/>
        </w:trPr>
        <w:tc>
          <w:tcPr>
            <w:tcW w:w="1584" w:type="dxa"/>
            <w:gridSpan w:val="2"/>
          </w:tcPr>
          <w:p>
            <w:pPr>
              <w:pStyle w:val="TableParagraph"/>
              <w:spacing w:line="161" w:lineRule="exact" w:before="13"/>
              <w:ind w:left="50"/>
              <w:rPr>
                <w:sz w:val="11"/>
              </w:rPr>
            </w:pPr>
            <w:r>
              <w:rPr>
                <w:color w:val="231F20"/>
                <w:w w:val="75"/>
                <w:sz w:val="14"/>
              </w:rPr>
              <w:t>UK‑weighted world GDP</w:t>
            </w:r>
            <w:r>
              <w:rPr>
                <w:color w:val="231F20"/>
                <w:w w:val="75"/>
                <w:position w:val="4"/>
                <w:sz w:val="11"/>
              </w:rPr>
              <w:t>(d)</w:t>
            </w:r>
          </w:p>
        </w:tc>
        <w:tc>
          <w:tcPr>
            <w:tcW w:w="272" w:type="dxa"/>
          </w:tcPr>
          <w:p>
            <w:pPr>
              <w:pStyle w:val="TableParagraph"/>
              <w:spacing w:line="150" w:lineRule="exact" w:before="24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565" w:type="dxa"/>
          </w:tcPr>
          <w:p>
            <w:pPr>
              <w:pStyle w:val="TableParagraph"/>
              <w:spacing w:line="150" w:lineRule="exact" w:before="24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635" w:type="dxa"/>
          </w:tcPr>
          <w:p>
            <w:pPr>
              <w:pStyle w:val="TableParagraph"/>
              <w:spacing w:line="150" w:lineRule="exact" w:before="24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432" w:type="dxa"/>
          </w:tcPr>
          <w:p>
            <w:pPr>
              <w:pStyle w:val="TableParagraph"/>
              <w:spacing w:line="150" w:lineRule="exact" w:before="24"/>
              <w:ind w:left="181" w:right="5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0.6</w:t>
            </w:r>
          </w:p>
        </w:tc>
        <w:tc>
          <w:tcPr>
            <w:tcW w:w="637" w:type="dxa"/>
            <w:gridSpan w:val="2"/>
          </w:tcPr>
          <w:p>
            <w:pPr>
              <w:pStyle w:val="TableParagraph"/>
              <w:spacing w:line="150" w:lineRule="exact" w:before="24"/>
              <w:ind w:left="29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505" w:type="dxa"/>
          </w:tcPr>
          <w:p>
            <w:pPr>
              <w:pStyle w:val="TableParagraph"/>
              <w:spacing w:line="150" w:lineRule="exact" w:before="24"/>
              <w:ind w:left="127" w:right="12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0.8</w:t>
            </w:r>
          </w:p>
        </w:tc>
        <w:tc>
          <w:tcPr>
            <w:tcW w:w="432" w:type="dxa"/>
          </w:tcPr>
          <w:p>
            <w:pPr>
              <w:pStyle w:val="TableParagraph"/>
              <w:spacing w:line="150" w:lineRule="exact" w:before="24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</w:tr>
    </w:tbl>
    <w:p>
      <w:pPr>
        <w:pStyle w:val="BodyText"/>
        <w:spacing w:before="10"/>
        <w:rPr>
          <w:sz w:val="18"/>
        </w:rPr>
      </w:pPr>
    </w:p>
    <w:p>
      <w:pPr>
        <w:spacing w:line="235" w:lineRule="auto" w:before="1"/>
        <w:ind w:left="153" w:right="28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IMF</w:t>
      </w:r>
      <w:r>
        <w:rPr>
          <w:color w:val="231F20"/>
          <w:spacing w:val="-19"/>
          <w:w w:val="80"/>
          <w:sz w:val="11"/>
        </w:rPr>
        <w:t> </w:t>
      </w:r>
      <w:r>
        <w:rPr>
          <w:rFonts w:ascii="Georgia"/>
          <w:i/>
          <w:color w:val="231F20"/>
          <w:w w:val="80"/>
          <w:sz w:val="11"/>
        </w:rPr>
        <w:t>WEO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National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Bureau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Statistics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China,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OECD,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Datastream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bookmarkStart w:name="The United States" w:id="9"/>
      <w:bookmarkEnd w:id="9"/>
      <w:r>
        <w:rPr/>
      </w:r>
      <w:bookmarkStart w:name="The United States" w:id="10"/>
      <w:bookmarkEnd w:id="10"/>
      <w:r>
        <w:rPr>
          <w:color w:val="231F20"/>
          <w:w w:val="85"/>
          <w:sz w:val="11"/>
        </w:rPr>
        <w:t>Real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measures.</w:t>
      </w:r>
      <w:r>
        <w:rPr>
          <w:color w:val="231F20"/>
          <w:spacing w:val="-10"/>
          <w:w w:val="85"/>
          <w:sz w:val="11"/>
        </w:rPr>
        <w:t> </w:t>
      </w:r>
      <w:r>
        <w:rPr>
          <w:color w:val="231F20"/>
          <w:w w:val="85"/>
          <w:sz w:val="11"/>
        </w:rPr>
        <w:t>Figures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goods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exports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2015.</w:t>
      </w: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35" w:lineRule="auto" w:before="1" w:after="0"/>
        <w:ind w:left="323" w:right="148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1998–2007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China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OECD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estimates.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2008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onwards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National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Bureau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Statistics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China.</w:t>
      </w: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earliest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Russia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2003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35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Constructed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180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 UK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exports.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vast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majority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countries,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latest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observation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Q2.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where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yet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available,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used.</w:t>
      </w: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6"/>
        <w:ind w:left="153" w:right="745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1.4</w:t>
      </w:r>
      <w:r>
        <w:rPr>
          <w:rFonts w:ascii="Trebuchet MS" w:hAnsi="Trebuchet MS"/>
          <w:b/>
          <w:color w:val="A70741"/>
          <w:spacing w:val="-2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The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recovery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euro‑area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growth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has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become </w:t>
      </w:r>
      <w:r>
        <w:rPr>
          <w:rFonts w:ascii="BPG Sans Modern GPL&amp;GNU" w:hAnsi="BPG Sans Modern GPL&amp;GNU"/>
          <w:color w:val="A70741"/>
          <w:w w:val="95"/>
          <w:sz w:val="18"/>
        </w:rPr>
        <w:t>more</w:t>
      </w:r>
      <w:r>
        <w:rPr>
          <w:rFonts w:ascii="BPG Sans Modern GPL&amp;GNU" w:hAns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broad‑based</w:t>
      </w:r>
    </w:p>
    <w:p>
      <w:pPr>
        <w:spacing w:before="2"/>
        <w:ind w:left="15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GDP in the euro area and the five largest euro‑area economies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13" w:lineRule="exact" w:before="115"/>
        <w:ind w:left="1788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Percentage changes on a quarter earlier</w:t>
      </w:r>
    </w:p>
    <w:p>
      <w:pPr>
        <w:spacing w:line="113" w:lineRule="exact" w:before="0"/>
        <w:ind w:left="3544" w:right="0" w:firstLine="0"/>
        <w:jc w:val="left"/>
        <w:rPr>
          <w:sz w:val="11"/>
        </w:rPr>
      </w:pPr>
      <w:r>
        <w:rPr/>
        <w:pict>
          <v:group style="position:absolute;margin-left:39.685001pt;margin-top:2.001915pt;width:166.3pt;height:128.0500pt;mso-position-horizontal-relative:page;mso-position-vertical-relative:paragraph;z-index:15746048" coordorigin="794,40" coordsize="3326,2561">
            <v:rect style="position:absolute;left:798;top:44;width:3317;height:2552" filled="false" stroked="true" strokeweight=".45pt" strokecolor="#231f20">
              <v:stroke dashstyle="solid"/>
            </v:rect>
            <v:shape style="position:absolute;left:962;top:353;width:2915;height:2078" coordorigin="962,354" coordsize="2915,2078" path="m1887,354l1815,771,1744,714,1673,815,1602,981,1531,1513,1460,1277,1389,1105,1318,886,1247,652,1176,539,1105,622,1033,747,962,654,962,954,1033,1037,1105,1016,1176,1052,1247,1009,1318,1318,1389,1449,1460,1726,1531,2431,1602,1313,1673,1104,1744,1025,1815,1025,1887,947,1958,989,2029,1005,2100,1120,2171,1157,2242,1191,2313,1291,2384,1284,2455,1307,2526,1240,2597,1315,2669,1332,2740,1082,2811,1026,2882,1048,2953,1059,3024,1058,3095,929,3166,996,3237,969,3308,1014,3379,909,3451,909,3522,920,3593,1026,3664,972,3735,879,3806,845,3877,898,3877,515,3806,753,3735,775,3664,737,3593,754,3522,756,3451,713,3379,706,3308,735,3237,670,3166,648,3095,788,3024,835,2953,725,2882,812,2811,805,2740,723,2669,893,2597,1034,2526,932,2455,974,2384,904,2313,971,2242,854,2171,949,2100,443,2029,607,1958,746,1887,354xe" filled="true" fillcolor="#ab937c" stroked="false">
              <v:path arrowok="t"/>
              <v:fill type="solid"/>
            </v:shape>
            <v:shape style="position:absolute;left:950;top:368;width:3164;height:2227" coordorigin="951,369" coordsize="3164,2227" path="m4013,369l4115,369m4013,686l4115,686m4013,1005l4115,1005m4013,1323l4115,1323m4013,1642l4115,1642m4013,1959l4115,1959m4013,2276l4115,2276m3795,2494l3795,2596m3510,2494l3510,2596m3225,2494l3225,2596m2941,2494l2941,2596m2656,2494l2656,2596m2372,2494l2372,2596m2088,2494l2088,2596m1804,2494l1804,2596m1519,2494l1519,2596m1235,2494l1235,2596m951,2494l951,2596e" filled="false" stroked="true" strokeweight=".45pt" strokecolor="#231f20">
              <v:path arrowok="t"/>
              <v:stroke dashstyle="solid"/>
            </v:shape>
            <v:shape style="position:absolute;left:3909;top:772;width:77;height:92" coordorigin="3910,773" coordsize="77,92" path="m3948,773l3910,819,3948,865,3986,819,3948,773xe" filled="true" fillcolor="#a70741" stroked="false">
              <v:path arrowok="t"/>
              <v:fill type="solid"/>
            </v:shape>
            <v:shape style="position:absolute;left:798;top:368;width:3164;height:1908" coordorigin="798,369" coordsize="3164,1908" path="m798,369l900,369m798,686l900,686m798,1005l900,1005m798,1323l900,1323m798,1642l900,1642m798,1959l900,1959m798,2276l900,2276m951,1005l3962,1005e" filled="false" stroked="true" strokeweight=".45pt" strokecolor="#231f20">
              <v:path arrowok="t"/>
              <v:stroke dashstyle="solid"/>
            </v:shape>
            <v:shape style="position:absolute;left:962;top:704;width:2915;height:1236" coordorigin="963,704" coordsize="2915,1236" path="m963,769l1033,805,1105,847,1175,839,1247,834,1318,1127,1389,1187,1460,1552,1531,1939,1602,1091,1673,906,1744,829,1816,870,1886,704,1958,860,2028,815,2100,740,2170,1010,2242,1004,2314,1111,2384,1052,2456,1114,2526,1052,2598,1139,2668,1104,2740,859,2810,891,2882,921,2953,870,3024,966,3095,865,3166,849,3237,768,3308,906,3379,859,3451,859,3521,847,3593,898,3663,864,3735,802,3805,829,3877,797e" filled="false" stroked="true" strokeweight=".9pt" strokecolor="#a70741">
              <v:path arrowok="t"/>
              <v:stroke dashstyle="solid"/>
            </v:shape>
            <v:shape style="position:absolute;left:2811;top:1083;width:910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A70741"/>
                        <w:w w:val="70"/>
                        <w:sz w:val="11"/>
                      </w:rPr>
                      <w:t>Euro-area average</w:t>
                    </w:r>
                    <w:r>
                      <w:rPr>
                        <w:color w:val="A70741"/>
                        <w:w w:val="7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614;top:2008;width:1575;height:259" type="#_x0000_t202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5"/>
                        <w:sz w:val="11"/>
                      </w:rPr>
                      <w:t>Range of growth in the</w:t>
                    </w:r>
                  </w:p>
                  <w:p>
                    <w:pPr>
                      <w:spacing w:line="146" w:lineRule="exact" w:before="0"/>
                      <w:ind w:left="48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AB937C"/>
                        <w:w w:val="75"/>
                        <w:sz w:val="11"/>
                      </w:rPr>
                      <w:t>five</w:t>
                    </w:r>
                    <w:r>
                      <w:rPr>
                        <w:color w:val="AB937C"/>
                        <w:spacing w:val="-19"/>
                        <w:w w:val="75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1"/>
                      </w:rPr>
                      <w:t>largest</w:t>
                    </w:r>
                    <w:r>
                      <w:rPr>
                        <w:color w:val="AB937C"/>
                        <w:spacing w:val="-18"/>
                        <w:w w:val="75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1"/>
                      </w:rPr>
                      <w:t>euro-area</w:t>
                    </w:r>
                    <w:r>
                      <w:rPr>
                        <w:color w:val="AB937C"/>
                        <w:spacing w:val="-19"/>
                        <w:w w:val="75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1"/>
                      </w:rPr>
                      <w:t>economies</w:t>
                    </w:r>
                    <w:r>
                      <w:rPr>
                        <w:color w:val="AB937C"/>
                        <w:w w:val="7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7"/>
          <w:sz w:val="11"/>
        </w:rPr>
        <w:t>3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1562" w:firstLine="0"/>
        <w:jc w:val="righ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1562" w:firstLine="0"/>
        <w:jc w:val="right"/>
        <w:rPr>
          <w:sz w:val="11"/>
        </w:rPr>
      </w:pPr>
      <w:r>
        <w:rPr>
          <w:color w:val="231F20"/>
          <w:w w:val="116"/>
          <w:sz w:val="11"/>
        </w:rPr>
        <w:t>1</w:t>
      </w:r>
    </w:p>
    <w:p>
      <w:pPr>
        <w:spacing w:before="9"/>
        <w:ind w:left="0" w:right="1562" w:firstLine="0"/>
        <w:jc w:val="right"/>
        <w:rPr>
          <w:sz w:val="14"/>
        </w:rPr>
      </w:pPr>
      <w:r>
        <w:rPr>
          <w:color w:val="231F20"/>
          <w:w w:val="93"/>
          <w:sz w:val="14"/>
        </w:rPr>
        <w:t>+</w:t>
      </w:r>
    </w:p>
    <w:p>
      <w:pPr>
        <w:spacing w:before="9"/>
        <w:ind w:left="0" w:right="1562" w:firstLine="0"/>
        <w:jc w:val="right"/>
        <w:rPr>
          <w:sz w:val="11"/>
        </w:rPr>
      </w:pPr>
      <w:r>
        <w:rPr>
          <w:color w:val="231F20"/>
          <w:w w:val="63"/>
          <w:sz w:val="11"/>
        </w:rPr>
        <w:t>0</w:t>
      </w:r>
    </w:p>
    <w:p>
      <w:pPr>
        <w:spacing w:before="8"/>
        <w:ind w:left="0" w:right="1562" w:firstLine="0"/>
        <w:jc w:val="right"/>
        <w:rPr>
          <w:sz w:val="14"/>
        </w:rPr>
      </w:pPr>
      <w:r>
        <w:rPr>
          <w:color w:val="231F20"/>
          <w:w w:val="80"/>
          <w:sz w:val="14"/>
        </w:rPr>
        <w:t>–</w:t>
      </w:r>
    </w:p>
    <w:p>
      <w:pPr>
        <w:spacing w:before="10"/>
        <w:ind w:left="0" w:right="1562" w:firstLine="0"/>
        <w:jc w:val="right"/>
        <w:rPr>
          <w:sz w:val="11"/>
        </w:rPr>
      </w:pPr>
      <w:r>
        <w:rPr>
          <w:color w:val="231F20"/>
          <w:w w:val="116"/>
          <w:sz w:val="11"/>
        </w:rPr>
        <w:t>1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1562" w:firstLine="0"/>
        <w:jc w:val="righ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1562" w:firstLine="0"/>
        <w:jc w:val="right"/>
        <w:rPr>
          <w:sz w:val="11"/>
        </w:rPr>
      </w:pPr>
      <w:r>
        <w:rPr>
          <w:color w:val="231F20"/>
          <w:w w:val="77"/>
          <w:sz w:val="11"/>
        </w:rPr>
        <w:t>3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1562" w:firstLine="0"/>
        <w:jc w:val="right"/>
        <w:rPr>
          <w:sz w:val="11"/>
        </w:rPr>
      </w:pPr>
      <w:r>
        <w:rPr>
          <w:color w:val="231F20"/>
          <w:w w:val="81"/>
          <w:sz w:val="11"/>
        </w:rPr>
        <w:t>4</w:t>
      </w:r>
    </w:p>
    <w:p>
      <w:pPr>
        <w:pStyle w:val="BodyText"/>
        <w:spacing w:before="5"/>
        <w:rPr>
          <w:sz w:val="15"/>
        </w:rPr>
      </w:pPr>
    </w:p>
    <w:p>
      <w:pPr>
        <w:spacing w:line="112" w:lineRule="exact" w:before="1"/>
        <w:ind w:left="3546" w:right="0" w:firstLine="0"/>
        <w:jc w:val="left"/>
        <w:rPr>
          <w:sz w:val="11"/>
        </w:rPr>
      </w:pPr>
      <w:r>
        <w:rPr>
          <w:color w:val="231F20"/>
          <w:w w:val="73"/>
          <w:sz w:val="11"/>
        </w:rPr>
        <w:t>5</w:t>
      </w:r>
    </w:p>
    <w:p>
      <w:pPr>
        <w:spacing w:line="112" w:lineRule="exact" w:before="0"/>
        <w:ind w:left="0" w:right="1543" w:firstLine="0"/>
        <w:jc w:val="center"/>
        <w:rPr>
          <w:sz w:val="11"/>
        </w:rPr>
      </w:pPr>
      <w:r>
        <w:rPr>
          <w:color w:val="231F20"/>
          <w:w w:val="90"/>
          <w:sz w:val="11"/>
        </w:rPr>
        <w:t>2007 08 09 10 </w:t>
      </w:r>
      <w:r>
        <w:rPr>
          <w:color w:val="231F20"/>
          <w:sz w:val="11"/>
        </w:rPr>
        <w:t>11 </w:t>
      </w:r>
      <w:r>
        <w:rPr>
          <w:color w:val="231F20"/>
          <w:w w:val="90"/>
          <w:sz w:val="11"/>
        </w:rPr>
        <w:t>12 13 14 15 16 17</w:t>
      </w:r>
    </w:p>
    <w:p>
      <w:pPr>
        <w:spacing w:before="96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Source: Eurostat.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measures.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Weighted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19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euro‑area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economies.</w:t>
      </w:r>
      <w:r>
        <w:rPr>
          <w:color w:val="231F20"/>
          <w:spacing w:val="-6"/>
          <w:w w:val="85"/>
          <w:sz w:val="11"/>
        </w:rPr>
        <w:t> </w:t>
      </w:r>
      <w:r>
        <w:rPr>
          <w:color w:val="231F20"/>
          <w:w w:val="85"/>
          <w:sz w:val="11"/>
        </w:rPr>
        <w:t>Diamond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preliminary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flash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Q3.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35" w:lineRule="auto" w:before="1" w:after="0"/>
        <w:ind w:left="323" w:right="874" w:hanging="171"/>
        <w:jc w:val="left"/>
        <w:rPr>
          <w:sz w:val="11"/>
        </w:rPr>
      </w:pPr>
      <w:r>
        <w:rPr>
          <w:color w:val="231F20"/>
          <w:w w:val="80"/>
          <w:sz w:val="11"/>
        </w:rPr>
        <w:t>Includes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five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largest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euro‑area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economies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share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euro‑area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2016 </w:t>
      </w:r>
      <w:r>
        <w:rPr>
          <w:color w:val="231F20"/>
          <w:w w:val="85"/>
          <w:sz w:val="11"/>
        </w:rPr>
        <w:t>(shares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parentheses):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Germany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(29%),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France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(21%),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Italy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(16%),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Spain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(10%)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 Netherlands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(7%).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53" w:right="442"/>
      </w:pPr>
      <w:r>
        <w:rPr>
          <w:color w:val="231F20"/>
          <w:w w:val="80"/>
        </w:rPr>
        <w:t>indicators of activity, such as the IHS Markit purchasing </w:t>
      </w:r>
      <w:r>
        <w:rPr>
          <w:color w:val="231F20"/>
          <w:w w:val="75"/>
        </w:rPr>
        <w:t>managers’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indices,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remained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3"/>
          <w:w w:val="75"/>
        </w:rPr>
        <w:t>highs.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153" w:right="598"/>
      </w:pP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labour </w:t>
      </w:r>
      <w:r>
        <w:rPr>
          <w:color w:val="231F20"/>
          <w:w w:val="80"/>
        </w:rPr>
        <w:t>market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absorbed.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Euro‑area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was</w:t>
      </w:r>
    </w:p>
    <w:p>
      <w:pPr>
        <w:pStyle w:val="BodyText"/>
        <w:spacing w:line="259" w:lineRule="auto"/>
        <w:ind w:left="153" w:right="300"/>
      </w:pPr>
      <w:r>
        <w:rPr>
          <w:color w:val="231F20"/>
          <w:w w:val="80"/>
        </w:rPr>
        <w:t>8.9%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September,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9.9%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although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varied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across </w:t>
      </w:r>
      <w:r>
        <w:rPr>
          <w:color w:val="231F20"/>
          <w:w w:val="80"/>
        </w:rPr>
        <w:t>countries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4"/>
          <w:w w:val="80"/>
        </w:rPr>
        <w:t> </w:t>
      </w:r>
      <w:r>
        <w:rPr>
          <w:rFonts w:ascii="Trebuchet MS" w:hAnsi="Trebuchet MS"/>
          <w:color w:val="231F20"/>
          <w:w w:val="80"/>
        </w:rPr>
        <w:t>1.5</w:t>
      </w:r>
      <w:r>
        <w:rPr>
          <w:color w:val="231F20"/>
          <w:w w:val="80"/>
        </w:rPr>
        <w:t>).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be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maintained,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further.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53" w:right="323"/>
      </w:pPr>
      <w:r>
        <w:rPr>
          <w:color w:val="231F20"/>
          <w:w w:val="85"/>
        </w:rPr>
        <w:t>Despite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year,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wage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modestly.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may,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part,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reflect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underemployment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include people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wanting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discouraged </w:t>
      </w:r>
      <w:r>
        <w:rPr>
          <w:color w:val="231F20"/>
          <w:w w:val="85"/>
        </w:rPr>
        <w:t>from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searching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work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4"/>
          <w:w w:val="115"/>
        </w:rPr>
        <w:t> </w:t>
      </w:r>
      <w:r>
        <w:rPr>
          <w:color w:val="231F20"/>
          <w:w w:val="85"/>
        </w:rPr>
        <w:t>suggest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some </w:t>
      </w:r>
      <w:r>
        <w:rPr>
          <w:color w:val="231F20"/>
          <w:w w:val="80"/>
        </w:rPr>
        <w:t>slack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market.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 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 </w:t>
      </w:r>
      <w:r>
        <w:rPr>
          <w:color w:val="231F20"/>
          <w:w w:val="85"/>
        </w:rPr>
        <w:t>stable wage and price pressures </w:t>
      </w:r>
      <w:r>
        <w:rPr>
          <w:color w:val="231F20"/>
          <w:w w:val="115"/>
        </w:rPr>
        <w:t>— </w:t>
      </w:r>
      <w:r>
        <w:rPr>
          <w:color w:val="231F20"/>
          <w:w w:val="85"/>
        </w:rPr>
        <w:t>the equilibrium </w:t>
      </w:r>
      <w:r>
        <w:rPr>
          <w:color w:val="231F20"/>
          <w:w w:val="80"/>
        </w:rPr>
        <w:t>unemployment rate. Long‑term unemployment has fallen, </w:t>
      </w:r>
      <w:r>
        <w:rPr>
          <w:color w:val="231F20"/>
          <w:w w:val="85"/>
        </w:rPr>
        <w:t>although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pre‑crisis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levels.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extensive </w:t>
      </w:r>
      <w:r>
        <w:rPr>
          <w:color w:val="231F20"/>
          <w:w w:val="80"/>
        </w:rPr>
        <w:t>labour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reforms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implemented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crisis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 countries,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Greece,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Portugal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Spain,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have contributed to a decline in the equilibrium rate of </w:t>
      </w:r>
      <w:r>
        <w:rPr>
          <w:color w:val="231F20"/>
          <w:w w:val="80"/>
        </w:rPr>
        <w:t>unemployment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well.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reforms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recently </w:t>
      </w:r>
      <w:r>
        <w:rPr>
          <w:color w:val="231F20"/>
          <w:w w:val="85"/>
        </w:rPr>
        <w:t>proposed in France may help to lower structural </w:t>
      </w:r>
      <w:r>
        <w:rPr>
          <w:color w:val="231F20"/>
          <w:w w:val="80"/>
        </w:rPr>
        <w:t>unemployment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further.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there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euro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area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than </w:t>
      </w:r>
      <w:r>
        <w:rPr>
          <w:color w:val="231F20"/>
          <w:w w:val="80"/>
        </w:rPr>
        <w:t>previously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assumed,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therefore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stronger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59" w:lineRule="auto"/>
        <w:ind w:left="153" w:right="433"/>
      </w:pPr>
      <w:r>
        <w:rPr>
          <w:color w:val="231F20"/>
          <w:w w:val="85"/>
        </w:rPr>
        <w:t>Euro‑area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excludes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effects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 energy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food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0.9%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October,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its </w:t>
      </w:r>
      <w:r>
        <w:rPr>
          <w:color w:val="231F20"/>
          <w:w w:val="80"/>
        </w:rPr>
        <w:t>historical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1.6%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17"/>
          <w:w w:val="80"/>
        </w:rPr>
        <w:t> </w:t>
      </w:r>
      <w:r>
        <w:rPr>
          <w:rFonts w:ascii="Trebuchet MS" w:hAnsi="Trebuchet MS"/>
          <w:color w:val="231F20"/>
          <w:w w:val="80"/>
        </w:rPr>
        <w:t>1.B</w:t>
      </w:r>
      <w:r>
        <w:rPr>
          <w:color w:val="231F20"/>
          <w:w w:val="80"/>
        </w:rPr>
        <w:t>).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Headline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5"/>
          <w:w w:val="80"/>
        </w:rPr>
        <w:t>was </w:t>
      </w:r>
      <w:r>
        <w:rPr>
          <w:color w:val="231F20"/>
          <w:w w:val="80"/>
        </w:rPr>
        <w:t>1.4%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October.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pulled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headline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for much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2016,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positive </w:t>
      </w:r>
      <w:r>
        <w:rPr>
          <w:color w:val="231F20"/>
          <w:w w:val="90"/>
        </w:rPr>
        <w:t>contribution.</w:t>
      </w:r>
    </w:p>
    <w:p>
      <w:pPr>
        <w:pStyle w:val="BodyText"/>
        <w:spacing w:before="9"/>
      </w:pPr>
    </w:p>
    <w:p>
      <w:pPr>
        <w:pStyle w:val="Heading4"/>
        <w:spacing w:before="1"/>
      </w:pPr>
      <w:r>
        <w:rPr>
          <w:color w:val="A70741"/>
        </w:rPr>
        <w:t>The United States</w:t>
      </w:r>
    </w:p>
    <w:p>
      <w:pPr>
        <w:pStyle w:val="BodyText"/>
        <w:spacing w:line="259" w:lineRule="auto" w:before="16"/>
        <w:ind w:left="153" w:right="348"/>
      </w:pPr>
      <w:r>
        <w:rPr>
          <w:color w:val="231F20"/>
          <w:w w:val="80"/>
        </w:rPr>
        <w:t>Quarterly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 years,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averaging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½%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14"/>
          <w:w w:val="80"/>
        </w:rPr>
        <w:t> </w:t>
      </w:r>
      <w:r>
        <w:rPr>
          <w:rFonts w:ascii="Trebuchet MS" w:hAnsi="Trebuchet MS"/>
          <w:color w:val="231F20"/>
          <w:w w:val="80"/>
        </w:rPr>
        <w:t>1.A</w:t>
      </w:r>
      <w:r>
        <w:rPr>
          <w:color w:val="231F20"/>
          <w:w w:val="80"/>
        </w:rPr>
        <w:t>).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quarters, </w:t>
      </w:r>
      <w:r>
        <w:rPr>
          <w:color w:val="231F20"/>
          <w:w w:val="85"/>
        </w:rPr>
        <w:t>more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accounted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business </w:t>
      </w:r>
      <w:r>
        <w:rPr>
          <w:color w:val="231F20"/>
          <w:w w:val="80"/>
        </w:rPr>
        <w:t>investment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2016.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Q3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0.7%,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stronger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ago.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 projected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term </w:t>
      </w:r>
      <w:r>
        <w:rPr>
          <w:color w:val="231F20"/>
          <w:w w:val="90"/>
        </w:rPr>
        <w:t>(</w:t>
      </w:r>
      <w:r>
        <w:rPr>
          <w:rFonts w:ascii="Trebuchet MS" w:hAnsi="Trebuchet MS"/>
          <w:color w:val="231F20"/>
          <w:w w:val="90"/>
        </w:rPr>
        <w:t>Table</w:t>
      </w:r>
      <w:r>
        <w:rPr>
          <w:rFonts w:ascii="Trebuchet MS" w:hAnsi="Trebuchet MS"/>
          <w:color w:val="231F20"/>
          <w:spacing w:val="-12"/>
          <w:w w:val="90"/>
        </w:rPr>
        <w:t> </w:t>
      </w:r>
      <w:r>
        <w:rPr>
          <w:rFonts w:ascii="Trebuchet MS" w:hAnsi="Trebuchet MS"/>
          <w:color w:val="231F20"/>
          <w:w w:val="90"/>
        </w:rPr>
        <w:t>1.C</w:t>
      </w:r>
      <w:r>
        <w:rPr>
          <w:color w:val="231F20"/>
          <w:w w:val="90"/>
        </w:rPr>
        <w:t>).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53" w:right="311"/>
      </w:pPr>
      <w:r>
        <w:rPr>
          <w:color w:val="231F20"/>
          <w:w w:val="80"/>
        </w:rPr>
        <w:t>Indicators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probably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capacity remaining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economy.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variety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labour </w:t>
      </w:r>
      <w:r>
        <w:rPr>
          <w:color w:val="231F20"/>
          <w:w w:val="85"/>
        </w:rPr>
        <w:t>market slack </w:t>
      </w:r>
      <w:r>
        <w:rPr>
          <w:color w:val="231F20"/>
          <w:w w:val="115"/>
        </w:rPr>
        <w:t>— </w:t>
      </w:r>
      <w:r>
        <w:rPr>
          <w:color w:val="231F20"/>
          <w:w w:val="85"/>
        </w:rPr>
        <w:t>including the unemployment rate, underemployment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employees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 </w:t>
      </w:r>
      <w:r>
        <w:rPr>
          <w:color w:val="231F20"/>
          <w:w w:val="80"/>
        </w:rPr>
        <w:t>voluntarily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leaving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jobs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around,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approaching,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their pre‑crisis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lows.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can </w:t>
      </w:r>
      <w:r>
        <w:rPr>
          <w:color w:val="231F20"/>
          <w:w w:val="80"/>
        </w:rPr>
        <w:t>grow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without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putting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upward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 increasingly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dependent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growth.</w:t>
      </w:r>
    </w:p>
    <w:p>
      <w:pPr>
        <w:pStyle w:val="BodyText"/>
        <w:spacing w:before="3"/>
        <w:ind w:left="153"/>
      </w:pPr>
      <w:r>
        <w:rPr>
          <w:color w:val="231F20"/>
          <w:w w:val="85"/>
        </w:rPr>
        <w:t>Having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weak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years,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signs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labour</w:t>
      </w:r>
    </w:p>
    <w:p>
      <w:pPr>
        <w:spacing w:after="0"/>
        <w:sectPr>
          <w:type w:val="continuous"/>
          <w:pgSz w:w="11910" w:h="16840"/>
          <w:pgMar w:top="1540" w:bottom="0" w:left="640" w:right="480"/>
          <w:cols w:num="2" w:equalWidth="0">
            <w:col w:w="5166" w:space="163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46" w:right="-2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53" w:right="30" w:firstLine="0"/>
        <w:jc w:val="left"/>
        <w:rPr>
          <w:rFonts w:ascii="BPG Sans Modern GPL&amp;GNU" w:hAnsi="BPG Sans Modern GPL&amp;GNU"/>
          <w:sz w:val="18"/>
        </w:rPr>
      </w:pPr>
      <w:bookmarkStart w:name="_bookmark2" w:id="11"/>
      <w:bookmarkEnd w:id="11"/>
      <w:r>
        <w:rPr/>
      </w: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26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1.5</w:t>
      </w:r>
      <w:r>
        <w:rPr>
          <w:rFonts w:ascii="Trebuchet MS" w:hAnsi="Trebuchet MS"/>
          <w:b/>
          <w:color w:val="A70741"/>
          <w:spacing w:val="-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The</w:t>
      </w:r>
      <w:r>
        <w:rPr>
          <w:rFonts w:ascii="BPG Sans Modern GPL&amp;GNU" w:hAns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extent</w:t>
      </w:r>
      <w:r>
        <w:rPr>
          <w:rFonts w:ascii="BPG Sans Modern GPL&amp;GNU" w:hAns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of</w:t>
      </w:r>
      <w:r>
        <w:rPr>
          <w:rFonts w:ascii="BPG Sans Modern GPL&amp;GNU" w:hAns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the</w:t>
      </w:r>
      <w:r>
        <w:rPr>
          <w:rFonts w:ascii="BPG Sans Modern GPL&amp;GNU" w:hAns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fall</w:t>
      </w:r>
      <w:r>
        <w:rPr>
          <w:rFonts w:ascii="BPG Sans Modern GPL&amp;GNU" w:hAns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</w:t>
      </w:r>
      <w:r>
        <w:rPr>
          <w:rFonts w:ascii="BPG Sans Modern GPL&amp;GNU" w:hAns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unemployment</w:t>
      </w:r>
      <w:r>
        <w:rPr>
          <w:rFonts w:ascii="BPG Sans Modern GPL&amp;GNU" w:hAns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5"/>
          <w:w w:val="90"/>
          <w:sz w:val="18"/>
        </w:rPr>
        <w:t>has </w:t>
      </w:r>
      <w:r>
        <w:rPr>
          <w:rFonts w:ascii="BPG Sans Modern GPL&amp;GNU" w:hAnsi="BPG Sans Modern GPL&amp;GNU"/>
          <w:color w:val="A70741"/>
          <w:w w:val="95"/>
          <w:sz w:val="18"/>
        </w:rPr>
        <w:t>varied</w:t>
      </w:r>
      <w:r>
        <w:rPr>
          <w:rFonts w:ascii="BPG Sans Modern GPL&amp;GNU" w:hAns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across</w:t>
      </w:r>
      <w:r>
        <w:rPr>
          <w:rFonts w:ascii="BPG Sans Modern GPL&amp;GNU" w:hAns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euro‑area</w:t>
      </w:r>
      <w:r>
        <w:rPr>
          <w:rFonts w:ascii="BPG Sans Modern GPL&amp;GNU" w:hAns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countries</w:t>
      </w:r>
    </w:p>
    <w:p>
      <w:pPr>
        <w:spacing w:before="3"/>
        <w:ind w:left="15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Unemployment rates in the euro area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5"/>
        <w:ind w:left="0" w:right="201" w:firstLine="0"/>
        <w:jc w:val="right"/>
        <w:rPr>
          <w:sz w:val="12"/>
        </w:rPr>
      </w:pPr>
      <w:r>
        <w:rPr/>
        <w:pict>
          <v:group style="position:absolute;margin-left:39.685001pt;margin-top:14.573015pt;width:184.8pt;height:142.25pt;mso-position-horizontal-relative:page;mso-position-vertical-relative:paragraph;z-index:-21377024" coordorigin="794,291" coordsize="3696,2845">
            <v:rect style="position:absolute;left:798;top:296;width:3686;height:2835" filled="false" stroked="true" strokeweight=".5pt" strokecolor="#231f20">
              <v:stroke dashstyle="solid"/>
            </v:rect>
            <v:shape style="position:absolute;left:966;top:765;width:3517;height:2366" coordorigin="967,766" coordsize="3517,2366" path="m4370,766l4484,766m4370,1711l4484,1711m4103,3018l4103,3131m3476,3018l3476,3131m2847,3018l2847,3131m2221,3018l2221,3131m1594,3018l1594,3131m967,3018l967,3131e" filled="false" stroked="true" strokeweight=".5pt" strokecolor="#231f20">
              <v:path arrowok="t"/>
              <v:stroke dashstyle="solid"/>
            </v:shape>
            <v:shape style="position:absolute;left:955;top:480;width:3529;height:2317" type="#_x0000_t75" stroked="false">
              <v:imagedata r:id="rId43" o:title=""/>
            </v:shape>
            <v:shape style="position:absolute;left:798;top:765;width:114;height:1891" coordorigin="799,766" coordsize="114,1891" path="m799,766l912,766m799,1238l912,1238m799,1711l912,1711m799,2184l912,2184m799,2657l912,2657e" filled="false" stroked="true" strokeweight=".5pt" strokecolor="#231f20">
              <v:path arrowok="t"/>
              <v:stroke dashstyle="solid"/>
            </v:shape>
            <v:shape style="position:absolute;left:3314;top:422;width:35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Greece</w:t>
                    </w:r>
                  </w:p>
                </w:txbxContent>
              </v:textbox>
              <w10:wrap type="none"/>
            </v:shape>
            <v:shape style="position:absolute;left:2672;top:818;width:644;height:646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36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Spain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5"/>
                        <w:sz w:val="12"/>
                      </w:rPr>
                      <w:t>Portugal</w:t>
                    </w:r>
                  </w:p>
                </w:txbxContent>
              </v:textbox>
              <w10:wrap type="none"/>
            </v:shape>
            <v:shape style="position:absolute;left:3963;top:1814;width:232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Italy</w:t>
                    </w:r>
                  </w:p>
                </w:txbxContent>
              </v:textbox>
              <w10:wrap type="none"/>
            </v:shape>
            <v:shape style="position:absolute;left:2870;top:2192;width:33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France</w:t>
                    </w:r>
                  </w:p>
                </w:txbxContent>
              </v:textbox>
              <w10:wrap type="none"/>
            </v:shape>
            <v:shape style="position:absolute;left:3595;top:2218;width:46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A70741"/>
                        <w:spacing w:val="-23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area</w:t>
                    </w:r>
                  </w:p>
                </w:txbxContent>
              </v:textbox>
              <w10:wrap type="none"/>
            </v:shape>
            <v:shape style="position:absolute;left:2315;top:2640;width:46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Per cent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position w:val="-9"/>
          <w:sz w:val="12"/>
        </w:rPr>
        <w:t>30</w:t>
      </w:r>
    </w:p>
    <w:p>
      <w:pPr>
        <w:pStyle w:val="BodyText"/>
        <w:spacing w:before="11"/>
        <w:rPr>
          <w:sz w:val="26"/>
        </w:rPr>
      </w:pPr>
    </w:p>
    <w:p>
      <w:pPr>
        <w:spacing w:before="0"/>
        <w:ind w:left="0" w:right="201" w:firstLine="0"/>
        <w:jc w:val="right"/>
        <w:rPr>
          <w:sz w:val="12"/>
        </w:rPr>
      </w:pPr>
      <w:r>
        <w:rPr>
          <w:color w:val="231F20"/>
          <w:w w:val="75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201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20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201" w:firstLine="0"/>
        <w:jc w:val="right"/>
        <w:rPr>
          <w:sz w:val="12"/>
        </w:rPr>
      </w:pPr>
      <w:bookmarkStart w:name="Emerging market economies" w:id="12"/>
      <w:bookmarkEnd w:id="12"/>
      <w:r>
        <w:rPr/>
      </w: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201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line="126" w:lineRule="exact" w:before="0"/>
        <w:ind w:left="3972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953" w:val="left" w:leader="none"/>
          <w:tab w:pos="1580" w:val="left" w:leader="none"/>
          <w:tab w:pos="2207" w:val="left" w:leader="none"/>
          <w:tab w:pos="2836" w:val="left" w:leader="none"/>
          <w:tab w:pos="3459" w:val="left" w:leader="none"/>
        </w:tabs>
        <w:spacing w:line="126" w:lineRule="exact" w:before="0"/>
        <w:ind w:left="32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Source: Eurostat.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23" w:right="330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Percentages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economically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population.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Latest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shown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for </w:t>
      </w:r>
      <w:r>
        <w:rPr>
          <w:color w:val="231F20"/>
          <w:w w:val="85"/>
          <w:sz w:val="11"/>
        </w:rPr>
        <w:t>September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2017,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except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Greece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where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latest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point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July.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53" w:right="300"/>
      </w:pPr>
      <w:r>
        <w:rPr>
          <w:color w:val="231F20"/>
          <w:w w:val="75"/>
        </w:rPr>
        <w:t>productivity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begun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pick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up.</w:t>
      </w:r>
      <w:r>
        <w:rPr>
          <w:color w:val="231F20"/>
          <w:spacing w:val="31"/>
          <w:w w:val="75"/>
        </w:rPr>
        <w:t> </w:t>
      </w:r>
      <w:r>
        <w:rPr>
          <w:color w:val="231F20"/>
          <w:w w:val="75"/>
        </w:rPr>
        <w:t>Four‑quarter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3"/>
          <w:w w:val="75"/>
        </w:rPr>
        <w:t>hourly </w:t>
      </w:r>
      <w:r>
        <w:rPr>
          <w:color w:val="231F20"/>
          <w:w w:val="80"/>
        </w:rPr>
        <w:t>productivity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non‑farm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grew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1.3%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Q2,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compared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0.4%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earlier,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although </w:t>
      </w:r>
      <w:r>
        <w:rPr>
          <w:color w:val="231F20"/>
          <w:w w:val="80"/>
        </w:rPr>
        <w:t>growth remains well below pre‑crisis rates. Productivity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should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supported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business </w:t>
      </w:r>
      <w:r>
        <w:rPr>
          <w:color w:val="231F20"/>
          <w:w w:val="80"/>
        </w:rPr>
        <w:t>investment,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stock.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59" w:lineRule="auto"/>
        <w:ind w:left="153" w:right="300"/>
      </w:pPr>
      <w:r>
        <w:rPr>
          <w:color w:val="231F20"/>
          <w:w w:val="75"/>
        </w:rPr>
        <w:t>Despite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narrowing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slack,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4"/>
          <w:w w:val="75"/>
        </w:rPr>
        <w:t>have </w:t>
      </w:r>
      <w:r>
        <w:rPr>
          <w:color w:val="231F20"/>
          <w:w w:val="80"/>
        </w:rPr>
        <w:t>remained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States.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 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measure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2.5% </w:t>
      </w:r>
      <w:r>
        <w:rPr>
          <w:color w:val="231F20"/>
          <w:w w:val="85"/>
        </w:rPr>
        <w:t>over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four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quarters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Q3,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2014–15.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headline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1.6%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September,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excluding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food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energy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1.3%, both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0.5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percentage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points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historical </w:t>
      </w:r>
      <w:r>
        <w:rPr>
          <w:color w:val="231F20"/>
          <w:w w:val="90"/>
        </w:rPr>
        <w:t>averages (</w:t>
      </w:r>
      <w:r>
        <w:rPr>
          <w:rFonts w:ascii="Trebuchet MS" w:hAnsi="Trebuchet MS"/>
          <w:color w:val="231F20"/>
          <w:w w:val="90"/>
        </w:rPr>
        <w:t>Table</w:t>
      </w:r>
      <w:r>
        <w:rPr>
          <w:rFonts w:ascii="Trebuchet MS" w:hAnsi="Trebuchet MS"/>
          <w:color w:val="231F20"/>
          <w:spacing w:val="-42"/>
          <w:w w:val="90"/>
        </w:rPr>
        <w:t> </w:t>
      </w:r>
      <w:r>
        <w:rPr>
          <w:rFonts w:ascii="Trebuchet MS" w:hAnsi="Trebuchet MS"/>
          <w:color w:val="231F20"/>
          <w:w w:val="90"/>
        </w:rPr>
        <w:t>1.B</w:t>
      </w:r>
      <w:r>
        <w:rPr>
          <w:color w:val="231F20"/>
          <w:w w:val="90"/>
        </w:rPr>
        <w:t>).</w:t>
      </w:r>
    </w:p>
    <w:p>
      <w:pPr>
        <w:pStyle w:val="BodyText"/>
        <w:spacing w:before="6"/>
        <w:rPr>
          <w:sz w:val="22"/>
        </w:rPr>
      </w:pPr>
    </w:p>
    <w:p>
      <w:pPr>
        <w:pStyle w:val="Heading4"/>
      </w:pPr>
      <w:r>
        <w:rPr>
          <w:color w:val="A70741"/>
        </w:rPr>
        <w:t>Emerging market economies</w:t>
      </w:r>
    </w:p>
    <w:p>
      <w:pPr>
        <w:pStyle w:val="BodyText"/>
        <w:spacing w:line="259" w:lineRule="auto" w:before="17"/>
        <w:ind w:left="153" w:right="394"/>
      </w:pP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China,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years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37"/>
          <w:w w:val="85"/>
        </w:rPr>
        <w:t> </w:t>
      </w:r>
      <w:r>
        <w:rPr>
          <w:rFonts w:ascii="Trebuchet MS" w:hAnsi="Trebuchet MS"/>
          <w:color w:val="231F20"/>
          <w:w w:val="85"/>
        </w:rPr>
        <w:t>1.A</w:t>
      </w:r>
      <w:r>
        <w:rPr>
          <w:color w:val="231F20"/>
          <w:w w:val="85"/>
        </w:rPr>
        <w:t>).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Q3,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four‑quarter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headline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was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243" w:space="1086"/>
            <w:col w:w="5461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ind w:left="153"/>
      </w:pP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6.8%,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down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6.9%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Q2.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authorities</w:t>
      </w:r>
    </w:p>
    <w:p>
      <w:pPr>
        <w:spacing w:after="0"/>
        <w:sectPr>
          <w:type w:val="continuous"/>
          <w:pgSz w:w="11910" w:h="16840"/>
          <w:pgMar w:top="1540" w:bottom="0" w:left="640" w:right="480"/>
        </w:sectPr>
      </w:pPr>
    </w:p>
    <w:p>
      <w:pPr>
        <w:spacing w:line="249" w:lineRule="auto" w:before="49"/>
        <w:ind w:left="153" w:right="302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1.B</w:t>
      </w:r>
      <w:r>
        <w:rPr>
          <w:rFonts w:ascii="Trebuchet MS"/>
          <w:b/>
          <w:color w:val="A70741"/>
          <w:spacing w:val="-1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Core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remains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subdued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euro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area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and </w:t>
      </w:r>
      <w:r>
        <w:rPr>
          <w:rFonts w:ascii="BPG Sans Modern GPL&amp;GNU"/>
          <w:color w:val="A70741"/>
          <w:w w:val="95"/>
          <w:sz w:val="18"/>
        </w:rPr>
        <w:t>United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States</w:t>
      </w:r>
    </w:p>
    <w:p>
      <w:pPr>
        <w:spacing w:before="5"/>
        <w:ind w:left="15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Inflation in selected countries and regions</w:t>
      </w:r>
    </w:p>
    <w:p>
      <w:pPr>
        <w:spacing w:before="139"/>
        <w:ind w:left="15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Per cent</w:t>
      </w:r>
    </w:p>
    <w:p>
      <w:pPr>
        <w:tabs>
          <w:tab w:pos="3885" w:val="right" w:leader="none"/>
        </w:tabs>
        <w:spacing w:before="68"/>
        <w:ind w:left="1214" w:right="0" w:firstLine="0"/>
        <w:jc w:val="center"/>
        <w:rPr>
          <w:sz w:val="14"/>
        </w:rPr>
      </w:pPr>
      <w:r>
        <w:rPr>
          <w:color w:val="231F20"/>
          <w:w w:val="85"/>
          <w:sz w:val="14"/>
        </w:rPr>
        <w:t>Monthly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averages</w:t>
        <w:tab/>
        <w:t>2017</w:t>
      </w:r>
    </w:p>
    <w:p>
      <w:pPr>
        <w:pStyle w:val="BodyText"/>
        <w:spacing w:before="1"/>
        <w:rPr>
          <w:sz w:val="4"/>
        </w:rPr>
      </w:pPr>
    </w:p>
    <w:p>
      <w:pPr>
        <w:pStyle w:val="BodyText"/>
        <w:spacing w:line="20" w:lineRule="exact"/>
        <w:ind w:left="1128" w:right="-72"/>
        <w:rPr>
          <w:sz w:val="2"/>
        </w:rPr>
      </w:pPr>
      <w:r>
        <w:rPr>
          <w:sz w:val="2"/>
        </w:rPr>
        <w:pict>
          <v:group style="width:200.6pt;height:.25pt;mso-position-horizontal-relative:char;mso-position-vertical-relative:line" coordorigin="0,0" coordsize="4012,5">
            <v:line style="position:absolute" from="0,3" to="2438,3" stroked="true" strokeweight=".25pt" strokecolor="#231f20">
              <v:stroke dashstyle="solid"/>
            </v:line>
            <v:line style="position:absolute" from="2492,3" to="4011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157" w:lineRule="exact" w:before="0"/>
        <w:ind w:left="1116" w:right="0" w:firstLine="0"/>
        <w:jc w:val="center"/>
        <w:rPr>
          <w:sz w:val="14"/>
        </w:rPr>
      </w:pPr>
      <w:r>
        <w:rPr>
          <w:color w:val="231F20"/>
          <w:w w:val="85"/>
          <w:sz w:val="14"/>
        </w:rPr>
        <w:t>1998– 2015 2016 2016 2017 2017 July Aug. Sep. Oct.</w:t>
      </w:r>
    </w:p>
    <w:p>
      <w:pPr>
        <w:tabs>
          <w:tab w:pos="2155" w:val="left" w:leader="none"/>
          <w:tab w:pos="2538" w:val="left" w:leader="none"/>
          <w:tab w:pos="2939" w:val="left" w:leader="none"/>
          <w:tab w:pos="3323" w:val="left" w:leader="none"/>
        </w:tabs>
        <w:spacing w:line="159" w:lineRule="exact" w:before="0"/>
        <w:ind w:left="122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2007</w:t>
        <w:tab/>
      </w:r>
      <w:r>
        <w:rPr>
          <w:color w:val="231F20"/>
          <w:w w:val="95"/>
          <w:sz w:val="14"/>
        </w:rPr>
        <w:t>H1</w:t>
        <w:tab/>
        <w:t>H2</w:t>
        <w:tab/>
        <w:t>Q1</w:t>
        <w:tab/>
        <w:t>Q2</w:t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line="20" w:lineRule="exact"/>
        <w:ind w:left="150" w:right="-72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53"/>
        <w:ind w:left="15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Annual headline consumer price inflation</w:t>
      </w:r>
    </w:p>
    <w:p>
      <w:pPr>
        <w:pStyle w:val="BodyText"/>
        <w:spacing w:before="1"/>
        <w:rPr>
          <w:rFonts w:ascii="Trebuchet MS"/>
          <w:sz w:val="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2"/>
        <w:gridCol w:w="335"/>
        <w:gridCol w:w="397"/>
        <w:gridCol w:w="397"/>
        <w:gridCol w:w="397"/>
        <w:gridCol w:w="403"/>
        <w:gridCol w:w="384"/>
        <w:gridCol w:w="396"/>
        <w:gridCol w:w="403"/>
        <w:gridCol w:w="388"/>
        <w:gridCol w:w="351"/>
      </w:tblGrid>
      <w:tr>
        <w:trPr>
          <w:trHeight w:val="194" w:hRule="atLeast"/>
        </w:trPr>
        <w:tc>
          <w:tcPr>
            <w:tcW w:w="1132" w:type="dxa"/>
          </w:tcPr>
          <w:p>
            <w:pPr>
              <w:pStyle w:val="TableParagraph"/>
              <w:spacing w:line="166" w:lineRule="exac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United Kingdom</w:t>
            </w:r>
          </w:p>
        </w:tc>
        <w:tc>
          <w:tcPr>
            <w:tcW w:w="335" w:type="dxa"/>
          </w:tcPr>
          <w:p>
            <w:pPr>
              <w:pStyle w:val="TableParagraph"/>
              <w:spacing w:line="166" w:lineRule="exact"/>
              <w:ind w:left="6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397" w:type="dxa"/>
          </w:tcPr>
          <w:p>
            <w:pPr>
              <w:pStyle w:val="TableParagraph"/>
              <w:spacing w:line="166" w:lineRule="exact"/>
              <w:ind w:left="10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0.0</w:t>
            </w:r>
          </w:p>
        </w:tc>
        <w:tc>
          <w:tcPr>
            <w:tcW w:w="397" w:type="dxa"/>
          </w:tcPr>
          <w:p>
            <w:pPr>
              <w:pStyle w:val="TableParagraph"/>
              <w:spacing w:line="166" w:lineRule="exact"/>
              <w:ind w:left="10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397" w:type="dxa"/>
          </w:tcPr>
          <w:p>
            <w:pPr>
              <w:pStyle w:val="TableParagraph"/>
              <w:spacing w:line="166" w:lineRule="exact"/>
              <w:ind w:left="12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403" w:type="dxa"/>
          </w:tcPr>
          <w:p>
            <w:pPr>
              <w:pStyle w:val="TableParagraph"/>
              <w:spacing w:line="166" w:lineRule="exact"/>
              <w:ind w:left="132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84" w:type="dxa"/>
          </w:tcPr>
          <w:p>
            <w:pPr>
              <w:pStyle w:val="TableParagraph"/>
              <w:spacing w:line="166" w:lineRule="exact"/>
              <w:ind w:left="11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96" w:type="dxa"/>
          </w:tcPr>
          <w:p>
            <w:pPr>
              <w:pStyle w:val="TableParagraph"/>
              <w:spacing w:line="166" w:lineRule="exact"/>
              <w:ind w:left="12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403" w:type="dxa"/>
          </w:tcPr>
          <w:p>
            <w:pPr>
              <w:pStyle w:val="TableParagraph"/>
              <w:spacing w:line="166" w:lineRule="exact"/>
              <w:ind w:left="12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88" w:type="dxa"/>
          </w:tcPr>
          <w:p>
            <w:pPr>
              <w:pStyle w:val="TableParagraph"/>
              <w:spacing w:line="166" w:lineRule="exact"/>
              <w:ind w:left="11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51" w:type="dxa"/>
          </w:tcPr>
          <w:p>
            <w:pPr>
              <w:pStyle w:val="TableParagraph"/>
              <w:spacing w:line="166" w:lineRule="exact"/>
              <w:ind w:left="10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1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1" w:hRule="atLeast"/>
        </w:trPr>
        <w:tc>
          <w:tcPr>
            <w:tcW w:w="11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34" w:hRule="atLeast"/>
        </w:trPr>
        <w:tc>
          <w:tcPr>
            <w:tcW w:w="113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84" w:hRule="atLeast"/>
        </w:trPr>
        <w:tc>
          <w:tcPr>
            <w:tcW w:w="4983" w:type="dxa"/>
            <w:gridSpan w:val="11"/>
          </w:tcPr>
          <w:p>
            <w:pPr>
              <w:pStyle w:val="TableParagraph"/>
              <w:spacing w:line="20" w:lineRule="exact"/>
              <w:ind w:left="-3" w:right="-72"/>
              <w:rPr>
                <w:rFonts w:ascii="Trebuchet MS"/>
                <w:sz w:val="2"/>
              </w:rPr>
            </w:pPr>
            <w:r>
              <w:rPr>
                <w:rFonts w:ascii="Trebuchet MS"/>
                <w:sz w:val="2"/>
              </w:rPr>
              <w:pict>
                <v:group style="width:249.45pt;height:.25pt;mso-position-horizontal-relative:char;mso-position-vertical-relative:line" coordorigin="0,0" coordsize="4989,5">
                  <v:line style="position:absolute" from="0,3" to="4989,3" stroked="true" strokeweight=".25pt" strokecolor="#231f20">
                    <v:stroke dashstyle="solid"/>
                  </v:line>
                </v:group>
              </w:pict>
            </w:r>
            <w:r>
              <w:rPr>
                <w:rFonts w:ascii="Trebuchet MS"/>
                <w:sz w:val="2"/>
              </w:rPr>
            </w:r>
          </w:p>
        </w:tc>
      </w:tr>
      <w:tr>
        <w:trPr>
          <w:trHeight w:val="210" w:hRule="atLeast"/>
        </w:trPr>
        <w:tc>
          <w:tcPr>
            <w:tcW w:w="113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35" w:hRule="atLeast"/>
        </w:trPr>
        <w:tc>
          <w:tcPr>
            <w:tcW w:w="11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13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0" w:hRule="atLeast"/>
        </w:trPr>
        <w:tc>
          <w:tcPr>
            <w:tcW w:w="4983" w:type="dxa"/>
            <w:gridSpan w:val="11"/>
          </w:tcPr>
          <w:p>
            <w:pPr>
              <w:pStyle w:val="TableParagraph"/>
              <w:spacing w:line="20" w:lineRule="exact"/>
              <w:ind w:left="-3" w:right="-72"/>
              <w:rPr>
                <w:rFonts w:ascii="Trebuchet MS"/>
                <w:sz w:val="2"/>
              </w:rPr>
            </w:pPr>
            <w:r>
              <w:rPr>
                <w:rFonts w:ascii="Trebuchet MS"/>
                <w:sz w:val="2"/>
              </w:rPr>
              <w:pict>
                <v:group style="width:249.45pt;height:.25pt;mso-position-horizontal-relative:char;mso-position-vertical-relative:line" coordorigin="0,0" coordsize="4989,5">
                  <v:line style="position:absolute" from="0,3" to="4989,3" stroked="true" strokeweight=".25pt" strokecolor="#231f20">
                    <v:stroke dashstyle="solid"/>
                  </v:line>
                </v:group>
              </w:pict>
            </w:r>
            <w:r>
              <w:rPr>
                <w:rFonts w:ascii="Trebuchet MS"/>
                <w:sz w:val="2"/>
              </w:rPr>
            </w:r>
          </w:p>
        </w:tc>
      </w:tr>
    </w:tbl>
    <w:p>
      <w:pPr>
        <w:pStyle w:val="BodyText"/>
        <w:spacing w:before="8"/>
        <w:rPr>
          <w:rFonts w:ascii="Trebuchet MS"/>
          <w:sz w:val="12"/>
        </w:rPr>
      </w:pPr>
    </w:p>
    <w:p>
      <w:pPr>
        <w:tabs>
          <w:tab w:pos="1336" w:val="left" w:leader="none"/>
          <w:tab w:pos="1726" w:val="left" w:leader="none"/>
          <w:tab w:pos="2123" w:val="left" w:leader="none"/>
          <w:tab w:pos="2526" w:val="left" w:leader="none"/>
          <w:tab w:pos="2937" w:val="left" w:leader="none"/>
          <w:tab w:pos="3340" w:val="left" w:leader="none"/>
          <w:tab w:pos="3734" w:val="left" w:leader="none"/>
          <w:tab w:pos="4133" w:val="left" w:leader="none"/>
          <w:tab w:pos="4530" w:val="left" w:leader="none"/>
          <w:tab w:pos="4921" w:val="left" w:leader="none"/>
        </w:tabs>
        <w:spacing w:before="0"/>
        <w:ind w:left="15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Euro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area</w:t>
      </w:r>
      <w:r>
        <w:rPr>
          <w:color w:val="231F20"/>
          <w:w w:val="80"/>
          <w:position w:val="4"/>
          <w:sz w:val="11"/>
        </w:rPr>
        <w:t>(a)</w:t>
        <w:tab/>
      </w:r>
      <w:r>
        <w:rPr>
          <w:color w:val="231F20"/>
          <w:w w:val="90"/>
          <w:sz w:val="14"/>
        </w:rPr>
        <w:t>2.0</w:t>
        <w:tab/>
      </w:r>
      <w:r>
        <w:rPr>
          <w:color w:val="231F20"/>
          <w:w w:val="85"/>
          <w:sz w:val="14"/>
        </w:rPr>
        <w:t>0.0</w:t>
        <w:tab/>
        <w:t>0.0</w:t>
        <w:tab/>
      </w:r>
      <w:r>
        <w:rPr>
          <w:color w:val="231F20"/>
          <w:w w:val="90"/>
          <w:sz w:val="14"/>
        </w:rPr>
        <w:t>0.5</w:t>
        <w:tab/>
        <w:t>1.8</w:t>
        <w:tab/>
        <w:t>1.5</w:t>
        <w:tab/>
        <w:t>1.3</w:t>
        <w:tab/>
        <w:t>1.5</w:t>
        <w:tab/>
        <w:t>1.5</w:t>
        <w:tab/>
        <w:t>1.4</w:t>
      </w:r>
    </w:p>
    <w:p>
      <w:pPr>
        <w:tabs>
          <w:tab w:pos="1336" w:val="left" w:leader="none"/>
          <w:tab w:pos="1729" w:val="left" w:leader="none"/>
          <w:tab w:pos="2143" w:val="left" w:leader="none"/>
          <w:tab w:pos="2540" w:val="left" w:leader="none"/>
          <w:tab w:pos="2923" w:val="left" w:leader="none"/>
          <w:tab w:pos="3336" w:val="left" w:leader="none"/>
          <w:tab w:pos="3731" w:val="left" w:leader="none"/>
          <w:tab w:pos="4128" w:val="left" w:leader="none"/>
          <w:tab w:pos="4526" w:val="left" w:leader="none"/>
          <w:tab w:pos="4890" w:val="left" w:leader="none"/>
        </w:tabs>
        <w:spacing w:before="56"/>
        <w:ind w:left="15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United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States</w:t>
      </w:r>
      <w:r>
        <w:rPr>
          <w:color w:val="231F20"/>
          <w:w w:val="85"/>
          <w:position w:val="4"/>
          <w:sz w:val="11"/>
        </w:rPr>
        <w:t>(b)</w:t>
        <w:tab/>
      </w:r>
      <w:r>
        <w:rPr>
          <w:color w:val="231F20"/>
          <w:w w:val="90"/>
          <w:sz w:val="14"/>
        </w:rPr>
        <w:t>2.0</w:t>
        <w:tab/>
        <w:t>0.3</w:t>
        <w:tab/>
        <w:t>1.0</w:t>
        <w:tab/>
        <w:t>1.4</w:t>
        <w:tab/>
        <w:t>2.0</w:t>
        <w:tab/>
        <w:t>1.6</w:t>
        <w:tab/>
        <w:t>1.4</w:t>
        <w:tab/>
        <w:t>1.4</w:t>
        <w:tab/>
        <w:t>1.6</w:t>
        <w:tab/>
      </w:r>
      <w:r>
        <w:rPr>
          <w:color w:val="231F20"/>
          <w:w w:val="85"/>
          <w:sz w:val="14"/>
        </w:rPr>
        <w:t>n.a.</w:t>
      </w:r>
    </w:p>
    <w:p>
      <w:pPr>
        <w:spacing w:line="154" w:lineRule="exact" w:before="66"/>
        <w:ind w:left="15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UK‑weighted world</w:t>
      </w:r>
    </w:p>
    <w:p>
      <w:pPr>
        <w:tabs>
          <w:tab w:pos="1336" w:val="left" w:leader="none"/>
          <w:tab w:pos="1732" w:val="left" w:leader="none"/>
          <w:tab w:pos="2134" w:val="left" w:leader="none"/>
          <w:tab w:pos="2523" w:val="left" w:leader="none"/>
          <w:tab w:pos="2939" w:val="left" w:leader="none"/>
          <w:tab w:pos="3340" w:val="left" w:leader="none"/>
          <w:tab w:pos="3699" w:val="left" w:leader="none"/>
          <w:tab w:pos="4096" w:val="left" w:leader="none"/>
          <w:tab w:pos="4530" w:val="left" w:leader="none"/>
          <w:tab w:pos="4890" w:val="left" w:leader="none"/>
        </w:tabs>
        <w:spacing w:line="165" w:lineRule="exact" w:before="0"/>
        <w:ind w:left="216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inflation</w:t>
      </w:r>
      <w:r>
        <w:rPr>
          <w:color w:val="231F20"/>
          <w:w w:val="80"/>
          <w:position w:val="4"/>
          <w:sz w:val="11"/>
        </w:rPr>
        <w:t>(c)</w:t>
        <w:tab/>
      </w:r>
      <w:r>
        <w:rPr>
          <w:color w:val="231F20"/>
          <w:w w:val="85"/>
          <w:sz w:val="14"/>
        </w:rPr>
        <w:t>2.0</w:t>
        <w:tab/>
        <w:t>0.5</w:t>
        <w:tab/>
        <w:t>0.7</w:t>
        <w:tab/>
        <w:t>0.9</w:t>
        <w:tab/>
        <w:t>1.6</w:t>
        <w:tab/>
        <w:t>1.5</w:t>
        <w:tab/>
        <w:t>n.a.</w:t>
        <w:tab/>
        <w:t>n.a.</w:t>
        <w:tab/>
        <w:t>1.5</w:t>
        <w:tab/>
        <w:t>n.a.</w:t>
      </w:r>
    </w:p>
    <w:p>
      <w:pPr>
        <w:spacing w:before="141"/>
        <w:ind w:left="153" w:right="0" w:firstLine="0"/>
        <w:jc w:val="left"/>
        <w:rPr>
          <w:sz w:val="11"/>
        </w:rPr>
      </w:pPr>
      <w:r>
        <w:rPr>
          <w:rFonts w:ascii="Trebuchet MS"/>
          <w:color w:val="231F20"/>
          <w:sz w:val="14"/>
        </w:rPr>
        <w:t>Annual core consumer price inflation (excluding food and energy)</w:t>
      </w:r>
      <w:r>
        <w:rPr>
          <w:color w:val="231F20"/>
          <w:position w:val="4"/>
          <w:sz w:val="11"/>
        </w:rPr>
        <w:t>(d)</w:t>
      </w:r>
    </w:p>
    <w:p>
      <w:pPr>
        <w:tabs>
          <w:tab w:pos="1356" w:val="left" w:leader="none"/>
          <w:tab w:pos="1766" w:val="left" w:leader="none"/>
          <w:tab w:pos="2146" w:val="left" w:leader="none"/>
          <w:tab w:pos="2540" w:val="left" w:leader="none"/>
          <w:tab w:pos="2937" w:val="left" w:leader="none"/>
          <w:tab w:pos="3327" w:val="left" w:leader="none"/>
          <w:tab w:pos="3718" w:val="left" w:leader="none"/>
          <w:tab w:pos="4126" w:val="left" w:leader="none"/>
          <w:tab w:pos="4523" w:val="left" w:leader="none"/>
          <w:tab w:pos="4890" w:val="left" w:leader="none"/>
        </w:tabs>
        <w:spacing w:before="68"/>
        <w:ind w:left="15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United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Kingdom</w:t>
        <w:tab/>
      </w:r>
      <w:r>
        <w:rPr>
          <w:color w:val="231F20"/>
          <w:w w:val="90"/>
          <w:sz w:val="14"/>
        </w:rPr>
        <w:t>1.2</w:t>
        <w:tab/>
        <w:t>1.1</w:t>
        <w:tab/>
        <w:t>1.3</w:t>
        <w:tab/>
        <w:t>1.4</w:t>
        <w:tab/>
        <w:t>1.8</w:t>
        <w:tab/>
        <w:t>2.5</w:t>
        <w:tab/>
        <w:t>2.4</w:t>
        <w:tab/>
        <w:t>2.7</w:t>
        <w:tab/>
        <w:t>2.7</w:t>
        <w:tab/>
      </w:r>
      <w:r>
        <w:rPr>
          <w:color w:val="231F20"/>
          <w:w w:val="85"/>
          <w:sz w:val="14"/>
        </w:rPr>
        <w:t>n.a.</w:t>
      </w:r>
    </w:p>
    <w:p>
      <w:pPr>
        <w:tabs>
          <w:tab w:pos="1351" w:val="left" w:leader="none"/>
          <w:tab w:pos="1726" w:val="left" w:leader="none"/>
          <w:tab w:pos="2126" w:val="left" w:leader="none"/>
          <w:tab w:pos="2520" w:val="left" w:leader="none"/>
          <w:tab w:pos="2917" w:val="left" w:leader="none"/>
          <w:tab w:pos="3353" w:val="left" w:leader="none"/>
          <w:tab w:pos="3737" w:val="left" w:leader="none"/>
          <w:tab w:pos="4134" w:val="left" w:leader="none"/>
          <w:tab w:pos="4544" w:val="left" w:leader="none"/>
          <w:tab w:pos="4904" w:val="left" w:leader="none"/>
        </w:tabs>
        <w:spacing w:before="56"/>
        <w:ind w:left="15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Euro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area</w:t>
      </w:r>
      <w:r>
        <w:rPr>
          <w:color w:val="231F20"/>
          <w:w w:val="80"/>
          <w:position w:val="4"/>
          <w:sz w:val="11"/>
        </w:rPr>
        <w:t>(a)</w:t>
        <w:tab/>
      </w:r>
      <w:r>
        <w:rPr>
          <w:color w:val="231F20"/>
          <w:w w:val="95"/>
          <w:sz w:val="14"/>
        </w:rPr>
        <w:t>1.6</w:t>
        <w:tab/>
        <w:t>0.8</w:t>
        <w:tab/>
      </w:r>
      <w:r>
        <w:rPr>
          <w:color w:val="231F20"/>
          <w:w w:val="90"/>
          <w:sz w:val="14"/>
        </w:rPr>
        <w:t>0.9</w:t>
        <w:tab/>
      </w:r>
      <w:r>
        <w:rPr>
          <w:color w:val="231F20"/>
          <w:w w:val="95"/>
          <w:sz w:val="14"/>
        </w:rPr>
        <w:t>0.8</w:t>
        <w:tab/>
        <w:t>0.8</w:t>
        <w:tab/>
        <w:t>1.1</w:t>
        <w:tab/>
        <w:t>1.2</w:t>
        <w:tab/>
        <w:t>1.2</w:t>
        <w:tab/>
        <w:t>1.1</w:t>
        <w:tab/>
      </w:r>
      <w:r>
        <w:rPr>
          <w:color w:val="231F20"/>
          <w:w w:val="80"/>
          <w:sz w:val="14"/>
        </w:rPr>
        <w:t>0.9</w:t>
      </w:r>
    </w:p>
    <w:p>
      <w:pPr>
        <w:tabs>
          <w:tab w:pos="1349" w:val="left" w:leader="none"/>
          <w:tab w:pos="1749" w:val="left" w:leader="none"/>
          <w:tab w:pos="2154" w:val="left" w:leader="none"/>
          <w:tab w:pos="2543" w:val="left" w:leader="none"/>
          <w:tab w:pos="2937" w:val="left" w:leader="none"/>
          <w:tab w:pos="3340" w:val="left" w:leader="none"/>
          <w:tab w:pos="3731" w:val="left" w:leader="none"/>
          <w:tab w:pos="4131" w:val="left" w:leader="none"/>
          <w:tab w:pos="4528" w:val="left" w:leader="none"/>
          <w:tab w:pos="4890" w:val="left" w:leader="none"/>
        </w:tabs>
        <w:spacing w:before="56"/>
        <w:ind w:left="153" w:right="0" w:firstLine="0"/>
        <w:jc w:val="left"/>
        <w:rPr>
          <w:sz w:val="14"/>
        </w:rPr>
      </w:pPr>
      <w:bookmarkStart w:name="1.2 Developments in financial markets" w:id="13"/>
      <w:bookmarkEnd w:id="13"/>
      <w:r>
        <w:rPr/>
      </w:r>
      <w:r>
        <w:rPr>
          <w:color w:val="231F20"/>
          <w:w w:val="85"/>
          <w:sz w:val="14"/>
        </w:rPr>
        <w:t>United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States</w:t>
      </w:r>
      <w:r>
        <w:rPr>
          <w:color w:val="231F20"/>
          <w:w w:val="85"/>
          <w:position w:val="4"/>
          <w:sz w:val="11"/>
        </w:rPr>
        <w:t>(b)</w:t>
        <w:tab/>
      </w:r>
      <w:r>
        <w:rPr>
          <w:color w:val="231F20"/>
          <w:w w:val="95"/>
          <w:sz w:val="14"/>
        </w:rPr>
        <w:t>1.8</w:t>
        <w:tab/>
        <w:t>1.3</w:t>
        <w:tab/>
        <w:t>1.7</w:t>
        <w:tab/>
        <w:t>1.9</w:t>
        <w:tab/>
        <w:t>1.8</w:t>
        <w:tab/>
        <w:t>1.5</w:t>
        <w:tab/>
        <w:t>1.4</w:t>
        <w:tab/>
        <w:t>1.3</w:t>
        <w:tab/>
        <w:t>1.3</w:t>
        <w:tab/>
      </w:r>
      <w:r>
        <w:rPr>
          <w:color w:val="231F20"/>
          <w:w w:val="85"/>
          <w:sz w:val="14"/>
        </w:rPr>
        <w:t>n.a.</w:t>
      </w:r>
    </w:p>
    <w:p>
      <w:pPr>
        <w:spacing w:before="141"/>
        <w:ind w:left="153" w:right="0" w:firstLine="0"/>
        <w:jc w:val="left"/>
        <w:rPr>
          <w:sz w:val="11"/>
        </w:rPr>
      </w:pPr>
      <w:r>
        <w:rPr>
          <w:rFonts w:ascii="Trebuchet MS"/>
          <w:color w:val="231F20"/>
          <w:sz w:val="14"/>
        </w:rPr>
        <w:t>Annual UK-weighted world export price inflation excluding oil</w:t>
      </w:r>
      <w:r>
        <w:rPr>
          <w:color w:val="231F20"/>
          <w:position w:val="4"/>
          <w:sz w:val="11"/>
        </w:rPr>
        <w:t>(c)</w:t>
      </w:r>
    </w:p>
    <w:p>
      <w:pPr>
        <w:tabs>
          <w:tab w:pos="2924" w:val="left" w:leader="none"/>
          <w:tab w:pos="3323" w:val="left" w:leader="none"/>
          <w:tab w:pos="3699" w:val="left" w:leader="none"/>
          <w:tab w:pos="4096" w:val="left" w:leader="none"/>
          <w:tab w:pos="4511" w:val="left" w:leader="none"/>
          <w:tab w:pos="4890" w:val="left" w:leader="none"/>
        </w:tabs>
        <w:spacing w:before="68"/>
        <w:ind w:left="1369" w:right="0" w:firstLine="0"/>
        <w:jc w:val="left"/>
        <w:rPr>
          <w:sz w:val="14"/>
        </w:rPr>
      </w:pPr>
      <w:r>
        <w:rPr>
          <w:color w:val="231F20"/>
          <w:sz w:val="14"/>
        </w:rPr>
        <w:t>1.1  </w:t>
      </w:r>
      <w:r>
        <w:rPr>
          <w:color w:val="231F20"/>
          <w:w w:val="90"/>
          <w:sz w:val="14"/>
        </w:rPr>
        <w:t>‑0.9 </w:t>
      </w:r>
      <w:r>
        <w:rPr>
          <w:color w:val="231F20"/>
          <w:spacing w:val="27"/>
          <w:w w:val="90"/>
          <w:sz w:val="14"/>
        </w:rPr>
        <w:t> </w:t>
      </w:r>
      <w:r>
        <w:rPr>
          <w:color w:val="231F20"/>
          <w:w w:val="90"/>
          <w:sz w:val="14"/>
        </w:rPr>
        <w:t>‑2.9 </w:t>
      </w:r>
      <w:r>
        <w:rPr>
          <w:color w:val="231F20"/>
          <w:spacing w:val="14"/>
          <w:w w:val="90"/>
          <w:sz w:val="14"/>
        </w:rPr>
        <w:t> </w:t>
      </w:r>
      <w:r>
        <w:rPr>
          <w:color w:val="231F20"/>
          <w:w w:val="90"/>
          <w:sz w:val="14"/>
        </w:rPr>
        <w:t>‑0.8</w:t>
        <w:tab/>
        <w:t>3.3</w:t>
        <w:tab/>
        <w:t>2.9</w:t>
        <w:tab/>
        <w:t>n.a.</w:t>
        <w:tab/>
        <w:t>n.a.</w:t>
        <w:tab/>
        <w:t>2.4</w:t>
        <w:tab/>
      </w:r>
      <w:r>
        <w:rPr>
          <w:color w:val="231F20"/>
          <w:w w:val="85"/>
          <w:sz w:val="14"/>
        </w:rPr>
        <w:t>n.a.</w:t>
      </w:r>
    </w:p>
    <w:p>
      <w:pPr>
        <w:pStyle w:val="BodyText"/>
        <w:spacing w:before="11"/>
        <w:rPr>
          <w:sz w:val="18"/>
        </w:rPr>
      </w:pPr>
    </w:p>
    <w:p>
      <w:pPr>
        <w:spacing w:line="235" w:lineRule="auto" w:before="0"/>
        <w:ind w:left="153" w:right="393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Eurostat,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IMF</w:t>
      </w:r>
      <w:r>
        <w:rPr>
          <w:color w:val="231F20"/>
          <w:spacing w:val="-23"/>
          <w:w w:val="80"/>
          <w:sz w:val="11"/>
        </w:rPr>
        <w:t> </w:t>
      </w:r>
      <w:r>
        <w:rPr>
          <w:rFonts w:ascii="Georgia"/>
          <w:i/>
          <w:color w:val="231F20"/>
          <w:w w:val="80"/>
          <w:sz w:val="11"/>
        </w:rPr>
        <w:t>WEO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ONS,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Datastream,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Bureau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Analysis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points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flash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estimates.</w:t>
      </w: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235" w:lineRule="auto" w:before="1" w:after="0"/>
        <w:ind w:left="323" w:right="164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Personal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consumption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expenditure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September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preliminary </w:t>
      </w:r>
      <w:r>
        <w:rPr>
          <w:color w:val="231F20"/>
          <w:w w:val="90"/>
          <w:sz w:val="11"/>
        </w:rPr>
        <w:t>estimates.</w:t>
      </w: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UK‑weighted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world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consumer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consumption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deflators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</w:p>
    <w:p>
      <w:pPr>
        <w:spacing w:line="235" w:lineRule="auto" w:before="1"/>
        <w:ind w:left="323" w:right="149" w:firstLine="0"/>
        <w:jc w:val="left"/>
        <w:rPr>
          <w:sz w:val="11"/>
        </w:rPr>
      </w:pPr>
      <w:r>
        <w:rPr>
          <w:color w:val="231F20"/>
          <w:w w:val="80"/>
          <w:sz w:val="11"/>
        </w:rPr>
        <w:t>51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countries,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exports.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UK‑weighted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world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 excluding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oil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non‑oil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deflators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51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countries,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major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oil exporters,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exports.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vast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majority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countries,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latest observations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Q2.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yet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available,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used.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 </w:t>
      </w:r>
      <w:r>
        <w:rPr>
          <w:color w:val="231F20"/>
          <w:w w:val="85"/>
          <w:sz w:val="11"/>
        </w:rPr>
        <w:t>September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Q3.</w:t>
      </w: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235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euro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United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Kingdom,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excludes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energy,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food,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alcoholic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beverages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tobacco. 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States,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excludes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food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energy.</w:t>
      </w:r>
    </w:p>
    <w:p>
      <w:pPr>
        <w:pStyle w:val="BodyText"/>
        <w:spacing w:line="259" w:lineRule="auto" w:before="20"/>
        <w:ind w:left="153" w:right="379"/>
      </w:pPr>
      <w:r>
        <w:rPr/>
        <w:br w:type="column"/>
      </w:r>
      <w:r>
        <w:rPr>
          <w:color w:val="231F20"/>
          <w:w w:val="85"/>
        </w:rPr>
        <w:t>have taken some measures to reduce financial sector </w:t>
      </w:r>
      <w:r>
        <w:rPr>
          <w:color w:val="231F20"/>
          <w:w w:val="75"/>
        </w:rPr>
        <w:t>leverage, and macroprudential policy measures have resulted 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slowing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house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price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inflation,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activity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continued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accompanied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rapid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credit.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social </w:t>
      </w:r>
      <w:r>
        <w:rPr>
          <w:color w:val="231F20"/>
          <w:w w:val="85"/>
        </w:rPr>
        <w:t>financing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averaged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13%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past</w:t>
      </w:r>
    </w:p>
    <w:p>
      <w:pPr>
        <w:pStyle w:val="BodyText"/>
        <w:spacing w:line="259" w:lineRule="auto" w:before="2"/>
        <w:ind w:left="153" w:right="413"/>
        <w:rPr>
          <w:sz w:val="14"/>
        </w:rPr>
      </w:pPr>
      <w:r>
        <w:rPr>
          <w:color w:val="231F20"/>
          <w:w w:val="85"/>
        </w:rPr>
        <w:t>two years, and the outstanding stock of credit to the </w:t>
      </w:r>
      <w:r>
        <w:rPr>
          <w:color w:val="231F20"/>
          <w:w w:val="80"/>
        </w:rPr>
        <w:t>non‑financial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reached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258%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Q1.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4"/>
          <w:w w:val="80"/>
        </w:rPr>
        <w:t>There </w:t>
      </w:r>
      <w:r>
        <w:rPr>
          <w:color w:val="231F20"/>
          <w:w w:val="80"/>
        </w:rPr>
        <w:t>remain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challenges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authorities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maintaining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current </w:t>
      </w:r>
      <w:r>
        <w:rPr>
          <w:color w:val="231F20"/>
          <w:w w:val="85"/>
        </w:rPr>
        <w:t>rates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reducing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risks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financial stability.</w:t>
      </w:r>
      <w:r>
        <w:rPr>
          <w:color w:val="231F20"/>
          <w:w w:val="85"/>
          <w:position w:val="4"/>
          <w:sz w:val="14"/>
        </w:rPr>
        <w:t>(1)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/>
        <w:ind w:left="153" w:right="363"/>
      </w:pP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economies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(EMEs)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 continued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recover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by: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easier </w:t>
      </w:r>
      <w:r>
        <w:rPr>
          <w:color w:val="231F20"/>
          <w:w w:val="85"/>
        </w:rPr>
        <w:t>domestic financial conditions; the recovery in </w:t>
      </w:r>
      <w:r>
        <w:rPr>
          <w:color w:val="231F20"/>
          <w:w w:val="75"/>
        </w:rPr>
        <w:t>advanced‑economy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world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trade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growth;</w:t>
      </w:r>
      <w:r>
        <w:rPr>
          <w:color w:val="231F20"/>
          <w:spacing w:val="29"/>
          <w:w w:val="75"/>
        </w:rPr>
        <w:t> </w:t>
      </w:r>
      <w:r>
        <w:rPr>
          <w:color w:val="231F20"/>
          <w:w w:val="75"/>
        </w:rPr>
        <w:t>and,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for commodity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exporters,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recovery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commodity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since </w:t>
      </w:r>
      <w:r>
        <w:rPr>
          <w:color w:val="231F20"/>
          <w:w w:val="85"/>
        </w:rPr>
        <w:t>early 2016. Growth is projected to remain robust, </w:t>
      </w:r>
      <w:r>
        <w:rPr>
          <w:color w:val="231F20"/>
          <w:w w:val="75"/>
        </w:rPr>
        <w:t>notwithstanding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easing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monthly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surveys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activity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8"/>
          <w:w w:val="75"/>
        </w:rPr>
        <w:t>in </w:t>
      </w:r>
      <w:r>
        <w:rPr>
          <w:color w:val="231F20"/>
          <w:w w:val="85"/>
        </w:rPr>
        <w:t>2017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Q3.</w: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1"/>
          <w:numId w:val="7"/>
        </w:numPr>
        <w:tabs>
          <w:tab w:pos="663" w:val="left" w:leader="none"/>
          <w:tab w:pos="664" w:val="left" w:leader="none"/>
        </w:tabs>
        <w:spacing w:line="240" w:lineRule="auto" w:before="0" w:after="0"/>
        <w:ind w:left="66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Developments</w:t>
      </w:r>
      <w:r>
        <w:rPr>
          <w:rFonts w:ascii="Trebuchet MS"/>
          <w:color w:val="231F20"/>
          <w:spacing w:val="-33"/>
          <w:sz w:val="26"/>
        </w:rPr>
        <w:t> </w:t>
      </w:r>
      <w:r>
        <w:rPr>
          <w:rFonts w:ascii="Trebuchet MS"/>
          <w:color w:val="231F20"/>
          <w:sz w:val="26"/>
        </w:rPr>
        <w:t>in</w:t>
      </w:r>
      <w:r>
        <w:rPr>
          <w:rFonts w:ascii="Trebuchet MS"/>
          <w:color w:val="231F20"/>
          <w:spacing w:val="-32"/>
          <w:sz w:val="26"/>
        </w:rPr>
        <w:t> </w:t>
      </w:r>
      <w:r>
        <w:rPr>
          <w:rFonts w:ascii="Trebuchet MS"/>
          <w:color w:val="231F20"/>
          <w:sz w:val="26"/>
        </w:rPr>
        <w:t>financial</w:t>
      </w:r>
      <w:r>
        <w:rPr>
          <w:rFonts w:ascii="Trebuchet MS"/>
          <w:color w:val="231F20"/>
          <w:spacing w:val="-33"/>
          <w:sz w:val="26"/>
        </w:rPr>
        <w:t> </w:t>
      </w:r>
      <w:r>
        <w:rPr>
          <w:rFonts w:ascii="Trebuchet MS"/>
          <w:color w:val="231F20"/>
          <w:sz w:val="26"/>
        </w:rPr>
        <w:t>markets</w:t>
      </w:r>
    </w:p>
    <w:p>
      <w:pPr>
        <w:pStyle w:val="BodyText"/>
        <w:spacing w:before="9"/>
        <w:rPr>
          <w:rFonts w:ascii="Trebuchet MS"/>
          <w:sz w:val="24"/>
        </w:rPr>
      </w:pPr>
    </w:p>
    <w:p>
      <w:pPr>
        <w:pStyle w:val="BodyText"/>
        <w:spacing w:line="259" w:lineRule="auto"/>
        <w:ind w:left="153" w:right="378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improvement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 </w:t>
      </w:r>
      <w:r>
        <w:rPr>
          <w:color w:val="231F20"/>
          <w:w w:val="75"/>
        </w:rPr>
        <w:t>an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important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factor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supporting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risky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asset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financial </w:t>
      </w:r>
      <w:r>
        <w:rPr>
          <w:color w:val="231F20"/>
          <w:w w:val="85"/>
        </w:rPr>
        <w:t>conditions.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States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euro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18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ago,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they </w:t>
      </w:r>
      <w:r>
        <w:rPr>
          <w:color w:val="231F20"/>
          <w:w w:val="75"/>
        </w:rPr>
        <w:t>remain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low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historical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standards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market‑implied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paths </w:t>
      </w:r>
      <w:r>
        <w:rPr>
          <w:color w:val="231F20"/>
          <w:w w:val="80"/>
        </w:rPr>
        <w:t>continue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0"/>
        </w:rPr>
        <w:t>coming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13"/>
          <w:w w:val="80"/>
        </w:rPr>
        <w:t> </w:t>
      </w:r>
      <w:r>
        <w:rPr>
          <w:color w:val="231F20"/>
          <w:w w:val="80"/>
        </w:rPr>
        <w:t>Heightened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geopolitical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tensions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past few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 investor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sentiment.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market‑based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5140" w:space="189"/>
            <w:col w:w="5461"/>
          </w:cols>
        </w:sect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7"/>
        </w:numPr>
        <w:tabs>
          <w:tab w:pos="5696" w:val="left" w:leader="none"/>
        </w:tabs>
        <w:spacing w:line="228" w:lineRule="auto" w:before="51" w:after="0"/>
        <w:ind w:left="5695" w:right="716" w:hanging="213"/>
        <w:jc w:val="both"/>
        <w:rPr>
          <w:sz w:val="14"/>
        </w:rPr>
      </w:pPr>
      <w:r>
        <w:rPr>
          <w:color w:val="231F20"/>
          <w:w w:val="80"/>
          <w:sz w:val="14"/>
        </w:rPr>
        <w:t>For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detail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financial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vulnerabilities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China,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June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2017</w:t>
      </w:r>
      <w:r>
        <w:rPr>
          <w:color w:val="231F20"/>
          <w:spacing w:val="-30"/>
          <w:w w:val="80"/>
          <w:sz w:val="14"/>
        </w:rPr>
        <w:t> </w:t>
      </w:r>
      <w:r>
        <w:rPr>
          <w:rFonts w:ascii="Georgia"/>
          <w:i/>
          <w:color w:val="231F20"/>
          <w:w w:val="80"/>
          <w:sz w:val="14"/>
        </w:rPr>
        <w:t>Financial </w:t>
      </w:r>
      <w:r>
        <w:rPr>
          <w:rFonts w:ascii="Georgia"/>
          <w:i/>
          <w:color w:val="231F20"/>
          <w:w w:val="75"/>
          <w:sz w:val="14"/>
        </w:rPr>
        <w:t>Stability Report</w:t>
      </w:r>
      <w:r>
        <w:rPr>
          <w:color w:val="231F20"/>
          <w:w w:val="75"/>
          <w:sz w:val="14"/>
        </w:rPr>
        <w:t>; </w:t>
      </w:r>
      <w:hyperlink r:id="rId44">
        <w:r>
          <w:rPr>
            <w:color w:val="231F20"/>
            <w:w w:val="75"/>
            <w:sz w:val="14"/>
          </w:rPr>
          <w:t>www.bankofengland.co.uk/publications/Documents/fsr/2017/</w:t>
        </w:r>
      </w:hyperlink>
      <w:hyperlink r:id="rId44">
        <w:r>
          <w:rPr>
            <w:color w:val="231F20"/>
            <w:w w:val="75"/>
            <w:sz w:val="14"/>
          </w:rPr>
          <w:t> </w:t>
        </w:r>
        <w:r>
          <w:rPr>
            <w:color w:val="231F20"/>
            <w:w w:val="85"/>
            <w:sz w:val="14"/>
          </w:rPr>
          <w:t>fsrjun17.pdf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both"/>
        <w:rPr>
          <w:sz w:val="14"/>
        </w:rPr>
        <w:sectPr>
          <w:type w:val="continuous"/>
          <w:pgSz w:w="11910" w:h="16840"/>
          <w:pgMar w:top="1540" w:bottom="0" w:left="640" w:right="4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rPr>
          <w:sz w:val="28"/>
        </w:rPr>
      </w:pPr>
    </w:p>
    <w:p>
      <w:pPr>
        <w:spacing w:line="154" w:lineRule="exact" w:before="0"/>
        <w:ind w:left="153" w:right="0" w:firstLine="0"/>
        <w:jc w:val="left"/>
        <w:rPr>
          <w:rFonts w:ascii="BPG Sans Modern GPL&amp;GNU" w:hAnsi="BPG Sans Modern GPL&amp;GNU"/>
          <w:sz w:val="18"/>
        </w:rPr>
      </w:pPr>
      <w:r>
        <w:rPr/>
        <w:pict>
          <v:line style="position:absolute;mso-position-horizontal-relative:page;mso-position-vertical-relative:paragraph;z-index:15763968" from="39.685001pt,-4.426775pt" to="289.134001pt,-4.426775pt" stroked="true" strokeweight=".7pt" strokecolor="#a70741">
            <v:stroke dashstyle="solid"/>
            <w10:wrap type="none"/>
          </v:line>
        </w:pict>
      </w:r>
      <w:bookmarkStart w:name="Interest rates" w:id="14"/>
      <w:bookmarkEnd w:id="14"/>
      <w:r>
        <w:rPr/>
      </w:r>
      <w:r>
        <w:rPr>
          <w:rFonts w:ascii="Trebuchet MS" w:hAnsi="Trebuchet MS"/>
          <w:b/>
          <w:color w:val="A70741"/>
          <w:w w:val="90"/>
          <w:sz w:val="18"/>
        </w:rPr>
        <w:t>Table</w:t>
      </w:r>
      <w:r>
        <w:rPr>
          <w:rFonts w:ascii="Trebuchet MS" w:hAns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1.C</w:t>
      </w:r>
      <w:r>
        <w:rPr>
          <w:rFonts w:ascii="Trebuchet MS" w:hAnsi="Trebuchet MS"/>
          <w:b/>
          <w:color w:val="A70741"/>
          <w:spacing w:val="-10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Monitoring</w:t>
      </w:r>
      <w:r>
        <w:rPr>
          <w:rFonts w:ascii="BPG Sans Modern GPL&amp;GNU" w:hAns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the</w:t>
      </w:r>
      <w:r>
        <w:rPr>
          <w:rFonts w:ascii="BPG Sans Modern GPL&amp;GNU" w:hAns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MPC’s</w:t>
      </w:r>
      <w:r>
        <w:rPr>
          <w:rFonts w:ascii="BPG Sans Modern GPL&amp;GNU" w:hAns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key</w:t>
      </w:r>
      <w:r>
        <w:rPr>
          <w:rFonts w:ascii="BPG Sans Modern GPL&amp;GNU" w:hAns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judgements</w:t>
      </w:r>
    </w:p>
    <w:p>
      <w:pPr>
        <w:pStyle w:val="BodyText"/>
        <w:spacing w:before="11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pStyle w:val="BodyText"/>
        <w:ind w:left="153"/>
      </w:pPr>
      <w:r>
        <w:rPr>
          <w:color w:val="231F20"/>
          <w:w w:val="95"/>
        </w:rPr>
        <w:t>investor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5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9"/>
          <w:w w:val="95"/>
        </w:rPr>
        <w:t> </w:t>
      </w:r>
      <w:r>
        <w:rPr>
          <w:color w:val="231F20"/>
          <w:w w:val="95"/>
        </w:rPr>
        <w:t>sentiment</w:t>
      </w:r>
      <w:r>
        <w:rPr>
          <w:color w:val="231F20"/>
          <w:spacing w:val="-59"/>
          <w:w w:val="95"/>
        </w:rPr>
        <w:t> </w:t>
      </w:r>
      <w:r>
        <w:rPr>
          <w:color w:val="231F20"/>
          <w:w w:val="110"/>
        </w:rPr>
        <w:t>—</w:t>
      </w:r>
      <w:r>
        <w:rPr>
          <w:color w:val="231F20"/>
          <w:spacing w:val="-70"/>
          <w:w w:val="110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5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59"/>
          <w:w w:val="95"/>
        </w:rPr>
        <w:t> </w:t>
      </w:r>
      <w:r>
        <w:rPr>
          <w:color w:val="231F20"/>
          <w:w w:val="95"/>
        </w:rPr>
        <w:t>implied</w:t>
      </w:r>
    </w:p>
    <w:p>
      <w:pPr>
        <w:spacing w:after="0"/>
        <w:sectPr>
          <w:type w:val="continuous"/>
          <w:pgSz w:w="11910" w:h="16840"/>
          <w:pgMar w:top="1540" w:bottom="0" w:left="640" w:right="480"/>
          <w:cols w:num="2" w:equalWidth="0">
            <w:col w:w="3851" w:space="1479"/>
            <w:col w:w="5460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spacing w:line="283" w:lineRule="auto" w:before="1"/>
        <w:ind w:left="210" w:right="0" w:firstLine="0"/>
        <w:jc w:val="left"/>
        <w:rPr>
          <w:rFonts w:ascii="Trebuchet MS" w:hAnsi="Trebuchet MS"/>
          <w:sz w:val="14"/>
        </w:rPr>
      </w:pPr>
      <w:r>
        <w:rPr/>
        <w:pict>
          <v:group style="position:absolute;margin-left:39.685001pt;margin-top:19.056774pt;width:249.45pt;height:12.05pt;mso-position-horizontal-relative:page;mso-position-vertical-relative:paragraph;z-index:15760384" coordorigin="794,381" coordsize="4989,241">
            <v:rect style="position:absolute;left:793;top:381;width:2571;height:241" filled="true" fillcolor="#a70741" stroked="false">
              <v:fill type="solid"/>
            </v:rect>
            <v:rect style="position:absolute;left:3363;top:381;width:2419;height:241" filled="true" fillcolor="#c2656f" stroked="false">
              <v:fill type="solid"/>
            </v:rect>
            <v:shape style="position:absolute;left:850;top:396;width:124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Advanced economies</w:t>
                    </w:r>
                  </w:p>
                </w:txbxContent>
              </v:textbox>
              <w10:wrap type="none"/>
            </v:shape>
            <v:shape style="position:absolute;left:3420;top:396;width:64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Revised up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rebuchet MS" w:hAnsi="Trebuchet MS"/>
          <w:color w:val="231F20"/>
          <w:w w:val="95"/>
          <w:sz w:val="14"/>
        </w:rPr>
        <w:t>Developments anticipated in August </w:t>
      </w:r>
      <w:r>
        <w:rPr>
          <w:rFonts w:ascii="Trebuchet MS" w:hAnsi="Trebuchet MS"/>
          <w:color w:val="231F20"/>
          <w:sz w:val="14"/>
        </w:rPr>
        <w:t>during 2017 Q3–2018 Q1</w:t>
      </w:r>
    </w:p>
    <w:p>
      <w:pPr>
        <w:pStyle w:val="BodyText"/>
        <w:rPr>
          <w:rFonts w:ascii="Trebuchet MS"/>
          <w:sz w:val="22"/>
        </w:rPr>
      </w:pP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1" w:after="0"/>
        <w:ind w:left="32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Quarterly</w:t>
      </w:r>
      <w:r>
        <w:rPr>
          <w:rFonts w:ascii="DejaVu Sans Condensed" w:hAnsi="DejaVu Sans Condensed"/>
          <w:color w:val="231F20"/>
          <w:spacing w:val="-11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euro‑area</w:t>
      </w:r>
      <w:r>
        <w:rPr>
          <w:rFonts w:ascii="DejaVu Sans Condensed" w:hAnsi="DejaVu Sans Condensed"/>
          <w:color w:val="231F20"/>
          <w:spacing w:val="-11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growth</w:t>
      </w:r>
      <w:r>
        <w:rPr>
          <w:rFonts w:ascii="DejaVu Sans Condensed" w:hAnsi="DejaVu Sans Condensed"/>
          <w:color w:val="231F20"/>
          <w:spacing w:val="-11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to</w:t>
      </w:r>
      <w:r>
        <w:rPr>
          <w:rFonts w:ascii="DejaVu Sans Condensed" w:hAnsi="DejaVu Sans Condensed"/>
          <w:color w:val="231F20"/>
          <w:spacing w:val="-11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average</w:t>
      </w:r>
      <w:r>
        <w:rPr>
          <w:rFonts w:ascii="DejaVu Sans Condensed" w:hAnsi="DejaVu Sans Condensed"/>
          <w:color w:val="231F20"/>
          <w:spacing w:val="-10"/>
          <w:w w:val="90"/>
          <w:sz w:val="14"/>
        </w:rPr>
        <w:t> </w:t>
      </w:r>
      <w:r>
        <w:rPr>
          <w:rFonts w:ascii="DejaVu Sans Condensed" w:hAnsi="DejaVu Sans Condensed"/>
          <w:color w:val="231F20"/>
          <w:spacing w:val="-16"/>
          <w:w w:val="90"/>
          <w:sz w:val="14"/>
        </w:rPr>
        <w:t>a</w:t>
      </w:r>
    </w:p>
    <w:p>
      <w:pPr>
        <w:spacing w:before="22"/>
        <w:ind w:left="32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little above ½%.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115" w:after="0"/>
        <w:ind w:left="32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Quarterly</w:t>
      </w:r>
      <w:r>
        <w:rPr>
          <w:rFonts w:ascii="DejaVu Sans Condensed" w:hAnsi="DejaVu Sans Condensed"/>
          <w:color w:val="231F20"/>
          <w:spacing w:val="-28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US</w:t>
      </w:r>
      <w:r>
        <w:rPr>
          <w:rFonts w:ascii="DejaVu Sans Condensed" w:hAnsi="DejaVu Sans Condensed"/>
          <w:color w:val="231F20"/>
          <w:spacing w:val="-28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GDP</w:t>
      </w:r>
      <w:r>
        <w:rPr>
          <w:rFonts w:ascii="DejaVu Sans Condensed" w:hAnsi="DejaVu Sans Condensed"/>
          <w:color w:val="231F20"/>
          <w:spacing w:val="-28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growth</w:t>
      </w:r>
      <w:r>
        <w:rPr>
          <w:rFonts w:ascii="DejaVu Sans Condensed" w:hAnsi="DejaVu Sans Condensed"/>
          <w:color w:val="231F20"/>
          <w:spacing w:val="-27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  <w:r>
        <w:rPr>
          <w:rFonts w:ascii="DejaVu Sans Condensed" w:hAnsi="DejaVu Sans Condensed"/>
          <w:color w:val="231F20"/>
          <w:spacing w:val="-28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average</w:t>
      </w:r>
    </w:p>
    <w:p>
      <w:pPr>
        <w:spacing w:before="23"/>
        <w:ind w:left="323" w:right="0" w:firstLine="0"/>
        <w:jc w:val="left"/>
        <w:rPr>
          <w:sz w:val="14"/>
        </w:rPr>
      </w:pPr>
      <w:r>
        <w:rPr/>
        <w:pict>
          <v:group style="position:absolute;margin-left:39.685001pt;margin-top:15.644178pt;width:249.45pt;height:12.05pt;mso-position-horizontal-relative:page;mso-position-vertical-relative:paragraph;z-index:15761920" coordorigin="794,313" coordsize="4989,241">
            <v:rect style="position:absolute;left:793;top:312;width:2571;height:241" filled="true" fillcolor="#a70741" stroked="false">
              <v:fill type="solid"/>
            </v:rect>
            <v:rect style="position:absolute;left:3363;top:312;width:2419;height:241" filled="true" fillcolor="#c2656f" stroked="false">
              <v:fill type="solid"/>
            </v:rect>
            <v:shape style="position:absolute;left:850;top:328;width:102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Rest</w:t>
                    </w:r>
                    <w:r>
                      <w:rPr>
                        <w:rFonts w:ascii="Trebuchet MS"/>
                        <w:color w:val="FFFFFF"/>
                        <w:spacing w:val="-2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sz w:val="14"/>
                      </w:rPr>
                      <w:t>of</w:t>
                    </w:r>
                    <w:r>
                      <w:rPr>
                        <w:rFonts w:ascii="Trebuchet MS"/>
                        <w:color w:val="FFFFFF"/>
                        <w:spacing w:val="-2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FFFFFF"/>
                        <w:spacing w:val="-2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sz w:val="14"/>
                      </w:rPr>
                      <w:t>world</w:t>
                    </w:r>
                  </w:p>
                </w:txbxContent>
              </v:textbox>
              <w10:wrap type="none"/>
            </v:shape>
            <v:shape style="position:absolute;left:3420;top:328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½%.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5"/>
        </w:rPr>
      </w:pP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0" w:after="0"/>
        <w:ind w:left="32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Average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four‑quarter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PPP‑weighted</w:t>
      </w:r>
    </w:p>
    <w:p>
      <w:pPr>
        <w:spacing w:before="23"/>
        <w:ind w:left="32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EME growth of around 4¾%;</w:t>
      </w:r>
    </w:p>
    <w:p>
      <w:pPr>
        <w:spacing w:line="273" w:lineRule="auto" w:before="24"/>
        <w:ind w:left="323" w:right="0" w:firstLine="0"/>
        <w:jc w:val="left"/>
        <w:rPr>
          <w:sz w:val="14"/>
        </w:rPr>
      </w:pPr>
      <w:r>
        <w:rPr/>
        <w:pict>
          <v:group style="position:absolute;margin-left:39.685001pt;margin-top:23.877207pt;width:249.45pt;height:12.05pt;mso-position-horizontal-relative:page;mso-position-vertical-relative:paragraph;z-index:15763456" coordorigin="794,478" coordsize="4989,241">
            <v:rect style="position:absolute;left:793;top:477;width:2571;height:241" filled="true" fillcolor="#a70741" stroked="false">
              <v:fill type="solid"/>
            </v:rect>
            <v:rect style="position:absolute;left:3363;top:477;width:2419;height:241" filled="true" fillcolor="#c2656f" stroked="false">
              <v:fill type="solid"/>
            </v:rect>
            <v:shape style="position:absolute;left:850;top:493;width:108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FFFFFF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exchange</w:t>
                    </w:r>
                    <w:r>
                      <w:rPr>
                        <w:rFonts w:ascii="Trebuchet MS"/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420;top:493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4"/>
        </w:rPr>
        <w:t>GDP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growth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in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China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to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average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around </w:t>
      </w:r>
      <w:r>
        <w:rPr>
          <w:color w:val="231F20"/>
          <w:w w:val="85"/>
          <w:sz w:val="14"/>
        </w:rPr>
        <w:t>6¾%.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137" w:after="0"/>
        <w:ind w:left="32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Sterling</w:t>
      </w:r>
      <w:r>
        <w:rPr>
          <w:rFonts w:ascii="DejaVu Sans Condensed" w:hAnsi="DejaVu Sans Condensed"/>
          <w:color w:val="231F20"/>
          <w:spacing w:val="-26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ERI</w:t>
      </w:r>
      <w:r>
        <w:rPr>
          <w:rFonts w:ascii="DejaVu Sans Condensed" w:hAnsi="DejaVu Sans Condensed"/>
          <w:color w:val="231F20"/>
          <w:spacing w:val="-25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  <w:r>
        <w:rPr>
          <w:rFonts w:ascii="DejaVu Sans Condensed" w:hAnsi="DejaVu Sans Condensed"/>
          <w:color w:val="231F20"/>
          <w:spacing w:val="-25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evolve</w:t>
      </w:r>
      <w:r>
        <w:rPr>
          <w:rFonts w:ascii="DejaVu Sans Condensed" w:hAnsi="DejaVu Sans Condensed"/>
          <w:color w:val="231F20"/>
          <w:spacing w:val="-25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in</w:t>
      </w:r>
      <w:r>
        <w:rPr>
          <w:rFonts w:ascii="DejaVu Sans Condensed" w:hAnsi="DejaVu Sans Condensed"/>
          <w:color w:val="231F20"/>
          <w:spacing w:val="-25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line</w:t>
      </w:r>
      <w:r>
        <w:rPr>
          <w:rFonts w:ascii="DejaVu Sans Condensed" w:hAnsi="DejaVu Sans Condensed"/>
          <w:color w:val="231F20"/>
          <w:spacing w:val="-25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with</w:t>
      </w:r>
      <w:r>
        <w:rPr>
          <w:rFonts w:ascii="DejaVu Sans Condensed" w:hAnsi="DejaVu Sans Condensed"/>
          <w:color w:val="231F20"/>
          <w:spacing w:val="-26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the</w:t>
      </w:r>
    </w:p>
    <w:p>
      <w:pPr>
        <w:spacing w:before="23"/>
        <w:ind w:left="32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conditioning assumptions.</w:t>
      </w:r>
    </w:p>
    <w:p>
      <w:pPr>
        <w:pStyle w:val="BodyText"/>
        <w:spacing w:before="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83" w:lineRule="auto" w:before="1"/>
        <w:ind w:left="157" w:right="0" w:firstLine="0"/>
        <w:jc w:val="left"/>
        <w:rPr>
          <w:rFonts w:ascii="Trebuchet MS" w:hAnsi="Trebuchet MS"/>
          <w:sz w:val="14"/>
        </w:rPr>
      </w:pPr>
      <w:r>
        <w:rPr>
          <w:rFonts w:ascii="Trebuchet MS" w:hAnsi="Trebuchet MS"/>
          <w:color w:val="231F20"/>
          <w:w w:val="95"/>
          <w:sz w:val="14"/>
        </w:rPr>
        <w:t>Developments now anticipated during </w:t>
      </w:r>
      <w:r>
        <w:rPr>
          <w:rFonts w:ascii="Trebuchet MS" w:hAnsi="Trebuchet MS"/>
          <w:color w:val="231F20"/>
          <w:sz w:val="14"/>
        </w:rPr>
        <w:t>2017 Q4–2018 Q2</w:t>
      </w:r>
    </w:p>
    <w:p>
      <w:pPr>
        <w:pStyle w:val="BodyText"/>
        <w:rPr>
          <w:rFonts w:ascii="Trebuchet MS"/>
          <w:sz w:val="22"/>
        </w:rPr>
      </w:pPr>
    </w:p>
    <w:p>
      <w:pPr>
        <w:pStyle w:val="ListParagraph"/>
        <w:numPr>
          <w:ilvl w:val="0"/>
          <w:numId w:val="8"/>
        </w:numPr>
        <w:tabs>
          <w:tab w:pos="271" w:val="left" w:leader="none"/>
        </w:tabs>
        <w:spacing w:line="240" w:lineRule="auto" w:before="1" w:after="0"/>
        <w:ind w:left="270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Quarterly</w:t>
      </w:r>
      <w:r>
        <w:rPr>
          <w:rFonts w:ascii="DejaVu Sans Condensed" w:hAnsi="DejaVu Sans Condensed"/>
          <w:color w:val="231F20"/>
          <w:spacing w:val="-10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euro‑area</w:t>
      </w:r>
      <w:r>
        <w:rPr>
          <w:rFonts w:ascii="DejaVu Sans Condensed" w:hAnsi="DejaVu Sans Condensed"/>
          <w:color w:val="231F20"/>
          <w:spacing w:val="-10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growth</w:t>
      </w:r>
      <w:r>
        <w:rPr>
          <w:rFonts w:ascii="DejaVu Sans Condensed" w:hAnsi="DejaVu Sans Condensed"/>
          <w:color w:val="231F20"/>
          <w:spacing w:val="-10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to</w:t>
      </w:r>
      <w:r>
        <w:rPr>
          <w:rFonts w:ascii="DejaVu Sans Condensed" w:hAnsi="DejaVu Sans Condensed"/>
          <w:color w:val="231F20"/>
          <w:spacing w:val="-10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average</w:t>
      </w:r>
    </w:p>
    <w:p>
      <w:pPr>
        <w:spacing w:before="22"/>
        <w:ind w:left="27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 little above ½%.</w:t>
      </w:r>
    </w:p>
    <w:p>
      <w:pPr>
        <w:pStyle w:val="ListParagraph"/>
        <w:numPr>
          <w:ilvl w:val="0"/>
          <w:numId w:val="8"/>
        </w:numPr>
        <w:tabs>
          <w:tab w:pos="271" w:val="left" w:leader="none"/>
        </w:tabs>
        <w:spacing w:line="240" w:lineRule="auto" w:before="115" w:after="0"/>
        <w:ind w:left="270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Quarterly</w:t>
      </w:r>
      <w:r>
        <w:rPr>
          <w:rFonts w:ascii="DejaVu Sans Condensed" w:hAnsi="DejaVu Sans Condensed"/>
          <w:color w:val="231F20"/>
          <w:spacing w:val="-22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US</w:t>
      </w:r>
      <w:r>
        <w:rPr>
          <w:rFonts w:ascii="DejaVu Sans Condensed" w:hAnsi="DejaVu Sans Condensed"/>
          <w:color w:val="231F20"/>
          <w:spacing w:val="-2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GDP</w:t>
      </w:r>
      <w:r>
        <w:rPr>
          <w:rFonts w:ascii="DejaVu Sans Condensed" w:hAnsi="DejaVu Sans Condensed"/>
          <w:color w:val="231F20"/>
          <w:spacing w:val="-22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growth</w:t>
      </w:r>
      <w:r>
        <w:rPr>
          <w:rFonts w:ascii="DejaVu Sans Condensed" w:hAnsi="DejaVu Sans Condensed"/>
          <w:color w:val="231F20"/>
          <w:spacing w:val="-2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22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average</w:t>
      </w:r>
      <w:r>
        <w:rPr>
          <w:rFonts w:ascii="DejaVu Sans Condensed" w:hAnsi="DejaVu Sans Condensed"/>
          <w:color w:val="231F20"/>
          <w:spacing w:val="-2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</w:t>
      </w:r>
    </w:p>
    <w:p>
      <w:pPr>
        <w:spacing w:before="23"/>
        <w:ind w:left="27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little above ½%.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5"/>
        </w:rPr>
      </w:pPr>
    </w:p>
    <w:p>
      <w:pPr>
        <w:pStyle w:val="ListParagraph"/>
        <w:numPr>
          <w:ilvl w:val="0"/>
          <w:numId w:val="8"/>
        </w:numPr>
        <w:tabs>
          <w:tab w:pos="271" w:val="left" w:leader="none"/>
        </w:tabs>
        <w:spacing w:line="240" w:lineRule="auto" w:before="0" w:after="0"/>
        <w:ind w:left="270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Average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four‑quarter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PPP‑weighted</w:t>
      </w:r>
    </w:p>
    <w:p>
      <w:pPr>
        <w:spacing w:before="23"/>
        <w:ind w:left="270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EME growth of around 4¾%;</w:t>
      </w:r>
    </w:p>
    <w:p>
      <w:pPr>
        <w:spacing w:line="273" w:lineRule="auto" w:before="24"/>
        <w:ind w:left="270" w:right="30" w:firstLine="0"/>
        <w:jc w:val="left"/>
        <w:rPr>
          <w:sz w:val="14"/>
        </w:rPr>
      </w:pPr>
      <w:r>
        <w:rPr>
          <w:color w:val="231F20"/>
          <w:w w:val="80"/>
          <w:sz w:val="14"/>
        </w:rPr>
        <w:t>GDP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growth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China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little </w:t>
      </w:r>
      <w:r>
        <w:rPr>
          <w:color w:val="231F20"/>
          <w:w w:val="90"/>
          <w:sz w:val="14"/>
        </w:rPr>
        <w:t>above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6½%.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8"/>
        </w:numPr>
        <w:tabs>
          <w:tab w:pos="271" w:val="left" w:leader="none"/>
        </w:tabs>
        <w:spacing w:line="240" w:lineRule="auto" w:before="137" w:after="0"/>
        <w:ind w:left="270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Sterling</w:t>
      </w:r>
      <w:r>
        <w:rPr>
          <w:rFonts w:ascii="DejaVu Sans Condensed" w:hAnsi="DejaVu Sans Condensed"/>
          <w:color w:val="231F20"/>
          <w:spacing w:val="-27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ERI</w:t>
      </w:r>
      <w:r>
        <w:rPr>
          <w:rFonts w:ascii="DejaVu Sans Condensed" w:hAnsi="DejaVu Sans Condensed"/>
          <w:color w:val="231F20"/>
          <w:spacing w:val="-27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  <w:r>
        <w:rPr>
          <w:rFonts w:ascii="DejaVu Sans Condensed" w:hAnsi="DejaVu Sans Condensed"/>
          <w:color w:val="231F20"/>
          <w:spacing w:val="-27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evolve</w:t>
      </w:r>
      <w:r>
        <w:rPr>
          <w:rFonts w:ascii="DejaVu Sans Condensed" w:hAnsi="DejaVu Sans Condensed"/>
          <w:color w:val="231F20"/>
          <w:spacing w:val="-27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in</w:t>
      </w:r>
      <w:r>
        <w:rPr>
          <w:rFonts w:ascii="DejaVu Sans Condensed" w:hAnsi="DejaVu Sans Condensed"/>
          <w:color w:val="231F20"/>
          <w:spacing w:val="-27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line</w:t>
      </w:r>
      <w:r>
        <w:rPr>
          <w:rFonts w:ascii="DejaVu Sans Condensed" w:hAnsi="DejaVu Sans Condensed"/>
          <w:color w:val="231F20"/>
          <w:spacing w:val="-26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with</w:t>
      </w:r>
      <w:r>
        <w:rPr>
          <w:rFonts w:ascii="DejaVu Sans Condensed" w:hAnsi="DejaVu Sans Condensed"/>
          <w:color w:val="231F20"/>
          <w:spacing w:val="-27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the</w:t>
      </w:r>
    </w:p>
    <w:p>
      <w:pPr>
        <w:spacing w:before="23"/>
        <w:ind w:left="270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conditioning assumptions.</w:t>
      </w:r>
    </w:p>
    <w:p>
      <w:pPr>
        <w:pStyle w:val="BodyText"/>
        <w:spacing w:line="237" w:lineRule="exact"/>
        <w:ind w:left="210"/>
      </w:pPr>
      <w:r>
        <w:rPr/>
        <w:br w:type="column"/>
      </w:r>
      <w:r>
        <w:rPr>
          <w:color w:val="231F20"/>
          <w:w w:val="95"/>
        </w:rPr>
        <w:t>volatilities</w:t>
      </w:r>
      <w:r>
        <w:rPr>
          <w:color w:val="231F20"/>
          <w:spacing w:val="-59"/>
          <w:w w:val="9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4"/>
          <w:w w:val="11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5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historically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59"/>
          <w:w w:val="95"/>
        </w:rPr>
        <w:t> </w:t>
      </w:r>
      <w:r>
        <w:rPr>
          <w:color w:val="231F20"/>
          <w:w w:val="95"/>
        </w:rPr>
        <w:t>levels.</w:t>
      </w:r>
    </w:p>
    <w:p>
      <w:pPr>
        <w:pStyle w:val="BodyText"/>
        <w:spacing w:before="2"/>
        <w:rPr>
          <w:sz w:val="22"/>
        </w:rPr>
      </w:pPr>
    </w:p>
    <w:p>
      <w:pPr>
        <w:pStyle w:val="Heading4"/>
        <w:spacing w:before="1"/>
        <w:ind w:left="210"/>
      </w:pPr>
      <w:r>
        <w:rPr>
          <w:color w:val="A70741"/>
        </w:rPr>
        <w:t>Interest rates</w:t>
      </w:r>
    </w:p>
    <w:p>
      <w:pPr>
        <w:pStyle w:val="BodyText"/>
        <w:spacing w:line="259" w:lineRule="auto" w:before="16"/>
        <w:ind w:left="210" w:right="319"/>
      </w:pP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September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meeting,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voted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7–2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leave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interest rates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unchanged,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unanimously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 purchased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assets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(see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5).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Minutes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meeting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stated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conditional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evolving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 such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eroded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underlying </w:t>
      </w:r>
      <w:r>
        <w:rPr>
          <w:color w:val="231F20"/>
          <w:w w:val="75"/>
        </w:rPr>
        <w:t>inflationary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pressure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rises,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majority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MPC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considered </w:t>
      </w:r>
      <w:r>
        <w:rPr>
          <w:color w:val="231F20"/>
          <w:w w:val="80"/>
        </w:rPr>
        <w:t>some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withdrawal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stimulus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coming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months.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announcement, market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rose.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run‑up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3"/>
        <w:ind w:left="210" w:right="371"/>
      </w:pPr>
      <w:r>
        <w:rPr>
          <w:color w:val="231F20"/>
          <w:w w:val="85"/>
        </w:rPr>
        <w:t>November</w:t>
      </w:r>
      <w:r>
        <w:rPr>
          <w:color w:val="231F20"/>
          <w:spacing w:val="-50"/>
          <w:w w:val="85"/>
        </w:rPr>
        <w:t> </w:t>
      </w:r>
      <w:r>
        <w:rPr>
          <w:rFonts w:ascii="Georgia" w:hAnsi="Georgia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market‑implied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 </w:t>
      </w:r>
      <w:r>
        <w:rPr>
          <w:color w:val="231F20"/>
          <w:w w:val="80"/>
        </w:rPr>
        <w:t>reached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1%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years’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0.2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3"/>
          <w:w w:val="80"/>
        </w:rPr>
        <w:t>points </w:t>
      </w:r>
      <w:r>
        <w:rPr>
          <w:color w:val="231F20"/>
          <w:w w:val="85"/>
        </w:rPr>
        <w:t>higher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40"/>
          <w:w w:val="85"/>
        </w:rPr>
        <w:t> </w:t>
      </w:r>
      <w:r>
        <w:rPr>
          <w:rFonts w:ascii="Georgia" w:hAnsi="Georgia"/>
          <w:i/>
          <w:color w:val="231F20"/>
          <w:w w:val="85"/>
        </w:rPr>
        <w:t>Report</w:t>
      </w:r>
      <w:r>
        <w:rPr>
          <w:rFonts w:ascii="Georgia" w:hAnsi="Georgia"/>
          <w:i/>
          <w:color w:val="231F20"/>
          <w:spacing w:val="-1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5"/>
          <w:w w:val="85"/>
        </w:rPr>
        <w:t> </w:t>
      </w:r>
      <w:r>
        <w:rPr>
          <w:rFonts w:ascii="Trebuchet MS" w:hAnsi="Trebuchet MS"/>
          <w:color w:val="231F20"/>
          <w:w w:val="85"/>
        </w:rPr>
        <w:t>1.6</w:t>
      </w:r>
      <w:r>
        <w:rPr>
          <w:color w:val="231F20"/>
          <w:w w:val="85"/>
        </w:rPr>
        <w:t>).</w:t>
      </w:r>
      <w:r>
        <w:rPr>
          <w:color w:val="231F20"/>
          <w:spacing w:val="-13"/>
          <w:w w:val="85"/>
        </w:rPr>
        <w:t> </w:t>
      </w:r>
      <w:r>
        <w:rPr>
          <w:color w:val="231F20"/>
          <w:w w:val="85"/>
        </w:rPr>
        <w:t>The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3" w:equalWidth="0">
            <w:col w:w="2584" w:space="40"/>
            <w:col w:w="2490" w:space="159"/>
            <w:col w:w="5517"/>
          </w:cols>
        </w:sect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98"/>
        <w:ind w:left="153" w:right="212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24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1.6</w:t>
      </w:r>
      <w:r>
        <w:rPr>
          <w:rFonts w:ascii="Trebuchet MS" w:hAnsi="Trebuchet MS"/>
          <w:b/>
          <w:color w:val="A70741"/>
          <w:spacing w:val="3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The</w:t>
      </w:r>
      <w:r>
        <w:rPr>
          <w:rFonts w:ascii="BPG Sans Modern GPL&amp;GNU" w:hAns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market‑implied</w:t>
      </w:r>
      <w:r>
        <w:rPr>
          <w:rFonts w:ascii="BPG Sans Modern GPL&amp;GNU" w:hAns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path</w:t>
      </w:r>
      <w:r>
        <w:rPr>
          <w:rFonts w:ascii="BPG Sans Modern GPL&amp;GNU" w:hAns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for</w:t>
      </w:r>
      <w:r>
        <w:rPr>
          <w:rFonts w:ascii="BPG Sans Modern GPL&amp;GNU" w:hAns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UK</w:t>
      </w:r>
      <w:r>
        <w:rPr>
          <w:rFonts w:ascii="BPG Sans Modern GPL&amp;GNU" w:hAns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3"/>
          <w:w w:val="90"/>
          <w:sz w:val="18"/>
        </w:rPr>
        <w:t>short‑term </w:t>
      </w:r>
      <w:r>
        <w:rPr>
          <w:rFonts w:ascii="BPG Sans Modern GPL&amp;GNU" w:hAnsi="BPG Sans Modern GPL&amp;GNU"/>
          <w:color w:val="A70741"/>
          <w:w w:val="95"/>
          <w:sz w:val="18"/>
        </w:rPr>
        <w:t>interest</w:t>
      </w:r>
      <w:r>
        <w:rPr>
          <w:rFonts w:ascii="BPG Sans Modern GPL&amp;GNU" w:hAns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rates</w:t>
      </w:r>
      <w:r>
        <w:rPr>
          <w:rFonts w:ascii="BPG Sans Modern GPL&amp;GNU" w:hAns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has</w:t>
      </w:r>
      <w:r>
        <w:rPr>
          <w:rFonts w:ascii="BPG Sans Modern GPL&amp;GNU" w:hAns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risen</w:t>
      </w:r>
    </w:p>
    <w:p>
      <w:pPr>
        <w:spacing w:before="3"/>
        <w:ind w:left="15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International forward interest rates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381" w:firstLine="0"/>
        <w:jc w:val="right"/>
        <w:rPr>
          <w:sz w:val="12"/>
        </w:rPr>
      </w:pPr>
      <w:r>
        <w:rPr/>
        <w:pict>
          <v:group style="position:absolute;margin-left:39.685001pt;margin-top:-4.590993pt;width:185.95pt;height:150.75pt;mso-position-horizontal-relative:page;mso-position-vertical-relative:paragraph;z-index:15758848" coordorigin="794,-92" coordsize="3719,3015">
            <v:rect style="position:absolute;left:798;top:82;width:3686;height:2835" filled="false" stroked="true" strokeweight=".5pt" strokecolor="#231f20">
              <v:stroke dashstyle="solid"/>
            </v:rect>
            <v:shape style="position:absolute;left:966;top:557;width:3517;height:2360" coordorigin="967,558" coordsize="3517,2360" path="m969,1973l4314,1973m969,1973l4314,1973m4370,558l4484,558m4370,1030l4484,1030m4370,1501l4484,1501m4370,1973l4484,1973m4370,2445l4484,2445m3896,2804l3896,2917m3476,2804l3476,2917m3058,2804l3058,2917m2641,2804l2641,2917m2221,2804l2221,2917m1804,2804l1804,2917m1384,2804l1384,2917m967,2804l967,2917e" filled="false" stroked="true" strokeweight=".5pt" strokecolor="#231f20">
              <v:path arrowok="t"/>
              <v:stroke dashstyle="solid"/>
            </v:shape>
            <v:shape style="position:absolute;left:967;top:165;width:3346;height:1572" coordorigin="968,166" coordsize="3346,1572" path="m968,1738l970,1738,974,1738,976,1738,978,1738,983,1738,985,1738,987,1738,989,1738,991,1738,993,1738,995,1738,998,1738,1000,1738,1002,1738,1006,1738,1008,1738,1010,1738,1014,1738,1017,1738,1019,1738,1023,1738,1025,1738,1027,1738,1029,1738,1031,1738,1034,1738,1038,1738,1040,1738,1042,1738,1046,1738,1048,1738,1051,1738,1055,1738,1057,1738,1059,1738,1061,1738,1063,1738,1065,1738,1067,1738,1070,1738,1072,1738,1074,1738,1078,1738,1080,1738,1082,1738,1087,1738,1089,1738,1091,1738,1095,1738,1097,1738,1099,1738,1101,1738,1103,1738,1106,1738,1108,1738,1110,1738,1112,1738,1114,1738,1118,1738,1120,1738,1123,1738,1127,1738,1129,1738,1131,1738,1135,1738,1137,1738,1140,1738,1142,1738,1144,1738,1146,1738,1150,1738,1152,1738,1154,1738,1159,1738,1161,1738,1163,1738,1167,1738,1169,1738,1171,1738,1173,1738,1176,1738,1178,1738,1180,1738,1182,1738,1184,1738,1186,1738,1190,1738,1193,1738,1195,1738,1199,1738,1201,1738,1203,1738,1207,1738,1209,1738,1212,1738,1214,1738,1216,1738,1218,1738,1222,1738,1224,1738,1226,1738,1231,1738,1233,1738,1235,1738,1239,1738,1241,1738,1243,1738,1245,1738,1248,1738,1250,1738,1252,1738,1254,1738,1256,1738,1258,1738,1262,1738,1265,1738,1267,1738,1271,1738,1273,1738,1275,1738,1279,1738,1282,1738,1284,1738,1286,1738,1288,1738,1290,1738,1292,1738,1294,1738,1296,1738,1298,1738,1303,1738,1305,1738,1307,1738,1311,1738,1313,1738,1315,1738,1320,1738,1322,1738,1324,1738,1326,1738,1328,1738,1330,1738,1334,1738,1337,1738,1339,1738,1343,1738,1345,1738,1347,1738,1351,1738,1354,1738,1356,1738,1358,1738,1360,1738,1362,1738,1364,1738,1366,1738,1368,1738,1371,1738,1375,1738,1377,1738,1379,1738,1383,1738,1385,1738,1387,1738,1392,1738,1394,1738,1396,1738,1398,1738,1400,1738,1402,1738,1404,1738,1407,1738,1409,1738,1411,1738,1415,1738,1417,1738,1419,1738,1424,1738,1426,1738,1428,1738,1430,1738,1432,1738,1434,1738,1436,1738,1438,1738,1440,1738,1443,1738,1447,1738,1449,1738,1451,1738,1455,1738,1457,1738,1460,1738,1464,1738,1466,1738,1468,1738,1470,1738,1472,1738,1474,1738,1476,1738m1476,1738l1479,1738,1481,1738,1483,1738,1487,1738,1489,1738,1491,1738,1496,1738,1498,1738,1500,1738,1504,1738,1506,1738,1508,1738,1510,1738,1513,1738,1515,1738,1519,1738,1521,1738,1523,1738,1527,1738,1529,1738,1532,1738,1536,1738,1538,1738,1540,1738,1542,1738,1544,1738,1546,1738,1549,1738,1551,1738,1553,1738,1555,1738,1559,1738,1561,1738,1563,1738,1568,1738,1570,1738,1572,1738,1576,1738,1578,1738,1580,1738,1582,1738,1585,1738,1587,1738,1589,1738,1591,1738,1593,1738,1595,1738,1599,1738,1602,1738,1604,1738,1608,1738,1610,1738,1612,1738,1616,1738,1618,1738,1621,1738,1623,1738,1625,1738,1627,1738,1631,1738,1633,1738,1635,1738,1640,1738,1642,1738,1644,1738,1648,1738,1650,1738,1652,1738,1655,1738,1657,1738,1659,1738,1661,1738,1663,1738,1665,1738,1667,1738,1671,1738,1674,1738,1676,1738,1680,1738,1682,1738,1684,1738,1688,1738,1691,1738,1693,1738,1695,1738,1697,1738,1699,1738,1701,1738,1703,1738,1705,1738,1707,1738,1712,1738,1714,1738,1716,1738,1720,1738,1722,1738,1724,1738,1727,1738,1729,1738,1731,1738,1733,1738,1735,1738,1737,1738,1739,1738,1744,1738,1746,1738,1748,1738,1752,1738,1754,1738,1756,1738,1760,1738,1763,1738,1765,1738,1767,1738,1769,1738,1771,1738,1773,1738,1775,1738,1777,1738,1780,1738,1784,1738,1786,1738,1788,1738,1792,1738,1794,1738,1796,1738,1801,1738,1803,1738,1805,1738,1807,1738,1809,1738,1811,1738,1816,1738,1818,1738,1820,1738,1824,1738,1826,1738,1828,1738,1833,1738,1835,1738,1837,1738,1839,1738,1841,1738,1843,1738,1845,1738,1847,1738,1849,1738,1852,1738,1856,1738,1858,1738,1860,1738,1864,1738,1866,1738,1869,1738,1873,1738,1875,1738,1877,1738,1879,1738,1881,1738,1883,1738,1885,1738,1888,1738,1890,1738,1892,1738,1896,1738,1898,1738,1900,1738,1905,1738,1907,1738,1909,1738,1911,1738,1913,1738,1915,1738,1917,1738,1919,1738,1922,1738,1924,1738,1928,1738,1930,1738,1932,1738,1936,1738,1938,1738,1941,1738,1945,1738,1947,1738,1949,1738,1951,1738,1953,1738,1955,1738,1958,1738,1960,1738,1962,1738,1964,1738,1968,1738,1970,1738,1972,1738,1977,1738,1979,1738,1981,1738,1985,1738m1985,1738l1987,1738,1989,1738,1991,1738,1994,1738,1996,1738,2000,1738,2002,1738,2004,1738,2008,1738,2011,1738,2013,1738,2017,1738,2019,1738,2021,1738,2023,1738,2025,1738,2028,1738,2030,1738,2032,1738,2034,1738,2036,1738,2040,1738,2042,1738,2044,1738,2049,1738,2051,1738,2053,1738,2057,1738,2059,1738,2061,1738,2064,1738,2066,1738,2068,1738,2070,1738,2072,1738,2074,1738,2076,1738,2080,1738,2083,1738,2085,1738,2089,1738,2091,1738,2093,1738,2097,1738,2100,1738,2102,1738,2104,1738,2106,1738,2108,1738,2112,1738,2114,1738,2116,1738,2121,1738,2123,1738,2125,1738,2129,1738,2131,1738,2133,1738,2136,1738,2138,1738,2140,1738,2142,1738,2144,1738,2146,1738,2148,1738,2153,1738,2155,1738,2157,1738,2161,1738,2163,1738,2165,1738,2169,1738,2172,1738,2174,1738,2176,1738,2178,1738,2180,1738,2182,1738,2184,1738,2186,1738,2189,1738,2193,1738,2195,1738,2197,1738,2201,1738,2203,1502,2206,1502,2208,1502,2210,1502,2212,1502,2214,1502,2216,1502,2218,1502,2220,1502,2225,1502,2227,1502,2229,1502,2233,1502,2235,1502,2237,1502,2242,1502,2244,1502,2246,1502,2248,1502,2250,1502,2252,1502,2254,1502,2256,1502,2258,1502,2261,1502,2265,1502,2267,1502,2269,1502,2273,1502,2275,1502,2278,1502,2282,1502,2284,1502,2286,1502,2288,1502,2290,1502,2292,1502,2297,1502,2299,1502,2301,1502,2305,1502,2307,1502,2309,1502,2314,1502,2316,1502,2318,1502,2320,1502,2322,1502,2324,1502,2326,1502,2328,1502,2331,1502,2333,1502,2337,1502,2339,1502,2341,1502,2345,1502,2347,1502,2350,1502,2354,1502,2356,1502,2358,1502,2360,1502,2362,1502,2364,1502,2367,1502,2369,1502,2371,1502,2373,1502,2377,1502,2379,1502,2381,1502,2386,1502,2388,1502,2390,1502,2394,1502,2396,1502,2398,1502,2400,1502,2403,1502,2405,1502,2409,1502,2411,1502,2413,1502,2417,1502,2420,1502,2422,1502,2426,1502,2428,1502,2430,1502,2432,1502,2434,1502,2436,1502,2439,1502,2441,1502,2443,1502,2445,1502,2449,1502,2451,1502,2453,1502,2458,1502,2460,1502,2462,1502,2466,1502,2468,1502,2470,1502,2473,1502,2475,1502,2477,1502,2479,1502,2481,1502,2483,1502,2485,1502,2489,1502,2492,1502m2492,1502l2494,1502,2498,1502,2500,1502,2502,1502,2504,1502,2506,1502,2509,1502,2511,1502,2513,1502,2515,1502,2517,1502,2521,1502,2523,1502,2525,1502,2530,1502,2532,1502,2534,1502,2538,1502,2540,1502,2542,1502,2545,1502,2547,1502,2549,1502,2551,1502,2553,1502,2555,1502,2557,1502,2562,1502,2564,1502,2566,1502,2570,1502,2572,1502,2574,1502,2578,1502,2581,1502,2583,1502,2585,1502,2587,1502,2589,1502,2593,1502,2595,1502,2598,1502,2602,1502,2604,1502,2606,1502,2610,1502,2612,1502,2615,1502,2617,1502,2619,1502,2621,1265,2623,1265,2625,1265,2627,1265,2629,1265,2634,1265,2636,1265,2638,1265,2642,1265,2644,1265,2646,1265,2651,1265,2653,1265,2655,1265,2657,1265,2659,1265,2661,1265,2663,1265,2665,1265,2667,1265,2670,1265,2674,1265,2676,1265,2678,1265,2682,1265,2684,1265,2687,1265,2689,1265,2691,1265,2693,1265,2695,1265,2697,1265,2699,1265,2701,1265,2706,1265,2708,1265,2710,1265,2714,1265,2716,1265,2718,1265,2723,1265,2725,1029,2727,1029,2729,1029,2731,1029,2733,1029,2735,1029,2737,1029,2740,1029,2742,1029,2746,1029,2748,1029,2750,1029,2754,1029,2756,1029,2759,1029,2763,1029,2765,1029,2767,1029,2769,1029,2771,1029,2773,1029,2778,1029,2780,1029,2782,1029,2786,1029,2788,1029,2790,1029,2795,1029,2797,1029,2799,1029,2801,1029,2803,1029,2805,1029,2807,1029,2809,1029,2812,1029,2814,1029,2818,1029,2820,1029,2822,1029,2826,1029,2829,793,2831,793,2835,793,2837,793,2839,793,2841,793,2843,793,2846,793,2848,793,2850,793,2852,793,2854,793,2858,793,2860,793,2862,793,2867,793,2869,793,2871,793,2875,793,2877,793,2879,793,2882,793,2884,793,2886,793,2890,793,2892,793,2894,793,2898,793,2901,793,2903,793,2907,793,2909,793,2911,793,2913,793,2915,793,2918,793,2920,793,2922,793,2924,793,2926,793,2930,793,2932,793,2935,793,2939,793,2941,793,2943,793,2947,793,2949,793,2951,793,2954,793,2956,793,2958,793,2960,793,2962,793,2964,793,2966,793,2971,793,2973,793,2975,793,2979,793,2981,793m3022,866l3028,852,3037,833,3048,812,3057,791,3066,771,3075,751,3084,732,3093,714,3101,700,3109,688,3117,677,3125,667,3134,658,3143,650,3152,643,3161,636,3169,628,3178,622,3186,615,3195,608,3204,602,3213,595,3221,588,3230,581,3239,574,3248,566,3256,559,3265,552,3274,544,3282,536,3291,528,3300,520,3309,511,3318,503,3327,494,3336,485,3344,477,3353,468,3362,460,3370,451,3379,443,3388,435,3397,427,3406,419,3414,412,3423,405,3431,398,3440,392,3449,386,3458,381,3467,376,3475,371,3487,364,3500,358,3511,353,3522,348,3532,343,3543,339,3554,334,3567,331,3579,327,3590,323,3601,320,3613,317,3625,314,3637,311,3649,309,3660,306,3671,303,3683,301,3694,298,3706,296,3718,293,3730,290,3742,288,3754,285,3765,282,3777,279,3788,276,3800,274,3812,271,3824,268,3835,265,3846,262,3858,260,3870,257,3882,254,3894,252,3905,249,3918,246,3929,244,3941,241,3951,239,3962,236,3974,233,3986,231,3998,228,4009,226,4021,224,4032,221,4044,219,4056,216,4068,214,4079,212,4090,209,4102,207,4114,204,4126,202,4138,200,4149,197,4161,195,4173,193,4185,191,4196,188,4207,186,4219,184,4231,182,4243,179,4255,177,4266,175,4277,173,4289,170,4301,168,4313,166e" filled="false" stroked="true" strokeweight="1pt" strokecolor="#00568b">
              <v:path arrowok="t"/>
              <v:stroke dashstyle="solid"/>
            </v:shape>
            <v:shape style="position:absolute;left:966;top:1805;width:3346;height:546" coordorigin="967,1805" coordsize="3346,546" path="m3022,2310l3028,2310,3046,2310,3057,2309,3069,2309,3082,2309,3093,2308,3104,2308,3114,2308,3125,2308,3136,2308,3149,2308,3161,2308,3172,2308,3183,2308,3195,2308,3206,2308,3219,2308,3230,2307,3242,2307,3253,2307,3265,2306,3276,2306,3288,2305,3300,2304,3312,2303,3324,2301,3336,2300,3347,2298,3359,2296,3370,2294,3382,2292,3394,2290,3406,2287,3417,2284,3428,2281,3440,2278,3452,2275,3464,2272,3475,2268,3487,2265,3500,2261,3511,2256,3522,2252,3532,2248,3543,2244,3554,2239,3567,2234,3579,2230,3590,2225,3601,2220,3613,2214,3625,2209,3637,2204,3649,2198,3660,2193,3671,2187,3683,2181,3694,2176,3706,2170,3718,2164,3727,2159,3736,2155,3745,2150,3754,2146,3765,2139,3777,2133,3788,2127,3797,2122,3806,2117,3815,2112,3824,2107,3835,2101,3846,2094,3858,2087,3867,2082,3876,2077,3885,2072,3894,2067,3903,2062,3912,2057,3920,2052,3929,2047,3941,2040,3951,2033,3962,2026,3971,2020,3980,2015,3989,2010,3998,2004,4006,1999,4015,1994,4024,1988,4032,1983,4041,1978,4050,1972,4059,1967,4068,1961,4076,1956,4085,1950,4093,1945,4102,1939,4111,1934,4120,1928,4129,1923,4138,1917,4146,1912,4155,1906,4164,1901,4173,1895,4182,1889,4190,1884,4199,1878,4207,1873,4216,1867,4225,1862,4234,1856,4243,1850,4252,1845,4260,1839,4269,1833,4277,1828,4286,1822,4295,1817,4304,1811,4313,1805m967,1973l968,1973,969,1973,971,1973,974,1973,975,1973,976,1973,977,1973,978,1973,982,1973,983,1973,984,1973,985,1973,986,1973,990,1973,991,1973,992,1973,993,1973,995,1973,998,1973,999,1973,1000,1973,1001,1973,1002,1973,1006,1973,1007,1973,1008,1973,1009,1973,1011,1973,1014,1973,1015,1973,1016,1973,1017,1973,1019,1973,1022,1973,1023,1973,1024,1973,1025,1973,1027,1973,1030,1973,1031,1973,1032,1973,1033,1973,1035,1973,1038,1973,1039,1973,1040,1973,1042,1973,1043,1973,1046,1973,1047,1973,1048,1973,1049,1973,1051,1973,1054,1973,1055,1973,1056,1973,1057,1973,1059,1973,1062,1973,1063,1973,1064,1973,1066,1973,1067,1973,1070,1973,1071,1973,1072,1973,1073,1973,1075,1973,1078,1973,1079,1973,1080,1973,1082,1973,1083,1973,1086,1973,1087,1973,1088,1973,1090,1973,1091,1973,1094,1973,1095,1973,1096,1973,1097,1973,1099,1973,1102,1973,1103,1973,1104,1973,1106,1973,1107,1973,1110,1973,1111,1973,1113,1973,1114,1973,1115,1973,1118,1973,1119,1973,1120,1973,1122,1973,1123,1973,1126,1973,1127,1973,1129,1973,1130,1973,1131,1973,1134,1973,1135,1973,1137,1973,1138,1973,1139,1973,1142,1973,1143,1973,1144,1973,1146,1973,1147,1973,1150,1973,1151,1973,1153,1973,1154,1973,1155,1973,1158,1973,1159,1973,1161,1973,1162,1973,1163,1973,1166,1973,1167,1973,1169,1973,1170,1973,1171,1973,1174,1973,1176,1973,1177,1973,1178,1973,1179,1973,1182,1973,1184,1973,1185,1973,1186,1973,1187,1973,1190,1973,1191,1973,1193,1973,1194,1973,1195,1973,1198,1973,1200,1973,1201,1973,1202,1973,1203,1973,1206,1973,1208,1973,1209,1973,1210,1973,1211,1973,1214,1973,1216,1973,1217,1973,1218,1973,1219,1973,1222,1973,1224,1973,1225,1973,1226,1973,1227,1973,1230,1973,1232,1973,1233,1973,1234,1973,1235,1973,1238,1973,1240,1973,1241,1973,1242,1973,1243,1973,1247,1973,1248,1973,1249,1973,1250,1973,1251,1973,1255,1973,1256,1973,1257,1973,1258,1973,1259,1973,1262,1973,1264,1973,1265,1973,1266,1973,1267,1973,1271,1973,1272,1973,1273,1973,1274,1973,1275,1973,1279,1973,1280,1973,1281,1973,1282,1973,1283,1973,1287,1973,1288,1973,1289,1973,1290,1973,1291,1973,1295,1973,1296,1973,1297,1973,1298,1973,1299,1973,1303,1973,1304,1973,1305,1973,1306,1973,1307,1973,1311,1973,1312,1973,1313,1973,1314,1973,1315,1973,1319,1973,1320,1973,1321,1973,1322,1973,1323,1973,1327,1973,1328,1973,1329,1973,1330,1973,1331,1973,1335,1973,1336,1973,1337,1973,1338,1973,1339,1973,1343,1973,1344,1973,1345,1973,1346,1973,1347,1973,1351,1973,1352,1973,1353,1973,1354,1973,1355,1973,1359,1973,1360,1973,1361,1973,1362,1973,1363,1973,1367,1973,1368,1973,1369,1973,1370,1973,1371,1973,1375,1973,1376,1973,1377,1973,1378,1973,1379,1973,1383,1973,1384,1973,1385,1973,1386,1973,1387,1973,1391,1973,1392,1973,1393,1973,1394,1973,1395,1973,1399,1973,1400,1973,1401,1973,1402,1973,1403,1973,1407,1973,1408,1973,1409,1973,1410,1973,1411,1973,1415,1973,1416,1973,1417,1973,1418,1973,1419,1973,1423,1973,1424,1973,1425,1973,1426,1973,1427,1973,1431,1973,1432,1973,1433,1973,1434,1973,1436,1973,1439,1973,1440,1973,1441,1973,1442,1973,1443,1973,1447,1973,1448,1973,1449,1973,1450,1973,1452,1973,1455,1973,1456,1973,1457,1973,1458,1973,1460,1973,1463,1973,1464,1973,1465,1973,1466,1973,1467,1973,1471,1973,1472,1973,1473,1973,1474,1973,1476,1973,1479,1973,1480,1973,1481,1973,1482,1973,1484,1973,1487,1973,1488,1973,1489,1973,1490,1973,1492,1973,1495,1973,1496,1973,1497,1973,1499,1973,1500,1973,1503,1973,1504,1973,1505,1973,1507,1973,1508,1973,1511,1973,1512,1973,1513,1973,1514,1973,1516,1973,1519,1973,1520,1973,1521,1973,1523,1973,1524,1973,1527,1973,1528,1973,1529,1973,1531,1973,1532,1973,1535,1973,1536,1973,1537,1973,1539,1973,1540,1973,1543,1973,1544,1973,1545,1973,1547,1973,1548,1973,1551,1973,1552,1973,1553,1973,1555,1973,1556,1973,1559,1973,1560,1973,1561,1973,1563,1973,1564,1973,1567,1973,1568,1973,1568,1973,1568,1973,1569,1992,1569,2020,1569,2048,1570,2068,1570,2068,1571,2068,1571,2068,1572,2068,1575,2068,1576,2068,1578,2068,1579,2068,1580,2068,1583,2068,1584,2068,1585,2068,1587,2068,1588,2068,1591,2068,1592,2068,1594,2068,1595,2068,1596,2068,1599,2068,1600,2068,1602,2068,1603,2068,1604,2068,1607,2068,1608,2068,1610,2068,1611,2068,1612,2068,1615,2068,1617,2068,1618,2068,1619,2068,1620,2068,1623,2068,1624,2068,1626,2068,1627,2068,1628,2068,1631,2068,1632,2068,1634,2068,1635,2068,1636,2068,1639,2068,1641,2068,1642,2068,1643,2068,1644,2068,1647,2068,1648,2068,1650,2068,1651,2068,1652,2068,1655,2068,1657,2068,1658,2068,1659,2068,1660,2068,1664,2068,1665,2068,1666,2068,1667,2068,1668,2068,1671,2068,1673,2067,1673,2067,1673,2068,1673,2087,1673,2115,1673,2143,1674,2162,1674,2162,1675,2162,1675,2162,1676,2162,1679,2162,1681,2162,1682,2162,1683,2162,1684,2162,1688,2162,1689,2162,1690,2162,1691,2162,1692,2162,1695,2162,1697,2162,1698,2162,1699,2162,1700,2162,1704,2162,1705,2162,1706,2162,1707,2162,1708,2162,1712,2162,1713,2162,1714,2162,1715,2162,1716,2162,1719,2162,1721,2162,1722,2162,1723,2162,1724,2162,1728,2162,1729,2162,1730,2162,1731,2162,1732,2162,1736,2162,1737,2162,1738,2162,1739,2162,1740,2162,1744,2162,1745,2162,1746,2162,1747,2162,1748,2162,1752,2162,1753,2162,1754,2162,1755,2162,1756,2162,1760,2162,1761,2162,1762,2162,1763,2162,1764,2162,1768,2162,1769,2162,1770,2162,1771,2162,1772,2162,1776,2162,1777,2162,1778,2162,1779,2162,1780,2162,1784,2162,1785,2162,1786,2162,1787,2162,1788,2162,1792,2162,1793,2162,1794,2162,1795,2162,1796,2162,1800,2162,1801,2162,1802,2162,1803,2162,1804,2162,1808,2162,1809,2162,1810,2162,1811,2162,1812,2162,1816,2162,1817,2162,1818,2162,1819,2162,1820,2162,1824,2162,1825,2162,1826,2162,1827,2162,1828,2162,1832,2162,1833,2162,1834,2162,1835,2162,1836,2162,1840,2162,1841,2162,1842,2162,1843,2162,1844,2162,1848,2162,1849,2162,1850,2162,1851,2162,1852,2162,1856,2162,1857,2162,1858,2162,1859,2162,1860,2162,1864,2162,1865,2162,1866,2162,1867,2162,1869,2162,1872,2162,1873,2162,1874,2162,1875,2162,1876,2162,1880,2162,1881,2162,1882,2162,1883,2162,1884,2162,1888,2162,1889,2162,1890,2162,1891,2162,1893,2162,1896,2162,1897,2162,1898,2162,1899,2162,1901,2162,1904,2162,1905,2162,1906,2162,1907,2162,1909,2162,1912,2162,1913,2162,1914,2162,1915,2162,1917,2162,1920,2162,1921,2162,1922,2162,1923,2162,1925,2162,1928,2162,1929,2162,1930,2162,1931,2162,1933,2162,1936,2162,1937,2162,1938,2162,1940,2162,1941,2162,1944,2162,1945,2162,1946,2162,1947,2162,1949,2162,1952,2162,1953,2162,1954,2162,1955,2162,1957,2162,1960,2162,1961,2162,1962,2162,1964,2162,1965,2162,1968,2162,1969,2162,1970,2162,1972,2162,1973,2162,1976,2162,1977,2162,1978,2162,1980,2162,1981,2162,1984,2162,1985,2162,1987,2162,1988,2162,1989,2162,1992,2162,1993,2162,1994,2162,1996,2162,1997,2162,2000,2162,2001,2162,2002,2162,2004,2162,2005,2162,2008,2162,2009,2162,2011,2162,2012,2162,2013,2162,2016,2162,2017,2162,2018,2162,2020,2162,2021,2162,2024,2162,2025,2162,2027,2162,2028,2162,2029,2162,2032,2162,2033,2162m2032,2162l2033,2162,2035,2162,2036,2162,2037,2162,2040,2162,2041,2162,2042,2162,2044,2162,2045,2162,2048,2162,2049,2162,2051,2162,2052,2162,2053,2162,2056,2162,2057,2162,2059,2162,2060,2162,2061,2162,2064,2162,2065,2162,2067,2162,2068,2162,2069,2162,2072,2162,2073,2162,2075,2162,2076,2162,2077,2162,2080,2162,2082,2162,2083,2162,2084,2162,2085,2162,2088,2162,2089,2162,2091,2162,2092,2162,2093,2162,2096,2162,2098,2162,2099,2162,2100,2162,2101,2162,2104,2162,2106,2162,2107,2162,2108,2162,2109,2162,2112,2162,2113,2162,2115,2162,2116,2162,2117,2162,2120,2162,2122,2162,2123,2162,2124,2162,2125,2162,2128,2162,2130,2162,2131,2162,2132,2162,2133,2162,2136,2162,2138,2162,2139,2162,2140,2162,2141,2162,2145,2162,2146,2162,2147,2162,2148,2162,2149,2162,2153,2162,2154,2162,2155,2162,2156,2162,2157,2162,2160,2162,2162,2162,2163,2162,2164,2162,2165,2162,2169,2162,2170,2162,2171,2162,2172,2162,2173,2162,2177,2162,2178,2162,2179,2162,2180,2162,2181,2162,2185,2162,2186,2162,2187,2162,2188,2162,2189,2162,2193,2162,2194,2161,2194,2161,2194,2162,2194,2181,2194,2209,2195,2237,2195,2256,2195,2257,2196,2256,2196,2256,2197,2256,2201,2256,2202,2256,2203,2256,2204,2256,2205,2256,2209,2256,2210,2256,2211,2256,2212,2256,2213,2256,2217,2256,2218,2256,2219,2256,2220,2256,2221,2256,2225,2256,2226,2256,2227,2256,2228,2256,2229,2256,2233,2256,2234,2256,2235,2256,2236,2256,2237,2256,2241,2256,2242,2256,2243,2256,2244,2256,2245,2256,2249,2256,2250,2256,2251,2256,2252,2256,2253,2256,2257,2256,2258,2256,2259,2256,2260,2256,2261,2256,2265,2256,2266,2256,2267,2256,2268,2256,2269,2256,2273,2256,2274,2256,2275,2256,2276,2256,2277,2256,2281,2256,2282,2256,2283,2256,2284,2256,2285,2256,2289,2256,2290,2256,2291,2256,2292,2256,2293,2256,2297,2256,2298,2256,2299,2256,2300,2256,2301,2256,2305,2256,2306,2256,2306,2256,2306,2256,2306,2275,2307,2303,2307,2331,2307,2350,2307,2351,2308,2350,2308,2350,2310,2350,2313,2350,2314,2350,2315,2350,2316,2350,2317,2350,2321,2350,2322,2350,2323,2350,2324,2350,2325,2350,2329,2350,2330,2350,2331,2350,2332,2350,2334,2350,2337,2350,2338,2350,2339,2350,2340,2350,2341,2350,2345,2350,2346,2350,2347,2350,2348,2350,2350,2350,2353,2350,2354,2350,2355,2350,2356,2350,2358,2350,2361,2350,2362,2350,2363,2350,2364,2350,2365,2350,2369,2350,2370,2350,2371,2350,2372,2350,2374,2350,2377,2350,2378,2350,2379,2350,2381,2350,2382,2350,2385,2350,2386,2350,2387,2350,2388,2350,2390,2350,2393,2350,2394,2350,2395,2350,2397,2350,2398,2350,2401,2350,2402,2350,2403,2350,2405,2350,2406,2350,2409,2350,2410,2350,2411,2350,2412,2350,2414,2350,2417,2350,2418,2350,2419,2350,2421,2350,2422,2350,2425,2350,2426,2350,2427,2350,2429,2350,2430,2350,2433,2350,2434,2350,2435,2350,2437,2350,2438,2350,2441,2350,2442,2350,2443,2350,2445,2350,2446,2350,2449,2350,2450,2350,2452,2350,2453,2350,2454,2350,2457,2350,2458,2350,2459,2350,2461,2350,2462,2350,2465,2350,2466,2350,2468,2350,2469,2350,2470,2350,2473,2350,2474,2350,2476,2350,2477,2350,2478,2350,2481,2350,2482,2350,2483,2350,2485,2350,2486,2350,2489,2350,2490,2350,2492,2350,2493,2350,2494,2350,2497,2350,2498,2350,2500,2350,2501,2350,2502,2350,2505,2350,2506,2350,2508,2350,2509,2350,2510,2350,2513,2350,2515,2350,2516,2350,2517,2350,2518,2350,2521,2350,2522,2350,2524,2350,2525,2350,2526,2350,2529,2350,2530,2350,2532,2350,2533,2350,2534,2350,2537,2350,2539,2350,2540,2350,2541,2350,2542,2350,2545,2350,2547,2350,2548,2350,2549,2350,2550,2350,2553,2350,2555,2350,2556,2350,2557,2350,2558,2350,2562,2350,2563,2350,2564,2350,2565,2350,2566,2350,2569,2350,2571,2350,2572,2350,2573,2350,2574,2350,2577,2350,2579,2350,2580,2350,2581,2350,2582,2350,2586,2350,2587,2350,2588,2350,2589,2350,2590,2350,2593,2350,2595,2350,2596,2350,2597,2350,2598,2350,2602,2350,2603,2350,2604,2350,2605,2350,2606,2350,2610,2350,2611,2350,2612,2350,2613,2350,2614,2350,2618,2350,2619,2350,2620,2350,2621,2350,2622,2350,2626,2350,2627,2350,2628,2350,2629,2350,2630,2350,2634,2350,2635,2350,2636,2350,2637,2350,2638,2350,2642,2350,2643,2350,2644,2350,2645,2350,2646,2350,2650,2350,2651,2350,2652,2350,2653,2350,2654,2350,2658,2350,2659,2350,2660,2350,2661,2350,2662,2350,2666,2350,2667,2350,2668,2350,2669,2350,2670,2350,2674,2350,2675,2350,2676,2350,2677,2350,2678,2350,2682,2350,2683,2350,2684,2350,2685,2350,2686,2350,2690,2350,2691,2350,2692,2350,2693,2350,2694,2350,2698,2350,2699,2350,2700,2350,2701,2350,2702,2350,2706,2350,2707,2350,2708,2350,2709,2350,2710,2350,2714,2350,2715,2350,2716,2350,2717,2350,2718,2350,2722,2350,2723,2350,2724,2350,2725,2350,2726,2350,2730,2350,2731,2350,2732,2350,2733,2350,2734,2350,2738,2350,2739,2350,2740,2350,2741,2350,2742,2350,2746,2350,2747,2350,2748,2350,2749,2350,2750,2350,2754,2350,2755,2350,2756,2350,2757,2350,2758,2350,2762,2350,2763,2350,2764,2350,2765,2350,2766,2350,2770,2350,2771,2350,2772,2350,2773,2350,2775,2350,2778,2350,2779,2350,2780,2350,2781,2350,2782,2350,2786,2350,2787,2350,2788,2350,2789,2350,2791,2350,2794,2350,2795,2350,2796,2350,2797,2350,2799,2350,2802,2350,2803,2350,2804,2350,2805,2350,2806,2350,2810,2350,2811,2350,2812,2350,2813,2350,2815,2350,2818,2350,2819,2350,2820,2350,2821,2350,2823,2350,2826,2350,2827,2350,2828,2350,2829,2350,2831,2350,2834,2350,2835,2350,2836,2350,2838,2350,2839,2350,2842,2350,2843,2350,2844,2350,2846,2350,2847,2350,2850,2350,2851,2350,2852,2350,2853,2350,2855,2350,2858,2350,2859,2350,2860,2350,2862,2350,2863,2350,2866,2350,2867,2350,2868,2350,2870,2350,2871,2350,2874,2350,2875,2350,2876,2350,2878,2350,2879,2350,2882,2350,2883,2350,2885,2350,2886,2350,2887,2350,2890,2350,2891,2350,2892,2350,2894,2350,2895,2350,2898,2350,2899,2350,2900,2350,2902,2350,2903,2350,2906,2350,2907,2350,2909,2350,2910,2350,2911,2350,2914,2350,2915,2350,2917,2350,2918,2350,2919,2350,2922,2350,2923,2350,2925,2350,2926,2350,2927,2350,2930,2350,2931,2350,2933,2350,2934,2350,2935,2350,2938,2350,2939,2350,2941,2350,2942,2350,2943,2350,2946,2350,2947,2350,2949,2350,2950,2350,2951,2350,2954,2350,2956,2350,2957,2350,2958,2350,2959,2350,2962,2350,2963,2350,2965,2350,2966,2350,2967,2350,2970,2350,2971,2350,2973,2350,2974,2350,2975,2350,2978,2350,2980,2350,2981,2350e" filled="false" stroked="true" strokeweight="1pt" strokecolor="#ab937c">
              <v:path arrowok="t"/>
              <v:stroke dashstyle="solid"/>
            </v:shape>
            <v:shape style="position:absolute;left:966;top:1265;width:2014;height:709" coordorigin="967,1265" coordsize="2014,709" path="m967,1266l968,1266,969,1266,971,1266,974,1266,975,1266,976,1266,977,1266,978,1266,982,1266,983,1266,984,1266,985,1266,986,1266,990,1266,991,1266,992,1266,993,1266,995,1266,998,1266,999,1266,1000,1266,1001,1266,1002,1266,1006,1266,1007,1266,1008,1266,1009,1266,1011,1266,1014,1266,1015,1266,1016,1266,1017,1266,1019,1266,1022,1266,1023,1266,1024,1266,1025,1266,1026,1266,1030,1266,1031,1266,1032,1266,1033,1266,1035,1266,1038,1266,1039,1266,1040,1266,1042,1266,1043,1266,1046,1266,1047,1266,1048,1266,1049,1266,1051,1266,1054,1266,1055,1266,1056,1266,1057,1266,1059,1266,1062,1266,1063,1266,1064,1266,1066,1266,1067,1266,1070,1266,1071,1266,1072,1266,1073,1266,1075,1266,1078,1266,1079,1266,1080,1266,1082,1266,1083,1266,1086,1266,1087,1266,1088,1266,1090,1266,1091,1266,1094,1266,1095,1266,1096,1266,1097,1266,1099,1266,1102,1266,1103,1266,1104,1266,1106,1266,1107,1266,1110,1266,1111,1265,1111,1265,1111,1266,1112,1314,1112,1384,1112,1454,1112,1501,1112,1502,1114,1501,1114,1501,1115,1501,1118,1501,1119,1501,1120,1501,1122,1501,1123,1501,1126,1501,1127,1501,1129,1501,1130,1501,1131,1501,1134,1501,1135,1501,1137,1501,1138,1501,1139,1501,1142,1501,1143,1501,1144,1501,1146,1501,1147,1501,1150,1501,1151,1501,1153,1501,1154,1501,1155,1501,1158,1501,1159,1501,1161,1501,1162,1501,1163,1501,1166,1501,1167,1501,1169,1501,1170,1501,1171,1501,1174,1501,1176,1501,1177,1501,1178,1501,1179,1501,1182,1501,1183,1501,1185,1501,1186,1501,1187,1501,1190,1501,1191,1501,1193,1501,1194,1501,1195,1501,1198,1501,1200,1501,1201,1501,1202,1501,1203,1501,1206,1501,1208,1501,1209,1501,1210,1501,1211,1501,1214,1501,1216,1501,1217,1501,1218,1501,1219,1501,1222,1501,1224,1501,1225,1501,1226,1501,1227,1501,1230,1501,1232,1501,1233,1501,1234,1501,1235,1501,1238,1501,1240,1501,1241,1501,1242,1501,1243,1501,1247,1501,1248,1501,1249,1501,1250,1501,1251,1501,1254,1501,1256,1501,1257,1501,1258,1501,1259,1501,1262,1501,1264,1501,1265,1501,1266,1501,1267,1501,1271,1501,1272,1501,1273,1501,1274,1501,1275,1501,1279,1501,1280,1501,1281,1501,1282,1501,1283,1501,1287,1501,1288,1501,1289,1501,1290,1501,1291,1501,1295,1501,1296,1501,1297,1501,1298,1501,1299,1501,1303,1501,1304,1501,1305,1501,1306,1501,1307,1501,1311,1501,1312,1501,1313,1501,1314,1501,1315,1501,1319,1501,1320,1501,1321,1501,1322,1501,1323,1501,1327,1501,1328,1501,1328,1501,1328,1501,1328,1549,1328,1619,1329,1689,1329,1737,1329,1738,1330,1737,1330,1737,1331,1737,1335,1737,1336,1737,1337,1737,1338,1737,1339,1737,1343,1737,1344,1737,1345,1737,1346,1737,1347,1737,1351,1737,1352,1737,1353,1737,1354,1737,1355,1737,1359,1737,1360,1737,1361,1737,1362,1737,1363,1737,1367,1737,1368,1737,1369,1737,1370,1737,1371,1737,1375,1737,1376,1737,1377,1737,1378,1737,1379,1737,1383,1737,1384,1737,1385,1737,1386,1737,1387,1737,1391,1737,1392,1737,1393,1737,1394,1737,1395,1737,1399,1737,1400,1737,1401,1737,1402,1737,1403,1737,1407,1737,1408,1737,1409,1737,1410,1737,1411,1737,1415,1737,1416,1737,1417,1737,1418,1737,1419,1737,1423,1737,1424,1737,1425,1737,1426,1737,1427,1737,1431,1737,1432,1737,1433,1737,1434,1737,1436,1737,1439,1737,1440,1737,1441,1737,1442,1737,1443,1737,1447,1737,1448,1737,1449,1737,1450,1737,1452,1737,1455,1737,1456,1737,1457,1737,1458,1737,1460,1737,1463,1737,1464,1737,1465,1737,1466,1737,1467,1737,1471,1737,1472,1737,1473,1737,1474,1737,1476,1737,1479,1737,1480,1737,1481,1737,1482,1737,1484,1737,1487,1737,1488,1737,1489,1737,1490,1737,1492,1737,1495,1737,1496,1737,1497,1737,1499,1737,1500,1737,1503,1737,1504,1737,1505,1737,1507,1737,1508,1737,1511,1737,1512,1737,1513,1737,1514,1737,1516,1737,1519,1737,1520,1737,1521,1737,1523,1737,1524,1737,1527,1737,1528,1737,1529,1737,1531,1737,1532,1737,1535,1737,1536,1737,1537,1737,1539,1737,1540,1737,1543,1737,1544,1737,1545,1737,1547,1737,1548,1737,1551,1737,1552,1737,1553,1737,1555,1737,1556,1737,1559,1737,1560,1737,1561,1737,1563,1737,1564,1737,1567,1737,1568,1737,1568,1737,1568,1737,1569,1756,1569,1784,1569,1812,1570,1832,1570,1832,1571,1832,1571,1832,1572,1832,1575,1832,1576,1832,1577,1832,1579,1832,1580,1832,1583,1832,1584,1832,1585,1832,1587,1832,1588,1832,1591,1832,1592,1832,1594,1832,1595,1832,1596,1832,1599,1832,1600,1832,1602,1832,1603,1832,1604,1832,1607,1832,1608,1832,1610,1832,1611,1832,1612,1832,1615,1832,1617,1832,1618,1832,1619,1832,1620,1832,1623,1832,1624,1832,1626,1832,1627,1832,1628,1832,1631,1832,1632,1832,1634,1832,1635,1832,1636,1832,1639,1832,1641,1832,1642,1832,1643,1832,1644,1832,1647,1832,1648,1832,1650,1832,1651,1832,1652,1832,1655,1832,1657,1832,1658,1832,1659,1832,1660,1832,1663,1832,1665,1832,1666,1832,1667,1832,1668,1832,1671,1832,1673,1831,1673,1831,1673,1832,1673,1851,1673,1879,1673,1907,1674,1926,1674,1927,1675,1926,1675,1926,1676,1926,1679,1926,1681,1926,1682,1926,1683,1926,1684,1926,1688,1926,1689,1926,1690,1926,1691,1926,1692,1926,1695,1926,1697,1926,1698,1926,1699,1926,1700,1926,1704,1926,1705,1926,1706,1926,1707,1926,1708,1926,1712,1926,1713,1926,1714,1926,1715,1926,1716,1926,1719,1926,1721,1926,1722,1926,1723,1926,1724,1926,1728,1926,1729,1926,1730,1926,1731,1926,1732,1926,1736,1926,1737,1926,1738,1926,1739,1926,1740,1926,1744,1926,1745,1926,1746,1926,1747,1926,1748,1926,1752,1926,1753,1926,1754,1926,1755,1926,1756,1926,1760,1926,1761,1926,1762,1926,1763,1926,1764,1926,1768,1926,1769,1926,1770,1926,1771,1926,1772,1926,1776,1926,1777,1926,1778,1926,1779,1926,1780,1926,1784,1926,1785,1926,1786,1926,1787,1926,1788,1926,1792,1926,1793,1926,1794,1926,1795,1926,1796,1926,1800,1926,1801,1926,1802,1926,1803,1926,1804,1926,1808,1926,1809,1926,1810,1926,1811,1926,1812,1926,1816,1926,1817,1926,1818,1926,1819,1926,1820,1926,1824,1926,1825,1926,1826,1926,1827,1926,1828,1926,1832,1926,1833,1926,1834,1926,1835,1926,1836,1926,1840,1926,1841,1926,1842,1926,1843,1926,1844,1926,1848,1926,1849,1926,1850,1926,1851,1926,1852,1926,1856,1926,1857,1926,1858,1926,1859,1926,1860,1926,1864,1926,1865,1926,1866,1926,1867,1926,1869,1926,1872,1926,1873,1926,1874,1926,1875,1926,1876,1926,1880,1926,1881,1926,1882,1926,1883,1926,1884,1926,1888,1926,1889,1926,1890,1926,1891,1926,1893,1926,1896,1926,1897,1926,1898,1926,1899,1926,1900,1926,1904,1926,1905,1926,1906,1926,1907,1926,1909,1926,1912,1926,1913,1926,1914,1926,1915,1926,1917,1926,1920,1926,1921,1926,1922,1926,1923,1926,1925,1926,1928,1926,1929,1926,1930,1926,1931,1926,1933,1926,1936,1926,1937,1926,1938,1926,1940,1926,1941,1926,1944,1926,1945,1926,1946,1926,1947,1926,1949,1926,1952,1926,1953,1926,1954,1926,1955,1926,1957,1926,1960,1926,1961,1926,1962,1926,1964,1926,1965,1926,1968,1926,1969,1926,1970,1926,1971,1926,1973,1926,1976,1926,1977,1926,1978,1926,1980,1926,1981,1926,1984,1926,1985,1926,1987,1926,1988,1926,1989,1926,1992,1926,1993,1926,1994,1926,1996,1926,1997,1926,2000,1926,2001,1926,2002,1926,2004,1926,2005,1926,2008,1926,2009,1926,2011,1926,2012,1926,2013,1926,2016,1926,2017,1926,2018,1926,2020,1926,2021,1926,2024,1926,2025,1926,2027,1926,2028,1926,2029,1926,2032,1926,2033,1926m2032,1926l2033,1926,2035,1926,2036,1926,2037,1926,2040,1926,2041,1926,2042,1926,2044,1926,2045,1926,2048,1926,2049,1926,2051,1926,2052,1926,2053,1926,2056,1926,2057,1926,2059,1926,2060,1926,2061,1926,2064,1926,2065,1926,2067,1926,2068,1926,2069,1926,2072,1926,2073,1926,2075,1926,2076,1926,2077,1926,2080,1926,2082,1926,2083,1926,2084,1926,2085,1926,2088,1926,2089,1926,2091,1926,2092,1926,2093,1926,2096,1926,2098,1926,2099,1926,2100,1926,2101,1926,2104,1926,2106,1926,2107,1926,2108,1926,2109,1926,2112,1926,2113,1926,2115,1926,2116,1926,2117,1926,2120,1926,2122,1926,2123,1926,2124,1926,2125,1926,2128,1926,2130,1926,2131,1926,2132,1926,2133,1926,2136,1926,2138,1926,2139,1926,2140,1926,2141,1926,2145,1926,2146,1926,2147,1926,2148,1926,2149,1926,2153,1926,2154,1926,2155,1926,2156,1926,2157,1926,2160,1926,2162,1926,2163,1926,2164,1926,2165,1926,2169,1926,2170,1926,2171,1926,2172,1926,2173,1926,2177,1926,2178,1926,2179,1926,2180,1926,2181,1926,2185,1926,2186,1926,2187,1926,2188,1926,2189,1926,2193,1926,2194,1926,2195,1926,2196,1926,2197,1926,2201,1926,2202,1926,2203,1926,2204,1926,2205,1926,2209,1926,2210,1926,2211,1926,2212,1926,2213,1926,2217,1926,2218,1926,2219,1926,2220,1926,2221,1926,2225,1926,2226,1926,2227,1926,2228,1926,2229,1926,2233,1926,2234,1926,2235,1926,2236,1926,2237,1926,2241,1926,2242,1926,2243,1926,2244,1926,2245,1926,2249,1926,2250,1926,2251,1926,2252,1926,2253,1926,2257,1926,2258,1926,2259,1926,2260,1926,2261,1926,2265,1926,2266,1926,2267,1926,2268,1926,2269,1926,2273,1926,2274,1926,2275,1926,2276,1926,2277,1926,2281,1926,2282,1926,2283,1926,2284,1926,2285,1926,2289,1926,2290,1926,2291,1926,2292,1926,2293,1926,2297,1926,2298,1926,2299,1926,2300,1926,2301,1926,2305,1926,2306,1925,2306,1925,2306,1926,2306,1935,2307,1950,2307,1964,2307,1973,2307,1974,2308,1973,2308,1973,2309,1973,2313,1973,2314,1973,2315,1973,2316,1973,2317,1973,2321,1973,2322,1973,2323,1973,2324,1973,2325,1973,2329,1973,2330,1973,2331,1973,2332,1973,2334,1973,2337,1973,2338,1973,2339,1973,2340,1973,2341,1973,2345,1973,2346,1973,2347,1973,2348,1973,2350,1973,2353,1973,2354,1973,2355,1973,2356,1973,2358,1973,2361,1973,2362,1973,2363,1973,2364,1973,2365,1973,2369,1973,2370,1973,2371,1973,2372,1973,2374,1973,2377,1973,2378,1973,2379,1973,2380,1973,2382,1973,2385,1973,2386,1973,2387,1973,2388,1973,2390,1973,2393,1973,2394,1973,2395,1973,2397,1973,2398,1973,2401,1973,2402,1973,2403,1973,2405,1973,2406,1973,2409,1973,2410,1973,2411,1973,2412,1973,2414,1973,2417,1973,2418,1973,2419,1973,2421,1973,2422,1973,2425,1973,2426,1973,2427,1973,2429,1973,2430,1973,2433,1973,2434,1973,2435,1973,2437,1973,2438,1973,2441,1973,2442,1973,2443,1973,2445,1973,2446,1973,2449,1973,2450,1973,2452,1973,2453,1973,2454,1973,2457,1973,2458,1973,2459,1973,2461,1973,2462,1973,2465,1973,2466,1973,2468,1973,2469,1973,2470,1973,2473,1973,2474,1973,2476,1973,2477,1973,2478,1973,2481,1973,2482,1973,2483,1973,2485,1973,2486,1973,2489,1973,2490,1973,2492,1973,2493,1973,2494,1973,2497,1973,2498,1973,2500,1973,2501,1973,2502,1973,2505,1973,2506,1973,2508,1973,2509,1973,2510,1973,2513,1973,2515,1973,2516,1973,2517,1973,2518,1973,2521,1973,2522,1973,2524,1973,2525,1973,2526,1973,2529,1973,2530,1973,2532,1973,2533,1973,2534,1973,2537,1973,2539,1973,2540,1973,2541,1973,2542,1973,2545,1973,2546,1973,2548,1973,2549,1973,2550,1973,2553,1973,2555,1973,2556,1973,2557,1973,2558,1973,2562,1973,2563,1973,2564,1973,2565,1973,2566,1973,2569,1973,2571,1973,2572,1973,2573,1973,2574,1973,2577,1973,2579,1973,2580,1973,2581,1973,2582,1973,2586,1973,2587,1973,2588,1973,2589,1973,2590,1973,2593,1973,2595,1973,2596,1973,2597,1973,2598,1973,2602,1973,2603,1973,2604,1973,2605,1973,2606,1973,2610,1973,2611,1973,2612,1973,2613,1973,2614,1973,2617,1973,2619,1973,2620,1973,2621,1973,2622,1973,2626,1973,2627,1973,2628,1973,2629,1973,2630,1973,2634,1973,2635,1973,2636,1973,2637,1973,2638,1973,2642,1973,2643,1973,2644,1973,2645,1973,2646,1973,2650,1973,2651,1973,2652,1973,2653,1973,2654,1973,2658,1973,2659,1973,2660,1973,2661,1973,2662,1973,2666,1973,2667,1973,2668,1973,2669,1973,2670,1973,2674,1973,2675,1973,2676,1973,2677,1973,2678,1973,2682,1973,2683,1973,2684,1973,2685,1973,2686,1973,2690,1973,2691,1973,2692,1973,2693,1973,2694,1973,2698,1973,2699,1973,2700,1973,2701,1973,2702,1973,2706,1973,2707,1973,2708,1973,2709,1973,2710,1973,2714,1973,2715,1973,2716,1973,2717,1973,2718,1973,2722,1973,2723,1973,2724,1973,2725,1973,2726,1973,2730,1973,2731,1973,2732,1973,2733,1973,2734,1973,2738,1973,2739,1973,2740,1973,2741,1973,2742,1973,2746,1973,2747,1973,2748,1973,2749,1973,2750,1973,2754,1973,2755,1973,2756,1973,2757,1973,2758,1973,2762,1973,2763,1973,2764,1973,2765,1973,2766,1973,2770,1973,2771,1973,2772,1973,2773,1973,2774,1973,2778,1973,2779,1973,2780,1973,2781,1973,2782,1973,2786,1973,2787,1973,2788,1973,2789,1973,2791,1973,2794,1973,2795,1973,2796,1973,2797,1973,2799,1973,2802,1973,2803,1973,2804,1973,2805,1973,2806,1973,2810,1973,2811,1973,2812,1973,2813,1973,2815,1973,2818,1973,2819,1973,2820,1973,2821,1973,2823,1973,2826,1973,2827,1973,2828,1973,2829,1973,2831,1973,2834,1973,2835,1973,2836,1973,2838,1973,2839,1973,2842,1973,2843,1973,2844,1973,2845,1973,2847,1973,2850,1973,2851,1973,2852,1973,2853,1973,2855,1973,2858,1973,2859,1973,2860,1973,2862,1973,2863,1973,2866,1973,2867,1973,2868,1973,2870,1973,2871,1973,2874,1973,2875,1973,2876,1973,2878,1973,2879,1973,2882,1973,2883,1973,2885,1973,2886,1973,2887,1973,2890,1973,2891,1973,2892,1973,2894,1973,2895,1973,2898,1973,2899,1973,2900,1973,2902,1973,2903,1973,2906,1973,2907,1973,2909,1973,2910,1973,2911,1973,2914,1973,2915,1973,2916,1973,2918,1973,2919,1973,2922,1973,2923,1973,2925,1973,2926,1973,2927,1973,2930,1973,2931,1973,2933,1973,2934,1973,2935,1973,2938,1973,2939,1973,2940,1973,2942,1973,2943,1973,2946,1973,2947,1973,2949,1973,2950,1973,2951,1973,2954,1973,2955,1973,2957,1973,2958,1973,2959,1973,2962,1973,2963,1973,2965,1973,2966,1973,2967,1973,2970,1973,2971,1973,2973,1973,2974,1973,2975,1973,2978,1973,2980,1973,2981,1973e" filled="false" stroked="true" strokeweight="1pt" strokecolor="#d0c4b6">
              <v:path arrowok="t"/>
              <v:stroke dashstyle="solid"/>
            </v:shape>
            <v:shape style="position:absolute;left:2917;top:191;width:1396;height:690" coordorigin="2918,192" coordsize="1396,690" path="m2918,881l2929,879,2940,878,2952,875,3013,842,3049,814,3057,807,3066,800,3075,793,3084,786,3093,779,3101,773,3109,767,3117,760,3125,754,3134,747,3143,741,3152,735,3161,728,3169,721,3178,714,3186,707,3195,700,3248,654,3256,646,3309,601,3362,562,3417,529,3440,517,3452,511,3464,506,3475,501,3487,496,3500,491,3511,486,3522,482,3532,478,3543,473,3554,469,3567,465,3579,461,3637,441,3648,437,3660,433,3671,429,3683,425,3694,421,3706,417,3718,412,3730,408,3742,404,3754,400,3765,395,3777,391,3788,387,3800,382,3812,378,3824,373,3835,369,3846,364,3858,360,3870,355,3882,351,3894,346,3905,342,3918,337,3929,333,3941,328,3951,323,3962,319,3974,314,3986,310,3998,305,4009,301,4021,296,4032,292,4044,287,4056,283,4068,278,4079,274,4090,269,4102,265,4161,243,4173,239,4185,235,4196,231,4207,227,4219,223,4231,219,4243,215,4255,211,4266,207,4277,203,4289,199,4301,196,4313,192e" filled="false" stroked="true" strokeweight="1.0pt" strokecolor="#00568b">
              <v:path arrowok="t"/>
              <v:stroke dashstyle="dash"/>
            </v:shape>
            <v:shape style="position:absolute;left:2917;top:1665;width:1396;height:647" coordorigin="2918,1666" coordsize="1396,647" path="m2918,2312l2929,2312,2940,2312,2952,2311,2964,2311,2976,2310,2987,2310,2999,2309,3010,2308,3022,2308,3034,2307,3046,2306,3057,2305,3069,2304,3082,2302,3093,2301,3104,2299,3114,2297,3125,2295,3136,2293,3149,2291,3161,2289,3172,2286,3183,2284,3195,2281,3206,2278,3219,2275,3230,2271,3242,2268,3253,2264,3265,2261,3276,2257,3288,2253,3300,2249,3312,2245,3324,2241,3336,2236,3347,2232,3359,2227,3370,2223,3382,2218,3394,2213,3406,2208,3417,2203,3428,2198,3440,2193,3452,2187,3464,2182,3475,2176,3487,2171,3500,2165,3511,2159,3522,2154,3532,2148,3543,2142,3554,2136,3567,2130,3579,2123,3590,2117,3601,2111,3613,2105,3622,2100,3631,2095,3640,2090,3648,2085,3660,2079,3671,2072,3683,2066,3692,2060,3700,2055,3709,2050,3718,2045,3727,2040,3771,2014,3780,2009,3788,2004,3797,1998,3806,1993,3815,1988,3824,1982,3832,1977,3841,1971,3849,1966,3858,1961,3867,1955,3876,1950,3885,1944,3894,1939,3903,1933,3912,1928,3920,1922,3929,1917,3941,1909,3951,1902,3962,1894,3971,1889,3980,1883,3989,1878,3998,1872,4006,1866,4015,1861,4024,1855,4032,1849,4041,1844,4050,1838,4059,1832,4068,1827,4076,1821,4085,1815,4093,1810,4102,1804,4111,1798,4120,1792,4129,1787,4138,1781,4146,1775,4190,1746,4199,1741,4207,1735,4216,1729,4225,1723,4234,1718,4243,1712,4252,1706,4260,1700,4269,1695,4277,1689,4286,1683,4295,1677,4304,1671,4313,1666e" filled="false" stroked="true" strokeweight="1.0pt" strokecolor="#ab937c">
              <v:path arrowok="t"/>
              <v:stroke dashstyle="dash"/>
            </v:shape>
            <v:shape style="position:absolute;left:798;top:557;width:114;height:1888" coordorigin="799,558" coordsize="114,1888" path="m799,558l912,558m799,1030l912,1030m799,1501l912,1501m799,1973l912,1973m799,2445l912,2445m799,558l912,558m799,1030l912,1030m799,1501l912,1501m799,1973l912,1973m799,2445l912,2445e" filled="false" stroked="true" strokeweight=".5pt" strokecolor="#231f20">
              <v:path arrowok="t"/>
              <v:stroke dashstyle="solid"/>
            </v:shape>
            <v:shape style="position:absolute;left:967;top:1037;width:3346;height:701" coordorigin="968,1037" coordsize="3346,701" path="m968,1502l970,1502,974,1502,976,1502,978,1502,983,1502,985,1502,987,1502,989,1502,991,1502,993,1502,995,1502,998,1502,1000,1502,1002,1502,1006,1502,1008,1502,1010,1502,1014,1502,1017,1502,1019,1502,1023,1502,1025,1502,1027,1502,1029,1502,1031,1502,1034,1502,1038,1502,1040,1502,1042,1502,1046,1502,1048,1502,1051,1502,1055,1502,1057,1502,1059,1502,1061,1502,1063,1502,1065,1502,1067,1502,1070,1502,1072,1502,1074,1502,1078,1502,1080,1502,1082,1502,1087,1502,1089,1502,1091,1502,1095,1502,1097,1502,1099,1502,1101,1502,1103,1502,1106,1502,1108,1502,1110,1502,1112,1502,1114,1502,1118,1502,1120,1502,1123,1502,1127,1502,1129,1502,1131,1502,1135,1502,1137,1502,1140,1502,1142,1502,1144,1502,1146,1502,1150,1502,1152,1502,1154,1502,1159,1502,1161,1502,1163,1502,1167,1502,1169,1502,1171,1502,1173,1502,1176,1502,1178,1502,1180,1502,1182,1502,1184,1502,1186,1502,1190,1502,1193,1502,1195,1502,1199,1502,1201,1502,1203,1502,1207,1502,1209,1502,1212,1502,1214,1502,1216,1502,1218,1502,1222,1502,1224,1502,1226,1502,1231,1502,1233,1502,1235,1502,1239,1502,1241,1502,1243,1502,1245,1502,1248,1502,1250,1502,1252,1502,1254,1502,1256,1502,1258,1502,1262,1502,1265,1502,1267,1502,1271,1502,1273,1502,1275,1502,1279,1502,1282,1502,1284,1502,1286,1502,1288,1502,1290,1502,1292,1502,1294,1502,1296,1502,1298,1502,1303,1502,1305,1502,1307,1502,1311,1502,1313,1502,1315,1502,1320,1502,1322,1502,1324,1502,1326,1502,1328,1502,1330,1502,1334,1502,1337,1502,1339,1502,1343,1502,1345,1502,1347,1502,1351,1502,1354,1502,1356,1502,1358,1502,1360,1502,1362,1502,1364,1502,1366,1502,1368,1502,1371,1502,1375,1502,1377,1502,1379,1502,1383,1502,1385,1502,1387,1502,1392,1502,1394,1502,1396,1502,1398,1502,1400,1502,1402,1502,1404,1502,1407,1502,1409,1502,1411,1502,1415,1502,1417,1502,1419,1502,1424,1502,1426,1502,1428,1502,1430,1502,1432,1502,1434,1502,1436,1502,1438,1502,1440,1502,1443,1502,1447,1502,1449,1502,1451,1502,1455,1502,1457,1502,1460,1502,1464,1502,1466,1502,1468,1502,1470,1502,1472,1502,1474,1502,1476,1502m1476,1502l1479,1502,1481,1502,1483,1502,1487,1502,1489,1502,1491,1502,1496,1502,1498,1502,1500,1502,1504,1502,1506,1502,1508,1502,1510,1502,1513,1502,1515,1502,1519,1502,1521,1502,1523,1502,1527,1502,1529,1502,1532,1502,1536,1502,1538,1502,1540,1502,1542,1502,1544,1502,1546,1502,1549,1502,1551,1502,1553,1502,1555,1502,1559,1502,1561,1502,1563,1502,1568,1502,1570,1502,1572,1502,1576,1502,1578,1502,1580,1502,1582,1502,1585,1502,1587,1502,1589,1502,1591,1502,1593,1502,1595,1502,1599,1502,1602,1502,1604,1502,1608,1502,1610,1502,1612,1502,1616,1502,1618,1502,1621,1502,1623,1502,1625,1502,1627,1502,1631,1502,1633,1502,1635,1502,1640,1502,1642,1502,1644,1502,1648,1502,1650,1502,1652,1502,1655,1502,1657,1502,1659,1502,1661,1502,1663,1502,1665,1502,1667,1502,1671,1502,1674,1502,1676,1502,1680,1502,1682,1502,1684,1502,1688,1502,1691,1502,1693,1502,1695,1502,1697,1502,1699,1502,1701,1502,1703,1502,1705,1502,1707,1502,1712,1502,1714,1502,1716,1502,1720,1502,1722,1502,1724,1502,1727,1502,1729,1502,1731,1502,1733,1502,1735,1502,1737,1502,1739,1502,1744,1502,1746,1502,1748,1502,1752,1502,1754,1502,1756,1502,1760,1502,1763,1502,1765,1502,1767,1502,1769,1502,1771,1502,1773,1502,1775,1502,1777,1502,1780,1502,1784,1502,1786,1502,1788,1502,1792,1502,1794,1502,1796,1502,1801,1502,1803,1502,1805,1502,1807,1502,1809,1502,1811,1502,1816,1502,1818,1502,1820,1502,1824,1502,1826,1502,1828,1502,1833,1502,1835,1502,1837,1502,1839,1502,1841,1502,1843,1502,1845,1502,1847,1502,1849,1502,1852,1502,1856,1502,1858,1502,1860,1502,1864,1502,1866,1502,1869,1502,1873,1502,1875,1502,1877,1502,1879,1502,1881,1502,1883,1502,1885,1502,1888,1502,1890,1502,1892,1502,1896,1502,1898,1502,1900,1502,1905,1502,1907,1502,1909,1502,1911,1502,1913,1502,1915,1502,1917,1502,1919,1502,1922,1502,1924,1502,1928,1502,1930,1502,1932,1502,1936,1502,1938,1502,1941,1502,1945,1502,1947,1502,1949,1502,1951,1502,1953,1502,1955,1502,1958,1502,1960,1502,1962,1502,1964,1502,1968,1502,1970,1502,1972,1502,1977,1502,1979,1502,1981,1502,1985,1502m1985,1502l1987,1502,1989,1502,1991,1502,1994,1502,1996,1502,2000,1502,2002,1502,2004,1502,2008,1502,2011,1502,2013,1502,2017,1502,2019,1502,2021,1502,2023,1502,2025,1502,2028,1502,2030,1502,2032,1502,2034,1502,2036,1502,2040,1502,2042,1502,2044,1502,2049,1502,2051,1502,2053,1502,2057,1502,2059,1502,2061,1502,2064,1502,2066,1502,2068,1502,2070,1502,2072,1502,2074,1502,2076,1502,2080,1502,2083,1502,2085,1502,2089,1502,2091,1502,2093,1502,2097,1502,2100,1502,2102,1502,2104,1502,2106,1502,2108,1502,2112,1502,2114,1502,2116,1502,2121,1502,2123,1502,2125,1502,2129,1502,2131,1502,2133,1502,2136,1502,2138,1502,2140,1502,2142,1502,2144,1502,2146,1502,2148,1502,2153,1502,2155,1502,2157,1502,2161,1502,2163,1502,2165,1502,2169,1502,2172,1502,2174,1502,2176,1502,2178,1502,2180,1502,2182,1502,2184,1502,2186,1502,2189,1502,2193,1502,2195,1502,2197,1502,2201,1502,2203,1502,2206,1502,2208,1502,2210,1502,2212,1502,2214,1502,2216,1502,2218,1502,2220,1502,2225,1502,2227,1502,2229,1502,2233,1502,2235,1502,2237,1502,2242,1502,2244,1502,2246,1502,2248,1502,2250,1502,2252,1502,2254,1502,2256,1502,2258,1502,2261,1502,2265,1502,2267,1502,2269,1502,2273,1502,2275,1502,2278,1502,2282,1502,2284,1502,2286,1502,2288,1502,2290,1502,2292,1502,2297,1502,2299,1502,2301,1502,2305,1502,2307,1502,2309,1502,2314,1502,2316,1502,2318,1502,2320,1502,2322,1502,2324,1502,2326,1502,2328,1502,2331,1502,2333,1502,2337,1502,2339,1502,2341,1502,2345,1502,2347,1502,2350,1502,2354,1502,2356,1502,2358,1502,2360,1502,2362,1502,2364,1502,2367,1502,2369,1502,2371,1502,2373,1502,2377,1502,2379,1502,2381,1502,2386,1502,2388,1502,2390,1502,2394,1502,2396,1502,2398,1502,2400,1502,2403,1502,2405,1502,2409,1502,2411,1502,2413,1502,2417,1502,2420,1502,2422,1502,2426,1502,2428,1502,2430,1502,2432,1502,2434,1502,2436,1502,2439,1502,2441,1502,2443,1502,2445,1502,2449,1502,2451,1502,2453,1502,2458,1502,2460,1502,2462,1502,2466,1502,2468,1502,2468,1738,2470,1738,2473,1738,2475,1738,2477,1738,2479,1738,2481,1738,2483,1738,2485,1738,2489,1738m2489,1738l2492,1738,2494,1738,2498,1738,2500,1738,2502,1738,2504,1738,2506,1738,2509,1738,2511,1738,2513,1738,2515,1738,2517,1738,2521,1738,2523,1738,2525,1738,2530,1738,2532,1738,2534,1738,2538,1738,2540,1738,2542,1738,2545,1738,2547,1738,2549,1738,2551,1738,2553,1738,2555,1738,2557,1738,2562,1738,2564,1738,2566,1738,2570,1738,2572,1738,2574,1738,2578,1738,2581,1738,2583,1738,2585,1738,2587,1738,2589,1738,2593,1738,2595,1738,2598,1738,2602,1738,2604,1738,2606,1738,2610,1738,2612,1738,2615,1738,2617,1738,2619,1738,2621,1738,2623,1738,2625,1738,2627,1738,2629,1738,2634,1738,2636,1738,2638,1738,2642,1738,2644,1738,2646,1738,2651,1738,2653,1738,2655,1738,2657,1738,2659,1738,2661,1738,2663,1738,2665,1738,2667,1738,2670,1738,2674,1738,2676,1738,2678,1738,2682,1738,2684,1738,2687,1738,2689,1738,2691,1738,2693,1738,2695,1738,2697,1738,2699,1738,2701,1738,2706,1738,2708,1738,2710,1738,2714,1738,2716,1738,2718,1738,2723,1738,2725,1738,2727,1738,2729,1738,2731,1738,2733,1738,2735,1738,2737,1738,2740,1738,2742,1738,2746,1738,2748,1738,2750,1738,2754,1738,2756,1738,2759,1738,2763,1738,2765,1738,2767,1738,2769,1738,2771,1738,2773,1738,2778,1738,2780,1738,2782,1738,2786,1738,2788,1738,2790,1738,2795,1738,2797,1738,2799,1738,2801,1738,2803,1738,2805,1738,2807,1738,2809,1738,2812,1738,2814,1738,2818,1738,2820,1738,2822,1738,2826,1738,2829,1738,2831,1738,2835,1738,2837,1738,2839,1738,2841,1738,2843,1738,2846,1738,2848,1738,2850,1738,2852,1738,2854,1738,2858,1738,2860,1738,2862,1738,2867,1738,2869,1738,2871,1738,2875,1738,2877,1738,2879,1738,2882,1738,2884,1738,2886,1738,2890,1738,2892,1738,2894,1738,2898,1738,2901,1738,2903,1738,2907,1738,2909,1738,2911,1738,2913,1738,2915,1738,2918,1738,2920,1738,2922,1738,2924,1738,2926,1738,2930,1738,2932,1738,2935,1738,2939,1738,2941,1738,2943,1738,2947,1738,2949,1738,2951,1738,2954,1738,2956,1738,2958,1738,2960,1738,2962,1738,2964,1738,2966,1738,2971,1738,2973,1738,2975,1738,2979,1738,2981,1738m3022,1608l3028,1600,3037,1589,3048,1577,3057,1566,3066,1557,3075,1549,3084,1541,3093,1534,3101,1526,3109,1519,3117,1511,3125,1504,3134,1496,3143,1488,3152,1480,3161,1472,3169,1465,3178,1457,3186,1449,3195,1441,3204,1433,3213,1425,3221,1417,3230,1410,3239,1402,3248,1395,3256,1388,3265,1381,3274,1374,3282,1368,3291,1361,3300,1355,3309,1350,3318,1344,3327,1338,3336,1333,3347,1326,3359,1320,3370,1314,3382,1308,3394,1302,3406,1297,3417,1292,3428,1287,3440,1282,3452,1277,3464,1273,3475,1268,3487,1264,3500,1260,3511,1256,3522,1252,3532,1248,3543,1245,3554,1241,3567,1238,3579,1234,3590,1231,3601,1227,3613,1224,3625,1220,3637,1217,3649,1214,3660,1210,3671,1207,3683,1204,3694,1201,3706,1198,3718,1194,3730,1191,3742,1188,3754,1185,3765,1182,3777,1179,3788,1176,3800,1172,3812,1169,3824,1166,3835,1163,3846,1160,3858,1157,3870,1154,3882,1151,3894,1148,3905,1145,3918,1141,3929,1138,3941,1135,3951,1132,3962,1129,3974,1126,3986,1123,3998,1120,4009,1117,4021,1114,4032,1111,4044,1108,4056,1105,4068,1102,4079,1099,4090,1096,4102,1093,4114,1090,4126,1086,4138,1084,4149,1080,4161,1077,4173,1074,4185,1071,4196,1068,4207,1065,4219,1062,4231,1059,4243,1056,4255,1053,4266,1050,4277,1047,4289,1044,4301,1041,4313,1037e" filled="false" stroked="true" strokeweight="1pt" strokecolor="#a70741">
              <v:path arrowok="t"/>
              <v:stroke dashstyle="solid"/>
            </v:shape>
            <v:shape style="position:absolute;left:2917;top:1177;width:1396;height:573" coordorigin="2918,1177" coordsize="1396,573" path="m2918,1750l2929,1744,2940,1738,2952,1731,3005,1696,3013,1689,3022,1683,3075,1646,3093,1635,3104,1628,3114,1621,3125,1615,3136,1609,3149,1604,3161,1598,3172,1593,3183,1588,3195,1583,3206,1579,3219,1574,3230,1570,3242,1565,3253,1561,3265,1557,3276,1553,3288,1549,3300,1545,3312,1541,3324,1536,3336,1532,3347,1528,3359,1524,3370,1520,3428,1500,3440,1496,3452,1492,3464,1488,3475,1484,3487,1480,3500,1476,3511,1473,3522,1469,3532,1465,3543,1461,3554,1457,3567,1453,3579,1449,3590,1445,3601,1441,3613,1437,3625,1433,3637,1429,3648,1425,3660,1421,3671,1417,3683,1413,3694,1409,3706,1405,3718,1401,3730,1397,3742,1393,3754,1389,3765,1385,3777,1381,3788,1377,3846,1356,3858,1352,3870,1348,3882,1343,3894,1339,3951,1318,3962,1313,3974,1309,3986,1304,3998,1300,4009,1296,4021,1291,4032,1287,4044,1282,4056,1278,4068,1274,4079,1269,4090,1265,4102,1260,4114,1256,4126,1251,4138,1247,4149,1242,4161,1237,4173,1233,4185,1228,4196,1224,4207,1219,4219,1214,4231,1210,4243,1205,4255,1201,4266,1196,4277,1191,4289,1187,4301,1182,4313,1177e" filled="false" stroked="true" strokeweight="1pt" strokecolor="#a70741">
              <v:path arrowok="t"/>
              <v:stroke dashstyle="dash"/>
            </v:shape>
            <v:shape style="position:absolute;left:4102;top:-92;width:41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Per</w:t>
                    </w:r>
                    <w:r>
                      <w:rPr>
                        <w:color w:val="231F20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cent</w:t>
                    </w:r>
                  </w:p>
                </w:txbxContent>
              </v:textbox>
              <w10:wrap type="none"/>
            </v:shape>
            <v:shape style="position:absolute;left:1030;top:173;width:1432;height:310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Solid lines: November</w:t>
                    </w:r>
                    <w:r>
                      <w:rPr>
                        <w:color w:val="231F20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</w:p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Dashed</w:t>
                    </w:r>
                    <w:r>
                      <w:rPr>
                        <w:color w:val="231F20"/>
                        <w:spacing w:val="-30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-20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29"/>
                        <w:w w:val="8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884;top:188;width:6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1688;top:1004;width:1004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Federal funds rate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341;top:932;width:80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A70741"/>
                        <w:spacing w:val="-19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1515;top:1345;width:49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Bank</w:t>
                    </w:r>
                    <w:r>
                      <w:rPr>
                        <w:color w:val="A70741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2349;top:1785;width:125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75"/>
                        <w:sz w:val="12"/>
                      </w:rPr>
                      <w:t>ECB</w:t>
                    </w:r>
                    <w:r>
                      <w:rPr>
                        <w:color w:val="999082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main</w:t>
                    </w:r>
                    <w:r>
                      <w:rPr>
                        <w:color w:val="999082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refinancing</w:t>
                    </w:r>
                    <w:r>
                      <w:rPr>
                        <w:color w:val="999082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705;top:2214;width:46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AB937C"/>
                        <w:spacing w:val="-23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area</w:t>
                    </w:r>
                  </w:p>
                </w:txbxContent>
              </v:textbox>
              <w10:wrap type="none"/>
            </v:shape>
            <v:shape style="position:absolute;left:2245;top:2374;width:80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ECB</w:t>
                    </w:r>
                    <w:r>
                      <w:rPr>
                        <w:color w:val="AB937C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deposit</w:t>
                    </w:r>
                    <w:r>
                      <w:rPr>
                        <w:color w:val="AB937C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2"/>
          <w:w w:val="7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1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1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381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spacing w:before="65"/>
        <w:ind w:left="390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0"/>
        <w:ind w:left="0" w:right="381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0.0</w:t>
      </w:r>
    </w:p>
    <w:p>
      <w:pPr>
        <w:spacing w:before="65"/>
        <w:ind w:left="390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71"/>
        <w:ind w:left="0" w:right="381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line="128" w:lineRule="exact" w:before="0"/>
        <w:ind w:left="391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tabs>
          <w:tab w:pos="480" w:val="left" w:leader="none"/>
          <w:tab w:pos="901" w:val="left" w:leader="none"/>
          <w:tab w:pos="1318" w:val="left" w:leader="none"/>
          <w:tab w:pos="1740" w:val="left" w:leader="none"/>
          <w:tab w:pos="2153" w:val="left" w:leader="none"/>
          <w:tab w:pos="2573" w:val="left" w:leader="none"/>
          <w:tab w:pos="2986" w:val="left" w:leader="none"/>
        </w:tabs>
        <w:spacing w:line="128" w:lineRule="exact" w:before="0"/>
        <w:ind w:left="0" w:right="491" w:firstLine="0"/>
        <w:jc w:val="center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</w:r>
    </w:p>
    <w:p>
      <w:pPr>
        <w:pStyle w:val="BodyText"/>
        <w:spacing w:before="2"/>
        <w:rPr>
          <w:sz w:val="14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Bloomberg, ECB and Federal Reserve.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35" w:lineRule="auto" w:before="0" w:after="0"/>
        <w:ind w:left="323" w:right="204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curves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instantaneous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forward </w:t>
      </w:r>
      <w:r>
        <w:rPr>
          <w:color w:val="231F20"/>
          <w:w w:val="85"/>
          <w:sz w:val="11"/>
        </w:rPr>
        <w:t>overnight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fifteen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working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days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25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October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26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July respectively.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Upper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bound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target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range.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53" w:right="-6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85"/>
          <w:sz w:val="18"/>
        </w:rPr>
        <w:t>Chart 1.7 </w:t>
      </w:r>
      <w:r>
        <w:rPr>
          <w:rFonts w:ascii="BPG Sans Modern GPL&amp;GNU" w:hAnsi="BPG Sans Modern GPL&amp;GNU"/>
          <w:color w:val="A70741"/>
          <w:w w:val="85"/>
          <w:sz w:val="18"/>
        </w:rPr>
        <w:t>Longer‑term interest rates remain higher than </w:t>
      </w:r>
      <w:r>
        <w:rPr>
          <w:rFonts w:ascii="BPG Sans Modern GPL&amp;GNU" w:hAnsi="BPG Sans Modern GPL&amp;GNU"/>
          <w:color w:val="A70741"/>
          <w:w w:val="95"/>
          <w:sz w:val="18"/>
        </w:rPr>
        <w:t>18 months ago</w:t>
      </w:r>
    </w:p>
    <w:p>
      <w:pPr>
        <w:spacing w:before="3"/>
        <w:ind w:left="15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Five‑year, five‑year forward nominal interest rates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4" w:lineRule="exact" w:before="115"/>
        <w:ind w:left="345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4" w:lineRule="exact" w:before="0"/>
        <w:ind w:left="3904" w:right="0" w:firstLine="0"/>
        <w:jc w:val="left"/>
        <w:rPr>
          <w:sz w:val="12"/>
        </w:rPr>
      </w:pPr>
      <w:r>
        <w:rPr/>
        <w:pict>
          <v:group style="position:absolute;margin-left:39.685001pt;margin-top:2.48331pt;width:184.8pt;height:142.25pt;mso-position-horizontal-relative:page;mso-position-vertical-relative:paragraph;z-index:15766528" coordorigin="794,50" coordsize="3696,2845">
            <v:shape style="position:absolute;left:966;top:624;width:3517;height:2265" coordorigin="967,625" coordsize="3517,2265" path="m4370,625l4484,625m4370,1190l4484,1190m4370,1755l4484,1755m4370,2320l4484,2320m2723,2776l2723,2889m1844,2776l1844,2889m967,2776l967,2889e" filled="false" stroked="true" strokeweight=".5pt" strokecolor="#231f20">
              <v:path arrowok="t"/>
              <v:stroke dashstyle="solid"/>
            </v:shape>
            <v:shape style="position:absolute;left:957;top:54;width:3365;height:2835" type="#_x0000_t75" stroked="false">
              <v:imagedata r:id="rId45" o:title=""/>
            </v:shape>
            <v:shape style="position:absolute;left:798;top:624;width:114;height:1696" coordorigin="799,625" coordsize="114,1696" path="m799,625l912,625m799,1190l912,1190m799,1755l912,1755m799,2320l912,2320e" filled="false" stroked="true" strokeweight=".5pt" strokecolor="#231f20">
              <v:path arrowok="t"/>
              <v:stroke dashstyle="solid"/>
            </v:shape>
            <v:rect style="position:absolute;left:798;top:54;width:3686;height:2835" filled="false" stroked="true" strokeweight=".5pt" strokecolor="#231f20">
              <v:stroke dashstyle="solid"/>
            </v:rect>
            <v:shape style="position:absolute;left:3372;top:137;width:69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August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217;top:397;width:1391;height:540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90"/>
                        <w:sz w:val="12"/>
                      </w:rPr>
                      <w:t>United Kingdom</w:t>
                    </w:r>
                  </w:p>
                  <w:p>
                    <w:pPr>
                      <w:spacing w:line="240" w:lineRule="auto" w:before="11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7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3631;top:1948;width:33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8918C"/>
                        <w:w w:val="75"/>
                        <w:sz w:val="12"/>
                      </w:rPr>
                      <w:t>France</w:t>
                    </w:r>
                  </w:p>
                </w:txbxContent>
              </v:textbox>
              <w10:wrap type="none"/>
            </v:shape>
            <v:shape style="position:absolute;left:2559;top:2588;width:46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472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472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47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472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32" w:lineRule="exact" w:before="85"/>
        <w:ind w:left="3899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943" w:val="left" w:leader="none"/>
          <w:tab w:pos="1820" w:val="left" w:leader="none"/>
          <w:tab w:pos="2617" w:val="left" w:leader="none"/>
        </w:tabs>
        <w:spacing w:line="132" w:lineRule="exact" w:before="0"/>
        <w:ind w:left="0" w:right="426" w:firstLine="0"/>
        <w:jc w:val="center"/>
        <w:rPr>
          <w:sz w:val="12"/>
        </w:rPr>
      </w:pP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</w:r>
    </w:p>
    <w:p>
      <w:pPr>
        <w:pStyle w:val="BodyText"/>
        <w:spacing w:before="9"/>
        <w:rPr>
          <w:sz w:val="12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Zero‑coupon forward rates derived from government bond prices.</w:t>
      </w:r>
    </w:p>
    <w:p>
      <w:pPr>
        <w:pStyle w:val="BodyText"/>
        <w:spacing w:line="259" w:lineRule="auto" w:before="1"/>
        <w:ind w:left="153" w:right="470"/>
      </w:pPr>
      <w:r>
        <w:rPr/>
        <w:br w:type="column"/>
      </w:r>
      <w:r>
        <w:rPr>
          <w:color w:val="231F20"/>
          <w:w w:val="85"/>
        </w:rPr>
        <w:t>details of the November decision are contained in the </w:t>
      </w:r>
      <w:r>
        <w:rPr>
          <w:color w:val="231F20"/>
          <w:w w:val="80"/>
        </w:rPr>
        <w:t>Monetary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Summary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pages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i–ii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4"/>
          <w:w w:val="80"/>
        </w:rPr>
        <w:t> </w:t>
      </w:r>
      <w:r>
        <w:rPr>
          <w:rFonts w:ascii="Georgia" w:hAnsi="Georgia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more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detail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Minutes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meeting.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53" w:right="357"/>
      </w:pP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States,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Federal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Open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Committee (FOMC)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made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range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federal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funds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1%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1¼%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45"/>
          <w:w w:val="85"/>
        </w:rPr>
        <w:t> </w:t>
      </w:r>
      <w:r>
        <w:rPr>
          <w:rFonts w:ascii="Georgia" w:hAnsi="Georgia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But it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announced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begin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reduce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size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Federal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Reserve’s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sheet.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2008–14,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balance </w:t>
      </w:r>
      <w:r>
        <w:rPr>
          <w:color w:val="231F20"/>
          <w:w w:val="90"/>
        </w:rPr>
        <w:t>sheet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grew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US$800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billion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around</w:t>
      </w:r>
    </w:p>
    <w:p>
      <w:pPr>
        <w:pStyle w:val="BodyText"/>
        <w:spacing w:line="259" w:lineRule="auto" w:before="2"/>
        <w:ind w:left="153" w:right="393"/>
      </w:pPr>
      <w:r>
        <w:rPr>
          <w:color w:val="231F20"/>
          <w:w w:val="85"/>
        </w:rPr>
        <w:t>US$4.2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trillion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order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economy,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largely through the purchase of government debt and </w:t>
      </w:r>
      <w:r>
        <w:rPr>
          <w:color w:val="231F20"/>
          <w:w w:val="75"/>
        </w:rPr>
        <w:t>mortgage‑backed securities. The FOMC had maintained </w:t>
      </w:r>
      <w:r>
        <w:rPr>
          <w:color w:val="231F20"/>
          <w:spacing w:val="-5"/>
          <w:w w:val="75"/>
        </w:rPr>
        <w:t>this </w:t>
      </w:r>
      <w:r>
        <w:rPr>
          <w:color w:val="231F20"/>
          <w:w w:val="80"/>
        </w:rPr>
        <w:t>stock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reinvesting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proceeds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maturing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assets.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From </w:t>
      </w:r>
      <w:r>
        <w:rPr>
          <w:color w:val="231F20"/>
          <w:w w:val="75"/>
        </w:rPr>
        <w:t>October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onwards,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however,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proportion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maturing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assets </w:t>
      </w:r>
      <w:r>
        <w:rPr>
          <w:color w:val="231F20"/>
          <w:w w:val="85"/>
        </w:rPr>
        <w:t>will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replaced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54"/>
          <w:w w:val="115"/>
        </w:rPr>
        <w:t> </w:t>
      </w:r>
      <w:r>
        <w:rPr>
          <w:color w:val="231F20"/>
          <w:w w:val="85"/>
        </w:rPr>
        <w:t>initially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</w:p>
    <w:p>
      <w:pPr>
        <w:pStyle w:val="BodyText"/>
        <w:spacing w:line="259" w:lineRule="auto" w:before="2"/>
        <w:ind w:left="153" w:right="337"/>
      </w:pPr>
      <w:r>
        <w:rPr>
          <w:color w:val="231F20"/>
          <w:w w:val="85"/>
        </w:rPr>
        <w:t>US$10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billion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month,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increasing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US$50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billion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per month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course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year.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consequence,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balance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sheet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shrink.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announcement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had 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widely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anticipated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appeared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 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rates. 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run‑up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November</w:t>
      </w:r>
      <w:r>
        <w:rPr>
          <w:color w:val="231F20"/>
          <w:spacing w:val="-42"/>
          <w:w w:val="85"/>
        </w:rPr>
        <w:t> </w:t>
      </w:r>
      <w:r>
        <w:rPr>
          <w:rFonts w:ascii="Georgia" w:hAnsi="Georgia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implied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was slightly steeper than in August, having risen following </w:t>
      </w:r>
      <w:r>
        <w:rPr>
          <w:color w:val="231F20"/>
          <w:w w:val="80"/>
        </w:rPr>
        <w:t>stronger‑than‑expected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releases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7"/>
          <w:w w:val="80"/>
        </w:rPr>
        <w:t> </w:t>
      </w:r>
      <w:r>
        <w:rPr>
          <w:rFonts w:ascii="Trebuchet MS" w:hAnsi="Trebuchet MS"/>
          <w:color w:val="231F20"/>
          <w:w w:val="80"/>
        </w:rPr>
        <w:t>1.6</w:t>
      </w:r>
      <w:r>
        <w:rPr>
          <w:color w:val="231F20"/>
          <w:w w:val="80"/>
        </w:rPr>
        <w:t>).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53" w:right="422"/>
      </w:pP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(ECB)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its policy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August.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October,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announced that,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purchase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programme </w:t>
      </w:r>
      <w:r>
        <w:rPr>
          <w:color w:val="231F20"/>
          <w:w w:val="85"/>
        </w:rPr>
        <w:t>until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least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September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2018,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reduce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75"/>
        </w:rPr>
        <w:t>purchases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€60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billion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€30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billion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month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80"/>
        </w:rPr>
        <w:t>beginning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2018.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reaction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announcement,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suggesting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 </w:t>
      </w:r>
      <w:r>
        <w:rPr>
          <w:color w:val="231F20"/>
          <w:w w:val="85"/>
        </w:rPr>
        <w:t>investors’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expectations.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run‑up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3"/>
        <w:ind w:left="153" w:right="609"/>
      </w:pPr>
      <w:r>
        <w:rPr>
          <w:color w:val="231F20"/>
          <w:w w:val="80"/>
        </w:rPr>
        <w:t>November</w:t>
      </w:r>
      <w:r>
        <w:rPr>
          <w:color w:val="231F20"/>
          <w:spacing w:val="-38"/>
          <w:w w:val="80"/>
        </w:rPr>
        <w:t> </w:t>
      </w:r>
      <w:r>
        <w:rPr>
          <w:rFonts w:ascii="Georgia" w:hAnsi="Georgia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market‑implied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4"/>
          <w:w w:val="80"/>
        </w:rPr>
        <w:t>rates </w:t>
      </w:r>
      <w:r>
        <w:rPr>
          <w:color w:val="231F20"/>
          <w:w w:val="85"/>
        </w:rPr>
        <w:t>was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flatter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17"/>
          <w:w w:val="85"/>
        </w:rPr>
        <w:t> </w:t>
      </w:r>
      <w:r>
        <w:rPr>
          <w:rFonts w:ascii="Trebuchet MS" w:hAnsi="Trebuchet MS"/>
          <w:color w:val="231F20"/>
          <w:w w:val="85"/>
        </w:rPr>
        <w:t>1.6</w:t>
      </w:r>
      <w:r>
        <w:rPr>
          <w:color w:val="231F20"/>
          <w:w w:val="85"/>
        </w:rPr>
        <w:t>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53" w:right="393"/>
      </w:pPr>
      <w:r>
        <w:rPr>
          <w:color w:val="231F20"/>
          <w:w w:val="85"/>
        </w:rPr>
        <w:t>Longer‑term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changed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August</w:t>
      </w:r>
      <w:r>
        <w:rPr>
          <w:color w:val="231F20"/>
          <w:spacing w:val="-24"/>
          <w:w w:val="80"/>
        </w:rPr>
        <w:t> </w:t>
      </w:r>
      <w:r>
        <w:rPr>
          <w:rFonts w:ascii="Georgia" w:hAnsi="Georgia"/>
          <w:i/>
          <w:color w:val="231F20"/>
          <w:w w:val="80"/>
        </w:rPr>
        <w:t>Report</w:t>
      </w:r>
      <w:r>
        <w:rPr>
          <w:rFonts w:ascii="Georgia" w:hAnsi="Georgia"/>
          <w:i/>
          <w:color w:val="231F20"/>
          <w:spacing w:val="-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1"/>
          <w:w w:val="80"/>
        </w:rPr>
        <w:t> </w:t>
      </w:r>
      <w:r>
        <w:rPr>
          <w:rFonts w:ascii="Trebuchet MS" w:hAnsi="Trebuchet MS"/>
          <w:color w:val="231F20"/>
          <w:w w:val="80"/>
        </w:rPr>
        <w:t>1.7</w:t>
      </w:r>
      <w:r>
        <w:rPr>
          <w:color w:val="231F20"/>
          <w:w w:val="80"/>
        </w:rPr>
        <w:t>),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23"/>
          <w:w w:val="80"/>
        </w:rPr>
        <w:t> </w:t>
      </w:r>
      <w:r>
        <w:rPr>
          <w:color w:val="231F20"/>
          <w:spacing w:val="-4"/>
          <w:w w:val="80"/>
        </w:rPr>
        <w:t>than </w:t>
      </w:r>
      <w:r>
        <w:rPr>
          <w:color w:val="231F20"/>
          <w:w w:val="80"/>
        </w:rPr>
        <w:t>18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ago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States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area.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440" w:space="889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Heading3"/>
        <w:spacing w:before="231"/>
        <w:rPr>
          <w:rFonts w:ascii="Times New Roman"/>
          <w:i/>
        </w:rPr>
      </w:pPr>
      <w:bookmarkStart w:name="Box - Monetary policy since the August R" w:id="15"/>
      <w:bookmarkEnd w:id="15"/>
      <w:r>
        <w:rPr/>
      </w:r>
      <w:bookmarkStart w:name="_bookmark3" w:id="16"/>
      <w:bookmarkEnd w:id="16"/>
      <w:r>
        <w:rPr/>
      </w:r>
      <w:r>
        <w:rPr>
          <w:rFonts w:ascii="Trebuchet MS"/>
          <w:color w:val="A70741"/>
        </w:rPr>
        <w:t>Monetary</w:t>
      </w:r>
      <w:r>
        <w:rPr>
          <w:rFonts w:ascii="Trebuchet MS"/>
          <w:color w:val="A70741"/>
          <w:spacing w:val="-50"/>
        </w:rPr>
        <w:t> </w:t>
      </w:r>
      <w:r>
        <w:rPr>
          <w:rFonts w:ascii="Trebuchet MS"/>
          <w:color w:val="A70741"/>
        </w:rPr>
        <w:t>policy</w:t>
      </w:r>
      <w:r>
        <w:rPr>
          <w:rFonts w:ascii="Trebuchet MS"/>
          <w:color w:val="A70741"/>
          <w:spacing w:val="-50"/>
        </w:rPr>
        <w:t> </w:t>
      </w:r>
      <w:r>
        <w:rPr>
          <w:rFonts w:ascii="Trebuchet MS"/>
          <w:color w:val="A70741"/>
        </w:rPr>
        <w:t>since</w:t>
      </w:r>
      <w:r>
        <w:rPr>
          <w:rFonts w:ascii="Trebuchet MS"/>
          <w:color w:val="A70741"/>
          <w:spacing w:val="-50"/>
        </w:rPr>
        <w:t> </w:t>
      </w:r>
      <w:r>
        <w:rPr>
          <w:rFonts w:ascii="Trebuchet MS"/>
          <w:color w:val="A70741"/>
        </w:rPr>
        <w:t>the</w:t>
      </w:r>
      <w:r>
        <w:rPr>
          <w:rFonts w:ascii="Trebuchet MS"/>
          <w:color w:val="A70741"/>
          <w:spacing w:val="-50"/>
        </w:rPr>
        <w:t> </w:t>
      </w:r>
      <w:r>
        <w:rPr>
          <w:rFonts w:ascii="Trebuchet MS"/>
          <w:color w:val="A70741"/>
        </w:rPr>
        <w:t>August</w:t>
      </w:r>
      <w:r>
        <w:rPr>
          <w:rFonts w:ascii="Trebuchet MS"/>
          <w:color w:val="A70741"/>
          <w:spacing w:val="-49"/>
        </w:rPr>
        <w:t> </w:t>
      </w:r>
      <w:r>
        <w:rPr>
          <w:rFonts w:ascii="Times New Roman"/>
          <w:i/>
          <w:color w:val="A70741"/>
        </w:rPr>
        <w:t>Report</w:t>
      </w:r>
    </w:p>
    <w:p>
      <w:pPr>
        <w:pStyle w:val="BodyText"/>
        <w:spacing w:line="259" w:lineRule="auto" w:before="268"/>
        <w:ind w:left="153" w:right="42"/>
      </w:pP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central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projection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50"/>
          <w:w w:val="85"/>
        </w:rPr>
        <w:t> </w:t>
      </w:r>
      <w:r>
        <w:rPr>
          <w:rFonts w:ascii="Georgia" w:hAnsi="Georgia"/>
          <w:i/>
          <w:color w:val="231F20"/>
          <w:w w:val="85"/>
        </w:rPr>
        <w:t>Report</w:t>
      </w:r>
      <w:r>
        <w:rPr>
          <w:rFonts w:ascii="Georgia" w:hAnsi="Georgia"/>
          <w:i/>
          <w:color w:val="231F20"/>
          <w:spacing w:val="-25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 sluggish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term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squeeze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households’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incomes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consumption.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Growth </w:t>
      </w:r>
      <w:r>
        <w:rPr>
          <w:color w:val="231F20"/>
          <w:w w:val="85"/>
        </w:rPr>
        <w:t>was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just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modest </w:t>
      </w:r>
      <w:r>
        <w:rPr>
          <w:color w:val="231F20"/>
          <w:w w:val="80"/>
        </w:rPr>
        <w:t>potential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supported 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firming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modest recovery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 rise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second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pass‑through of sterling’s depreciation continued. Conditional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implied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rates </w:t>
      </w:r>
      <w:r>
        <w:rPr>
          <w:color w:val="231F20"/>
          <w:w w:val="80"/>
        </w:rPr>
        <w:t>prevailing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above </w:t>
      </w:r>
      <w:r>
        <w:rPr>
          <w:color w:val="231F20"/>
          <w:w w:val="85"/>
        </w:rPr>
        <w:t>the target throughout the forecast period. That central </w:t>
      </w:r>
      <w:r>
        <w:rPr>
          <w:color w:val="231F20"/>
          <w:w w:val="80"/>
        </w:rPr>
        <w:t>projection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stocks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purchased </w:t>
      </w:r>
      <w:r>
        <w:rPr>
          <w:color w:val="231F20"/>
          <w:w w:val="85"/>
        </w:rPr>
        <w:t>gilts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corporate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bonds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remaining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£435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billion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</w:p>
    <w:p>
      <w:pPr>
        <w:pStyle w:val="BodyText"/>
        <w:spacing w:before="5"/>
        <w:ind w:left="153"/>
      </w:pPr>
      <w:r>
        <w:rPr>
          <w:color w:val="231F20"/>
          <w:w w:val="90"/>
        </w:rPr>
        <w:t>£10 billion respectively.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/>
        <w:ind w:left="153" w:right="190"/>
      </w:pPr>
      <w:r>
        <w:rPr>
          <w:color w:val="231F20"/>
          <w:w w:val="80"/>
        </w:rPr>
        <w:t>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meeting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ending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13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September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4"/>
          <w:w w:val="80"/>
        </w:rPr>
        <w:t>noted </w:t>
      </w:r>
      <w:r>
        <w:rPr>
          <w:color w:val="231F20"/>
          <w:w w:val="90"/>
        </w:rPr>
        <w:t>that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limited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news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pointed,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if </w:t>
      </w:r>
      <w:r>
        <w:rPr>
          <w:color w:val="231F20"/>
          <w:w w:val="85"/>
        </w:rPr>
        <w:t>anything,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stronger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picture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anticipated.</w:t>
      </w:r>
    </w:p>
    <w:p>
      <w:pPr>
        <w:pStyle w:val="BodyText"/>
        <w:spacing w:line="259" w:lineRule="auto" w:before="1"/>
        <w:ind w:left="153" w:right="28"/>
      </w:pPr>
      <w:r>
        <w:rPr>
          <w:color w:val="231F20"/>
          <w:w w:val="80"/>
        </w:rPr>
        <w:t>Employment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resilient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unemployment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4.3%.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addition,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weak </w:t>
      </w:r>
      <w:r>
        <w:rPr>
          <w:color w:val="231F20"/>
          <w:w w:val="75"/>
        </w:rPr>
        <w:t>productivity growth had corroborated the MPC’s forecast for </w:t>
      </w:r>
      <w:r>
        <w:rPr>
          <w:color w:val="231F20"/>
          <w:w w:val="80"/>
        </w:rPr>
        <w:t>modest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Overall,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indicators had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excess 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diminished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pointed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53" w:right="579"/>
      </w:pP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erosion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90"/>
        </w:rPr>
        <w:t>spare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economy.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153" w:right="538"/>
      </w:pPr>
      <w:r>
        <w:rPr>
          <w:color w:val="231F20"/>
          <w:w w:val="80"/>
        </w:rPr>
        <w:t>CPI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2.9%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August,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slightly </w:t>
      </w:r>
      <w:r>
        <w:rPr>
          <w:color w:val="231F20"/>
          <w:w w:val="85"/>
        </w:rPr>
        <w:t>higher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anticipated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August</w:t>
      </w:r>
      <w:r>
        <w:rPr>
          <w:color w:val="231F20"/>
          <w:spacing w:val="-28"/>
          <w:w w:val="80"/>
        </w:rPr>
        <w:t> </w:t>
      </w:r>
      <w:r>
        <w:rPr>
          <w:rFonts w:ascii="Georgia" w:hAnsi="Georgia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suggested </w:t>
      </w:r>
      <w:r>
        <w:rPr>
          <w:color w:val="231F20"/>
          <w:w w:val="75"/>
        </w:rPr>
        <w:t>greater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near‑term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upward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pressure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petrol </w:t>
      </w:r>
      <w:r>
        <w:rPr>
          <w:color w:val="231F20"/>
          <w:w w:val="80"/>
        </w:rPr>
        <w:t>prices,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3%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90"/>
        </w:rPr>
        <w:t>October.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53" w:right="317"/>
      </w:pPr>
      <w:r>
        <w:rPr>
          <w:color w:val="231F20"/>
          <w:w w:val="80"/>
        </w:rPr>
        <w:t>All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members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judge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policy could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tightened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4"/>
          <w:w w:val="80"/>
        </w:rPr>
        <w:t>than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yield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curve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underpinning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if 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followed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those projections.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majority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members </w:t>
      </w:r>
      <w:r>
        <w:rPr>
          <w:color w:val="231F20"/>
          <w:w w:val="85"/>
        </w:rPr>
        <w:t>judged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continued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eroded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underlying </w:t>
      </w:r>
      <w:r>
        <w:rPr>
          <w:color w:val="231F20"/>
          <w:w w:val="80"/>
        </w:rPr>
        <w:t>inflationary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build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 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projections,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withdrawal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monetary stimulus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coming months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sustainably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target.</w:t>
      </w:r>
    </w:p>
    <w:p>
      <w:pPr>
        <w:pStyle w:val="BodyText"/>
        <w:spacing w:line="259" w:lineRule="auto" w:before="4"/>
        <w:ind w:left="153" w:right="369"/>
      </w:pPr>
      <w:r>
        <w:rPr>
          <w:color w:val="231F20"/>
          <w:w w:val="85"/>
        </w:rPr>
        <w:t>Seven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members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thought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current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stance </w:t>
      </w:r>
      <w:r>
        <w:rPr>
          <w:color w:val="231F20"/>
          <w:w w:val="80"/>
        </w:rPr>
        <w:t>remained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demands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MPC’s remit.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members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considered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increase Bank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25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points.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members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agreed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any prospective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8"/>
          <w:w w:val="80"/>
        </w:rPr>
        <w:t>at </w:t>
      </w:r>
      <w:r>
        <w:rPr>
          <w:color w:val="231F20"/>
          <w:w w:val="85"/>
        </w:rPr>
        <w:t>a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gradual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limited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extent.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5171" w:space="158"/>
            <w:col w:w="5461"/>
          </w:cols>
        </w:sectPr>
      </w:pPr>
    </w:p>
    <w:p>
      <w:pPr>
        <w:pStyle w:val="BodyText"/>
      </w:pPr>
    </w:p>
    <w:p>
      <w:pPr>
        <w:pStyle w:val="BodyText"/>
        <w:spacing w:before="1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10" w:h="16840"/>
          <w:pgMar w:top="1540" w:bottom="0" w:left="640" w:right="480"/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53" w:right="667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1.8</w:t>
      </w:r>
      <w:r>
        <w:rPr>
          <w:rFonts w:ascii="Trebuchet MS" w:hAnsi="Trebuchet MS"/>
          <w:b/>
          <w:color w:val="A70741"/>
          <w:spacing w:val="-1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Inflation</w:t>
      </w:r>
      <w:r>
        <w:rPr>
          <w:rFonts w:ascii="BPG Sans Modern GPL&amp;GNU" w:hAns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compensation</w:t>
      </w:r>
      <w:r>
        <w:rPr>
          <w:rFonts w:ascii="BPG Sans Modern GPL&amp;GNU" w:hAns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has</w:t>
      </w:r>
      <w:r>
        <w:rPr>
          <w:rFonts w:ascii="BPG Sans Modern GPL&amp;GNU" w:hAns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4"/>
          <w:w w:val="90"/>
          <w:sz w:val="18"/>
        </w:rPr>
        <w:t>recovered </w:t>
      </w:r>
      <w:r>
        <w:rPr>
          <w:rFonts w:ascii="BPG Sans Modern GPL&amp;GNU" w:hAnsi="BPG Sans Modern GPL&amp;GNU"/>
          <w:color w:val="A70741"/>
          <w:w w:val="95"/>
          <w:sz w:val="18"/>
        </w:rPr>
        <w:t>somewhat since</w:t>
      </w:r>
      <w:r>
        <w:rPr>
          <w:rFonts w:ascii="BPG Sans Modern GPL&amp;GNU" w:hAns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mid‑2016</w:t>
      </w:r>
    </w:p>
    <w:p>
      <w:pPr>
        <w:spacing w:before="3"/>
        <w:ind w:left="15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Five‑year, five‑year forward inflation compensation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5"/>
        <w:ind w:left="0" w:right="503" w:firstLine="0"/>
        <w:jc w:val="right"/>
        <w:rPr>
          <w:sz w:val="12"/>
        </w:rPr>
      </w:pPr>
      <w:r>
        <w:rPr/>
        <w:pict>
          <v:group style="position:absolute;margin-left:39.685001pt;margin-top:14.378pt;width:184.8pt;height:142.25pt;mso-position-horizontal-relative:page;mso-position-vertical-relative:paragraph;z-index:-21358592" coordorigin="794,288" coordsize="3696,2845">
            <v:rect style="position:absolute;left:798;top:292;width:3686;height:2835" filled="false" stroked="true" strokeweight=".5pt" strokecolor="#231f20">
              <v:stroke dashstyle="solid"/>
            </v:rect>
            <v:line style="position:absolute" from="4116,293" to="4116,3127" stroked="true" strokeweight=".5pt" strokecolor="#939598">
              <v:stroke dashstyle="solid"/>
            </v:line>
            <v:shape style="position:absolute;left:966;top:1003;width:3517;height:2124" coordorigin="967,1004" coordsize="3517,2124" path="m4370,1004l4484,1004m4370,1709l4484,1709m4370,2417l4484,2417m3601,3014l3601,3127m2721,3014l2721,3127m1845,3014l1845,3127m967,3014l967,3127e" filled="false" stroked="true" strokeweight=".5pt" strokecolor="#231f20">
              <v:path arrowok="t"/>
              <v:stroke dashstyle="solid"/>
            </v:shape>
            <v:shape style="position:absolute;left:967;top:551;width:3345;height:514" coordorigin="968,551" coordsize="3345,514" path="m968,623l970,629,977,645,979,638,982,641,984,645,986,654,993,652,996,643,998,638,1000,645,1004,652,1011,652,1013,658,1014,667,1018,667,1020,685,1027,690,1029,692,1032,694,1034,696,1036,710,1043,708,1047,712,1049,714,1050,716,1054,730,1061,732,1063,748,1065,734,1068,730,1070,710,1077,710,1079,705,1083,714,1085,719,1086,723,1094,719,1097,708,1099,710,1101,719,1104,712,1112,701,1113,690,1115,679,1119,674,1121,679,1128,681,1131,679,1133,690,1135,687,1139,699,1146,687,1148,681,1149,676,1153,670,1155,679,1162,699,1164,687,1167,679,1169,692,1171,699,1178,690,1182,690,1184,696,1185,699,1189,710,1196,719,1198,721,1200,719,1203,723,1205,721,1212,714,1214,712,1218,696,1220,703,1221,703,1229,703,1232,699,1234,701,1236,699,1239,710,1247,710,1248,699,1250,694,1254,701,1256,696,1263,696,1265,705,1268,705,1270,705,1272,703,1279,703,1283,705,1284,723,1286,728,1290,719,1297,719,1299,723,1301,723,1304,723,1306,725,1313,725,1315,734,1319,743,1320,748,1322,737,1329,719,1333,712,1335,719,1337,712,1340,714,1347,710,1349,708,1351,710,1355,714,1356,708,1363,716,1365,710,1369,712,1371,719,1372,725,1380,721,1383,721,1385,728,1387,728,1390,719,1398,710,1399,710,1401,708,1405,712,1407,712,1414,714,1416,716,1419,721,1421,721,1423,719,1430,719,1434,719,1435,730,1437,737,1441,739,1448,746,1450,750,1453,752,1455,743,1457,761,1464,757,1468,750,1470,757,1471,748,1475,770,1482,768,1484,775,1486,795,1489,806,1491,808,1498,799,1500,781,1504,777,1506,770,1507,786,1515,779,1518,775,1520,775,1522,761,1525,763,1533,763,1534,777,1536,795,1540,784,1542,772,1549,757,1551,737,1554,725,1556,730,1558,737,1565,741,1569,750,1570,748,1572,759,1576,748,1583,763,1585,759,1587,759,1590,750,1592,748,1599,754,1601,766,1605,768,1606,770,1608,768,1615,763,1619,770,1621,777,1623,777,1626,766,1633,770,1635,779,1637,797,1641,770m1641,770l1642,775,1650,786,1651,784,1655,810,1657,779,1659,750,1666,739,1669,732,1671,725,1673,739,1677,746,1684,748,1686,734,1687,732,1691,739,1693,732,1700,734,1702,737,1705,737,1707,737,1709,725,1716,739,1720,725,1722,725,1723,728,1727,716,1734,730,1736,721,1738,719,1741,723,1743,730,1750,730,1752,734,1756,741,1758,743,1759,737,1768,752,1770,734,1772,723,1775,716,1777,714,1784,734,1786,750,1790,754,1792,761,1793,779,1801,790,1804,828,1806,821,1808,813,1811,806,1819,813,1820,810,1822,810,1826,810,1828,810,1835,815,1837,826,1840,828,1842,828,1844,853,1851,862,1855,888,1856,897,1858,875,1862,877,1869,884,1871,893,1873,911,1876,895,1878,897,1885,891,1887,897,1891,913,1892,915,1894,938,1901,947,1905,964,1907,973,1909,987,1912,1020,1919,1011,1921,991,1923,982,1927,991,1928,998,1936,1011,1937,1020,1941,1005,1943,1014,1945,1000,1952,993,1955,951,1957,909,1959,909,1963,913,1970,909,1972,915,1973,933,1977,931,1979,902,1986,902,1988,904,1991,922,1993,933,1995,904,2002,913,2006,942,2008,935,2009,953,2013,967,2020,971,2022,922,2024,902,2027,866,2029,853,2036,877,2038,851,2042,851,2044,837,2045,851,2053,862,2056,882,2058,893,2060,880,2063,880,2071,880,2072,866,2074,871,2078,875,2080,866,2087,855,2090,888,2092,871,2094,862,2098,871,2105,866,2107,866,2108,839,2112,839,2114,853,2121,848,2123,848,2126,813,2128,777,2130,795,2137,795,2141,775,2142,784,2144,786,2148,792,2155,763,2157,754,2159,786,2162,801,2164,801,2171,790,2173,775,2177,768,2178,772,2180,777,2187,777,2191,806,2193,788,2195,801,2198,790,2205,770,2207,754,2209,734,2213,759,2214,737,2222,732,2223,710,2227,716,2229,741,2231,759,2238,754,2241,743,2243,719,2245,685,2249,705,2256,705,2258,692,2259,703,2263,723,2265,716,2272,737,2274,725,2277,705,2279,696,2281,708,2288,699,2292,732,2294,710,2295,701,2299,687,2306,683,2308,696,2310,703,2313,714m2313,714l2315,714,2322,712,2324,714,2328,728,2330,732,2331,748,2339,757,2342,748,2344,748,2346,737,2349,750,2357,743,2358,743,2360,714,2364,730,2366,754,2373,752,2375,754,2378,746,2380,714,2382,716,2389,741,2393,721,2394,743,2396,757,2400,786,2407,806,2409,788,2412,813,2414,786,2416,761,2423,761,2427,766,2429,770,2430,750,2434,752,2441,761,2443,761,2445,759,2448,757,2450,772,2457,788,2459,772,2463,759,2465,757,2466,781,2474,786,2477,821,2479,804,2481,830,2484,810,2492,828,2493,851,2495,846,2499,819,2501,833,2508,799,2509,797,2513,786,2515,799,2517,797,2524,810,2528,828,2529,848,2531,853,2535,844,2542,837,2544,835,2545,844,2549,835,2551,817,2558,821,2560,839,2563,824,2565,810,2567,792,2574,821,2578,828,2580,824,2581,815,2585,804,2592,761,2594,746,2596,732,2599,739,2601,750,2608,777,2610,768,2614,775,2616,781,2617,775,2625,761,2628,766,2630,761,2632,750,2635,752,2643,766,2644,768,2646,777,2650,761,2652,761,2659,790,2661,788,2664,759,2666,777,2668,804,2675,788,2679,750,2680,746,2682,768,2686,768,2693,766,2695,766,2697,770,2700,768,2702,768,2709,768,2711,779,2715,772,2716,772,2718,772,2727,792,2729,784,2731,799,2734,801,2736,808,2743,804,2745,806,2749,813,2751,842,2752,866,2760,864,2763,877,2765,888,2767,882,2770,846,2778,857,2779,857,2781,868,2785,864,2787,877,2794,873,2796,900,2799,911,2801,886,2803,877,2810,913,2814,929,2815,931,2817,958,2821,947,2828,926,2830,935,2832,922,2835,940,2837,944,2844,949,2846,909,2850,949,2851,949,2853,922,2860,920,2864,933,2866,904,2868,909,2871,846,2878,857,2880,877,2882,866,2886,826,2887,821,2895,824,2896,853,2900,857,2902,864,2904,855,2911,857,2914,864,2916,864,2918,880,2921,880,2929,880,2930,893,2932,882,2936,884,2938,873,2945,873,2947,891,2950,897,2952,900,2954,882,2961,877,2965,875,2966,864,2968,882,2972,902,2979,900,2981,906,2983,922,2986,913m2986,913l2988,893,2995,918,2997,922,3001,944,3002,951,3004,947,3011,947,3015,962,3017,973,3019,989,3022,1000,3029,1016,3031,1038,3033,1036,3037,1036,3038,1040,3046,1038,3049,1040,3051,1000,3053,998,3056,989,3064,980,3065,978,3067,958,3071,973,3073,976,3080,976,3082,962,3085,1002,3087,1002,3089,1014,3096,987,3100,1018,3101,1014,3103,1034,3107,1043,3114,1040,3116,1040,3118,1036,3121,1020,3123,998,3130,973,3132,962,3136,962,3137,960,3139,976,3146,958,3150,929,3152,924,3154,969,3157,964,3164,962,3166,976,3168,962,3172,944,3173,964,3181,969,3182,991,3186,996,3188,980,3190,971,3197,982,3200,987,3202,1009,3204,991,3208,1018,3215,1038,3217,1031,3218,1049,3222,1058,3224,1065,3231,1049,3233,1025,3236,1016,3238,1018,3240,987,3247,985,3251,982,3253,973,3254,993,3258,993,3265,978,3267,955,3269,960,3272,958,3274,949,3281,962,3283,955,3287,949,3289,947,3290,931,3297,931,3301,922,3303,913,3305,873,3308,895,3315,902,3317,893,3319,884,3323,875,3324,862,3332,851,3333,842,3337,828,3339,844,3341,839,3348,846,3351,871,3353,864,3355,877,3359,864,3366,853,3368,837,3371,824,3373,775,3375,790,3382,754,3386,725,3387,694,3389,654,3393,614,3400,612,3402,618,3404,634,3407,692,3409,712,3416,725,3418,683,3422,658,3423,634,3425,654,3432,645,3436,636,3438,629,3440,616,3443,609,3450,605,3452,605,3454,618,3458,656,3459,685,3467,681,3468,667,3472,654,3474,625,3476,623,3483,607,3486,618,3488,625,3490,629,3494,634,3501,652,3503,649,3504,647,3508,638,3510,658,3517,670,3519,676,3522,676,3524,658,3526,656,3533,649,3537,645,3539,632,3540,618,3544,614,3551,598,3553,607,3555,629,3558,627,3560,643,3567,665,3569,629,3573,636,3575,636,3576,632,3584,632,3587,632,3589,638,3591,645,3594,636,3602,636,3603,598,3605,589,3609,587,3611,591,3618,600,3620,587,3623,567,3625,589,3627,551,3634,580,3638,620,3639,612,3641,620,3645,641,3652,643,3654,618,3656,596,3659,576m3659,576l3661,580,3668,565,3670,576,3673,551,3675,576,3677,609,3686,612,3688,634,3690,654,3693,641,3695,638,3702,627,3704,641,3708,647,3709,672,3711,685,3718,683,3722,694,3724,703,3726,692,3729,694,3736,685,3738,676,3740,683,3744,679,3745,699,3753,714,3754,708,3758,690,3760,679,3762,658,3769,638,3772,654,3774,665,3776,670,3780,716,3787,701,3789,710,3790,714,3794,703,3796,699,3803,701,3805,701,3808,730,3810,732,3812,752,3819,710,3823,696,3825,676,3826,661,3830,679,3837,656,3839,649,3841,638,3844,672,3846,672,3853,672,3855,725,3859,732,3861,728,3862,730,3870,730,3873,730,3875,734,3877,752,3880,692,3888,692,3889,708,3891,721,3895,737,3897,737,3904,752,3906,714,3909,705,3911,692,3913,710,3920,692,3924,708,3925,723,3927,732,3931,716,3938,716,3940,714,3942,721,3945,739,3947,743,3954,743,3956,748,3960,732,3961,723,3963,723,3970,743,3974,770,3976,788,3978,795,3981,775,3988,768,3990,772,3992,804,3996,819,3997,815,4005,806,4008,792,4010,786,4012,777,4015,786,4023,777,4024,777,4026,766,4030,752,4032,734,4039,714,4041,748,4044,763,4046,757,4048,770,4055,790,4058,801,4060,788,4062,804,4066,819,4073,855,4075,848,4076,830,4080,810,4082,799,4089,770,4091,759,4094,768,4096,790,4098,788,4105,781,4109,792,4111,790,4112,797,4116,795,4123,797,4125,784,4127,784,4130,770,4132,772,4139,784,4141,766,4145,759,4147,775,4148,784,4156,788,4159,799,4161,788,4163,784,4166,777,4174,777,4175,768,4177,768,4181,777,4183,768,4190,775,4192,781,4195,779,4197,759,4199,761,4206,759,4210,768,4211,754,4213,752,4217,784,4224,788,4226,770,4228,752,4231,748,4233,748,4240,741,4242,752,4246,752,4247,757,4249,748,4256,752,4260,746,4262,737,4264,725,4267,723,4274,734,4276,719,4278,699,4282,721,4283,710,4291,716,4292,716,4296,732,4298,741,4300,748,4307,743,4310,741,4312,714e" filled="false" stroked="true" strokeweight="1pt" strokecolor="#a70741">
              <v:path arrowok="t"/>
              <v:stroke dashstyle="solid"/>
            </v:shape>
            <v:shape style="position:absolute;left:967;top:1044;width:3345;height:845" coordorigin="968,1045" coordsize="3345,845" path="m968,1056l970,1078,977,1069,979,1060,982,1076,984,1067,986,1045,993,1114,996,1063,998,1089,1000,1107,1004,1130,1011,1130,1013,1107,1014,1105,1018,1130,1020,1141,1027,1130,1029,1148,1032,1134,1034,1148,1036,1143,1043,1136,1047,1159,1049,1165,1050,1165,1054,1141,1061,1134,1063,1121,1065,1127,1068,1132,1070,1156,1077,1156,1079,1161,1083,1172,1085,1172,1086,1177,1094,1168,1097,1159,1099,1152,1101,1145,1104,1152,1112,1152,1113,1161,1115,1152,1119,1119,1121,1130,1128,1136,1131,1154,1133,1190,1135,1168,1139,1168,1146,1136,1148,1132,1149,1150,1153,1181,1155,1159,1162,1165,1164,1145,1167,1156,1169,1170,1171,1179,1178,1206,1182,1163,1184,1183,1185,1179,1189,1154,1196,1163,1198,1183,1200,1177,1203,1165,1205,1154,1212,1161,1214,1183,1218,1154,1220,1154,1221,1161,1229,1163,1232,1179,1234,1170,1236,1161,1239,1183,1247,1179,1248,1210,1250,1215,1254,1208,1256,1192,1263,1183,1265,1217,1268,1208,1270,1197,1272,1186,1279,1206,1283,1194,1284,1217,1286,1203,1290,1188,1297,1197,1299,1199,1301,1199,1304,1188,1306,1181,1313,1181,1315,1165,1319,1174,1320,1150,1322,1156,1329,1150,1333,1177,1335,1192,1337,1183,1340,1203,1347,1174,1349,1174,1351,1174,1355,1179,1356,1190,1363,1186,1365,1170,1369,1177,1371,1145,1372,1143,1380,1132,1383,1125,1385,1123,1387,1119,1390,1132,1398,1148,1399,1139,1401,1148,1405,1136,1407,1136,1414,1143,1416,1132,1419,1119,1421,1121,1423,1101,1430,1089,1434,1125,1435,1159,1437,1148,1441,1150,1448,1148,1450,1139,1453,1143,1455,1130,1457,1112,1464,1123,1468,1119,1470,1134,1471,1116,1475,1130,1482,1136,1484,1141,1486,1143,1489,1125,1491,1121,1498,1110,1500,1125,1504,1136,1506,1130,1507,1152,1515,1143,1518,1148,1520,1145,1522,1172,1525,1177,1533,1183,1534,1186,1536,1192,1540,1194,1542,1197,1549,1197,1551,1194,1554,1188,1556,1188,1558,1194,1565,1201,1569,1201,1570,1223,1572,1206,1576,1188,1583,1183,1585,1181,1587,1203,1590,1228,1592,1239,1599,1248,1601,1253,1605,1244,1606,1279,1608,1331,1615,1324,1619,1270,1621,1284,1623,1284,1626,1295,1633,1311,1635,1311,1637,1311,1641,1282m1641,1282l1642,1275,1650,1275,1651,1291,1655,1324,1657,1288,1659,1288,1666,1315,1669,1311,1671,1313,1673,1295,1677,1306,1684,1320,1686,1313,1687,1302,1691,1311,1693,1302,1700,1320,1702,1315,1705,1322,1707,1306,1709,1320,1716,1304,1720,1304,1722,1328,1723,1335,1727,1335,1734,1362,1736,1373,1738,1382,1741,1409,1743,1366,1750,1358,1752,1364,1756,1384,1758,1384,1759,1389,1768,1413,1770,1418,1772,1416,1775,1409,1777,1422,1784,1449,1786,1442,1790,1431,1792,1433,1793,1456,1801,1478,1804,1462,1806,1431,1808,1465,1811,1449,1819,1431,1820,1427,1822,1445,1826,1445,1828,1454,1835,1476,1837,1525,1840,1498,1842,1498,1844,1467,1851,1512,1855,1541,1856,1563,1858,1559,1862,1581,1869,1588,1871,1626,1873,1623,1876,1599,1878,1610,1885,1610,1887,1601,1891,1588,1892,1626,1894,1603,1901,1630,1905,1639,1907,1617,1909,1657,1912,1648,1919,1650,1921,1650,1923,1581,1927,1612,1928,1590,1936,1594,1937,1583,1941,1612,1943,1608,1945,1614,1952,1614,1955,1579,1957,1567,1959,1561,1963,1538,1970,1550,1972,1530,1973,1541,1977,1523,1979,1505,1986,1518,1988,1530,1991,1505,1993,1492,1995,1523,2002,1563,2006,1592,2008,1590,2009,1601,2013,1592,2020,1610,2022,1608,2024,1592,2027,1534,2029,1565,2036,1590,2038,1605,2042,1601,2044,1594,2045,1585,2053,1583,2056,1574,2058,1576,2060,1570,2063,1552,2071,1554,2072,1541,2074,1556,2078,1567,2080,1572,2087,1576,2090,1594,2092,1585,2094,1561,2098,1514,2105,1530,2107,1536,2108,1543,2112,1532,2114,1525,2121,1509,2123,1536,2126,1527,2128,1509,2130,1503,2137,1527,2141,1527,2142,1547,2144,1516,2148,1527,2155,1534,2157,1547,2159,1538,2162,1541,2164,1563,2171,1525,2173,1527,2177,1498,2178,1532,2180,1518,2187,1518,2191,1530,2193,1543,2195,1556,2198,1576,2205,1559,2207,1514,2209,1536,2213,1518,2214,1521,2222,1505,2223,1507,2227,1503,2229,1547,2231,1541,2238,1525,2241,1474,2243,1496,2245,1485,2249,1487,2256,1447,2258,1436,2259,1449,2263,1440,2265,1420,2272,1454,2274,1433,2277,1420,2279,1433,2281,1433,2288,1433,2292,1451,2294,1474,2295,1480,2299,1460,2306,1456,2308,1471,2310,1471,2313,1467m2313,1467l2315,1483,2322,1487,2324,1485,2328,1489,2330,1494,2331,1536,2339,1525,2342,1532,2344,1530,2346,1530,2349,1525,2357,1550,2358,1541,2360,1545,2364,1588,2366,1597,2373,1559,2375,1592,2378,1628,2380,1626,2382,1603,2389,1603,2393,1608,2394,1646,2396,1612,2400,1641,2407,1672,2409,1643,2412,1639,2414,1630,2416,1621,2423,1632,2427,1610,2429,1661,2430,1659,2434,1648,2441,1648,2443,1664,2445,1639,2448,1617,2450,1628,2457,1643,2459,1657,2463,1650,2465,1652,2466,1643,2474,1634,2477,1697,2479,1684,2481,1701,2484,1652,2492,1706,2493,1775,2495,1780,2499,1708,2501,1690,2508,1672,2509,1655,2513,1641,2515,1623,2517,1628,2524,1628,2528,1650,2529,1664,2531,1677,2535,1679,2542,1715,2544,1719,2545,1713,2549,1695,2551,1641,2558,1650,2560,1664,2563,1701,2565,1661,2567,1670,2574,1634,2578,1659,2580,1646,2581,1643,2585,1632,2592,1612,2594,1637,2596,1637,2599,1614,2601,1608,2608,1639,2610,1632,2614,1610,2616,1641,2617,1579,2625,1585,2628,1621,2630,1603,2632,1603,2635,1608,2643,1583,2644,1608,2646,1612,2650,1567,2652,1581,2659,1605,2661,1599,2664,1621,2666,1628,2668,1681,2675,1675,2679,1650,2680,1639,2682,1650,2686,1664,2693,1693,2695,1675,2697,1655,2700,1619,2702,1619,2709,1650,2711,1637,2715,1608,2716,1619,2718,1619,2727,1605,2729,1610,2731,1605,2734,1634,2736,1690,2743,1728,2745,1726,2749,1715,2751,1733,2752,1771,2760,1771,2763,1753,2765,1815,2767,1780,2770,1789,2778,1791,2779,1784,2781,1755,2785,1739,2787,1739,2794,1748,2796,1775,2799,1775,2801,1791,2803,1800,2810,1856,2814,1878,2815,1851,2817,1842,2821,1856,2828,1856,2830,1838,2832,1818,2835,1858,2837,1889,2844,1858,2846,1860,2850,1798,2851,1789,2853,1804,2860,1798,2864,1764,2866,1719,2868,1710,2871,1748,2878,1771,2880,1822,2882,1791,2886,1795,2887,1757,2895,1775,2896,1780,2900,1739,2902,1744,2904,1715,2911,1679,2914,1693,2916,1713,2918,1713,2921,1715,2929,1722,2930,1686,2932,1670,2936,1681,2938,1688,2945,1652,2947,1686,2950,1677,2952,1686,2954,1701,2961,1706,2965,1713,2966,1742,2968,1744,2972,1748,2979,1706,2981,1710,2983,1701,2986,1701m2986,1701l2988,1690,2995,1670,2997,1655,3001,1666,3002,1666,3004,1677,3011,1650,3015,1684,3017,1704,3019,1684,3022,1724,3029,1715,3031,1699,3033,1708,3037,1710,3038,1715,3046,1677,3049,1693,3051,1672,3053,1695,3056,1708,3064,1719,3065,1695,3067,1675,3071,1690,3073,1670,3080,1670,3082,1693,3085,1722,3087,1719,3089,1757,3096,1722,3100,1719,3101,1715,3103,1733,3107,1764,3114,1786,3116,1822,3118,1802,3121,1838,3123,1853,3130,1822,3132,1809,3136,1786,3137,1748,3139,1780,3146,1831,3150,1829,3152,1802,3154,1820,3157,1818,3164,1818,3166,1824,3168,1798,3172,1804,3173,1806,3181,1800,3182,1775,3186,1784,3188,1775,3190,1755,3197,1742,3200,1766,3202,1766,3204,1775,3208,1780,3215,1789,3217,1784,3218,1775,3222,1751,3224,1771,3231,1780,3233,1806,3236,1793,3238,1789,3240,1764,3247,1762,3251,1762,3253,1764,3254,1757,3258,1773,3265,1771,3267,1777,3269,1757,3272,1760,3274,1764,3281,1782,3283,1762,3287,1753,3289,1746,3290,1762,3297,1777,3301,1775,3303,1757,3305,1753,3308,1755,3315,1755,3317,1742,3319,1731,3323,1724,3324,1733,3332,1739,3333,1739,3337,1731,3339,1737,3341,1735,3348,1751,3351,1760,3353,1748,3355,1724,3359,1715,3366,1726,3368,1742,3371,1728,3373,1751,3375,1717,3382,1686,3386,1695,3387,1684,3389,1679,3393,1688,3400,1688,3402,1695,3404,1697,3407,1710,3409,1684,3416,1666,3418,1668,3422,1650,3423,1655,3425,1664,3432,1646,3436,1628,3438,1601,3440,1608,3443,1610,3450,1608,3452,1601,3454,1617,3458,1628,3459,1626,3467,1583,3468,1583,3472,1492,3474,1416,3476,1416,3483,1436,3486,1458,3488,1447,3490,1407,3494,1387,3501,1404,3503,1398,3504,1407,3508,1407,3510,1425,3517,1449,3519,1449,3522,1398,3524,1378,3526,1413,3533,1409,3537,1384,3539,1402,3540,1400,3544,1398,3551,1398,3553,1409,3555,1420,3558,1449,3560,1478,3567,1476,3569,1451,3573,1447,3575,1429,3576,1413,3584,1413,3587,1389,3589,1416,3591,1427,3594,1420,3602,1420,3603,1404,3605,1411,3609,1440,3611,1440,3618,1445,3620,1440,3623,1427,3625,1436,3627,1431,3634,1431,3638,1445,3639,1442,3641,1402,3645,1422,3652,1449,3654,1416,3656,1404,3659,1398m3659,1398l3661,1402,3668,1420,3670,1431,3673,1440,3675,1440,3677,1438,3686,1454,3688,1462,3690,1460,3693,1436,3695,1429,3702,1422,3704,1422,3708,1416,3709,1456,3711,1440,3718,1440,3722,1451,3724,1440,3726,1447,3729,1471,3736,1460,3738,1471,3740,1458,3744,1469,3745,1465,3753,1471,3754,1469,3758,1480,3760,1471,3762,1436,3769,1431,3772,1436,3774,1436,3776,1431,3780,1454,3787,1456,3789,1469,3790,1462,3794,1471,3796,1465,3803,1456,3805,1467,3808,1471,3810,1467,3812,1451,3819,1460,3823,1454,3825,1442,3826,1458,3830,1467,3837,1480,3839,1492,3841,1485,3844,1480,3846,1478,3853,1489,3855,1498,3859,1503,3861,1527,3862,1521,3870,1507,3873,1480,3875,1476,3877,1456,3880,1456,3888,1460,3889,1483,3891,1496,3895,1492,3897,1494,3904,1505,3906,1509,3909,1527,3911,1514,3913,1521,3920,1538,3924,1545,3925,1556,3927,1550,3931,1534,3938,1541,3940,1543,3942,1563,3945,1565,3947,1552,3954,1552,3956,1561,3960,1561,3961,1559,3963,1576,3970,1583,3974,1605,3976,1601,3978,1592,3981,1588,3988,1608,3990,1603,3992,1617,3996,1643,3997,1648,4005,1643,4008,1641,4010,1634,4012,1621,4015,1612,4023,1605,4024,1594,4026,1583,4030,1583,4032,1581,4039,1570,4041,1570,4044,1579,4046,1561,4048,1572,4055,1583,4058,1565,4060,1567,4062,1559,4066,1559,4073,1554,4075,1556,4076,1554,4080,1579,4082,1579,4089,1565,4091,1556,4094,1559,4096,1547,4098,1550,4105,1550,4109,1552,4111,1565,4112,1567,4116,1545,4123,1550,4125,1521,4127,1541,4130,1550,4132,1561,4139,1574,4141,1556,4145,1552,4147,1552,4148,1567,4156,1559,4159,1559,4161,1572,4163,1563,4166,1574,4174,1574,4175,1581,4177,1583,4181,1565,4183,1559,4190,1559,4192,1567,4195,1565,4197,1567,4199,1559,4206,1550,4210,1556,4211,1545,4213,1545,4217,1547,4224,1536,4226,1530,4228,1523,4231,1552,4233,1541,4240,1556,4242,1552,4246,1538,4247,1527,4249,1527,4256,1534,4260,1530,4262,1518,4264,1536,4267,1534,4274,1534,4276,1534,4278,1525,4282,1534,4283,1532,4291,1534,4292,1554,4296,1545,4298,1565,4300,1543,4307,1538,4310,1530,4312,1518e" filled="false" stroked="true" strokeweight="1pt" strokecolor="#00568b">
              <v:path arrowok="t"/>
              <v:stroke dashstyle="solid"/>
            </v:shape>
            <v:shape style="position:absolute;left:967;top:1585;width:3345;height:668" coordorigin="968,1585" coordsize="3345,668" path="m968,1588l970,1597,977,1594,979,1594,982,1590,984,1588,986,1590,993,1585,996,1590,998,1592,1000,1603,1004,1605,1011,1610,1013,1608,1014,1612,1018,1614,1020,1626,1027,1621,1029,1619,1032,1623,1034,1630,1036,1646,1043,1637,1047,1632,1049,1634,1050,1632,1054,1630,1061,1637,1063,1641,1065,1641,1068,1634,1070,1628,1077,1628,1079,1628,1083,1632,1085,1630,1086,1646,1094,1648,1097,1652,1099,1655,1101,1648,1104,1650,1112,1643,1113,1646,1115,1643,1119,1655,1121,1646,1128,1675,1131,1684,1133,1668,1135,1666,1139,1675,1146,1670,1148,1672,1149,1666,1153,1668,1155,1668,1162,1668,1164,1666,1167,1670,1169,1670,1171,1659,1178,1670,1182,1659,1184,1657,1185,1650,1189,1648,1196,1652,1198,1655,1200,1655,1203,1661,1205,1661,1212,1664,1214,1659,1218,1666,1220,1666,1221,1668,1229,1668,1232,1666,1234,1670,1236,1675,1239,1672,1247,1670,1248,1672,1250,1675,1254,1670,1256,1670,1263,1668,1265,1672,1268,1675,1270,1681,1272,1686,1279,1699,1283,1697,1284,1697,1286,1699,1290,1679,1297,1679,1299,1679,1301,1688,1304,1688,1306,1684,1313,1681,1315,1681,1319,1681,1320,1684,1322,1684,1329,1675,1333,1672,1335,1655,1337,1652,1340,1648,1347,1648,1349,1659,1351,1655,1355,1657,1356,1650,1363,1655,1365,1648,1369,1655,1371,1657,1372,1652,1380,1648,1383,1657,1385,1657,1387,1659,1390,1652,1398,1637,1399,1648,1401,1646,1405,1641,1407,1646,1414,1648,1416,1646,1419,1655,1421,1659,1423,1652,1430,1652,1434,1652,1435,1659,1437,1661,1441,1661,1448,1659,1450,1652,1453,1650,1455,1646,1457,1646,1464,1646,1468,1646,1470,1652,1471,1632,1475,1650,1482,1652,1484,1672,1486,1670,1489,1690,1491,1690,1498,1697,1500,1690,1504,1695,1506,1717,1507,1755,1515,1746,1518,1731,1520,1748,1522,1760,1525,1753,1533,1751,1534,1735,1536,1722,1540,1708,1542,1710,1549,1704,1551,1701,1554,1710,1556,1693,1558,1697,1565,1701,1569,1722,1570,1739,1572,1735,1576,1735,1583,1744,1585,1751,1587,1760,1590,1766,1592,1777,1599,1771,1601,1760,1605,1764,1606,1773,1608,1771,1615,1764,1619,1764,1621,1775,1623,1784,1626,1793,1633,1800,1635,1800,1637,1795,1641,1813m1641,1813l1642,1827,1650,1847,1651,1880,1655,1907,1657,1900,1659,1856,1666,1840,1669,1829,1671,1844,1673,1840,1677,1847,1684,1829,1686,1827,1687,1798,1691,1827,1693,1829,1700,1838,1702,1827,1705,1827,1707,1820,1709,1804,1716,1795,1720,1800,1722,1798,1723,1818,1727,1829,1734,1824,1736,1827,1738,1842,1741,1856,1743,1865,1750,1860,1752,1856,1756,1856,1758,1856,1759,1871,1768,1898,1770,1873,1772,1858,1775,1862,1777,1858,1784,1873,1786,1880,1790,1889,1792,1909,1793,1934,1801,1952,1804,1985,1806,1996,1808,1952,1811,1947,1819,1918,1820,1916,1822,1920,1826,1920,1828,1920,1835,1914,1837,1936,1840,1927,1842,1927,1844,1947,1851,1985,1855,2030,1856,2023,1858,2030,1862,2057,1869,2070,1871,2072,1873,2086,1876,2066,1878,2050,1885,2005,1887,1972,1891,1958,1892,1903,1894,1936,1901,1963,1905,2003,1907,2003,1909,2034,1912,2021,1919,1994,1921,1967,1923,1967,1927,1956,1928,1974,1936,1978,1937,2005,1941,2014,1943,2010,1945,2019,1952,2021,1955,2012,1957,2014,1959,2008,1963,1994,1970,1978,1972,1999,1973,2005,1977,2014,1979,1974,1986,1961,1988,1940,1991,1903,1993,1885,1995,1905,2002,1927,2006,1938,2008,1925,2009,1911,2013,1907,2020,1934,2022,1947,2024,1958,2027,1938,2029,1900,2036,1909,2038,1927,2042,1932,2044,1934,2045,1956,2053,1965,2056,1976,2058,1972,2060,1956,2063,1954,2071,1954,2072,1961,2074,1961,2078,1963,2080,1954,2087,1940,2090,1934,2092,1927,2094,1938,2098,1929,2105,1927,2107,1932,2108,1940,2112,1936,2114,1938,2121,1949,2123,1956,2126,1932,2128,1903,2130,1903,2137,1894,2141,1885,2142,1865,2144,1880,2148,1882,2155,1867,2157,1856,2159,1853,2162,1860,2164,1869,2171,1862,2173,1867,2177,1871,2178,1876,2180,1896,2187,1894,2191,1920,2193,1943,2195,1936,2198,1927,2205,1916,2207,1905,2209,1923,2213,1907,2214,1898,2222,1880,2223,1860,2227,1862,2229,1878,2231,1871,2238,1865,2241,1876,2243,1873,2245,1871,2249,1873,2256,1856,2258,1853,2259,1853,2263,1842,2265,1838,2272,1856,2274,1836,2277,1833,2279,1827,2281,1833,2288,1836,2292,1871,2294,1865,2295,1871,2299,1865,2306,1847,2308,1856,2310,1856,2313,1860m2313,1860l2315,1858,2322,1853,2324,1860,2328,1867,2330,1865,2331,1887,2339,1896,2342,1898,2344,1891,2346,1889,2349,1882,2357,1900,2358,1918,2360,1871,2364,1907,2366,1916,2373,1909,2375,1925,2378,1983,2380,1970,2382,1963,2389,1965,2393,1974,2394,1970,2396,1974,2400,1992,2407,2005,2409,1978,2412,1994,2414,1981,2416,1956,2423,1967,2427,1916,2429,1932,2430,1938,2434,1936,2441,1947,2443,1952,2445,1945,2448,1940,2450,1952,2457,1947,2459,1947,2463,1932,2465,1940,2466,1952,2474,1947,2477,1981,2479,1990,2481,1999,2484,1994,2492,2005,2493,2010,2495,2028,2499,2014,2501,2019,2508,2001,2509,2008,2513,1999,2515,1987,2517,1974,2524,1974,2528,1976,2529,1978,2531,1958,2535,1956,2542,1947,2544,1940,2545,1949,2549,1929,2551,1909,2558,1907,2560,1920,2563,1923,2565,1918,2567,1923,2574,1923,2578,1923,2580,1905,2581,1905,2585,1896,2592,1885,2594,1871,2596,1885,2599,1880,2601,1903,2608,1900,2610,1900,2614,1900,2616,1914,2617,1927,2625,1925,2628,1916,2630,1925,2632,1914,2635,1898,2643,1880,2644,1862,2646,1876,2650,1905,2652,1943,2659,1949,2661,1936,2664,1929,2666,1940,2668,1943,2675,1963,2679,1938,2680,1936,2682,1936,2686,1954,2693,1958,2695,1972,2697,1970,2700,1970,2702,1970,2709,1965,2711,1943,2715,1954,2716,1949,2718,1949,2727,1967,2729,1974,2731,1987,2734,1976,2736,1976,2743,1983,2745,1992,2749,1992,2751,2010,2752,2021,2760,2016,2763,2003,2765,2025,2767,2028,2770,2030,2778,2039,2779,2048,2781,2057,2785,2050,2787,2057,2794,2066,2796,2068,2799,2070,2801,2061,2803,2059,2810,2088,2814,2097,2815,2104,2817,2128,2821,2124,2828,2106,2830,2104,2832,2108,2835,2108,2837,2119,2844,2108,2846,2121,2850,2150,2851,2166,2853,2150,2860,2175,2864,2175,2866,2142,2868,2104,2871,2083,2878,2081,2880,2092,2882,2104,2886,2090,2887,2086,2895,2095,2896,2110,2900,2117,2902,2121,2904,2117,2911,2119,2914,2130,2916,2128,2918,2130,2921,2135,2929,2135,2930,2139,2932,2139,2936,2148,2938,2155,2945,2148,2947,2146,2950,2139,2952,2137,2954,2126,2961,2135,2965,2144,2966,2146,2968,2153,2972,2148,2979,2148,2981,2144,2983,2157,2986,2146m2986,2146l2988,2153,2995,2142,2997,2139,3001,2137,3002,2119,3004,2097,3011,2101,3015,2108,3017,2099,3019,2099,3022,2099,3029,2101,3031,2097,3033,2092,3037,2086,3038,2092,3046,2092,3049,2088,3051,2092,3053,2090,3056,2088,3064,2095,3065,2092,3067,2086,3071,2086,3073,2090,3080,2092,3082,2090,3085,2097,3087,2106,3089,2115,3096,2115,3100,2115,3101,2128,3103,2146,3107,2159,3114,2171,3116,2177,3118,2173,3121,2191,3123,2179,3130,2159,3132,2155,3136,2155,3137,2133,3139,2206,3146,2247,3150,2224,3152,2200,3154,2200,3157,2206,3164,2213,3166,2233,3168,2244,3172,2247,3173,2253,3181,2253,3182,2231,3186,2222,3188,2195,3190,2184,3197,2179,3200,2200,3202,2197,3204,2202,3208,2204,3215,2200,3217,2195,3218,2177,3222,2179,3224,2191,3231,2195,3233,2202,3236,2204,3238,2197,3240,2197,3247,2186,3251,2186,3253,2184,3254,2188,3258,2188,3265,2191,3267,2193,3269,2197,3272,2206,3274,2200,3281,2206,3283,2204,3287,2209,3289,2211,3290,2204,3297,2200,3301,2209,3303,2209,3305,2220,3308,2224,3315,2229,3317,2233,3319,2215,3323,2213,3324,2200,3332,2191,3333,2188,3337,2193,3339,2195,3341,2186,3348,2188,3351,2179,3353,2175,3355,2164,3359,2175,3366,2179,3368,2191,3371,2186,3373,2175,3375,2168,3382,2173,3386,2168,3387,2153,3389,2150,3393,2155,3400,2153,3402,2157,3404,2162,3407,2157,3409,2137,3416,2133,3418,2126,3422,2117,3423,2115,3425,2106,3432,2101,3436,2104,3438,2099,3440,2088,3443,2086,3450,2092,3452,2095,3454,2115,3458,2108,3459,2110,3467,2106,3468,2097,3472,2095,3474,2059,3476,2045,3483,2023,3486,2032,3488,2032,3490,2034,3494,2019,3501,1999,3503,2005,3504,1992,3508,1992,3510,2001,3517,2014,3519,2010,3522,1990,3524,1970,3526,1961,3533,1943,3537,1927,3539,1934,3540,1938,3544,1916,3551,1911,3553,1918,3555,1936,3558,1947,3560,1949,3567,1952,3569,1923,3573,1916,3575,1918,3576,1918,3584,1914,3587,1914,3589,1918,3591,1909,3594,1907,3602,1907,3603,1882,3605,1887,3609,1898,3611,1894,3618,1900,3620,1896,3623,1898,3625,1900,3627,1905,3634,1909,3638,1909,3639,1905,3641,1909,3645,1891,3652,1882,3654,1876,3656,1885,3659,1869m3659,1869l3661,1869,3668,1871,3670,1865,3673,1871,3675,1880,3677,1885,3686,1896,3688,1889,3690,1894,3693,1896,3695,1885,3702,1882,3704,1887,3708,1880,3709,1880,3711,1880,3718,1878,3722,1880,3724,1900,3726,1903,3729,1916,3736,1927,3738,1927,3740,1929,3744,1925,3745,1927,3753,1947,3754,1943,3758,1927,3760,1914,3762,1911,3769,1911,3772,1916,3774,1923,3776,1916,3780,1925,3787,1934,3789,1934,3790,1965,3794,1970,3796,1949,3803,1956,3805,1970,3808,1972,3810,1985,3812,2012,3819,2003,3823,2010,3825,1994,3826,1987,3830,1985,3837,1990,3839,1992,3841,1994,3844,2008,3846,2008,3853,2008,3855,2008,3859,2001,3861,2003,3862,1994,3870,1972,3873,1983,3875,1976,3877,1978,3880,1972,3888,1972,3889,1956,3891,1963,3895,1967,3897,1972,3904,1987,3906,1978,3909,1963,3911,1967,3913,1978,3920,1981,3924,1985,3925,1990,3927,2001,3931,1999,3938,1999,3940,1990,3942,1994,3945,2008,3947,2014,3954,2016,3956,2012,3960,2016,3961,2014,3963,2010,3970,2010,3974,2008,3976,2016,3978,2023,3981,2023,3988,2023,3990,2019,3992,2028,3996,2043,3997,2039,4005,2041,4008,2052,4010,2059,4012,2057,4015,2041,4023,2032,4024,2028,4026,2023,4030,2001,4032,1999,4039,2010,4041,2001,4044,2010,4046,2012,4048,2003,4055,1999,4058,2003,4060,1983,4062,1994,4066,2005,4073,2003,4075,1999,4076,1996,4080,1994,4082,2008,4089,2014,4091,2005,4094,2001,4096,1994,4098,1978,4105,1970,4109,1970,4111,1981,4112,1990,4116,1990,4123,1987,4125,1987,4127,1992,4130,1990,4132,1994,4139,1992,4141,1996,4145,1994,4147,1996,4148,2001,4156,2001,4159,2005,4161,2005,4163,2003,4166,2001,4174,2001,4175,1999,4177,1992,4181,1985,4183,1985,4190,1985,4192,1999,4195,1994,4197,1992,4199,1985,4206,1981,4210,1976,4211,1974,4213,1976,4217,1976,4224,1981,4226,1985,4228,1983,4231,1983,4233,1981,4240,1983,4242,1976,4246,1967,4247,1956,4249,1972,4256,1967,4260,1972,4262,1970,4264,1967,4267,1963,4274,1961,4276,1963,4278,1965,4282,1967,4283,1967,4291,1963,4292,1963,4296,1965,4298,1970,4300,1961,4307,1954,4310,1954,4312,1947e" filled="false" stroked="true" strokeweight="1pt" strokecolor="#ab937c">
              <v:path arrowok="t"/>
              <v:stroke dashstyle="solid"/>
            </v:shape>
            <v:shape style="position:absolute;left:967;top:765;width:20;height:2" coordorigin="968,766" coordsize="20,0" path="m968,766l968,766,986,766,988,766e" filled="false" stroked="true" strokeweight=".5pt" strokecolor="#a70741">
              <v:path arrowok="t"/>
              <v:stroke dashstyle="solid"/>
            </v:shape>
            <v:shape style="position:absolute;left:1029;top:765;width:570;height:2" coordorigin="1030,766" coordsize="570,0" path="m1030,766l1030,766,1599,766,1599,766e" filled="false" stroked="true" strokeweight=".5pt" strokecolor="#a70741">
              <v:path arrowok="t"/>
              <v:stroke dashstyle="dash"/>
            </v:shape>
            <v:shape style="position:absolute;left:1620;top:765;width:40;height:2" coordorigin="1621,766" coordsize="40,0" path="m1621,766l1621,766,1623,766,1626,766,1633,766,1635,766,1637,766,1641,766m1641,766l1642,766,1650,766,1651,766,1655,766,1657,766,1659,766,1661,766e" filled="false" stroked="true" strokeweight=".5pt" strokecolor="#a70741">
              <v:path arrowok="t"/>
              <v:stroke dashstyle="solid"/>
            </v:shape>
            <v:shape style="position:absolute;left:1702;top:765;width:570;height:2" coordorigin="1703,766" coordsize="570,0" path="m1703,766l1703,766,2272,766,2272,766e" filled="false" stroked="true" strokeweight=".5pt" strokecolor="#a70741">
              <v:path arrowok="t"/>
              <v:stroke dashstyle="dash"/>
            </v:shape>
            <v:shape style="position:absolute;left:2293;top:765;width:40;height:2" coordorigin="2293,766" coordsize="40,0" path="m2293,766l2294,766,2295,766,2299,766,2306,766,2308,766,2310,766,2313,766m2313,766l2315,766,2322,766,2324,766,2328,766,2330,766,2331,766,2333,766e" filled="false" stroked="true" strokeweight=".5pt" strokecolor="#a70741">
              <v:path arrowok="t"/>
              <v:stroke dashstyle="solid"/>
            </v:shape>
            <v:shape style="position:absolute;left:2375;top:765;width:570;height:2" coordorigin="2376,766" coordsize="570,0" path="m2376,766l2376,766,2945,766,2945,766e" filled="false" stroked="true" strokeweight=".5pt" strokecolor="#a70741">
              <v:path arrowok="t"/>
              <v:stroke dashstyle="dash"/>
            </v:shape>
            <v:shape style="position:absolute;left:2966;top:765;width:40;height:2" coordorigin="2966,766" coordsize="40,0" path="m2966,766l2966,766,2968,766,2972,766,2979,766,2981,766,2983,766,2986,766m2986,766l2988,766,2995,766,2997,766,3001,766,3002,766,3004,766,3006,766e" filled="false" stroked="true" strokeweight=".5pt" strokecolor="#a70741">
              <v:path arrowok="t"/>
              <v:stroke dashstyle="solid"/>
            </v:shape>
            <v:shape style="position:absolute;left:3048;top:765;width:570;height:2" coordorigin="3048,766" coordsize="570,0" path="m3048,766l3048,766,3618,766,3618,766e" filled="false" stroked="true" strokeweight=".5pt" strokecolor="#a70741">
              <v:path arrowok="t"/>
              <v:stroke dashstyle="dash"/>
            </v:shape>
            <v:shape style="position:absolute;left:3639;top:765;width:40;height:2" coordorigin="3639,766" coordsize="40,0" path="m3639,766l3639,766,3641,766,3645,766,3652,766,3654,766,3656,766,3659,766m3659,766l3661,766,3668,766,3670,766,3673,766,3675,766,3677,766,3679,766e" filled="false" stroked="true" strokeweight=".5pt" strokecolor="#a70741">
              <v:path arrowok="t"/>
              <v:stroke dashstyle="solid"/>
            </v:shape>
            <v:shape style="position:absolute;left:3719;top:765;width:552;height:2" coordorigin="3720,766" coordsize="552,0" path="m3720,766l3720,766,4267,766,4272,766e" filled="false" stroked="true" strokeweight=".5pt" strokecolor="#a70741">
              <v:path arrowok="t"/>
              <v:stroke dashstyle="dash"/>
            </v:shape>
            <v:shape style="position:absolute;left:4292;top:765;width:20;height:2" coordorigin="4292,766" coordsize="20,0" path="m4292,766l4292,766,4310,766,4312,766e" filled="false" stroked="true" strokeweight=".5pt" strokecolor="#a70741">
              <v:path arrowok="t"/>
              <v:stroke dashstyle="solid"/>
            </v:shape>
            <v:shape style="position:absolute;left:967;top:1216;width:20;height:2" coordorigin="968,1217" coordsize="20,0" path="m968,1217l968,1217,986,1217,988,1217e" filled="false" stroked="true" strokeweight=".5pt" strokecolor="#00568b">
              <v:path arrowok="t"/>
              <v:stroke dashstyle="solid"/>
            </v:shape>
            <v:shape style="position:absolute;left:1029;top:1216;width:570;height:2" coordorigin="1030,1217" coordsize="570,0" path="m1030,1217l1030,1217,1599,1217,1599,1217e" filled="false" stroked="true" strokeweight=".5pt" strokecolor="#00568b">
              <v:path arrowok="t"/>
              <v:stroke dashstyle="dash"/>
            </v:shape>
            <v:shape style="position:absolute;left:1620;top:1216;width:40;height:2" coordorigin="1621,1217" coordsize="40,0" path="m1621,1217l1621,1217,1623,1217,1626,1217,1633,1217,1635,1217,1637,1217,1641,1217m1641,1217l1642,1217,1650,1217,1651,1217,1655,1217,1657,1217,1659,1217,1661,1217e" filled="false" stroked="true" strokeweight=".5pt" strokecolor="#00568b">
              <v:path arrowok="t"/>
              <v:stroke dashstyle="solid"/>
            </v:shape>
            <v:shape style="position:absolute;left:1702;top:1216;width:570;height:2" coordorigin="1703,1217" coordsize="570,0" path="m1703,1217l1703,1217,2272,1217,2272,1217e" filled="false" stroked="true" strokeweight=".5pt" strokecolor="#00568b">
              <v:path arrowok="t"/>
              <v:stroke dashstyle="dash"/>
            </v:shape>
            <v:shape style="position:absolute;left:2293;top:1216;width:40;height:2" coordorigin="2293,1217" coordsize="40,0" path="m2293,1217l2294,1217,2295,1217,2299,1217,2306,1217,2308,1217,2310,1217,2313,1217m2313,1217l2315,1217,2322,1217,2324,1217,2328,1217,2330,1217,2331,1217,2333,1217e" filled="false" stroked="true" strokeweight=".5pt" strokecolor="#00568b">
              <v:path arrowok="t"/>
              <v:stroke dashstyle="solid"/>
            </v:shape>
            <v:shape style="position:absolute;left:2375;top:1216;width:570;height:2" coordorigin="2376,1217" coordsize="570,0" path="m2376,1217l2376,1217,2945,1217,2945,1217e" filled="false" stroked="true" strokeweight=".5pt" strokecolor="#00568b">
              <v:path arrowok="t"/>
              <v:stroke dashstyle="dash"/>
            </v:shape>
            <v:shape style="position:absolute;left:2966;top:1216;width:40;height:2" coordorigin="2966,1217" coordsize="40,0" path="m2966,1217l2966,1217,2968,1217,2972,1217,2979,1217,2981,1217,2983,1217,2986,1217m2986,1217l2988,1217,2995,1217,2997,1217,3001,1217,3002,1217,3004,1217,3006,1217e" filled="false" stroked="true" strokeweight=".5pt" strokecolor="#00568b">
              <v:path arrowok="t"/>
              <v:stroke dashstyle="solid"/>
            </v:shape>
            <v:shape style="position:absolute;left:3048;top:1216;width:570;height:2" coordorigin="3048,1217" coordsize="570,0" path="m3048,1217l3048,1217,3618,1217,3618,1217e" filled="false" stroked="true" strokeweight=".5pt" strokecolor="#00568b">
              <v:path arrowok="t"/>
              <v:stroke dashstyle="dash"/>
            </v:shape>
            <v:shape style="position:absolute;left:3639;top:1216;width:40;height:2" coordorigin="3639,1217" coordsize="40,0" path="m3639,1217l3639,1217,3641,1217,3645,1217,3652,1217,3654,1217,3656,1217,3659,1217m3659,1217l3661,1217,3668,1217,3670,1217,3673,1217,3675,1217,3677,1217,3679,1217e" filled="false" stroked="true" strokeweight=".5pt" strokecolor="#00568b">
              <v:path arrowok="t"/>
              <v:stroke dashstyle="solid"/>
            </v:shape>
            <v:shape style="position:absolute;left:3719;top:1216;width:552;height:2" coordorigin="3720,1217" coordsize="552,0" path="m3720,1217l3720,1217,4267,1217,4272,1217e" filled="false" stroked="true" strokeweight=".5pt" strokecolor="#00568b">
              <v:path arrowok="t"/>
              <v:stroke dashstyle="dash"/>
            </v:shape>
            <v:shape style="position:absolute;left:4292;top:1216;width:20;height:2" coordorigin="4292,1217" coordsize="20,0" path="m4292,1217l4292,1217,4310,1217,4312,1217e" filled="false" stroked="true" strokeweight=".5pt" strokecolor="#00568b">
              <v:path arrowok="t"/>
              <v:stroke dashstyle="solid"/>
            </v:shape>
            <v:shape style="position:absolute;left:967;top:1630;width:20;height:2" coordorigin="968,1630" coordsize="20,0" path="m968,1630l968,1630,986,1630,988,1630e" filled="false" stroked="true" strokeweight=".5pt" strokecolor="#ab937c">
              <v:path arrowok="t"/>
              <v:stroke dashstyle="solid"/>
            </v:shape>
            <v:shape style="position:absolute;left:1029;top:1630;width:570;height:2" coordorigin="1030,1630" coordsize="570,0" path="m1030,1630l1030,1630,1599,1630,1599,1630e" filled="false" stroked="true" strokeweight=".5pt" strokecolor="#ab937c">
              <v:path arrowok="t"/>
              <v:stroke dashstyle="dash"/>
            </v:shape>
            <v:shape style="position:absolute;left:1620;top:1630;width:40;height:2" coordorigin="1621,1630" coordsize="40,0" path="m1621,1630l1621,1630,1623,1630,1626,1630,1633,1630,1635,1630,1637,1630,1641,1630m1641,1630l1642,1630,1650,1630,1651,1630,1655,1630,1657,1630,1659,1630,1661,1630e" filled="false" stroked="true" strokeweight=".5pt" strokecolor="#ab937c">
              <v:path arrowok="t"/>
              <v:stroke dashstyle="solid"/>
            </v:shape>
            <v:shape style="position:absolute;left:1702;top:1630;width:570;height:2" coordorigin="1703,1630" coordsize="570,0" path="m1703,1630l1703,1630,2272,1630,2272,1630e" filled="false" stroked="true" strokeweight=".5pt" strokecolor="#ab937c">
              <v:path arrowok="t"/>
              <v:stroke dashstyle="dash"/>
            </v:shape>
            <v:shape style="position:absolute;left:2293;top:1630;width:40;height:2" coordorigin="2293,1630" coordsize="40,0" path="m2293,1630l2294,1630,2295,1630,2299,1630,2306,1630,2308,1630,2310,1630,2313,1630m2313,1630l2315,1630,2322,1630,2324,1630,2328,1630,2330,1630,2331,1630,2333,1630e" filled="false" stroked="true" strokeweight=".5pt" strokecolor="#ab937c">
              <v:path arrowok="t"/>
              <v:stroke dashstyle="solid"/>
            </v:shape>
            <v:shape style="position:absolute;left:2375;top:1630;width:570;height:2" coordorigin="2376,1630" coordsize="570,0" path="m2376,1630l2376,1630,2945,1630,2945,1630e" filled="false" stroked="true" strokeweight=".5pt" strokecolor="#ab937c">
              <v:path arrowok="t"/>
              <v:stroke dashstyle="dash"/>
            </v:shape>
            <v:shape style="position:absolute;left:2966;top:1630;width:40;height:2" coordorigin="2966,1630" coordsize="40,0" path="m2966,1630l2966,1630,2968,1630,2972,1630,2979,1630,2981,1630,2983,1630,2986,1630m2986,1630l2988,1630,2995,1630,2997,1630,3001,1630,3002,1630,3004,1630,3006,1630e" filled="false" stroked="true" strokeweight=".5pt" strokecolor="#ab937c">
              <v:path arrowok="t"/>
              <v:stroke dashstyle="solid"/>
            </v:shape>
            <v:shape style="position:absolute;left:3048;top:1630;width:570;height:2" coordorigin="3048,1630" coordsize="570,0" path="m3048,1630l3048,1630,3618,1630,3618,1630e" filled="false" stroked="true" strokeweight=".5pt" strokecolor="#ab937c">
              <v:path arrowok="t"/>
              <v:stroke dashstyle="dash"/>
            </v:shape>
            <v:shape style="position:absolute;left:3639;top:1630;width:40;height:2" coordorigin="3639,1630" coordsize="40,0" path="m3639,1630l3639,1630,3641,1630,3645,1630,3652,1630,3654,1630,3656,1630,3659,1630m3659,1630l3661,1630,3668,1630,3670,1630,3673,1630,3675,1630,3677,1630,3679,1630e" filled="false" stroked="true" strokeweight=".5pt" strokecolor="#ab937c">
              <v:path arrowok="t"/>
              <v:stroke dashstyle="solid"/>
            </v:shape>
            <v:shape style="position:absolute;left:3719;top:1630;width:552;height:2" coordorigin="3720,1630" coordsize="552,0" path="m3720,1630l3720,1630,4267,1630,4272,1630e" filled="false" stroked="true" strokeweight=".5pt" strokecolor="#ab937c">
              <v:path arrowok="t"/>
              <v:stroke dashstyle="dash"/>
            </v:shape>
            <v:shape style="position:absolute;left:4292;top:1630;width:20;height:2" coordorigin="4292,1630" coordsize="20,0" path="m4292,1630l4292,1630,4310,1630,4312,1630e" filled="false" stroked="true" strokeweight=".5pt" strokecolor="#ab937c">
              <v:path arrowok="t"/>
              <v:stroke dashstyle="solid"/>
            </v:shape>
            <v:shape style="position:absolute;left:798;top:1003;width:114;height:1414" coordorigin="799,1004" coordsize="114,1414" path="m799,1004l912,1004m799,1709l912,1709m799,2417l912,2417e" filled="false" stroked="true" strokeweight=".5pt" strokecolor="#231f20">
              <v:path arrowok="t"/>
              <v:stroke dashstyle="solid"/>
            </v:shape>
            <v:shape style="position:absolute;left:1764;top:469;width:105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A70741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Kingdom</w:t>
                    </w:r>
                    <w:r>
                      <w:rPr>
                        <w:color w:val="A70741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(RPI)</w:t>
                    </w:r>
                  </w:p>
                </w:txbxContent>
              </v:textbox>
              <w10:wrap type="none"/>
            </v:shape>
            <v:shape style="position:absolute;left:2361;top:1328;width:93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00568B"/>
                        <w:spacing w:val="-19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States</w:t>
                    </w:r>
                    <w:r>
                      <w:rPr>
                        <w:color w:val="00568B"/>
                        <w:spacing w:val="-19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(CPI)</w:t>
                    </w:r>
                  </w:p>
                </w:txbxContent>
              </v:textbox>
              <w10:wrap type="none"/>
            </v:shape>
            <v:shape style="position:absolute;left:1481;top:2110;width:81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Euro area</w:t>
                    </w:r>
                    <w:r>
                      <w:rPr>
                        <w:color w:val="AB937C"/>
                        <w:spacing w:val="-25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(HICP)</w:t>
                    </w:r>
                  </w:p>
                </w:txbxContent>
              </v:textbox>
              <w10:wrap type="none"/>
            </v:shape>
            <v:shape style="position:absolute;left:3372;top:2480;width:69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August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017;top:2596;width:166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Dashed</w:t>
                    </w:r>
                    <w:r>
                      <w:rPr>
                        <w:color w:val="231F20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9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averages</w:t>
                    </w:r>
                    <w:r>
                      <w:rPr>
                        <w:color w:val="231F20"/>
                        <w:spacing w:val="-13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since</w:t>
                    </w:r>
                    <w:r>
                      <w:rPr>
                        <w:color w:val="231F20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2005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Per cent </w:t>
      </w:r>
      <w:r>
        <w:rPr>
          <w:color w:val="231F20"/>
          <w:w w:val="85"/>
          <w:position w:val="-8"/>
          <w:sz w:val="12"/>
        </w:rPr>
        <w:t>4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3"/>
        </w:rPr>
      </w:pPr>
    </w:p>
    <w:p>
      <w:pPr>
        <w:spacing w:before="0"/>
        <w:ind w:left="0" w:right="503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503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503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spacing w:line="129" w:lineRule="exact" w:before="0"/>
        <w:ind w:left="3900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587" w:val="left" w:leader="none"/>
          <w:tab w:pos="2463" w:val="left" w:leader="none"/>
          <w:tab w:pos="3262" w:val="left" w:leader="none"/>
        </w:tabs>
        <w:spacing w:line="129" w:lineRule="exact" w:before="0"/>
        <w:ind w:left="64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35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Derived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swaps.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instruments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linked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RPI,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85"/>
          <w:sz w:val="11"/>
        </w:rPr>
        <w:t>euro‑area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HICP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measures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respectively.</w:t>
      </w:r>
    </w:p>
    <w:p>
      <w:pPr>
        <w:pStyle w:val="BodyText"/>
        <w:spacing w:line="259" w:lineRule="auto" w:before="96"/>
        <w:ind w:left="153" w:right="464"/>
      </w:pPr>
      <w:r>
        <w:rPr/>
        <w:br w:type="column"/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compensation 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5"/>
          <w:w w:val="80"/>
        </w:rPr>
        <w:t> </w:t>
      </w:r>
      <w:r>
        <w:rPr>
          <w:rFonts w:ascii="Trebuchet MS" w:hAnsi="Trebuchet MS"/>
          <w:color w:val="231F20"/>
          <w:w w:val="80"/>
        </w:rPr>
        <w:t>1.8</w:t>
      </w:r>
      <w:r>
        <w:rPr>
          <w:color w:val="231F20"/>
          <w:w w:val="80"/>
        </w:rPr>
        <w:t>),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turn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expectations 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perceptions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inflation. Inflation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compensation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area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States drifted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mid‑2014,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global </w:t>
      </w:r>
      <w:r>
        <w:rPr>
          <w:color w:val="231F20"/>
          <w:w w:val="85"/>
        </w:rPr>
        <w:t>commodity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heightened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concerns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long‑term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growth.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Inflation </w:t>
      </w:r>
      <w:r>
        <w:rPr>
          <w:color w:val="231F20"/>
          <w:w w:val="80"/>
        </w:rPr>
        <w:t>compensation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recovered,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past </w:t>
      </w:r>
      <w:r>
        <w:rPr>
          <w:color w:val="231F20"/>
          <w:w w:val="85"/>
        </w:rPr>
        <w:t>average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Kingdom,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remains </w:t>
      </w:r>
      <w:r>
        <w:rPr>
          <w:color w:val="231F20"/>
          <w:w w:val="80"/>
        </w:rPr>
        <w:t>somewhat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States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area.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53" w:right="463"/>
        <w:rPr>
          <w:sz w:val="14"/>
        </w:rPr>
      </w:pPr>
      <w:r>
        <w:rPr>
          <w:color w:val="231F20"/>
          <w:w w:val="80"/>
        </w:rPr>
        <w:t>Despite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18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ago,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long‑term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interest </w:t>
      </w:r>
      <w:r>
        <w:rPr>
          <w:color w:val="231F20"/>
          <w:w w:val="85"/>
        </w:rPr>
        <w:t>rates remain historically low. That probably reflects </w:t>
      </w:r>
      <w:r>
        <w:rPr>
          <w:color w:val="231F20"/>
          <w:w w:val="75"/>
        </w:rPr>
        <w:t>slow‑moving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structural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factors,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demographics,</w:t>
      </w:r>
      <w:r>
        <w:rPr>
          <w:color w:val="231F20"/>
          <w:spacing w:val="-29"/>
          <w:w w:val="75"/>
        </w:rPr>
        <w:t> </w:t>
      </w:r>
      <w:r>
        <w:rPr>
          <w:color w:val="231F20"/>
          <w:spacing w:val="-4"/>
          <w:w w:val="75"/>
        </w:rPr>
        <w:t>which </w:t>
      </w:r>
      <w:r>
        <w:rPr>
          <w:color w:val="231F20"/>
          <w:w w:val="85"/>
        </w:rPr>
        <w:t>are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weigh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some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come.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14"/>
          <w:w w:val="80"/>
          <w:position w:val="4"/>
          <w:sz w:val="14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this,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market‑implied </w:t>
      </w:r>
      <w:r>
        <w:rPr>
          <w:color w:val="231F20"/>
          <w:w w:val="85"/>
        </w:rPr>
        <w:t>paths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suggest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only gradually in coming years (</w:t>
      </w:r>
      <w:r>
        <w:rPr>
          <w:rFonts w:ascii="Trebuchet MS" w:hAnsi="Trebuchet MS"/>
          <w:color w:val="231F20"/>
          <w:w w:val="85"/>
        </w:rPr>
        <w:t>Chart 1.6</w:t>
      </w:r>
      <w:r>
        <w:rPr>
          <w:color w:val="231F20"/>
          <w:w w:val="85"/>
        </w:rPr>
        <w:t>), particularly in comparison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previous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tightening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cycles.</w:t>
      </w:r>
      <w:r>
        <w:rPr>
          <w:color w:val="231F20"/>
          <w:w w:val="85"/>
          <w:position w:val="4"/>
          <w:sz w:val="14"/>
        </w:rPr>
        <w:t>(2)</w:t>
      </w:r>
    </w:p>
    <w:p>
      <w:pPr>
        <w:spacing w:after="0" w:line="259" w:lineRule="auto"/>
        <w:rPr>
          <w:sz w:val="14"/>
        </w:rPr>
        <w:sectPr>
          <w:type w:val="continuous"/>
          <w:pgSz w:w="11910" w:h="16840"/>
          <w:pgMar w:top="1540" w:bottom="0" w:left="640" w:right="480"/>
          <w:cols w:num="2" w:equalWidth="0">
            <w:col w:w="4472" w:space="857"/>
            <w:col w:w="5461"/>
          </w:cols>
        </w:sectPr>
      </w:pPr>
    </w:p>
    <w:p>
      <w:pPr>
        <w:pStyle w:val="BodyText"/>
        <w:rPr>
          <w:sz w:val="23"/>
        </w:rPr>
      </w:pPr>
      <w:r>
        <w:rPr/>
        <w:pict>
          <v:rect style="position:absolute;margin-left:0pt;margin-top:59.528015pt;width:575.433pt;height:388.346pt;mso-position-horizontal-relative:page;mso-position-vertical-relative:page;z-index:-21361664" filled="true" fillcolor="#f2dfdd" stroked="false">
            <v:fill type="solid"/>
            <w10:wrap type="none"/>
          </v:rect>
        </w:pict>
      </w: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0"/>
        </w:numPr>
        <w:tabs>
          <w:tab w:pos="5696" w:val="left" w:leader="none"/>
        </w:tabs>
        <w:spacing w:line="228" w:lineRule="auto" w:before="51" w:after="0"/>
        <w:ind w:left="5695" w:right="426" w:hanging="213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37"/>
          <w:w w:val="85"/>
          <w:sz w:val="14"/>
        </w:rPr>
        <w:t> </w:t>
      </w:r>
      <w:r>
        <w:rPr>
          <w:color w:val="231F20"/>
          <w:w w:val="85"/>
          <w:sz w:val="14"/>
        </w:rPr>
        <w:t>further</w:t>
      </w:r>
      <w:r>
        <w:rPr>
          <w:color w:val="231F20"/>
          <w:spacing w:val="-37"/>
          <w:w w:val="85"/>
          <w:sz w:val="14"/>
        </w:rPr>
        <w:t> </w:t>
      </w:r>
      <w:r>
        <w:rPr>
          <w:color w:val="231F20"/>
          <w:w w:val="85"/>
          <w:sz w:val="14"/>
        </w:rPr>
        <w:t>discussion,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37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pages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8–9</w:t>
      </w:r>
      <w:r>
        <w:rPr>
          <w:color w:val="231F20"/>
          <w:spacing w:val="-37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7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November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2016</w:t>
      </w:r>
      <w:r>
        <w:rPr>
          <w:color w:val="231F20"/>
          <w:spacing w:val="-36"/>
          <w:w w:val="85"/>
          <w:sz w:val="14"/>
        </w:rPr>
        <w:t> </w:t>
      </w:r>
      <w:r>
        <w:rPr>
          <w:rFonts w:ascii="Georgia" w:hAnsi="Georgia"/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; </w:t>
      </w:r>
      <w:hyperlink r:id="rId46">
        <w:r>
          <w:rPr>
            <w:color w:val="231F20"/>
            <w:w w:val="75"/>
            <w:sz w:val="14"/>
          </w:rPr>
          <w:t>www.bankofengland.co.uk/publications/Pages/inflationreport/2016/nov.aspx</w:t>
        </w:r>
      </w:hyperlink>
      <w:r>
        <w:rPr>
          <w:color w:val="231F20"/>
          <w:w w:val="75"/>
          <w:sz w:val="14"/>
        </w:rPr>
        <w:t>; </w:t>
      </w:r>
      <w:r>
        <w:rPr>
          <w:color w:val="231F20"/>
          <w:w w:val="80"/>
          <w:sz w:val="14"/>
        </w:rPr>
        <w:t>Vlieghe,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G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(2016),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‘Monetary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policy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expectations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long‑term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interest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rates’,</w:t>
      </w:r>
      <w:hyperlink r:id="rId47">
        <w:r>
          <w:rPr>
            <w:color w:val="231F20"/>
            <w:w w:val="80"/>
            <w:sz w:val="14"/>
          </w:rPr>
          <w:t> </w:t>
        </w:r>
        <w:r>
          <w:rPr>
            <w:color w:val="231F20"/>
            <w:spacing w:val="-1"/>
            <w:w w:val="70"/>
            <w:sz w:val="14"/>
          </w:rPr>
          <w:t>www.bankofengland.co.uk/publications/Documents/speeches/2016/speech909.pdf</w:t>
        </w:r>
      </w:hyperlink>
      <w:r>
        <w:rPr>
          <w:color w:val="231F20"/>
          <w:spacing w:val="-1"/>
          <w:w w:val="70"/>
          <w:sz w:val="14"/>
        </w:rPr>
        <w:t>;  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Vlieghe,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G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(2017),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‘Real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interest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rates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risk’,</w:t>
      </w:r>
      <w:r>
        <w:rPr>
          <w:color w:val="231F20"/>
          <w:spacing w:val="-30"/>
          <w:w w:val="80"/>
          <w:sz w:val="14"/>
        </w:rPr>
        <w:t> </w:t>
      </w:r>
      <w:hyperlink r:id="rId48">
        <w:r>
          <w:rPr>
            <w:color w:val="231F20"/>
            <w:w w:val="80"/>
            <w:sz w:val="14"/>
          </w:rPr>
          <w:t>www.bankofengland.co.uk/</w:t>
        </w:r>
      </w:hyperlink>
      <w:hyperlink r:id="rId48">
        <w:r>
          <w:rPr>
            <w:color w:val="231F20"/>
            <w:w w:val="80"/>
            <w:sz w:val="14"/>
          </w:rPr>
          <w:t> </w:t>
        </w:r>
        <w:r>
          <w:rPr>
            <w:color w:val="231F20"/>
            <w:w w:val="85"/>
            <w:sz w:val="14"/>
          </w:rPr>
          <w:t>publications/Documents/speeches/2017/speech995.pdf</w:t>
        </w:r>
      </w:hyperlink>
      <w:r>
        <w:rPr>
          <w:color w:val="231F20"/>
          <w:w w:val="85"/>
          <w:sz w:val="14"/>
        </w:rPr>
        <w:t>.</w:t>
      </w:r>
    </w:p>
    <w:p>
      <w:pPr>
        <w:pStyle w:val="ListParagraph"/>
        <w:numPr>
          <w:ilvl w:val="1"/>
          <w:numId w:val="10"/>
        </w:numPr>
        <w:tabs>
          <w:tab w:pos="5696" w:val="left" w:leader="none"/>
        </w:tabs>
        <w:spacing w:line="228" w:lineRule="auto" w:before="0" w:after="0"/>
        <w:ind w:left="5695" w:right="480" w:hanging="213"/>
        <w:jc w:val="left"/>
        <w:rPr>
          <w:sz w:val="14"/>
        </w:rPr>
      </w:pPr>
      <w:r>
        <w:rPr>
          <w:color w:val="231F20"/>
          <w:w w:val="75"/>
          <w:sz w:val="14"/>
        </w:rPr>
        <w:t>For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more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details,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Chart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1.2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May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2015</w:t>
      </w:r>
      <w:r>
        <w:rPr>
          <w:color w:val="231F20"/>
          <w:spacing w:val="-11"/>
          <w:w w:val="75"/>
          <w:sz w:val="14"/>
        </w:rPr>
        <w:t> </w:t>
      </w:r>
      <w:r>
        <w:rPr>
          <w:rFonts w:ascii="Georgia"/>
          <w:i/>
          <w:color w:val="231F20"/>
          <w:w w:val="75"/>
          <w:sz w:val="14"/>
        </w:rPr>
        <w:t>Report</w:t>
      </w:r>
      <w:r>
        <w:rPr>
          <w:color w:val="231F20"/>
          <w:w w:val="75"/>
          <w:sz w:val="14"/>
        </w:rPr>
        <w:t>;</w:t>
      </w:r>
      <w:r>
        <w:rPr>
          <w:color w:val="231F20"/>
          <w:spacing w:val="19"/>
          <w:w w:val="75"/>
          <w:sz w:val="14"/>
        </w:rPr>
        <w:t> </w:t>
      </w:r>
      <w:hyperlink r:id="rId49">
        <w:r>
          <w:rPr>
            <w:color w:val="231F20"/>
            <w:w w:val="75"/>
            <w:sz w:val="14"/>
          </w:rPr>
          <w:t>www.bankofengland.co.uk/</w:t>
        </w:r>
      </w:hyperlink>
      <w:hyperlink r:id="rId49">
        <w:r>
          <w:rPr>
            <w:color w:val="231F20"/>
            <w:w w:val="75"/>
            <w:sz w:val="14"/>
          </w:rPr>
          <w:t> </w:t>
        </w:r>
        <w:r>
          <w:rPr>
            <w:color w:val="231F20"/>
            <w:w w:val="85"/>
            <w:sz w:val="14"/>
          </w:rPr>
          <w:t>publications/Documents/inflationreport/2015/may.pdf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53" w:right="269" w:firstLine="0"/>
        <w:jc w:val="left"/>
        <w:rPr>
          <w:rFonts w:ascii="BPG Sans Modern GPL&amp;GNU" w:hAnsi="BPG Sans Modern GPL&amp;GNU"/>
          <w:sz w:val="18"/>
        </w:rPr>
      </w:pPr>
      <w:bookmarkStart w:name="Exchange rates" w:id="17"/>
      <w:bookmarkEnd w:id="17"/>
      <w:r>
        <w:rPr/>
      </w: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1.9</w:t>
      </w:r>
      <w:r>
        <w:rPr>
          <w:rFonts w:ascii="Trebuchet MS" w:hAnsi="Trebuchet MS"/>
          <w:b/>
          <w:color w:val="A70741"/>
          <w:spacing w:val="-1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Sterling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has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remained</w:t>
      </w:r>
      <w:r>
        <w:rPr>
          <w:rFonts w:ascii="BPG Sans Modern GPL&amp;GNU" w:hAns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15%–20%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below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5"/>
          <w:w w:val="90"/>
          <w:sz w:val="18"/>
        </w:rPr>
        <w:t>its </w:t>
      </w:r>
      <w:r>
        <w:rPr>
          <w:rFonts w:ascii="BPG Sans Modern GPL&amp;GNU" w:hAnsi="BPG Sans Modern GPL&amp;GNU"/>
          <w:color w:val="A70741"/>
          <w:w w:val="95"/>
          <w:sz w:val="18"/>
        </w:rPr>
        <w:t>late‑2015</w:t>
      </w:r>
      <w:r>
        <w:rPr>
          <w:rFonts w:ascii="BPG Sans Modern GPL&amp;GNU" w:hAns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peak</w:t>
      </w:r>
    </w:p>
    <w:p>
      <w:pPr>
        <w:spacing w:before="5"/>
        <w:ind w:left="15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Sterling exchange rates</w:t>
      </w:r>
    </w:p>
    <w:p>
      <w:pPr>
        <w:spacing w:before="115"/>
        <w:ind w:left="2422" w:right="0" w:firstLine="0"/>
        <w:jc w:val="left"/>
        <w:rPr>
          <w:sz w:val="12"/>
        </w:rPr>
      </w:pPr>
      <w:r>
        <w:rPr/>
        <w:pict>
          <v:group style="position:absolute;margin-left:39.685001pt;margin-top:14.326015pt;width:184.8pt;height:142.25pt;mso-position-horizontal-relative:page;mso-position-vertical-relative:paragraph;z-index:-21351936" coordorigin="794,287" coordsize="3696,2845">
            <v:shape style="position:absolute;left:966;top:700;width:3517;height:2426" coordorigin="967,701" coordsize="3517,2426" path="m4370,701l4484,701m4370,1104l4484,1104m4370,1508l4484,1508m4370,1912l4484,1912m4370,2317l4484,2317m4370,2721l4484,2721m3348,3013l3348,3126m2157,3013l2157,3126m967,3013l967,3126e" filled="false" stroked="true" strokeweight=".5pt" strokecolor="#231f20">
              <v:path arrowok="t"/>
              <v:stroke dashstyle="solid"/>
            </v:shape>
            <v:shape style="position:absolute;left:957;top:291;width:3365;height:2835" type="#_x0000_t75" stroked="false">
              <v:imagedata r:id="rId50" o:title=""/>
            </v:shape>
            <v:shape style="position:absolute;left:798;top:700;width:114;height:2021" coordorigin="799,701" coordsize="114,2021" path="m799,701l912,701m799,1104l912,1104m799,1508l912,1508m799,1912l912,1912m799,2317l912,2317m799,2721l912,2721e" filled="false" stroked="true" strokeweight=".5pt" strokecolor="#231f20">
              <v:path arrowok="t"/>
              <v:stroke dashstyle="solid"/>
            </v:shape>
            <v:rect style="position:absolute;left:798;top:291;width:3686;height:2835" filled="false" stroked="true" strokeweight=".5pt" strokecolor="#231f20">
              <v:stroke dashstyle="solid"/>
            </v:rect>
            <v:shape style="position:absolute;left:3297;top:374;width:69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August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760;top:1071;width:32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US$/£</w:t>
                    </w:r>
                  </w:p>
                </w:txbxContent>
              </v:textbox>
              <w10:wrap type="none"/>
            </v:shape>
            <v:shape style="position:absolute;left:1159;top:1266;width:828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-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Sterling effective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exchange rate</w:t>
                    </w:r>
                  </w:p>
                </w:txbxContent>
              </v:textbox>
              <w10:wrap type="none"/>
            </v:shape>
            <v:shape style="position:absolute;left:3020;top:2627;width:18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0"/>
                        <w:sz w:val="12"/>
                      </w:rPr>
                      <w:t>€/£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Indices:</w:t>
      </w:r>
      <w:r>
        <w:rPr>
          <w:color w:val="231F20"/>
          <w:spacing w:val="-4"/>
          <w:w w:val="80"/>
          <w:sz w:val="12"/>
        </w:rPr>
        <w:t> </w:t>
      </w:r>
      <w:r>
        <w:rPr>
          <w:color w:val="231F20"/>
          <w:w w:val="80"/>
          <w:sz w:val="12"/>
        </w:rPr>
        <w:t>4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January</w:t>
      </w:r>
      <w:r>
        <w:rPr>
          <w:color w:val="231F20"/>
          <w:spacing w:val="-20"/>
          <w:w w:val="80"/>
          <w:sz w:val="12"/>
        </w:rPr>
        <w:t> </w:t>
      </w:r>
      <w:r>
        <w:rPr>
          <w:color w:val="231F20"/>
          <w:w w:val="80"/>
          <w:sz w:val="12"/>
        </w:rPr>
        <w:t>2016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=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100</w:t>
      </w:r>
      <w:r>
        <w:rPr>
          <w:color w:val="231F20"/>
          <w:spacing w:val="-6"/>
          <w:w w:val="80"/>
          <w:sz w:val="12"/>
        </w:rPr>
        <w:t> </w:t>
      </w:r>
      <w:r>
        <w:rPr>
          <w:color w:val="231F20"/>
          <w:w w:val="80"/>
          <w:position w:val="-9"/>
          <w:sz w:val="12"/>
        </w:rPr>
        <w:t>110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0" w:right="342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105</w:t>
      </w:r>
    </w:p>
    <w:p>
      <w:pPr>
        <w:pStyle w:val="BodyText"/>
        <w:rPr>
          <w:sz w:val="14"/>
        </w:rPr>
      </w:pPr>
    </w:p>
    <w:p>
      <w:pPr>
        <w:spacing w:before="91"/>
        <w:ind w:left="0" w:right="342" w:firstLine="0"/>
        <w:jc w:val="right"/>
        <w:rPr>
          <w:sz w:val="12"/>
        </w:rPr>
      </w:pPr>
      <w:r>
        <w:rPr>
          <w:color w:val="231F20"/>
          <w:spacing w:val="-2"/>
          <w:w w:val="7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91"/>
        <w:ind w:left="0" w:right="342" w:firstLine="0"/>
        <w:jc w:val="right"/>
        <w:rPr>
          <w:sz w:val="12"/>
        </w:rPr>
      </w:pPr>
      <w:r>
        <w:rPr>
          <w:color w:val="231F20"/>
          <w:w w:val="70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spacing w:before="92"/>
        <w:ind w:left="0" w:right="342" w:firstLine="0"/>
        <w:jc w:val="right"/>
        <w:rPr>
          <w:sz w:val="12"/>
        </w:rPr>
      </w:pPr>
      <w:r>
        <w:rPr>
          <w:color w:val="231F20"/>
          <w:w w:val="6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spacing w:before="91"/>
        <w:ind w:left="0" w:right="342" w:firstLine="0"/>
        <w:jc w:val="right"/>
        <w:rPr>
          <w:sz w:val="12"/>
        </w:rPr>
      </w:pPr>
      <w:bookmarkStart w:name="Corporate capital markets" w:id="18"/>
      <w:bookmarkEnd w:id="18"/>
      <w:r>
        <w:rPr/>
      </w:r>
      <w:r>
        <w:rPr>
          <w:color w:val="231F20"/>
          <w:spacing w:val="-1"/>
          <w:w w:val="80"/>
          <w:sz w:val="12"/>
        </w:rPr>
        <w:t>85</w:t>
      </w:r>
    </w:p>
    <w:p>
      <w:pPr>
        <w:pStyle w:val="BodyText"/>
        <w:rPr>
          <w:sz w:val="14"/>
        </w:rPr>
      </w:pPr>
    </w:p>
    <w:p>
      <w:pPr>
        <w:spacing w:before="91"/>
        <w:ind w:left="0" w:right="342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line="126" w:lineRule="exact" w:before="92"/>
        <w:ind w:left="394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75</w:t>
      </w:r>
    </w:p>
    <w:p>
      <w:pPr>
        <w:tabs>
          <w:tab w:pos="2055" w:val="left" w:leader="none"/>
          <w:tab w:pos="3133" w:val="left" w:leader="none"/>
        </w:tabs>
        <w:spacing w:line="126" w:lineRule="exact" w:before="0"/>
        <w:ind w:left="80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2015</w:t>
        <w:tab/>
      </w:r>
      <w:r>
        <w:rPr>
          <w:color w:val="231F20"/>
          <w:w w:val="95"/>
          <w:sz w:val="12"/>
        </w:rPr>
        <w:t>16</w:t>
        <w:tab/>
        <w:t>17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5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1.10</w:t>
      </w:r>
      <w:r>
        <w:rPr>
          <w:rFonts w:ascii="Trebuchet MS"/>
          <w:b/>
          <w:color w:val="A70741"/>
          <w:spacing w:val="-1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International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equity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risen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further</w:t>
      </w:r>
    </w:p>
    <w:p>
      <w:pPr>
        <w:spacing w:before="11"/>
        <w:ind w:left="15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International equity prices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Heading4"/>
        <w:spacing w:before="233"/>
      </w:pPr>
      <w:r>
        <w:rPr/>
        <w:br w:type="column"/>
      </w:r>
      <w:r>
        <w:rPr>
          <w:color w:val="A70741"/>
        </w:rPr>
        <w:t>Exchange rates</w:t>
      </w:r>
    </w:p>
    <w:p>
      <w:pPr>
        <w:pStyle w:val="BodyText"/>
        <w:spacing w:line="259" w:lineRule="auto" w:before="16"/>
        <w:ind w:left="153" w:right="444"/>
      </w:pPr>
      <w:r>
        <w:rPr>
          <w:color w:val="231F20"/>
          <w:w w:val="80"/>
        </w:rPr>
        <w:t>Changes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prospects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 between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movements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exchange </w:t>
      </w:r>
      <w:r>
        <w:rPr>
          <w:color w:val="231F20"/>
          <w:w w:val="85"/>
        </w:rPr>
        <w:t>rates.</w:t>
      </w:r>
      <w:r>
        <w:rPr>
          <w:color w:val="231F20"/>
          <w:w w:val="85"/>
          <w:position w:val="4"/>
          <w:sz w:val="14"/>
        </w:rPr>
        <w:t>(1) </w:t>
      </w:r>
      <w:r>
        <w:rPr>
          <w:color w:val="231F20"/>
          <w:w w:val="85"/>
        </w:rPr>
        <w:t>In the run‑up to the November </w:t>
      </w:r>
      <w:r>
        <w:rPr>
          <w:rFonts w:ascii="Georgia" w:hAnsi="Georgia"/>
          <w:i/>
          <w:color w:val="231F20"/>
          <w:w w:val="85"/>
        </w:rPr>
        <w:t>Report</w:t>
      </w:r>
      <w:r>
        <w:rPr>
          <w:color w:val="231F20"/>
          <w:w w:val="85"/>
        </w:rPr>
        <w:t>, </w:t>
      </w:r>
      <w:r>
        <w:rPr>
          <w:color w:val="231F20"/>
          <w:w w:val="80"/>
        </w:rPr>
        <w:t>notwithstanding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volatility,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was broadly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unchanged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ago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3"/>
          <w:w w:val="80"/>
        </w:rPr>
        <w:t> </w:t>
      </w:r>
      <w:r>
        <w:rPr>
          <w:rFonts w:ascii="Trebuchet MS" w:hAnsi="Trebuchet MS"/>
          <w:color w:val="231F20"/>
          <w:w w:val="80"/>
        </w:rPr>
        <w:t>1.9</w:t>
      </w:r>
      <w:r>
        <w:rPr>
          <w:color w:val="231F20"/>
          <w:w w:val="80"/>
        </w:rPr>
        <w:t>). While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fluctuated,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</w:p>
    <w:p>
      <w:pPr>
        <w:pStyle w:val="BodyText"/>
        <w:spacing w:line="259" w:lineRule="auto" w:before="2"/>
        <w:ind w:left="153" w:right="467"/>
      </w:pPr>
      <w:r>
        <w:rPr>
          <w:color w:val="231F20"/>
          <w:w w:val="80"/>
        </w:rPr>
        <w:t>EU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referendum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15%–20%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its </w:t>
      </w:r>
      <w:r>
        <w:rPr>
          <w:color w:val="231F20"/>
          <w:w w:val="80"/>
        </w:rPr>
        <w:t>November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peak.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ascribe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 fall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participants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revised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 </w:t>
      </w:r>
      <w:r>
        <w:rPr>
          <w:color w:val="231F20"/>
          <w:w w:val="85"/>
        </w:rPr>
        <w:t>prospects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rest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world.</w:t>
      </w:r>
    </w:p>
    <w:p>
      <w:pPr>
        <w:pStyle w:val="BodyText"/>
        <w:spacing w:before="3"/>
        <w:rPr>
          <w:sz w:val="23"/>
        </w:rPr>
      </w:pPr>
    </w:p>
    <w:p>
      <w:pPr>
        <w:pStyle w:val="Heading4"/>
      </w:pPr>
      <w:r>
        <w:rPr>
          <w:color w:val="A70741"/>
        </w:rPr>
        <w:t>Corporate capital markets</w:t>
      </w:r>
    </w:p>
    <w:p>
      <w:pPr>
        <w:pStyle w:val="BodyText"/>
        <w:spacing w:line="260" w:lineRule="exact" w:before="3"/>
        <w:ind w:left="153" w:right="358"/>
      </w:pPr>
      <w:r>
        <w:rPr>
          <w:color w:val="231F20"/>
          <w:w w:val="80"/>
        </w:rPr>
        <w:t>Developments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ease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cost </w:t>
      </w:r>
      <w:r>
        <w:rPr>
          <w:color w:val="231F20"/>
          <w:w w:val="75"/>
        </w:rPr>
        <w:t>of raising finance for companies. These financing conditions have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changed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little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August,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favourable </w:t>
      </w:r>
      <w:r>
        <w:rPr>
          <w:color w:val="231F20"/>
          <w:w w:val="85"/>
        </w:rPr>
        <w:t>than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early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2016,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supported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improvement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global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1.1)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investor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risk </w:t>
      </w:r>
      <w:r>
        <w:rPr>
          <w:color w:val="231F20"/>
          <w:w w:val="85"/>
        </w:rPr>
        <w:t>appetite.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market‑based</w:t>
      </w:r>
    </w:p>
    <w:p>
      <w:pPr>
        <w:spacing w:after="0" w:line="260" w:lineRule="exact"/>
        <w:sectPr>
          <w:type w:val="continuous"/>
          <w:pgSz w:w="11910" w:h="16840"/>
          <w:pgMar w:top="1540" w:bottom="0" w:left="640" w:right="480"/>
          <w:cols w:num="2" w:equalWidth="0">
            <w:col w:w="4412" w:space="918"/>
            <w:col w:w="5460"/>
          </w:cols>
        </w:sectPr>
      </w:pPr>
    </w:p>
    <w:p>
      <w:pPr>
        <w:spacing w:line="83" w:lineRule="exact" w:before="0"/>
        <w:ind w:left="242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Indices:</w:t>
      </w:r>
      <w:r>
        <w:rPr>
          <w:color w:val="231F20"/>
          <w:spacing w:val="-13"/>
          <w:w w:val="80"/>
          <w:sz w:val="12"/>
        </w:rPr>
        <w:t> </w:t>
      </w:r>
      <w:r>
        <w:rPr>
          <w:color w:val="231F20"/>
          <w:w w:val="80"/>
          <w:sz w:val="12"/>
        </w:rPr>
        <w:t>2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January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2015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=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spacing w:val="-7"/>
          <w:w w:val="80"/>
          <w:sz w:val="12"/>
        </w:rPr>
        <w:t>100</w:t>
      </w:r>
    </w:p>
    <w:p>
      <w:pPr>
        <w:pStyle w:val="BodyText"/>
        <w:spacing w:before="6"/>
        <w:rPr>
          <w:sz w:val="2"/>
        </w:rPr>
      </w:pPr>
    </w:p>
    <w:p>
      <w:pPr>
        <w:pStyle w:val="BodyText"/>
        <w:ind w:left="153" w:right="-72"/>
      </w:pPr>
      <w:r>
        <w:rPr/>
        <w:pict>
          <v:group style="width:184.8pt;height:142.25pt;mso-position-horizontal-relative:char;mso-position-vertical-relative:line" coordorigin="0,0" coordsize="3696,2845">
            <v:shape style="position:absolute;left:173;top:480;width:3517;height:2360" coordorigin="173,480" coordsize="3517,2360" path="m3577,480l3690,480m3577,953l3690,953m3577,1423l3690,1423m3577,1895l3690,1895m3577,2368l3690,2368m2552,2726l2552,2840m173,2726l173,2840e" filled="false" stroked="true" strokeweight=".5pt" strokecolor="#231f20">
              <v:path arrowok="t"/>
              <v:stroke dashstyle="solid"/>
            </v:shape>
            <v:shape style="position:absolute;left:164;top:5;width:3365;height:2835" type="#_x0000_t75" stroked="false">
              <v:imagedata r:id="rId51" o:title=""/>
            </v:shape>
            <v:shape style="position:absolute;left:5;top:480;width:114;height:1888" coordorigin="5,480" coordsize="114,1888" path="m5,480l118,480m5,953l118,953m5,1423l118,1423m5,1895l118,1895m5,2368l118,2368e" filled="false" stroked="true" strokeweight=".5pt" strokecolor="#231f20">
              <v:path arrowok="t"/>
              <v:stroke dashstyle="solid"/>
            </v:shape>
            <v:rect style="position:absolute;left:5;top:5;width:3686;height:2835" filled="false" stroked="true" strokeweight=".5pt" strokecolor="#231f20">
              <v:stroke dashstyle="solid"/>
            </v:rect>
            <v:shape style="position:absolute;left:321;top:187;width:53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AB937C"/>
                        <w:spacing w:val="-18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  <v:shape style="position:absolute;left:1635;top:88;width:1566;height:887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868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August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0"/>
                      <w:rPr>
                        <w:rFonts w:ascii="Georgia"/>
                        <w:i/>
                        <w:sz w:val="14"/>
                      </w:rPr>
                    </w:pPr>
                  </w:p>
                  <w:p>
                    <w:pPr>
                      <w:spacing w:line="240" w:lineRule="auto" w:before="11"/>
                      <w:rPr>
                        <w:rFonts w:ascii="Georgia"/>
                        <w:i/>
                        <w:sz w:val="13"/>
                      </w:rPr>
                    </w:pPr>
                  </w:p>
                  <w:p>
                    <w:pPr>
                      <w:spacing w:before="0"/>
                      <w:ind w:left="63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90"/>
                        <w:sz w:val="12"/>
                      </w:rPr>
                      <w:t>S&amp;P 500</w:t>
                    </w:r>
                  </w:p>
                  <w:p>
                    <w:pPr>
                      <w:spacing w:line="240" w:lineRule="auto" w:before="5"/>
                      <w:rPr>
                        <w:sz w:val="11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9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1613;top:2406;width:116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74C043"/>
                        <w:w w:val="70"/>
                        <w:sz w:val="12"/>
                      </w:rPr>
                      <w:t>MSCI Emerging Markets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250" w:val="left" w:leader="none"/>
          <w:tab w:pos="2333" w:val="left" w:leader="none"/>
        </w:tabs>
        <w:spacing w:before="0"/>
        <w:ind w:left="0" w:right="601" w:firstLine="0"/>
        <w:jc w:val="right"/>
        <w:rPr>
          <w:sz w:val="12"/>
        </w:rPr>
      </w:pPr>
      <w:r>
        <w:rPr>
          <w:color w:val="231F20"/>
          <w:w w:val="90"/>
          <w:sz w:val="12"/>
        </w:rPr>
        <w:t>2015</w:t>
        <w:tab/>
      </w:r>
      <w:r>
        <w:rPr>
          <w:color w:val="231F20"/>
          <w:w w:val="95"/>
          <w:sz w:val="12"/>
        </w:rPr>
        <w:t>16</w:t>
        <w:tab/>
        <w:t>17</w:t>
      </w: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637" w:firstLine="0"/>
        <w:jc w:val="right"/>
        <w:rPr>
          <w:sz w:val="11"/>
        </w:rPr>
      </w:pPr>
      <w:r>
        <w:rPr>
          <w:color w:val="231F20"/>
          <w:w w:val="75"/>
          <w:sz w:val="11"/>
        </w:rPr>
        <w:t>Sources:</w:t>
      </w:r>
      <w:r>
        <w:rPr>
          <w:color w:val="231F20"/>
          <w:spacing w:val="32"/>
          <w:w w:val="75"/>
          <w:sz w:val="11"/>
        </w:rPr>
        <w:t> </w:t>
      </w:r>
      <w:r>
        <w:rPr>
          <w:color w:val="231F20"/>
          <w:w w:val="75"/>
          <w:sz w:val="11"/>
        </w:rPr>
        <w:t>MSCI, Thomson Reuters Datastream and Bank</w:t>
      </w:r>
      <w:r>
        <w:rPr>
          <w:color w:val="231F20"/>
          <w:spacing w:val="-20"/>
          <w:w w:val="75"/>
          <w:sz w:val="11"/>
        </w:rPr>
        <w:t> </w:t>
      </w:r>
      <w:r>
        <w:rPr>
          <w:color w:val="231F20"/>
          <w:w w:val="75"/>
          <w:sz w:val="11"/>
        </w:rPr>
        <w:t>calculations.</w:t>
      </w:r>
    </w:p>
    <w:p>
      <w:pPr>
        <w:spacing w:before="36"/>
        <w:ind w:left="1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130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1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30" w:right="0" w:firstLine="0"/>
        <w:jc w:val="left"/>
        <w:rPr>
          <w:sz w:val="12"/>
        </w:rPr>
      </w:pPr>
      <w:r>
        <w:rPr>
          <w:color w:val="231F20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1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1"/>
        <w:ind w:left="6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6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7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pStyle w:val="BodyText"/>
        <w:spacing w:line="259" w:lineRule="auto" w:before="14"/>
        <w:ind w:left="153" w:right="663"/>
        <w:rPr>
          <w:sz w:val="14"/>
        </w:rPr>
      </w:pPr>
      <w:r>
        <w:rPr/>
        <w:br w:type="column"/>
      </w:r>
      <w:r>
        <w:rPr>
          <w:color w:val="231F20"/>
          <w:w w:val="80"/>
        </w:rPr>
        <w:t>measures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investor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sentiment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9"/>
          <w:w w:val="80"/>
        </w:rPr>
        <w:t>as </w:t>
      </w:r>
      <w:r>
        <w:rPr>
          <w:color w:val="231F20"/>
          <w:w w:val="90"/>
        </w:rPr>
        <w:t>implied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volatilities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historically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low.</w:t>
      </w:r>
      <w:r>
        <w:rPr>
          <w:color w:val="231F20"/>
          <w:w w:val="90"/>
          <w:position w:val="4"/>
          <w:sz w:val="14"/>
        </w:rPr>
        <w:t>(2)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153"/>
      </w:pPr>
      <w:r>
        <w:rPr>
          <w:color w:val="231F20"/>
          <w:w w:val="85"/>
        </w:rPr>
        <w:t>International equity prices have risen since August</w:t>
      </w:r>
    </w:p>
    <w:p>
      <w:pPr>
        <w:pStyle w:val="BodyText"/>
        <w:spacing w:line="259" w:lineRule="auto" w:before="20"/>
        <w:ind w:left="153" w:right="319"/>
      </w:pP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4"/>
          <w:w w:val="85"/>
        </w:rPr>
        <w:t> </w:t>
      </w:r>
      <w:r>
        <w:rPr>
          <w:rFonts w:ascii="Trebuchet MS" w:hAnsi="Trebuchet MS"/>
          <w:color w:val="231F20"/>
          <w:w w:val="85"/>
        </w:rPr>
        <w:t>1.10</w:t>
      </w:r>
      <w:r>
        <w:rPr>
          <w:color w:val="231F20"/>
          <w:w w:val="85"/>
        </w:rPr>
        <w:t>).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important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component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issuing equity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equity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risk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premia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3"/>
          <w:w w:val="11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additional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return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investors require for holding equities instead of less risky government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debt.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premia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euro‑area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equities 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changed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August,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remain considerably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narrower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4"/>
          <w:w w:val="80"/>
        </w:rPr>
        <w:t>their </w:t>
      </w:r>
      <w:r>
        <w:rPr>
          <w:color w:val="231F20"/>
          <w:w w:val="85"/>
        </w:rPr>
        <w:t>lowest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levels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ten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years.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153"/>
      </w:pPr>
      <w:r>
        <w:rPr>
          <w:color w:val="231F20"/>
          <w:w w:val="85"/>
        </w:rPr>
        <w:t>Similarly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equities,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risk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premia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corporate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bonds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</w:p>
    <w:p>
      <w:pPr>
        <w:spacing w:after="0"/>
        <w:sectPr>
          <w:type w:val="continuous"/>
          <w:pgSz w:w="11910" w:h="16840"/>
          <w:pgMar w:top="1540" w:bottom="0" w:left="640" w:right="480"/>
          <w:cols w:num="3" w:equalWidth="0">
            <w:col w:w="3846" w:space="40"/>
            <w:col w:w="236" w:space="1207"/>
            <w:col w:w="5461"/>
          </w:cols>
        </w:sectPr>
      </w:pPr>
    </w:p>
    <w:p>
      <w:pPr>
        <w:pStyle w:val="BodyText"/>
        <w:spacing w:before="9"/>
        <w:rPr>
          <w:sz w:val="9"/>
        </w:rPr>
      </w:pPr>
    </w:p>
    <w:p>
      <w:pPr>
        <w:spacing w:line="235" w:lineRule="auto" w:before="0"/>
        <w:ind w:left="323" w:right="25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local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currency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terms,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except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MSCI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Emerging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Markets,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dollar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terms. 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MSCI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Inc.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disclaimer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liability,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applies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provided,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at </w:t>
      </w:r>
      <w:hyperlink r:id="rId37">
        <w:r>
          <w:rPr>
            <w:color w:val="231F20"/>
            <w:w w:val="80"/>
            <w:sz w:val="11"/>
          </w:rPr>
          <w:t>www.bankofengland.co.uk/publications/Pages/inflationreport/2017/nov.aspx</w:t>
        </w:r>
      </w:hyperlink>
      <w:r>
        <w:rPr>
          <w:color w:val="231F20"/>
          <w:w w:val="80"/>
          <w:sz w:val="11"/>
        </w:rPr>
        <w:t>.</w:t>
      </w:r>
    </w:p>
    <w:p>
      <w:pPr>
        <w:pStyle w:val="BodyText"/>
        <w:spacing w:before="11" w:after="1"/>
        <w:rPr>
          <w:sz w:val="18"/>
        </w:rPr>
      </w:pPr>
    </w:p>
    <w:p>
      <w:pPr>
        <w:pStyle w:val="BodyText"/>
        <w:spacing w:line="20" w:lineRule="exact"/>
        <w:ind w:left="146" w:right="-31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53" w:right="12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1.11</w:t>
      </w:r>
      <w:r>
        <w:rPr>
          <w:rFonts w:ascii="Trebuchet MS"/>
          <w:b/>
          <w:color w:val="A70741"/>
          <w:spacing w:val="-1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Corporate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bond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yields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remain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well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below </w:t>
      </w:r>
      <w:r>
        <w:rPr>
          <w:rFonts w:ascii="BPG Sans Modern GPL&amp;GNU"/>
          <w:color w:val="A70741"/>
          <w:w w:val="95"/>
          <w:sz w:val="18"/>
        </w:rPr>
        <w:t>their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levels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early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2016</w:t>
      </w:r>
    </w:p>
    <w:p>
      <w:pPr>
        <w:spacing w:before="3"/>
        <w:ind w:left="15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International non‑financial corporate bond yields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2" w:lineRule="exact" w:before="115"/>
        <w:ind w:left="345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2" w:lineRule="exact" w:before="0"/>
        <w:ind w:left="3902" w:right="0" w:firstLine="0"/>
        <w:jc w:val="left"/>
        <w:rPr>
          <w:sz w:val="12"/>
        </w:rPr>
      </w:pPr>
      <w:r>
        <w:rPr/>
        <w:pict>
          <v:group style="position:absolute;margin-left:39.685001pt;margin-top:2.376056pt;width:184.8pt;height:142.25pt;mso-position-horizontal-relative:page;mso-position-vertical-relative:paragraph;z-index:15780352" coordorigin="794,48" coordsize="3696,2845">
            <v:shape style="position:absolute;left:969;top:533;width:3515;height:2354" coordorigin="969,534" coordsize="3515,2354" path="m4370,534l4484,534m4370,1005l4484,1005m969,2774l969,2887e" filled="false" stroked="true" strokeweight=".5pt" strokecolor="#231f20">
              <v:path arrowok="t"/>
              <v:stroke dashstyle="solid"/>
            </v:shape>
            <v:shape style="position:absolute;left:959;top:52;width:3525;height:2835" type="#_x0000_t75" stroked="false">
              <v:imagedata r:id="rId52" o:title=""/>
            </v:shape>
            <v:shape style="position:absolute;left:798;top:533;width:114;height:1886" coordorigin="799,534" coordsize="114,1886" path="m799,534l912,534m799,1005l912,1005m799,1477l912,1477m799,1947l912,1947m799,2419l912,2419e" filled="false" stroked="true" strokeweight=".5pt" strokecolor="#231f20">
              <v:path arrowok="t"/>
              <v:stroke dashstyle="solid"/>
            </v:shape>
            <v:rect style="position:absolute;left:798;top:52;width:3686;height:2835" filled="false" stroked="true" strokeweight=".5pt" strokecolor="#231f20">
              <v:stroke dashstyle="solid"/>
            </v:rect>
            <v:shape style="position:absolute;left:3297;top:135;width:69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August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873;top:261;width:82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High-yield (US$)</w:t>
                    </w:r>
                  </w:p>
                </w:txbxContent>
              </v:textbox>
              <w10:wrap type="none"/>
            </v:shape>
            <v:shape style="position:absolute;left:1915;top:1018;width:68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80"/>
                        <w:sz w:val="12"/>
                      </w:rPr>
                      <w:t>High-yield</w:t>
                    </w:r>
                    <w:r>
                      <w:rPr>
                        <w:color w:val="CA7CA6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80"/>
                        <w:sz w:val="12"/>
                      </w:rPr>
                      <w:t>(£)</w:t>
                    </w:r>
                  </w:p>
                </w:txbxContent>
              </v:textbox>
              <w10:wrap type="none"/>
            </v:shape>
            <v:shape style="position:absolute;left:1358;top:1720;width:2295;height:1065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18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75"/>
                        <w:sz w:val="12"/>
                      </w:rPr>
                      <w:t>High-yield (€)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Investment-grade (US$)</w:t>
                    </w:r>
                  </w:p>
                  <w:p>
                    <w:pPr>
                      <w:spacing w:line="200" w:lineRule="atLeast" w:before="30"/>
                      <w:ind w:left="34" w:right="232" w:firstLine="101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Investment-grade (£)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Investment-grade (€)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209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209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209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209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209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line="127" w:lineRule="exact" w:before="0"/>
        <w:ind w:left="3945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2055" w:val="left" w:leader="none"/>
          <w:tab w:pos="3135" w:val="left" w:leader="none"/>
        </w:tabs>
        <w:spacing w:line="127" w:lineRule="exact" w:before="0"/>
        <w:ind w:left="80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2015</w:t>
        <w:tab/>
      </w:r>
      <w:r>
        <w:rPr>
          <w:color w:val="231F20"/>
          <w:w w:val="95"/>
          <w:sz w:val="12"/>
        </w:rPr>
        <w:t>16</w:t>
        <w:tab/>
        <w:t>17</w:t>
      </w:r>
    </w:p>
    <w:p>
      <w:pPr>
        <w:pStyle w:val="BodyText"/>
        <w:spacing w:line="259" w:lineRule="auto" w:before="20"/>
        <w:ind w:left="153" w:right="300"/>
      </w:pPr>
      <w:r>
        <w:rPr/>
        <w:br w:type="column"/>
      </w:r>
      <w:r>
        <w:rPr>
          <w:color w:val="231F20"/>
          <w:w w:val="80"/>
        </w:rPr>
        <w:t>spread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investors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require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4"/>
          <w:w w:val="80"/>
        </w:rPr>
        <w:t>bond </w:t>
      </w:r>
      <w:r>
        <w:rPr>
          <w:color w:val="231F20"/>
          <w:w w:val="80"/>
        </w:rPr>
        <w:t>yields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holding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assets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also broadly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unchanged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ago,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remains lower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2016.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yields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2016,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spreads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corporate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bonds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have </w:t>
      </w:r>
      <w:r>
        <w:rPr>
          <w:color w:val="231F20"/>
          <w:w w:val="80"/>
        </w:rPr>
        <w:t>narrowed by more. So overall corporate bond yields have </w:t>
      </w:r>
      <w:r>
        <w:rPr>
          <w:color w:val="231F20"/>
          <w:w w:val="85"/>
        </w:rPr>
        <w:t>fallen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1"/>
          <w:w w:val="85"/>
        </w:rPr>
        <w:t> </w:t>
      </w:r>
      <w:r>
        <w:rPr>
          <w:rFonts w:ascii="Trebuchet MS" w:hAnsi="Trebuchet MS"/>
          <w:color w:val="231F20"/>
          <w:w w:val="85"/>
        </w:rPr>
        <w:t>1.11</w:t>
      </w:r>
      <w:r>
        <w:rPr>
          <w:color w:val="231F20"/>
          <w:w w:val="85"/>
        </w:rPr>
        <w:t>),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reducing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bond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financing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companies.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particularly </w:t>
      </w:r>
      <w:r>
        <w:rPr>
          <w:color w:val="231F20"/>
          <w:w w:val="85"/>
        </w:rPr>
        <w:t>marked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‘high‑yield’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debt,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issued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riskier companies.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59" w:lineRule="auto"/>
        <w:ind w:left="153" w:right="610"/>
      </w:pPr>
      <w:r>
        <w:rPr>
          <w:color w:val="231F20"/>
          <w:w w:val="85"/>
        </w:rPr>
        <w:t>Improvements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risk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sentiment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appear, </w:t>
      </w:r>
      <w:r>
        <w:rPr>
          <w:color w:val="231F20"/>
          <w:w w:val="80"/>
        </w:rPr>
        <w:t>however,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matched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markets.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8"/>
          <w:w w:val="80"/>
        </w:rPr>
        <w:t>is </w:t>
      </w:r>
      <w:r>
        <w:rPr>
          <w:color w:val="231F20"/>
          <w:w w:val="85"/>
        </w:rPr>
        <w:t>most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obvious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equity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markets.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FTSE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All‑Share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25"/>
          <w:w w:val="80"/>
        </w:rPr>
        <w:t> </w:t>
      </w:r>
      <w:r>
        <w:rPr>
          <w:rFonts w:ascii="Trebuchet MS" w:hAnsi="Trebuchet MS"/>
          <w:color w:val="231F20"/>
          <w:w w:val="80"/>
        </w:rPr>
        <w:t>1.10</w:t>
      </w:r>
      <w:r>
        <w:rPr>
          <w:color w:val="231F20"/>
          <w:w w:val="80"/>
        </w:rPr>
        <w:t>)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appears primarily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4"/>
          <w:w w:val="80"/>
        </w:rPr>
        <w:t>rate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value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profits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earned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overseas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operations.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224" w:space="1105"/>
            <w:col w:w="5461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spacing w:line="235" w:lineRule="auto" w:before="1"/>
        <w:ind w:left="153" w:right="258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America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Merrill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Lynch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Global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Research,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Datastream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35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Investment‑grade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yields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BBB3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or </w:t>
      </w:r>
      <w:r>
        <w:rPr>
          <w:color w:val="231F20"/>
          <w:w w:val="80"/>
          <w:sz w:val="11"/>
        </w:rPr>
        <w:t>above. High‑yield corporate bond yields are calculated using aggregate indices of bonds rated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lower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than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BBB3.</w:t>
      </w:r>
      <w:r>
        <w:rPr>
          <w:color w:val="231F20"/>
          <w:spacing w:val="7"/>
          <w:w w:val="80"/>
          <w:sz w:val="11"/>
        </w:rPr>
        <w:t> </w:t>
      </w:r>
      <w:r>
        <w:rPr>
          <w:color w:val="231F20"/>
          <w:w w:val="80"/>
          <w:sz w:val="11"/>
        </w:rPr>
        <w:t>Due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rebalancing,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movements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yields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end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month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might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reflect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changes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population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securities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indices.</w:t>
      </w:r>
    </w:p>
    <w:p>
      <w:pPr>
        <w:pStyle w:val="BodyText"/>
        <w:spacing w:before="4" w:after="39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1"/>
        </w:numPr>
        <w:tabs>
          <w:tab w:pos="367" w:val="left" w:leader="none"/>
        </w:tabs>
        <w:spacing w:line="228" w:lineRule="auto" w:before="51" w:after="0"/>
        <w:ind w:left="366" w:right="864" w:hanging="213"/>
        <w:jc w:val="left"/>
        <w:rPr>
          <w:sz w:val="14"/>
        </w:rPr>
      </w:pPr>
      <w:r>
        <w:rPr>
          <w:color w:val="231F20"/>
          <w:w w:val="75"/>
          <w:sz w:val="14"/>
        </w:rPr>
        <w:t>See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Broadbent,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B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(2017),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‘Brexit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pound’;</w:t>
      </w:r>
      <w:r>
        <w:rPr>
          <w:color w:val="231F20"/>
          <w:spacing w:val="18"/>
          <w:w w:val="75"/>
          <w:sz w:val="14"/>
        </w:rPr>
        <w:t> </w:t>
      </w:r>
      <w:hyperlink r:id="rId53">
        <w:r>
          <w:rPr>
            <w:color w:val="231F20"/>
            <w:w w:val="75"/>
            <w:sz w:val="14"/>
          </w:rPr>
          <w:t>www.bankofengland.co.uk/</w:t>
        </w:r>
      </w:hyperlink>
      <w:hyperlink r:id="rId53">
        <w:r>
          <w:rPr>
            <w:color w:val="231F20"/>
            <w:w w:val="75"/>
            <w:sz w:val="14"/>
          </w:rPr>
          <w:t> </w:t>
        </w:r>
        <w:r>
          <w:rPr>
            <w:color w:val="231F20"/>
            <w:w w:val="85"/>
            <w:sz w:val="14"/>
          </w:rPr>
          <w:t>publications/Documents/speeches/2017/speech969.pdf</w:t>
        </w:r>
      </w:hyperlink>
      <w:r>
        <w:rPr>
          <w:color w:val="231F20"/>
          <w:w w:val="85"/>
          <w:sz w:val="14"/>
        </w:rPr>
        <w:t>.</w:t>
      </w:r>
    </w:p>
    <w:p>
      <w:pPr>
        <w:pStyle w:val="ListParagraph"/>
        <w:numPr>
          <w:ilvl w:val="1"/>
          <w:numId w:val="11"/>
        </w:numPr>
        <w:tabs>
          <w:tab w:pos="367" w:val="left" w:leader="none"/>
        </w:tabs>
        <w:spacing w:line="228" w:lineRule="auto" w:before="0" w:after="0"/>
        <w:ind w:left="366" w:right="508" w:hanging="213"/>
        <w:jc w:val="left"/>
        <w:rPr>
          <w:sz w:val="14"/>
        </w:rPr>
      </w:pPr>
      <w:r>
        <w:rPr>
          <w:color w:val="231F20"/>
          <w:w w:val="80"/>
          <w:sz w:val="14"/>
        </w:rPr>
        <w:t>For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detail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factors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that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might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have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driven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this,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box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page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8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of the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August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2017</w:t>
      </w:r>
      <w:r>
        <w:rPr>
          <w:color w:val="231F20"/>
          <w:spacing w:val="-32"/>
          <w:w w:val="80"/>
          <w:sz w:val="14"/>
        </w:rPr>
        <w:t> </w:t>
      </w:r>
      <w:r>
        <w:rPr>
          <w:rFonts w:ascii="Georgia"/>
          <w:i/>
          <w:color w:val="231F20"/>
          <w:w w:val="80"/>
          <w:sz w:val="14"/>
        </w:rPr>
        <w:t>Report</w:t>
      </w:r>
      <w:r>
        <w:rPr>
          <w:color w:val="231F20"/>
          <w:w w:val="80"/>
          <w:sz w:val="14"/>
        </w:rPr>
        <w:t>;</w:t>
      </w:r>
      <w:r>
        <w:rPr>
          <w:color w:val="231F20"/>
          <w:spacing w:val="-20"/>
          <w:w w:val="80"/>
          <w:sz w:val="14"/>
        </w:rPr>
        <w:t> </w:t>
      </w:r>
      <w:hyperlink r:id="rId54">
        <w:r>
          <w:rPr>
            <w:color w:val="231F20"/>
            <w:w w:val="80"/>
            <w:sz w:val="14"/>
          </w:rPr>
          <w:t>www.bankofengland.co.uk/publications/Documents/</w:t>
        </w:r>
      </w:hyperlink>
      <w:hyperlink r:id="rId54">
        <w:r>
          <w:rPr>
            <w:color w:val="231F20"/>
            <w:w w:val="80"/>
            <w:sz w:val="14"/>
          </w:rPr>
          <w:t> </w:t>
        </w:r>
        <w:r>
          <w:rPr>
            <w:color w:val="231F20"/>
            <w:w w:val="85"/>
            <w:sz w:val="14"/>
          </w:rPr>
          <w:t>inflationreport/2017/aug.pdf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80"/>
          <w:cols w:num="2" w:equalWidth="0">
            <w:col w:w="4495" w:space="834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46" w:right="-202"/>
        <w:rPr>
          <w:sz w:val="2"/>
        </w:rPr>
      </w:pPr>
      <w:r>
        <w:rPr>
          <w:sz w:val="2"/>
        </w:rPr>
        <w:pict>
          <v:group style="width:223.95pt;height:.7pt;mso-position-horizontal-relative:char;mso-position-vertical-relative:line" coordorigin="0,0" coordsize="4479,14">
            <v:line style="position:absolute" from="0,7" to="447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53" w:right="224" w:firstLine="0"/>
        <w:jc w:val="left"/>
        <w:rPr>
          <w:rFonts w:ascii="BPG Sans Modern GPL&amp;GNU" w:hAnsi="BPG Sans Modern GPL&amp;GNU"/>
          <w:sz w:val="18"/>
        </w:rPr>
      </w:pPr>
      <w:bookmarkStart w:name="Bank funding costs" w:id="19"/>
      <w:bookmarkEnd w:id="19"/>
      <w:r>
        <w:rPr/>
      </w: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36"/>
          <w:w w:val="90"/>
          <w:sz w:val="18"/>
        </w:rPr>
        <w:t> </w:t>
      </w:r>
      <w:r>
        <w:rPr>
          <w:rFonts w:ascii="Trebuchet MS" w:hAnsi="Trebuchet MS"/>
          <w:b/>
          <w:color w:val="A70741"/>
          <w:spacing w:val="-6"/>
          <w:w w:val="90"/>
          <w:sz w:val="18"/>
        </w:rPr>
        <w:t>1.12</w:t>
      </w:r>
      <w:r>
        <w:rPr>
          <w:rFonts w:ascii="Trebuchet MS" w:hAnsi="Trebuchet MS"/>
          <w:b/>
          <w:color w:val="A70741"/>
          <w:spacing w:val="-2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The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equity</w:t>
      </w:r>
      <w:r>
        <w:rPr>
          <w:rFonts w:ascii="BPG Sans Modern GPL&amp;GNU" w:hAns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prices</w:t>
      </w:r>
      <w:r>
        <w:rPr>
          <w:rFonts w:ascii="BPG Sans Modern GPL&amp;GNU" w:hAns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of</w:t>
      </w:r>
      <w:r>
        <w:rPr>
          <w:rFonts w:ascii="BPG Sans Modern GPL&amp;GNU" w:hAnsi="BPG Sans Modern GPL&amp;GNU"/>
          <w:color w:val="A70741"/>
          <w:spacing w:val="-4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UK‑focused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companies have</w:t>
      </w:r>
      <w:r>
        <w:rPr>
          <w:rFonts w:ascii="BPG Sans Modern GPL&amp;GNU" w:hAns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underperformed</w:t>
      </w:r>
      <w:r>
        <w:rPr>
          <w:rFonts w:ascii="BPG Sans Modern GPL&amp;GNU" w:hAns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relative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to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the</w:t>
      </w:r>
      <w:r>
        <w:rPr>
          <w:rFonts w:ascii="BPG Sans Modern GPL&amp;GNU" w:hAns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overall</w:t>
      </w:r>
      <w:r>
        <w:rPr>
          <w:rFonts w:ascii="BPG Sans Modern GPL&amp;GNU" w:hAns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index</w:t>
      </w:r>
    </w:p>
    <w:p>
      <w:pPr>
        <w:spacing w:line="261" w:lineRule="auto" w:before="5"/>
        <w:ind w:left="153" w:right="34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80"/>
          <w:sz w:val="16"/>
        </w:rPr>
        <w:t>Sterling ERI and UK domestically focused companies’ equity prices </w:t>
      </w:r>
      <w:r>
        <w:rPr>
          <w:rFonts w:ascii="BPG Sans Modern GPL&amp;GNU" w:hAnsi="BPG Sans Modern GPL&amp;GNU"/>
          <w:color w:val="231F20"/>
          <w:w w:val="90"/>
          <w:sz w:val="16"/>
        </w:rPr>
        <w:t>relative to the FTSE All‑Share</w:t>
      </w:r>
    </w:p>
    <w:p>
      <w:pPr>
        <w:spacing w:before="99"/>
        <w:ind w:left="2270" w:right="0" w:firstLine="0"/>
        <w:jc w:val="left"/>
        <w:rPr>
          <w:sz w:val="11"/>
        </w:rPr>
      </w:pPr>
      <w:r>
        <w:rPr/>
        <w:pict>
          <v:group style="position:absolute;margin-left:39.685001pt;margin-top:12.936941pt;width:166.3pt;height:128.0500pt;mso-position-horizontal-relative:page;mso-position-vertical-relative:paragraph;z-index:-21345792" coordorigin="794,259" coordsize="3326,2561">
            <v:shape style="position:absolute;left:953;top:690;width:3161;height:2125" coordorigin="954,690" coordsize="3161,2125" path="m4013,690l4115,690m4013,1115l4115,1115m4013,1539l4115,1539m4013,1964l4115,1964m4013,2388l4115,2388m3912,2763l3912,2814m3712,2763l3712,2814m3516,2763l3516,2814m3321,2712l3321,2814m3123,2763l3123,2814m2924,2763l2924,2814m2727,2763l2727,2814m2531,2712l2531,2814m2332,2763l2332,2814m2134,2763l2134,2814m1937,2763l1937,2814m1743,2712l1743,2814m1543,2763l1543,2814m1345,2763l1345,2814m1148,2763l1148,2814m954,2712l954,2814e" filled="false" stroked="true" strokeweight=".45pt" strokecolor="#231f20">
              <v:path arrowok="t"/>
              <v:stroke dashstyle="solid"/>
            </v:shape>
            <v:shape style="position:absolute;left:945;top:263;width:3024;height:2552" type="#_x0000_t75" stroked="false">
              <v:imagedata r:id="rId55" o:title=""/>
            </v:shape>
            <v:shape style="position:absolute;left:798;top:690;width:103;height:1699" coordorigin="798,690" coordsize="103,1699" path="m798,690l900,690m798,1115l900,1115m798,1539l900,1539m798,1964l900,1964m798,2388l900,2388e" filled="false" stroked="true" strokeweight=".45pt" strokecolor="#231f20">
              <v:path arrowok="t"/>
              <v:stroke dashstyle="solid"/>
            </v:shape>
            <v:rect style="position:absolute;left:798;top:263;width:3317;height:2552" filled="false" stroked="true" strokeweight=".45pt" strokecolor="#231f20">
              <v:stroke dashstyle="solid"/>
            </v:rect>
            <v:shape style="position:absolute;left:3118;top:338;width:630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1"/>
                      </w:rPr>
                    </w:pPr>
                    <w:r>
                      <w:rPr>
                        <w:color w:val="939598"/>
                        <w:w w:val="80"/>
                        <w:sz w:val="11"/>
                      </w:rPr>
                      <w:t>August</w:t>
                    </w:r>
                    <w:r>
                      <w:rPr>
                        <w:color w:val="939598"/>
                        <w:spacing w:val="-17"/>
                        <w:w w:val="80"/>
                        <w:sz w:val="11"/>
                      </w:rPr>
                      <w:t>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312;top:713;width:512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1"/>
                      </w:rPr>
                      <w:t>Sterling</w:t>
                    </w:r>
                    <w:r>
                      <w:rPr>
                        <w:color w:val="A70741"/>
                        <w:spacing w:val="-19"/>
                        <w:w w:val="75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1"/>
                      </w:rPr>
                      <w:t>ERI</w:t>
                    </w:r>
                  </w:p>
                </w:txbxContent>
              </v:textbox>
              <w10:wrap type="none"/>
            </v:shape>
            <v:shape style="position:absolute;left:1182;top:2069;width:1591;height:389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48" w:right="12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1"/>
                      </w:rPr>
                      <w:t>UK</w:t>
                    </w:r>
                    <w:r>
                      <w:rPr>
                        <w:color w:val="00568B"/>
                        <w:spacing w:val="-16"/>
                        <w:w w:val="7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1"/>
                      </w:rPr>
                      <w:t>domestically</w:t>
                    </w:r>
                    <w:r>
                      <w:rPr>
                        <w:color w:val="00568B"/>
                        <w:spacing w:val="-16"/>
                        <w:w w:val="7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1"/>
                      </w:rPr>
                      <w:t>focused</w:t>
                    </w:r>
                    <w:r>
                      <w:rPr>
                        <w:color w:val="00568B"/>
                        <w:spacing w:val="-16"/>
                        <w:w w:val="7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1"/>
                      </w:rPr>
                      <w:t>companies’ 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equity</w:t>
                    </w:r>
                    <w:r>
                      <w:rPr>
                        <w:color w:val="00568B"/>
                        <w:spacing w:val="-20"/>
                        <w:w w:val="8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prices</w:t>
                    </w:r>
                    <w:r>
                      <w:rPr>
                        <w:color w:val="00568B"/>
                        <w:spacing w:val="-19"/>
                        <w:w w:val="8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relative</w:t>
                    </w:r>
                    <w:r>
                      <w:rPr>
                        <w:color w:val="00568B"/>
                        <w:spacing w:val="-19"/>
                        <w:w w:val="8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to</w:t>
                    </w:r>
                    <w:r>
                      <w:rPr>
                        <w:color w:val="00568B"/>
                        <w:spacing w:val="-20"/>
                        <w:w w:val="8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the</w:t>
                    </w:r>
                  </w:p>
                  <w:p>
                    <w:pPr>
                      <w:spacing w:line="130" w:lineRule="exact" w:before="0"/>
                      <w:ind w:left="48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00568B"/>
                        <w:w w:val="80"/>
                        <w:sz w:val="11"/>
                      </w:rPr>
                      <w:t>FTSE All-Share index</w:t>
                    </w:r>
                    <w:r>
                      <w:rPr>
                        <w:color w:val="00568B"/>
                        <w:w w:val="80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1"/>
        </w:rPr>
        <w:t>Indices: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23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June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2016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=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position w:val="-7"/>
          <w:sz w:val="11"/>
        </w:rPr>
        <w:t>110</w:t>
      </w:r>
    </w:p>
    <w:p>
      <w:pPr>
        <w:pStyle w:val="BodyText"/>
        <w:spacing w:before="3"/>
        <w:rPr>
          <w:sz w:val="24"/>
        </w:rPr>
      </w:pPr>
    </w:p>
    <w:p>
      <w:pPr>
        <w:spacing w:before="0"/>
        <w:ind w:left="0" w:right="816" w:firstLine="0"/>
        <w:jc w:val="right"/>
        <w:rPr>
          <w:sz w:val="11"/>
        </w:rPr>
      </w:pPr>
      <w:r>
        <w:rPr>
          <w:color w:val="231F20"/>
          <w:spacing w:val="-1"/>
          <w:w w:val="75"/>
          <w:sz w:val="11"/>
        </w:rPr>
        <w:t>105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816" w:firstLine="0"/>
        <w:jc w:val="right"/>
        <w:rPr>
          <w:sz w:val="11"/>
        </w:rPr>
      </w:pPr>
      <w:r>
        <w:rPr>
          <w:color w:val="231F20"/>
          <w:spacing w:val="-1"/>
          <w:w w:val="70"/>
          <w:sz w:val="11"/>
        </w:rPr>
        <w:t>100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816" w:firstLine="0"/>
        <w:jc w:val="right"/>
        <w:rPr>
          <w:sz w:val="11"/>
        </w:rPr>
      </w:pPr>
      <w:r>
        <w:rPr>
          <w:color w:val="231F20"/>
          <w:w w:val="70"/>
          <w:sz w:val="11"/>
        </w:rPr>
        <w:t>95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816" w:firstLine="0"/>
        <w:jc w:val="right"/>
        <w:rPr>
          <w:sz w:val="11"/>
        </w:rPr>
      </w:pPr>
      <w:r>
        <w:rPr>
          <w:color w:val="231F20"/>
          <w:spacing w:val="-1"/>
          <w:w w:val="65"/>
          <w:sz w:val="11"/>
        </w:rPr>
        <w:t>90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816" w:firstLine="0"/>
        <w:jc w:val="right"/>
        <w:rPr>
          <w:sz w:val="11"/>
        </w:rPr>
      </w:pPr>
      <w:r>
        <w:rPr>
          <w:color w:val="231F20"/>
          <w:w w:val="75"/>
          <w:sz w:val="11"/>
        </w:rPr>
        <w:t>85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2"/>
        </w:rPr>
      </w:pPr>
    </w:p>
    <w:p>
      <w:pPr>
        <w:spacing w:line="108" w:lineRule="exact" w:before="1"/>
        <w:ind w:left="0" w:right="816" w:firstLine="0"/>
        <w:jc w:val="right"/>
        <w:rPr>
          <w:sz w:val="11"/>
        </w:rPr>
      </w:pPr>
      <w:r>
        <w:rPr>
          <w:color w:val="231F20"/>
          <w:spacing w:val="-1"/>
          <w:w w:val="70"/>
          <w:sz w:val="11"/>
        </w:rPr>
        <w:t>80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53" w:right="393"/>
      </w:pPr>
      <w:r>
        <w:rPr>
          <w:color w:val="231F20"/>
          <w:w w:val="75"/>
        </w:rPr>
        <w:t>UK‑focused companies have underperformed relative to</w:t>
      </w:r>
      <w:r>
        <w:rPr>
          <w:color w:val="231F20"/>
          <w:spacing w:val="-40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85"/>
        </w:rPr>
        <w:t>overall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index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0"/>
          <w:w w:val="85"/>
        </w:rPr>
        <w:t> </w:t>
      </w:r>
      <w:r>
        <w:rPr>
          <w:rFonts w:ascii="Trebuchet MS" w:hAnsi="Trebuchet MS"/>
          <w:color w:val="231F20"/>
          <w:w w:val="85"/>
        </w:rPr>
        <w:t>1.12</w:t>
      </w:r>
      <w:r>
        <w:rPr>
          <w:color w:val="231F20"/>
          <w:w w:val="85"/>
        </w:rPr>
        <w:t>).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Despite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significant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falls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United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States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2016,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risk premia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FTSE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All‑Share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 </w:t>
      </w:r>
      <w:r>
        <w:rPr>
          <w:color w:val="231F20"/>
          <w:w w:val="85"/>
        </w:rPr>
        <w:t>been broadly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unchanged.</w:t>
      </w:r>
    </w:p>
    <w:p>
      <w:pPr>
        <w:pStyle w:val="BodyText"/>
        <w:spacing w:before="9"/>
      </w:pPr>
    </w:p>
    <w:p>
      <w:pPr>
        <w:pStyle w:val="Heading4"/>
        <w:spacing w:before="1"/>
      </w:pPr>
      <w:r>
        <w:rPr>
          <w:color w:val="A70741"/>
        </w:rPr>
        <w:t>Bank funding costs</w:t>
      </w:r>
    </w:p>
    <w:p>
      <w:pPr>
        <w:pStyle w:val="BodyText"/>
        <w:spacing w:line="260" w:lineRule="exact" w:before="3"/>
        <w:ind w:left="153" w:right="382"/>
      </w:pPr>
      <w:r>
        <w:rPr>
          <w:color w:val="231F20"/>
          <w:w w:val="80"/>
        </w:rPr>
        <w:t>Capital markets also matter for broader credit conditions through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costs.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they 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August,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banks </w:t>
      </w:r>
      <w:r>
        <w:rPr>
          <w:color w:val="231F20"/>
          <w:w w:val="80"/>
        </w:rPr>
        <w:t>pay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 narrowed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7"/>
          <w:w w:val="80"/>
        </w:rPr>
        <w:t> </w:t>
      </w:r>
      <w:r>
        <w:rPr>
          <w:rFonts w:ascii="Trebuchet MS"/>
          <w:color w:val="231F20"/>
          <w:w w:val="80"/>
        </w:rPr>
        <w:t>1.13</w:t>
      </w:r>
      <w:r>
        <w:rPr>
          <w:color w:val="231F20"/>
          <w:w w:val="80"/>
        </w:rPr>
        <w:t>).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This </w:t>
      </w:r>
      <w:r>
        <w:rPr>
          <w:color w:val="231F20"/>
          <w:w w:val="85"/>
        </w:rPr>
        <w:t>has contributed to many retail interest rates faced by </w:t>
      </w:r>
      <w:r>
        <w:rPr>
          <w:color w:val="231F20"/>
          <w:w w:val="80"/>
        </w:rPr>
        <w:t>household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historically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levels </w:t>
      </w:r>
      <w:r>
        <w:rPr>
          <w:color w:val="231F20"/>
          <w:w w:val="85"/>
        </w:rPr>
        <w:t>(Section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2),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rates</w:t>
      </w:r>
    </w:p>
    <w:p>
      <w:pPr>
        <w:spacing w:after="0" w:line="260" w:lineRule="exact"/>
        <w:sectPr>
          <w:type w:val="continuous"/>
          <w:pgSz w:w="11910" w:h="16840"/>
          <w:pgMar w:top="1540" w:bottom="0" w:left="640" w:right="480"/>
          <w:cols w:num="2" w:equalWidth="0">
            <w:col w:w="4492" w:space="837"/>
            <w:col w:w="5461"/>
          </w:cols>
        </w:sectPr>
      </w:pPr>
    </w:p>
    <w:p>
      <w:pPr>
        <w:tabs>
          <w:tab w:pos="704" w:val="left" w:leader="none"/>
          <w:tab w:pos="1102" w:val="left" w:leader="none"/>
          <w:tab w:pos="1493" w:val="left" w:leader="none"/>
          <w:tab w:pos="1890" w:val="left" w:leader="none"/>
          <w:tab w:pos="2284" w:val="left" w:leader="none"/>
          <w:tab w:pos="2680" w:val="left" w:leader="none"/>
          <w:tab w:pos="3071" w:val="left" w:leader="none"/>
        </w:tabs>
        <w:spacing w:line="17" w:lineRule="exact" w:before="0"/>
        <w:ind w:left="314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Jan.</w:t>
        <w:tab/>
        <w:t>July</w:t>
        <w:tab/>
        <w:t>Jan.</w:t>
        <w:tab/>
        <w:t>July</w:t>
        <w:tab/>
        <w:t>Jan.</w:t>
        <w:tab/>
        <w:t>July</w:t>
        <w:tab/>
        <w:t>Jan.</w:t>
        <w:tab/>
        <w:t>July</w:t>
      </w:r>
    </w:p>
    <w:p>
      <w:pPr>
        <w:spacing w:after="0" w:line="17" w:lineRule="exact"/>
        <w:jc w:val="left"/>
        <w:rPr>
          <w:sz w:val="11"/>
        </w:rPr>
        <w:sectPr>
          <w:type w:val="continuous"/>
          <w:pgSz w:w="11910" w:h="16840"/>
          <w:pgMar w:top="1540" w:bottom="0" w:left="640" w:right="480"/>
        </w:sectPr>
      </w:pPr>
    </w:p>
    <w:p>
      <w:pPr>
        <w:tabs>
          <w:tab w:pos="847" w:val="left" w:leader="none"/>
          <w:tab w:pos="1634" w:val="left" w:leader="none"/>
          <w:tab w:pos="2364" w:val="left" w:leader="none"/>
        </w:tabs>
        <w:spacing w:before="56"/>
        <w:ind w:left="0" w:right="710" w:firstLine="0"/>
        <w:jc w:val="center"/>
        <w:rPr>
          <w:sz w:val="11"/>
        </w:rPr>
      </w:pPr>
      <w:r>
        <w:rPr>
          <w:color w:val="231F20"/>
          <w:w w:val="90"/>
          <w:sz w:val="11"/>
        </w:rPr>
        <w:t>2014</w:t>
        <w:tab/>
      </w:r>
      <w:r>
        <w:rPr>
          <w:color w:val="231F20"/>
          <w:sz w:val="11"/>
        </w:rPr>
        <w:t>15</w:t>
        <w:tab/>
        <w:t>16</w:t>
        <w:tab/>
        <w:t>17</w:t>
      </w:r>
    </w:p>
    <w:p>
      <w:pPr>
        <w:spacing w:before="62"/>
        <w:ind w:left="0" w:right="758" w:firstLine="0"/>
        <w:jc w:val="center"/>
        <w:rPr>
          <w:sz w:val="11"/>
        </w:rPr>
      </w:pPr>
      <w:r>
        <w:rPr>
          <w:color w:val="231F20"/>
          <w:w w:val="80"/>
          <w:sz w:val="11"/>
        </w:rPr>
        <w:t>Sources: Bloomberg, Thomson Reuters Datastream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23" w:right="31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domestically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focused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generating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least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70%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revenues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in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United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Kingdom,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accounts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geographic </w:t>
      </w:r>
      <w:r>
        <w:rPr>
          <w:color w:val="231F20"/>
          <w:w w:val="90"/>
          <w:sz w:val="11"/>
        </w:rPr>
        <w:t>revenue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breakdown.</w:t>
      </w:r>
    </w:p>
    <w:p>
      <w:pPr>
        <w:pStyle w:val="BodyText"/>
        <w:spacing w:before="8"/>
        <w:rPr>
          <w:sz w:val="5"/>
        </w:rPr>
      </w:pPr>
    </w:p>
    <w:p>
      <w:pPr>
        <w:pStyle w:val="BodyText"/>
        <w:spacing w:line="20" w:lineRule="exact"/>
        <w:ind w:left="146" w:right="-332"/>
        <w:rPr>
          <w:sz w:val="2"/>
        </w:rPr>
      </w:pPr>
      <w:r>
        <w:rPr>
          <w:sz w:val="2"/>
        </w:rPr>
        <w:pict>
          <v:group style="width:223.95pt;height:.7pt;mso-position-horizontal-relative:char;mso-position-vertical-relative:line" coordorigin="0,0" coordsize="4479,14">
            <v:line style="position:absolute" from="0,7" to="447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6"/>
        <w:ind w:left="153" w:right="32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1.13</w:t>
      </w:r>
      <w:r>
        <w:rPr>
          <w:rFonts w:ascii="Trebuchet MS"/>
          <w:b/>
          <w:color w:val="A70741"/>
          <w:spacing w:val="-2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UK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bank</w:t>
      </w:r>
      <w:r>
        <w:rPr>
          <w:rFonts w:ascii="BPG Sans Modern GPL&amp;GNU"/>
          <w:color w:val="A70741"/>
          <w:spacing w:val="-3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funding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spreads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narrowed </w:t>
      </w:r>
      <w:r>
        <w:rPr>
          <w:rFonts w:ascii="BPG Sans Modern GPL&amp;GNU"/>
          <w:color w:val="A70741"/>
          <w:w w:val="95"/>
          <w:sz w:val="18"/>
        </w:rPr>
        <w:t>significantly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over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past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year</w:t>
      </w:r>
    </w:p>
    <w:p>
      <w:pPr>
        <w:spacing w:before="5"/>
        <w:ind w:left="153" w:right="0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UK banks’ indicative longer‑term funding spreads</w:t>
      </w:r>
    </w:p>
    <w:p>
      <w:pPr>
        <w:spacing w:line="101" w:lineRule="exact" w:before="115"/>
        <w:ind w:left="2705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Percentage points</w:t>
      </w:r>
    </w:p>
    <w:p>
      <w:pPr>
        <w:pStyle w:val="BodyText"/>
        <w:spacing w:line="259" w:lineRule="auto"/>
        <w:ind w:left="153" w:right="616"/>
      </w:pPr>
      <w:r>
        <w:rPr/>
        <w:br w:type="column"/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3"/>
          <w:w w:val="85"/>
        </w:rPr>
        <w:t> </w:t>
      </w:r>
      <w:r>
        <w:rPr>
          <w:rFonts w:ascii="Trebuchet MS" w:hAnsi="Trebuchet MS"/>
          <w:color w:val="231F20"/>
          <w:w w:val="85"/>
        </w:rPr>
        <w:t>1.14</w:t>
      </w:r>
      <w:r>
        <w:rPr>
          <w:color w:val="231F20"/>
          <w:w w:val="85"/>
        </w:rPr>
        <w:t>).</w:t>
      </w:r>
      <w:r>
        <w:rPr>
          <w:color w:val="231F20"/>
          <w:spacing w:val="-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explained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pages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18–21,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recent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feed through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 companies,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unwinding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declines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these </w:t>
      </w:r>
      <w:r>
        <w:rPr>
          <w:color w:val="231F20"/>
          <w:w w:val="80"/>
        </w:rPr>
        <w:t>retail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costs, </w:t>
      </w:r>
      <w:r>
        <w:rPr>
          <w:color w:val="231F20"/>
          <w:w w:val="85"/>
        </w:rPr>
        <w:t>however,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historical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standards.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372" w:space="957"/>
            <w:col w:w="5461"/>
          </w:cols>
        </w:sectPr>
      </w:pPr>
    </w:p>
    <w:p>
      <w:pPr>
        <w:spacing w:line="128" w:lineRule="exact" w:before="0"/>
        <w:ind w:left="3527" w:right="0" w:firstLine="0"/>
        <w:jc w:val="left"/>
        <w:rPr>
          <w:sz w:val="11"/>
        </w:rPr>
      </w:pPr>
      <w:r>
        <w:rPr/>
        <w:pict>
          <v:group style="position:absolute;margin-left:39.685001pt;margin-top:2.85037pt;width:166.3pt;height:128.0500pt;mso-position-horizontal-relative:page;mso-position-vertical-relative:paragraph;z-index:15785472" coordorigin="794,57" coordsize="3326,2561">
            <v:line style="position:absolute" from="3817,2613" to="3817,62" stroked="true" strokeweight=".45pt" strokecolor="#939598">
              <v:stroke dashstyle="solid"/>
            </v:line>
            <v:shape style="position:absolute;left:1000;top:382;width:2917;height:1464" coordorigin="1001,383" coordsize="2917,1464" path="m1001,411l1049,383,1103,525,1154,604,1206,681,1258,1098,1310,766,1365,895,1415,1084,1469,897,1520,915,1574,1197,1626,1416,1674,1379,1729,1466,1779,1567,1831,1612,1883,1740,1936,1847,1990,1770,2040,1691,2094,1533,2145,1442,2199,1363,2251,1326,2300,1511,2352,1492,2404,1497,2456,1646,2509,1535,2561,1551,2615,1476,2665,1371,2720,1371,2770,1466,2824,1539,2876,1482,2927,1488,2979,1590,3031,1588,3083,1521,3136,1349,3188,1274,3242,1326,3292,1405,3347,1683,3397,1707,3451,1679,3503,1796,3552,1776,3604,1725,3656,1642,3709,1470,3761,1339,3813,1434,3867,1219,3918,1527e" filled="false" stroked="true" strokeweight=".9pt" strokecolor="#ab937c">
              <v:path arrowok="t"/>
              <v:stroke dashstyle="solid"/>
            </v:shape>
            <v:shape style="position:absolute;left:949;top:574;width:3166;height:2039" coordorigin="949,574" coordsize="3166,2039" path="m951,2103l3962,2103m4013,574l4115,574m4013,1085l4115,1085m3452,2511l3452,2613m2825,2511l2825,2613m2200,2511l2200,2613m1575,2511l1575,2613m949,2511l949,2613e" filled="false" stroked="true" strokeweight=".45pt" strokecolor="#231f20">
              <v:path arrowok="t"/>
              <v:stroke dashstyle="solid"/>
            </v:shape>
            <v:shape style="position:absolute;left:798;top:574;width:103;height:1019" coordorigin="798,574" coordsize="103,1019" path="m798,574l900,574m798,1085l900,1085m798,1593l900,1593e" filled="false" stroked="true" strokeweight=".45pt" strokecolor="#231f20">
              <v:path arrowok="t"/>
              <v:stroke dashstyle="solid"/>
            </v:shape>
            <v:shape style="position:absolute;left:798;top:914;width:3317;height:1276" type="#_x0000_t75" stroked="false">
              <v:imagedata r:id="rId56" o:title=""/>
            </v:shape>
            <v:rect style="position:absolute;left:798;top:61;width:3317;height:2552" filled="false" stroked="true" strokeweight=".45pt" strokecolor="#231f20">
              <v:stroke dashstyle="solid"/>
            </v:rect>
            <v:shape style="position:absolute;left:1196;top:136;width:2584;height:1101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18" w:firstLine="0"/>
                      <w:jc w:val="right"/>
                      <w:rPr>
                        <w:rFonts w:ascii="Georgia"/>
                        <w:i/>
                        <w:sz w:val="11"/>
                      </w:rPr>
                    </w:pPr>
                    <w:r>
                      <w:rPr>
                        <w:color w:val="939598"/>
                        <w:w w:val="80"/>
                        <w:sz w:val="11"/>
                      </w:rPr>
                      <w:t>August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1"/>
                      </w:rPr>
                      <w:t>Report</w:t>
                    </w:r>
                  </w:p>
                  <w:p>
                    <w:pPr>
                      <w:spacing w:line="240" w:lineRule="auto" w:before="5"/>
                      <w:rPr>
                        <w:rFonts w:ascii="Georgia"/>
                        <w:i/>
                        <w:sz w:val="11"/>
                      </w:rPr>
                    </w:pPr>
                  </w:p>
                  <w:p>
                    <w:pPr>
                      <w:spacing w:line="192" w:lineRule="auto" w:before="0"/>
                      <w:ind w:left="48" w:right="1438" w:hanging="49"/>
                      <w:jc w:val="left"/>
                      <w:rPr>
                        <w:sz w:val="10"/>
                      </w:rPr>
                    </w:pPr>
                    <w:r>
                      <w:rPr>
                        <w:color w:val="AB937C"/>
                        <w:w w:val="75"/>
                        <w:sz w:val="11"/>
                      </w:rPr>
                      <w:t>Spread on fixed-rate </w:t>
                    </w:r>
                    <w:r>
                      <w:rPr>
                        <w:color w:val="AB937C"/>
                        <w:w w:val="85"/>
                        <w:sz w:val="11"/>
                      </w:rPr>
                      <w:t>retail bonds</w:t>
                    </w:r>
                    <w:r>
                      <w:rPr>
                        <w:color w:val="AB937C"/>
                        <w:w w:val="85"/>
                        <w:position w:val="4"/>
                        <w:sz w:val="10"/>
                      </w:rPr>
                      <w:t>(a)</w:t>
                    </w:r>
                  </w:p>
                  <w:p>
                    <w:pPr>
                      <w:spacing w:line="192" w:lineRule="auto" w:before="21"/>
                      <w:ind w:left="1319" w:right="17" w:hanging="49"/>
                      <w:jc w:val="left"/>
                      <w:rPr>
                        <w:sz w:val="10"/>
                      </w:rPr>
                    </w:pPr>
                    <w:r>
                      <w:rPr>
                        <w:color w:val="00568B"/>
                        <w:w w:val="75"/>
                        <w:sz w:val="11"/>
                      </w:rPr>
                      <w:t>Senior</w:t>
                    </w:r>
                    <w:r>
                      <w:rPr>
                        <w:color w:val="00568B"/>
                        <w:spacing w:val="-16"/>
                        <w:w w:val="7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1"/>
                      </w:rPr>
                      <w:t>unsecured</w:t>
                    </w:r>
                    <w:r>
                      <w:rPr>
                        <w:color w:val="00568B"/>
                        <w:spacing w:val="-15"/>
                        <w:w w:val="7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1"/>
                      </w:rPr>
                      <w:t>bond</w:t>
                    </w:r>
                    <w:r>
                      <w:rPr>
                        <w:color w:val="00568B"/>
                        <w:spacing w:val="-16"/>
                        <w:w w:val="75"/>
                        <w:sz w:val="11"/>
                      </w:rPr>
                      <w:t> </w:t>
                    </w:r>
                    <w:r>
                      <w:rPr>
                        <w:color w:val="00568B"/>
                        <w:spacing w:val="-3"/>
                        <w:w w:val="75"/>
                        <w:sz w:val="11"/>
                      </w:rPr>
                      <w:t>spread 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(holding</w:t>
                    </w:r>
                    <w:r>
                      <w:rPr>
                        <w:color w:val="00568B"/>
                        <w:spacing w:val="-22"/>
                        <w:w w:val="8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company)</w:t>
                    </w:r>
                    <w:r>
                      <w:rPr>
                        <w:color w:val="00568B"/>
                        <w:w w:val="85"/>
                        <w:position w:val="4"/>
                        <w:sz w:val="10"/>
                      </w:rPr>
                      <w:t>(b)</w:t>
                    </w:r>
                  </w:p>
                  <w:p>
                    <w:pPr>
                      <w:spacing w:line="192" w:lineRule="auto" w:before="97"/>
                      <w:ind w:left="678" w:right="593" w:hanging="49"/>
                      <w:jc w:val="left"/>
                      <w:rPr>
                        <w:sz w:val="10"/>
                      </w:rPr>
                    </w:pPr>
                    <w:r>
                      <w:rPr>
                        <w:color w:val="A70741"/>
                        <w:w w:val="75"/>
                        <w:sz w:val="11"/>
                      </w:rPr>
                      <w:t>Senior unsecured bond spread </w:t>
                    </w:r>
                    <w:r>
                      <w:rPr>
                        <w:color w:val="A70741"/>
                        <w:w w:val="85"/>
                        <w:sz w:val="11"/>
                      </w:rPr>
                      <w:t>(operating company)</w:t>
                    </w:r>
                    <w:r>
                      <w:rPr>
                        <w:color w:val="A70741"/>
                        <w:w w:val="8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888;top:2184;width:1043;height:159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CA7CA6"/>
                        <w:w w:val="75"/>
                        <w:sz w:val="11"/>
                      </w:rPr>
                      <w:t>Covered bond spread</w:t>
                    </w:r>
                    <w:r>
                      <w:rPr>
                        <w:color w:val="CA7CA6"/>
                        <w:w w:val="7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1"/>
        </w:rPr>
        <w:t>2.0</w:t>
      </w:r>
    </w:p>
    <w:p>
      <w:pPr>
        <w:pStyle w:val="BodyText"/>
        <w:spacing w:before="4"/>
        <w:rPr>
          <w:sz w:val="23"/>
        </w:rPr>
      </w:pPr>
    </w:p>
    <w:p>
      <w:pPr>
        <w:spacing w:before="96"/>
        <w:ind w:left="3542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1.5</w:t>
      </w:r>
    </w:p>
    <w:p>
      <w:pPr>
        <w:pStyle w:val="BodyText"/>
        <w:spacing w:before="5"/>
        <w:rPr>
          <w:sz w:val="23"/>
        </w:rPr>
      </w:pPr>
    </w:p>
    <w:p>
      <w:pPr>
        <w:spacing w:before="96"/>
        <w:ind w:left="3537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1.0</w:t>
      </w:r>
    </w:p>
    <w:p>
      <w:pPr>
        <w:pStyle w:val="BodyText"/>
        <w:spacing w:before="5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10" w:h="16840"/>
          <w:pgMar w:top="1540" w:bottom="0" w:left="640" w:right="48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5"/>
        </w:rPr>
      </w:pPr>
    </w:p>
    <w:p>
      <w:pPr>
        <w:tabs>
          <w:tab w:pos="1195" w:val="left" w:leader="none"/>
          <w:tab w:pos="1822" w:val="left" w:leader="none"/>
          <w:tab w:pos="2447" w:val="left" w:leader="none"/>
          <w:tab w:pos="3019" w:val="left" w:leader="none"/>
        </w:tabs>
        <w:spacing w:before="0"/>
        <w:ind w:left="514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2013</w:t>
        <w:tab/>
      </w:r>
      <w:r>
        <w:rPr>
          <w:color w:val="231F20"/>
          <w:sz w:val="11"/>
        </w:rPr>
        <w:t>14</w:t>
        <w:tab/>
        <w:t>15</w:t>
        <w:tab/>
        <w:t>16</w:t>
        <w:tab/>
        <w:t>17</w:t>
      </w:r>
    </w:p>
    <w:p>
      <w:pPr>
        <w:spacing w:before="41"/>
        <w:ind w:left="15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Bloomberg,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IHS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Markit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calculations.</w:t>
      </w:r>
    </w:p>
    <w:p>
      <w:pPr>
        <w:spacing w:before="96"/>
        <w:ind w:left="122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0"/>
          <w:sz w:val="11"/>
        </w:rPr>
        <w:t>0.5</w:t>
      </w:r>
    </w:p>
    <w:p>
      <w:pPr>
        <w:spacing w:before="104"/>
        <w:ind w:left="117" w:right="0" w:firstLine="0"/>
        <w:jc w:val="left"/>
        <w:rPr>
          <w:sz w:val="14"/>
        </w:rPr>
      </w:pPr>
      <w:r>
        <w:rPr>
          <w:color w:val="231F20"/>
          <w:w w:val="93"/>
          <w:sz w:val="14"/>
        </w:rPr>
        <w:t>+</w:t>
      </w:r>
    </w:p>
    <w:p>
      <w:pPr>
        <w:spacing w:before="104"/>
        <w:ind w:left="117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0.0</w:t>
      </w:r>
    </w:p>
    <w:p>
      <w:pPr>
        <w:spacing w:before="104"/>
        <w:ind w:left="117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–</w:t>
      </w:r>
    </w:p>
    <w:p>
      <w:pPr>
        <w:spacing w:before="105"/>
        <w:ind w:left="122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0.5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40" w:right="480"/>
          <w:cols w:num="2" w:equalWidth="0">
            <w:col w:w="3364" w:space="40"/>
            <w:col w:w="7386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35" w:lineRule="auto" w:before="0" w:after="0"/>
        <w:ind w:left="323" w:right="6433" w:hanging="171"/>
        <w:jc w:val="left"/>
        <w:rPr>
          <w:sz w:val="11"/>
        </w:rPr>
      </w:pPr>
      <w:r>
        <w:rPr>
          <w:color w:val="231F20"/>
          <w:w w:val="75"/>
          <w:sz w:val="11"/>
        </w:rPr>
        <w:t>Unweighted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average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spreads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two‑year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three‑year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sterling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fixed‑rate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retail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spacing w:val="-3"/>
          <w:w w:val="75"/>
          <w:sz w:val="11"/>
        </w:rPr>
        <w:t>bonds </w:t>
      </w:r>
      <w:r>
        <w:rPr>
          <w:color w:val="231F20"/>
          <w:w w:val="80"/>
          <w:sz w:val="11"/>
        </w:rPr>
        <w:t>over equivalent‑maturity swaps. Bond rates are end‑month rates and swap rates are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daily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35" w:lineRule="auto" w:before="1" w:after="0"/>
        <w:ind w:left="323" w:right="6421" w:hanging="171"/>
        <w:jc w:val="left"/>
        <w:rPr>
          <w:sz w:val="11"/>
        </w:rPr>
      </w:pPr>
      <w:r>
        <w:rPr/>
        <w:pict>
          <v:shape style="position:absolute;margin-left:39.685001pt;margin-top:35.790997pt;width:223.95pt;height:.1pt;mso-position-horizontal-relative:page;mso-position-vertical-relative:paragraph;z-index:-15675392;mso-wrap-distance-left:0;mso-wrap-distance-right:0" coordorigin="794,716" coordsize="4479,0" path="m794,716l5272,716e" filled="false" stroked="true" strokeweight=".7pt" strokecolor="#a70741">
            <v:path arrowok="t"/>
            <v:stroke dashstyle="solid"/>
            <w10:wrap type="topAndBottom"/>
          </v:shape>
        </w:pict>
      </w:r>
      <w:r>
        <w:rPr>
          <w:color w:val="231F20"/>
          <w:w w:val="75"/>
          <w:sz w:val="11"/>
        </w:rPr>
        <w:t>Constant‑maturity unweighted average of secondary market spreads to mid‑swaps for the </w:t>
      </w:r>
      <w:r>
        <w:rPr>
          <w:color w:val="231F20"/>
          <w:w w:val="80"/>
          <w:sz w:val="11"/>
        </w:rPr>
        <w:t>major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lenders’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five‑year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euro‑denominated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suitable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proxy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when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unavailable.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detail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unsecured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issued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operating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holding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companies,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 2017 Q3 </w:t>
      </w:r>
      <w:r>
        <w:rPr>
          <w:rFonts w:ascii="Georgia" w:hAnsi="Georgia"/>
          <w:i/>
          <w:color w:val="231F20"/>
          <w:w w:val="80"/>
          <w:sz w:val="11"/>
        </w:rPr>
        <w:t>Credit Conditions Review</w:t>
      </w:r>
      <w:r>
        <w:rPr>
          <w:color w:val="231F20"/>
          <w:w w:val="80"/>
          <w:sz w:val="11"/>
        </w:rPr>
        <w:t>; </w:t>
      </w:r>
      <w:hyperlink r:id="rId57">
        <w:r>
          <w:rPr>
            <w:color w:val="231F20"/>
            <w:w w:val="80"/>
            <w:sz w:val="11"/>
          </w:rPr>
          <w:t>www.bankofengland.co.uk/publications/Documents/</w:t>
        </w:r>
      </w:hyperlink>
      <w:hyperlink r:id="rId57">
        <w:r>
          <w:rPr>
            <w:color w:val="231F20"/>
            <w:w w:val="80"/>
            <w:sz w:val="11"/>
          </w:rPr>
          <w:t> </w:t>
        </w:r>
        <w:r>
          <w:rPr>
            <w:color w:val="231F20"/>
            <w:w w:val="85"/>
            <w:sz w:val="11"/>
          </w:rPr>
          <w:t>creditconditionsreview/2017/ccrq317.pdf</w:t>
        </w:r>
      </w:hyperlink>
      <w:r>
        <w:rPr>
          <w:color w:val="231F20"/>
          <w:w w:val="85"/>
          <w:sz w:val="11"/>
        </w:rPr>
        <w:t>.</w:t>
      </w:r>
    </w:p>
    <w:p>
      <w:pPr>
        <w:spacing w:before="52"/>
        <w:ind w:left="15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1.14 </w:t>
      </w:r>
      <w:r>
        <w:rPr>
          <w:rFonts w:ascii="BPG Sans Modern GPL&amp;GNU"/>
          <w:color w:val="A70741"/>
          <w:w w:val="95"/>
          <w:sz w:val="18"/>
        </w:rPr>
        <w:t>Mortgage spreads are narrower than a year ago</w:t>
      </w:r>
    </w:p>
    <w:p>
      <w:pPr>
        <w:spacing w:before="11"/>
        <w:ind w:left="15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Spreads on average quoted mortgage rates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03" w:lineRule="exact" w:before="115"/>
        <w:ind w:left="2709" w:right="0" w:firstLine="0"/>
        <w:jc w:val="left"/>
        <w:rPr>
          <w:sz w:val="11"/>
        </w:rPr>
      </w:pPr>
      <w:r>
        <w:rPr/>
        <w:pict>
          <v:group style="position:absolute;margin-left:39.685001pt;margin-top:13.672922pt;width:166.3pt;height:128.0500pt;mso-position-horizontal-relative:page;mso-position-vertical-relative:paragraph;z-index:15787008" coordorigin="794,273" coordsize="3326,2561">
            <v:rect style="position:absolute;left:798;top:277;width:3317;height:2552" filled="false" stroked="true" strokeweight=".45pt" strokecolor="#231f20">
              <v:stroke dashstyle="solid"/>
            </v:rect>
            <v:shape style="position:absolute;left:950;top:539;width:3165;height:2290" coordorigin="951,540" coordsize="3165,2290" path="m4013,540l4115,540m4013,795l4115,795m4013,1047l4115,1047m4013,1302l4115,1302m4013,1557l4115,1557m4013,1810l4115,1810m4013,2065l4115,2065m4013,2318l4115,2318m4013,2573l4115,2573m3486,2727l3486,2829m2852,2727l2852,2829m2217,2727l2217,2829m1584,2727l1584,2829m951,2727l951,2829e" filled="false" stroked="true" strokeweight=".45pt" strokecolor="#231f20">
              <v:path arrowok="t"/>
              <v:stroke dashstyle="solid"/>
            </v:shape>
            <v:shape style="position:absolute;left:949;top:574;width:3013;height:1400" coordorigin="950,575" coordsize="3013,1400" path="m950,575l1003,612,1056,610,1108,612,1161,680,1214,750,1267,712,1320,786,1372,810,1425,867,1478,863,1532,931,1585,989,1636,957,1690,989,1743,969,1796,999,1848,1060,1901,1122,1954,1140,2007,1172,2060,1234,2112,1264,2165,1208,2218,1240,2271,1258,2323,1275,2376,1363,2429,1407,2482,1522,2536,1596,2587,1634,2640,1652,2694,1690,2747,1727,2798,1741,2852,1680,2905,1566,2958,1596,3011,1676,3063,1662,3116,1668,3169,1590,3222,1586,3274,1662,3327,1698,3380,1704,3433,1690,3486,1723,3538,1733,3591,1731,3644,1735,3698,1712,3751,1733,3802,1847,3856,1829,3909,1929,3962,1974e" filled="false" stroked="true" strokeweight=".9pt" strokecolor="#00568b">
              <v:path arrowok="t"/>
              <v:stroke dashstyle="solid"/>
            </v:shape>
            <v:shape style="position:absolute;left:949;top:1303;width:3013;height:946" coordorigin="950,1303" coordsize="3013,946" path="m950,1373l1003,1399,1056,1333,1108,1303,1161,1467,1214,1658,1267,1668,1320,1803,1372,1871,1425,1817,1478,1825,1532,1941,1585,1982,1636,1897,1690,1899,1743,1803,1796,1813,1848,1889,1901,1863,1954,1791,2007,1841,2060,1895,2112,1877,2165,1803,2218,1743,2271,1851,2323,1899,2376,1881,2429,2014,2482,2082,2536,2106,2587,2014,2640,1990,2694,1972,2747,2016,2798,2016,2852,1958,2905,1753,2958,1787,3011,1783,3063,1835,3116,1799,3169,1666,3222,1702,3274,1743,3327,1855,3380,1968,3433,1986,3486,2010,3538,1988,3591,2018,3644,2002,3698,2064,3751,2096,3802,2175,3856,2128,3909,2245,3962,2249e" filled="false" stroked="true" strokeweight=".9pt" strokecolor="#ab937c">
              <v:path arrowok="t"/>
              <v:stroke dashstyle="solid"/>
            </v:shape>
            <v:shape style="position:absolute;left:798;top:539;width:103;height:2033" coordorigin="798,540" coordsize="103,2033" path="m798,540l900,540m798,795l900,795m798,1047l900,1047m798,1302l900,1302m798,1557l900,1557m798,1810l900,1810m798,2065l900,2065m798,2318l900,2318m798,2573l900,2573e" filled="false" stroked="true" strokeweight=".45pt" strokecolor="#231f20">
              <v:path arrowok="t"/>
              <v:stroke dashstyle="solid"/>
            </v:shape>
            <v:shape style="position:absolute;left:949;top:1464;width:3013;height:924" coordorigin="950,1465" coordsize="3013,924" path="m950,1465l1003,1530,1056,1508,1108,1524,1161,1654,1214,1741,1267,1710,1320,1767,1372,1835,1425,1851,1478,1865,1532,1927,1585,1986,1636,1976,1690,2010,1743,1954,1796,1974,1848,2028,1901,2104,1954,2054,2007,2076,2060,2130,2112,2114,2165,2126,2218,2106,2271,2173,2323,2164,2376,2162,2429,2231,2482,2289,2536,2303,2587,2243,2640,2223,2694,2209,2747,2219,2798,2237,2852,2146,2905,2040,2958,2090,3011,2122,3063,2092,3116,2118,3169,2022,3222,2024,3274,2084,3327,2160,3380,2243,3433,2243,3486,2259,3538,2257,3591,2293,3644,2281,3698,2227,3751,2253,3802,2333,3856,2291,3909,2389,3962,2377e" filled="false" stroked="true" strokeweight=".9pt" strokecolor="#a70741">
              <v:path arrowok="t"/>
              <v:stroke dashstyle="solid"/>
            </v:shape>
            <v:shape style="position:absolute;left:1195;top:873;width:1748;height:636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64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1"/>
                      </w:rPr>
                      <w:t>Two-year</w:t>
                    </w:r>
                    <w:r>
                      <w:rPr>
                        <w:color w:val="00568B"/>
                        <w:spacing w:val="-13"/>
                        <w:w w:val="7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1"/>
                      </w:rPr>
                      <w:t>fixed,</w:t>
                    </w:r>
                    <w:r>
                      <w:rPr>
                        <w:color w:val="00568B"/>
                        <w:spacing w:val="-13"/>
                        <w:w w:val="7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1"/>
                      </w:rPr>
                      <w:t>90%</w:t>
                    </w:r>
                    <w:r>
                      <w:rPr>
                        <w:color w:val="00568B"/>
                        <w:spacing w:val="-13"/>
                        <w:w w:val="7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1"/>
                      </w:rPr>
                      <w:t>LTV</w:t>
                    </w: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before="8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5"/>
                        <w:sz w:val="11"/>
                      </w:rPr>
                      <w:t>Five-year fixed, 75% LTV</w:t>
                    </w:r>
                  </w:p>
                </w:txbxContent>
              </v:textbox>
              <w10:wrap type="none"/>
            </v:shape>
            <v:shape style="position:absolute;left:1965;top:2327;width:1093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1"/>
                      </w:rPr>
                      <w:t>Two-year</w:t>
                    </w:r>
                    <w:r>
                      <w:rPr>
                        <w:color w:val="A70741"/>
                        <w:spacing w:val="-9"/>
                        <w:w w:val="75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1"/>
                      </w:rPr>
                      <w:t>fixed,</w:t>
                    </w:r>
                    <w:r>
                      <w:rPr>
                        <w:color w:val="A70741"/>
                        <w:spacing w:val="-9"/>
                        <w:w w:val="75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1"/>
                      </w:rPr>
                      <w:t>75%</w:t>
                    </w:r>
                    <w:r>
                      <w:rPr>
                        <w:color w:val="A70741"/>
                        <w:spacing w:val="-8"/>
                        <w:w w:val="75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1"/>
                      </w:rPr>
                      <w:t>LTV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1"/>
        </w:rPr>
        <w:t>Percentage points</w:t>
      </w:r>
    </w:p>
    <w:p>
      <w:pPr>
        <w:spacing w:after="0" w:line="103" w:lineRule="exact"/>
        <w:jc w:val="left"/>
        <w:rPr>
          <w:sz w:val="11"/>
        </w:rPr>
        <w:sectPr>
          <w:type w:val="continuous"/>
          <w:pgSz w:w="11910" w:h="16840"/>
          <w:pgMar w:top="1540" w:bottom="0" w:left="640" w:right="48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5"/>
        </w:rPr>
      </w:pPr>
    </w:p>
    <w:p>
      <w:pPr>
        <w:tabs>
          <w:tab w:pos="1208" w:val="left" w:leader="none"/>
          <w:tab w:pos="1845" w:val="left" w:leader="none"/>
          <w:tab w:pos="2477" w:val="left" w:leader="none"/>
          <w:tab w:pos="3035" w:val="left" w:leader="none"/>
        </w:tabs>
        <w:spacing w:before="1"/>
        <w:ind w:left="519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2013</w:t>
        <w:tab/>
      </w:r>
      <w:r>
        <w:rPr>
          <w:color w:val="231F20"/>
          <w:sz w:val="11"/>
        </w:rPr>
        <w:t>14</w:t>
        <w:tab/>
        <w:t>15</w:t>
        <w:tab/>
        <w:t>16</w:t>
        <w:tab/>
      </w:r>
      <w:r>
        <w:rPr>
          <w:color w:val="231F20"/>
          <w:spacing w:val="-10"/>
          <w:sz w:val="11"/>
        </w:rPr>
        <w:t>17</w:t>
      </w:r>
    </w:p>
    <w:p>
      <w:pPr>
        <w:spacing w:line="129" w:lineRule="exact" w:before="0"/>
        <w:ind w:left="3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0"/>
          <w:sz w:val="11"/>
        </w:rPr>
        <w:t>5.0</w:t>
      </w:r>
    </w:p>
    <w:p>
      <w:pPr>
        <w:pStyle w:val="BodyText"/>
        <w:rPr>
          <w:sz w:val="10"/>
        </w:rPr>
      </w:pPr>
    </w:p>
    <w:p>
      <w:pPr>
        <w:spacing w:before="1"/>
        <w:ind w:left="354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4.5</w:t>
      </w:r>
    </w:p>
    <w:p>
      <w:pPr>
        <w:pStyle w:val="BodyText"/>
        <w:rPr>
          <w:sz w:val="10"/>
        </w:rPr>
      </w:pPr>
    </w:p>
    <w:p>
      <w:pPr>
        <w:spacing w:before="0"/>
        <w:ind w:left="349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4.0</w:t>
      </w:r>
    </w:p>
    <w:p>
      <w:pPr>
        <w:pStyle w:val="BodyText"/>
        <w:spacing w:before="1"/>
        <w:rPr>
          <w:sz w:val="10"/>
        </w:rPr>
      </w:pPr>
    </w:p>
    <w:p>
      <w:pPr>
        <w:spacing w:before="0"/>
        <w:ind w:left="356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3.5</w:t>
      </w:r>
    </w:p>
    <w:p>
      <w:pPr>
        <w:pStyle w:val="BodyText"/>
        <w:spacing w:before="1"/>
        <w:rPr>
          <w:sz w:val="10"/>
        </w:rPr>
      </w:pPr>
    </w:p>
    <w:p>
      <w:pPr>
        <w:spacing w:before="0"/>
        <w:ind w:left="351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3.0</w:t>
      </w:r>
    </w:p>
    <w:p>
      <w:pPr>
        <w:pStyle w:val="BodyText"/>
        <w:spacing w:before="1"/>
        <w:rPr>
          <w:sz w:val="10"/>
        </w:rPr>
      </w:pPr>
    </w:p>
    <w:p>
      <w:pPr>
        <w:spacing w:before="0"/>
        <w:ind w:left="359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2.5</w:t>
      </w:r>
    </w:p>
    <w:p>
      <w:pPr>
        <w:pStyle w:val="BodyText"/>
        <w:rPr>
          <w:sz w:val="10"/>
        </w:rPr>
      </w:pPr>
    </w:p>
    <w:p>
      <w:pPr>
        <w:spacing w:before="1"/>
        <w:ind w:left="354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2.0</w:t>
      </w:r>
    </w:p>
    <w:p>
      <w:pPr>
        <w:pStyle w:val="BodyText"/>
        <w:rPr>
          <w:sz w:val="10"/>
        </w:rPr>
      </w:pPr>
    </w:p>
    <w:p>
      <w:pPr>
        <w:spacing w:before="0"/>
        <w:ind w:left="36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1.5</w:t>
      </w:r>
    </w:p>
    <w:p>
      <w:pPr>
        <w:pStyle w:val="BodyText"/>
        <w:spacing w:before="1"/>
        <w:rPr>
          <w:sz w:val="10"/>
        </w:rPr>
      </w:pPr>
    </w:p>
    <w:p>
      <w:pPr>
        <w:spacing w:before="0"/>
        <w:ind w:left="364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1.0</w:t>
      </w:r>
    </w:p>
    <w:p>
      <w:pPr>
        <w:pStyle w:val="BodyText"/>
        <w:spacing w:before="1"/>
        <w:rPr>
          <w:sz w:val="10"/>
        </w:rPr>
      </w:pPr>
    </w:p>
    <w:p>
      <w:pPr>
        <w:spacing w:before="0"/>
        <w:ind w:left="35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0.5</w:t>
      </w:r>
    </w:p>
    <w:p>
      <w:pPr>
        <w:pStyle w:val="BodyText"/>
        <w:spacing w:before="1"/>
        <w:rPr>
          <w:sz w:val="10"/>
        </w:rPr>
      </w:pPr>
    </w:p>
    <w:p>
      <w:pPr>
        <w:spacing w:before="0"/>
        <w:ind w:left="348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0.0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40" w:right="480"/>
          <w:cols w:num="2" w:equalWidth="0">
            <w:col w:w="3131" w:space="40"/>
            <w:col w:w="7619"/>
          </w:cols>
        </w:sectPr>
      </w:pPr>
    </w:p>
    <w:p>
      <w:pPr>
        <w:spacing w:line="235" w:lineRule="auto" w:before="35"/>
        <w:ind w:left="323" w:right="6300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Sterling‑only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end‑month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quoted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minus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swap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equivalent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maturity. 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quoted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sample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banks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building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societies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products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meeting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specific </w:t>
      </w:r>
      <w:r>
        <w:rPr>
          <w:color w:val="231F20"/>
          <w:w w:val="75"/>
          <w:sz w:val="11"/>
        </w:rPr>
        <w:t>criteria (see </w:t>
      </w:r>
      <w:hyperlink r:id="rId58">
        <w:r>
          <w:rPr>
            <w:color w:val="231F20"/>
            <w:w w:val="75"/>
            <w:sz w:val="11"/>
          </w:rPr>
          <w:t>www.bankofengland.co.uk/statistics/Pages/iadb/notesiadb/household_int.aspx</w:t>
        </w:r>
      </w:hyperlink>
      <w:r>
        <w:rPr>
          <w:color w:val="231F20"/>
          <w:w w:val="75"/>
          <w:sz w:val="11"/>
        </w:rPr>
        <w:t>). </w:t>
      </w:r>
      <w:r>
        <w:rPr>
          <w:color w:val="231F20"/>
          <w:w w:val="80"/>
          <w:sz w:val="11"/>
        </w:rPr>
        <w:t>October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flash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provisional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estimates,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will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published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</w:p>
    <w:p>
      <w:pPr>
        <w:spacing w:before="0"/>
        <w:ind w:left="32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7 November.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40" w:right="4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2 Demand" w:id="20"/>
      <w:bookmarkEnd w:id="20"/>
      <w:r>
        <w:rPr/>
      </w:r>
      <w:bookmarkStart w:name="_bookmark4" w:id="21"/>
      <w:bookmarkEnd w:id="21"/>
      <w:r>
        <w:rPr/>
      </w:r>
      <w:bookmarkStart w:name="_bookmark4" w:id="22"/>
      <w:bookmarkEnd w:id="22"/>
      <w:r>
        <w:rPr>
          <w:color w:val="231F20"/>
        </w:rPr>
        <w:t>Demand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4"/>
        <w:rPr>
          <w:rFonts w:ascii="Trebuchet MS"/>
          <w:sz w:val="18"/>
        </w:rPr>
      </w:pPr>
      <w:r>
        <w:rPr/>
        <w:pict>
          <v:shape style="position:absolute;margin-left:39.685001pt;margin-top:12.750343pt;width:515.9500pt;height:.1pt;mso-position-horizontal-relative:page;mso-position-vertical-relative:paragraph;z-index:-15669760;mso-wrap-distance-left:0;mso-wrap-distance-right:0" coordorigin="794,255" coordsize="10319,0" path="m794,255l1111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392"/>
      </w:pPr>
      <w:r>
        <w:rPr>
          <w:color w:val="A70741"/>
          <w:w w:val="75"/>
        </w:rPr>
        <w:t>Consumption</w:t>
      </w:r>
      <w:r>
        <w:rPr>
          <w:color w:val="A70741"/>
          <w:spacing w:val="-20"/>
          <w:w w:val="75"/>
        </w:rPr>
        <w:t> </w:t>
      </w:r>
      <w:r>
        <w:rPr>
          <w:color w:val="A70741"/>
          <w:w w:val="75"/>
        </w:rPr>
        <w:t>growth</w:t>
      </w:r>
      <w:r>
        <w:rPr>
          <w:color w:val="A70741"/>
          <w:spacing w:val="-19"/>
          <w:w w:val="75"/>
        </w:rPr>
        <w:t> </w:t>
      </w:r>
      <w:r>
        <w:rPr>
          <w:color w:val="A70741"/>
          <w:w w:val="75"/>
        </w:rPr>
        <w:t>has</w:t>
      </w:r>
      <w:r>
        <w:rPr>
          <w:color w:val="A70741"/>
          <w:spacing w:val="-20"/>
          <w:w w:val="75"/>
        </w:rPr>
        <w:t> </w:t>
      </w:r>
      <w:r>
        <w:rPr>
          <w:color w:val="A70741"/>
          <w:w w:val="75"/>
        </w:rPr>
        <w:t>slowed</w:t>
      </w:r>
      <w:r>
        <w:rPr>
          <w:color w:val="A70741"/>
          <w:spacing w:val="-19"/>
          <w:w w:val="75"/>
        </w:rPr>
        <w:t> </w:t>
      </w:r>
      <w:r>
        <w:rPr>
          <w:color w:val="A70741"/>
          <w:w w:val="75"/>
        </w:rPr>
        <w:t>gradually</w:t>
      </w:r>
      <w:r>
        <w:rPr>
          <w:color w:val="A70741"/>
          <w:spacing w:val="-19"/>
          <w:w w:val="75"/>
        </w:rPr>
        <w:t> </w:t>
      </w:r>
      <w:r>
        <w:rPr>
          <w:color w:val="A70741"/>
          <w:w w:val="75"/>
        </w:rPr>
        <w:t>since</w:t>
      </w:r>
      <w:r>
        <w:rPr>
          <w:color w:val="A70741"/>
          <w:spacing w:val="-20"/>
          <w:w w:val="75"/>
        </w:rPr>
        <w:t> </w:t>
      </w:r>
      <w:r>
        <w:rPr>
          <w:color w:val="A70741"/>
          <w:w w:val="75"/>
        </w:rPr>
        <w:t>mid-2016,</w:t>
      </w:r>
      <w:r>
        <w:rPr>
          <w:color w:val="A70741"/>
          <w:spacing w:val="-19"/>
          <w:w w:val="75"/>
        </w:rPr>
        <w:t> </w:t>
      </w:r>
      <w:r>
        <w:rPr>
          <w:color w:val="A70741"/>
          <w:w w:val="75"/>
        </w:rPr>
        <w:t>as</w:t>
      </w:r>
      <w:r>
        <w:rPr>
          <w:color w:val="A70741"/>
          <w:spacing w:val="-19"/>
          <w:w w:val="75"/>
        </w:rPr>
        <w:t> </w:t>
      </w:r>
      <w:r>
        <w:rPr>
          <w:color w:val="A70741"/>
          <w:w w:val="75"/>
        </w:rPr>
        <w:t>sterling’s</w:t>
      </w:r>
      <w:r>
        <w:rPr>
          <w:color w:val="A70741"/>
          <w:spacing w:val="-20"/>
          <w:w w:val="75"/>
        </w:rPr>
        <w:t> </w:t>
      </w:r>
      <w:r>
        <w:rPr>
          <w:color w:val="A70741"/>
          <w:w w:val="75"/>
        </w:rPr>
        <w:t>depreciation</w:t>
      </w:r>
      <w:r>
        <w:rPr>
          <w:color w:val="A70741"/>
          <w:spacing w:val="-19"/>
          <w:w w:val="75"/>
        </w:rPr>
        <w:t> </w:t>
      </w:r>
      <w:r>
        <w:rPr>
          <w:color w:val="A70741"/>
          <w:w w:val="75"/>
        </w:rPr>
        <w:t>has</w:t>
      </w:r>
      <w:r>
        <w:rPr>
          <w:color w:val="A70741"/>
          <w:spacing w:val="-20"/>
          <w:w w:val="75"/>
        </w:rPr>
        <w:t> </w:t>
      </w:r>
      <w:r>
        <w:rPr>
          <w:color w:val="A70741"/>
          <w:w w:val="75"/>
        </w:rPr>
        <w:t>squeezed </w:t>
      </w:r>
      <w:r>
        <w:rPr>
          <w:color w:val="A70741"/>
          <w:w w:val="80"/>
        </w:rPr>
        <w:t>household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real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income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growth.</w:t>
      </w:r>
      <w:r>
        <w:rPr>
          <w:color w:val="A70741"/>
          <w:spacing w:val="-15"/>
          <w:w w:val="80"/>
        </w:rPr>
        <w:t> </w:t>
      </w:r>
      <w:r>
        <w:rPr>
          <w:color w:val="A70741"/>
          <w:w w:val="80"/>
        </w:rPr>
        <w:t>Consumption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projected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remain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subdued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near term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before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picking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up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gradually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as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that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squeeze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abates.</w:t>
      </w:r>
      <w:r>
        <w:rPr>
          <w:color w:val="A70741"/>
          <w:spacing w:val="-7"/>
          <w:w w:val="80"/>
        </w:rPr>
        <w:t> </w:t>
      </w:r>
      <w:r>
        <w:rPr>
          <w:color w:val="A70741"/>
          <w:w w:val="80"/>
        </w:rPr>
        <w:t>Offsetting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some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weakness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in consumption, business investment growth and net trade have risen, probably reflecting the depreciation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strong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global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demand.</w:t>
      </w:r>
      <w:r>
        <w:rPr>
          <w:color w:val="A70741"/>
          <w:spacing w:val="-22"/>
          <w:w w:val="80"/>
        </w:rPr>
        <w:t> </w:t>
      </w:r>
      <w:r>
        <w:rPr>
          <w:color w:val="A70741"/>
          <w:w w:val="80"/>
        </w:rPr>
        <w:t>They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should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continue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support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modest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overall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52"/>
          <w:w w:val="80"/>
        </w:rPr>
        <w:t> </w:t>
      </w:r>
      <w:r>
        <w:rPr>
          <w:color w:val="A70741"/>
          <w:spacing w:val="-7"/>
          <w:w w:val="80"/>
        </w:rPr>
        <w:t>in </w:t>
      </w:r>
      <w:r>
        <w:rPr>
          <w:color w:val="A70741"/>
          <w:w w:val="85"/>
        </w:rPr>
        <w:t>the near</w:t>
      </w:r>
      <w:r>
        <w:rPr>
          <w:color w:val="A70741"/>
          <w:spacing w:val="-58"/>
          <w:w w:val="85"/>
        </w:rPr>
        <w:t> </w:t>
      </w:r>
      <w:r>
        <w:rPr>
          <w:color w:val="A70741"/>
          <w:w w:val="85"/>
        </w:rPr>
        <w:t>term.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4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53" w:right="28" w:firstLine="0"/>
        <w:jc w:val="left"/>
        <w:rPr>
          <w:rFonts w:ascii="BPG Sans Modern GPL&amp;GNU"/>
          <w:sz w:val="18"/>
        </w:rPr>
      </w:pPr>
      <w:bookmarkStart w:name="2.1 Household spending" w:id="23"/>
      <w:bookmarkEnd w:id="23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spacing w:val="-8"/>
          <w:w w:val="90"/>
          <w:sz w:val="18"/>
        </w:rPr>
        <w:t>2.1</w:t>
      </w:r>
      <w:r>
        <w:rPr>
          <w:rFonts w:ascii="Trebuchet MS"/>
          <w:b/>
          <w:color w:val="A70741"/>
          <w:spacing w:val="-1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slowing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consumption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been </w:t>
      </w:r>
      <w:r>
        <w:rPr>
          <w:rFonts w:ascii="BPG Sans Modern GPL&amp;GNU"/>
          <w:color w:val="A70741"/>
          <w:w w:val="95"/>
          <w:sz w:val="18"/>
        </w:rPr>
        <w:t>partly offset by stronger net trade and business investment</w:t>
      </w:r>
    </w:p>
    <w:p>
      <w:pPr>
        <w:spacing w:before="3"/>
        <w:ind w:left="15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Contributions to average quarterly GDP 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line="259" w:lineRule="auto" w:before="97"/>
        <w:ind w:left="153"/>
      </w:pPr>
      <w:r>
        <w:rPr/>
        <w:br w:type="column"/>
      </w:r>
      <w:r>
        <w:rPr>
          <w:color w:val="231F20"/>
          <w:w w:val="75"/>
        </w:rPr>
        <w:t>Sterling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depreciated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sharply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following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EU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referendum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5"/>
          <w:w w:val="75"/>
        </w:rPr>
        <w:t>and,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then,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15%–20%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late-2015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peak </w:t>
      </w:r>
      <w:r>
        <w:rPr>
          <w:color w:val="231F20"/>
          <w:w w:val="85"/>
        </w:rPr>
        <w:t>(Section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1).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raising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4)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75"/>
        </w:rPr>
        <w:t>weighing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households’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income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spending.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373" w:space="956"/>
            <w:col w:w="5461"/>
          </w:cols>
        </w:sectPr>
      </w:pPr>
    </w:p>
    <w:p>
      <w:pPr>
        <w:spacing w:line="261" w:lineRule="auto" w:before="129"/>
        <w:ind w:left="325" w:right="0" w:hanging="1"/>
        <w:jc w:val="left"/>
        <w:rPr>
          <w:sz w:val="11"/>
        </w:rPr>
      </w:pPr>
      <w:r>
        <w:rPr/>
        <w:pict>
          <v:group style="position:absolute;margin-left:39.935001pt;margin-top:8.228911pt;width:7.1pt;height:25.55pt;mso-position-horizontal-relative:page;mso-position-vertical-relative:paragraph;z-index:15789056" coordorigin="799,165" coordsize="142,511">
            <v:rect style="position:absolute;left:798;top:164;width:142;height:142" filled="true" fillcolor="#a70741" stroked="false">
              <v:fill type="solid"/>
            </v:rect>
            <v:rect style="position:absolute;left:798;top:348;width:142;height:142" filled="true" fillcolor="#00568b" stroked="false">
              <v:fill type="solid"/>
            </v:rect>
            <v:rect style="position:absolute;left:798;top:533;width:142;height:142" filled="true" fillcolor="#ab937c" stroked="false">
              <v:fill type="solid"/>
            </v:rect>
            <w10:wrap type="none"/>
          </v:group>
        </w:pict>
      </w:r>
      <w:r>
        <w:rPr>
          <w:color w:val="A70741"/>
          <w:w w:val="75"/>
          <w:sz w:val="12"/>
        </w:rPr>
        <w:t>Household consumption</w:t>
      </w:r>
      <w:r>
        <w:rPr>
          <w:color w:val="A70741"/>
          <w:w w:val="75"/>
          <w:position w:val="4"/>
          <w:sz w:val="11"/>
        </w:rPr>
        <w:t>(b) </w:t>
      </w:r>
      <w:r>
        <w:rPr>
          <w:color w:val="00568B"/>
          <w:w w:val="85"/>
          <w:sz w:val="12"/>
        </w:rPr>
        <w:t>Business investment</w:t>
      </w:r>
      <w:r>
        <w:rPr>
          <w:color w:val="00568B"/>
          <w:w w:val="85"/>
          <w:position w:val="4"/>
          <w:sz w:val="11"/>
        </w:rPr>
        <w:t>(c)</w:t>
      </w:r>
    </w:p>
    <w:p>
      <w:pPr>
        <w:spacing w:before="28"/>
        <w:ind w:left="325" w:right="0" w:firstLine="0"/>
        <w:jc w:val="left"/>
        <w:rPr>
          <w:sz w:val="12"/>
        </w:rPr>
      </w:pPr>
      <w:r>
        <w:rPr>
          <w:color w:val="AB937C"/>
          <w:w w:val="95"/>
          <w:sz w:val="12"/>
        </w:rPr>
        <w:t>Net trade</w:t>
      </w:r>
    </w:p>
    <w:p>
      <w:pPr>
        <w:spacing w:line="261" w:lineRule="auto" w:before="160"/>
        <w:ind w:left="285" w:right="499" w:firstLine="0"/>
        <w:jc w:val="left"/>
        <w:rPr>
          <w:sz w:val="11"/>
        </w:rPr>
      </w:pPr>
      <w:r>
        <w:rPr/>
        <w:br w:type="column"/>
      </w:r>
      <w:r>
        <w:rPr>
          <w:color w:val="CA7CA6"/>
          <w:w w:val="75"/>
          <w:sz w:val="12"/>
        </w:rPr>
        <w:t>Housing investment </w:t>
      </w:r>
      <w:r>
        <w:rPr>
          <w:color w:val="5894C5"/>
          <w:w w:val="90"/>
          <w:sz w:val="12"/>
        </w:rPr>
        <w:t>Other</w:t>
      </w:r>
      <w:r>
        <w:rPr>
          <w:color w:val="5894C5"/>
          <w:w w:val="90"/>
          <w:position w:val="4"/>
          <w:sz w:val="11"/>
        </w:rPr>
        <w:t>(d)</w:t>
      </w:r>
    </w:p>
    <w:p>
      <w:pPr>
        <w:spacing w:line="172" w:lineRule="exact" w:before="0"/>
        <w:ind w:left="285" w:right="0" w:firstLine="0"/>
        <w:jc w:val="left"/>
        <w:rPr>
          <w:sz w:val="11"/>
        </w:rPr>
      </w:pPr>
      <w:r>
        <w:rPr/>
        <w:pict>
          <v:group style="position:absolute;margin-left:120.454002pt;margin-top:-16.972023pt;width:7.3pt;height:25.55pt;mso-position-horizontal-relative:page;mso-position-vertical-relative:paragraph;z-index:15789568" coordorigin="2409,-339" coordsize="146,511">
            <v:rect style="position:absolute;left:2409;top:-340;width:142;height:142" filled="true" fillcolor="#ca7ca6" stroked="false">
              <v:fill type="solid"/>
            </v:rect>
            <v:rect style="position:absolute;left:2409;top:-156;width:142;height:142" filled="true" fillcolor="#5894c5" stroked="false">
              <v:fill type="solid"/>
            </v:rect>
            <v:shape style="position:absolute;left:2418;top:17;width:137;height:154" coordorigin="2418,18" coordsize="137,154" path="m2486,18l2418,94,2486,171,2554,94,2486,18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5"/>
          <w:sz w:val="12"/>
        </w:rPr>
        <w:t>GDP growth (per cent)</w:t>
      </w:r>
      <w:r>
        <w:rPr>
          <w:color w:val="231F20"/>
          <w:w w:val="85"/>
          <w:position w:val="4"/>
          <w:sz w:val="11"/>
        </w:rPr>
        <w:t>(e)</w:t>
      </w:r>
    </w:p>
    <w:p>
      <w:pPr>
        <w:spacing w:before="32"/>
        <w:ind w:left="131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Percentage points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2"/>
        </w:rPr>
      </w:pPr>
    </w:p>
    <w:p>
      <w:pPr>
        <w:spacing w:before="1"/>
        <w:ind w:left="2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0.8</w:t>
      </w:r>
    </w:p>
    <w:p>
      <w:pPr>
        <w:pStyle w:val="BodyText"/>
        <w:spacing w:before="5"/>
        <w:rPr>
          <w:sz w:val="11"/>
        </w:rPr>
      </w:pPr>
    </w:p>
    <w:p>
      <w:pPr>
        <w:spacing w:before="1"/>
        <w:ind w:left="3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0.7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2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0.6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2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2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0.3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2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0.2</w:t>
      </w:r>
    </w:p>
    <w:p>
      <w:pPr>
        <w:pStyle w:val="BodyText"/>
        <w:spacing w:before="6"/>
        <w:rPr>
          <w:sz w:val="11"/>
        </w:rPr>
      </w:pPr>
    </w:p>
    <w:p>
      <w:pPr>
        <w:spacing w:line="129" w:lineRule="exact" w:before="0"/>
        <w:ind w:left="3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0.1</w:t>
      </w:r>
    </w:p>
    <w:p>
      <w:pPr>
        <w:spacing w:line="165" w:lineRule="exact" w:before="0"/>
        <w:ind w:left="20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7" w:lineRule="exact" w:before="0"/>
        <w:ind w:left="2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line="165" w:lineRule="exact" w:before="0"/>
        <w:ind w:left="2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2" w:lineRule="exact" w:before="0"/>
        <w:ind w:left="3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0.1</w:t>
      </w:r>
    </w:p>
    <w:p>
      <w:pPr>
        <w:pStyle w:val="BodyText"/>
        <w:spacing w:line="259" w:lineRule="auto" w:before="1"/>
        <w:ind w:left="325" w:right="429"/>
      </w:pPr>
      <w:r>
        <w:rPr/>
        <w:br w:type="column"/>
      </w:r>
      <w:r>
        <w:rPr>
          <w:color w:val="231F20"/>
          <w:w w:val="80"/>
        </w:rPr>
        <w:t>Set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depreciation,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along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global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1),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supporting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exports,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exporters’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profits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thus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export capacity. Consistent with these developments, </w:t>
      </w:r>
      <w:r>
        <w:rPr>
          <w:color w:val="231F20"/>
          <w:w w:val="80"/>
        </w:rPr>
        <w:t>following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revisions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growth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referendum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steady </w:t>
      </w:r>
      <w:r>
        <w:rPr>
          <w:color w:val="231F20"/>
          <w:w w:val="85"/>
        </w:rPr>
        <w:t>weakening in consumption growth (</w:t>
      </w:r>
      <w:r>
        <w:rPr>
          <w:rFonts w:ascii="Trebuchet MS" w:hAnsi="Trebuchet MS"/>
          <w:color w:val="231F20"/>
          <w:w w:val="85"/>
        </w:rPr>
        <w:t>Chart 2.1</w:t>
      </w:r>
      <w:r>
        <w:rPr>
          <w:color w:val="231F20"/>
          <w:w w:val="85"/>
        </w:rPr>
        <w:t>). Partly </w:t>
      </w:r>
      <w:r>
        <w:rPr>
          <w:color w:val="231F20"/>
          <w:w w:val="80"/>
        </w:rPr>
        <w:t>offsetting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trade </w:t>
      </w:r>
      <w:r>
        <w:rPr>
          <w:color w:val="231F20"/>
          <w:w w:val="90"/>
        </w:rPr>
        <w:t>have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 w:hAnsi="Trebuchet MS"/>
          <w:color w:val="231F20"/>
          <w:w w:val="90"/>
        </w:rPr>
        <w:t>Table</w:t>
      </w:r>
      <w:r>
        <w:rPr>
          <w:rFonts w:ascii="Trebuchet MS" w:hAnsi="Trebuchet MS"/>
          <w:color w:val="231F20"/>
          <w:spacing w:val="-15"/>
          <w:w w:val="90"/>
        </w:rPr>
        <w:t> </w:t>
      </w:r>
      <w:r>
        <w:rPr>
          <w:rFonts w:ascii="Trebuchet MS" w:hAnsi="Trebuchet MS"/>
          <w:color w:val="231F20"/>
          <w:w w:val="90"/>
        </w:rPr>
        <w:t>2.A</w:t>
      </w:r>
      <w:r>
        <w:rPr>
          <w:color w:val="231F20"/>
          <w:w w:val="90"/>
        </w:rPr>
        <w:t>).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/>
        <w:ind w:left="325" w:right="396"/>
      </w:pPr>
      <w:r>
        <w:rPr>
          <w:color w:val="231F20"/>
          <w:w w:val="80"/>
        </w:rPr>
        <w:t>Consumption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 next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picking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 recovers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2.1).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should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stabilisation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4" w:equalWidth="0">
            <w:col w:w="1625" w:space="40"/>
            <w:col w:w="2171" w:space="39"/>
            <w:col w:w="219" w:space="1063"/>
            <w:col w:w="5633"/>
          </w:cols>
        </w:sectPr>
      </w:pPr>
    </w:p>
    <w:p>
      <w:pPr>
        <w:tabs>
          <w:tab w:pos="1298" w:val="left" w:leader="none"/>
          <w:tab w:pos="2204" w:val="left" w:leader="none"/>
          <w:tab w:pos="3044" w:val="left" w:leader="none"/>
          <w:tab w:pos="4053" w:val="right" w:leader="none"/>
        </w:tabs>
        <w:spacing w:line="211" w:lineRule="exact" w:before="0"/>
        <w:ind w:left="476" w:right="0" w:firstLine="0"/>
        <w:jc w:val="left"/>
        <w:rPr>
          <w:sz w:val="12"/>
        </w:rPr>
      </w:pPr>
      <w:r>
        <w:rPr/>
        <w:pict>
          <v:group style="position:absolute;margin-left:39.685001pt;margin-top:-139.762375pt;width:184.8pt;height:142.25pt;mso-position-horizontal-relative:page;mso-position-vertical-relative:paragraph;z-index:-21341184" coordorigin="794,-2795" coordsize="3696,2845">
            <v:rect style="position:absolute;left:798;top:-2791;width:3686;height:2835" filled="false" stroked="true" strokeweight=".5pt" strokecolor="#231f20">
              <v:stroke dashstyle="solid"/>
            </v:rect>
            <v:shape style="position:absolute;left:1223;top:-2137;width:2823;height:1602" coordorigin="1223,-2137" coordsize="2823,1602" path="m1554,-2137l1223,-2137,1223,-535,1554,-535,1554,-2137xm2385,-1967l2052,-1967,2052,-535,2385,-535,2385,-1967xm3214,-1375l2883,-1375,2883,-535,3214,-535,3214,-1375xm4045,-1071l3713,-1071,3713,-535,4045,-535,4045,-1071xe" filled="true" fillcolor="#a70741" stroked="false">
              <v:path arrowok="t"/>
              <v:fill type="solid"/>
            </v:shape>
            <v:shape style="position:absolute;left:1223;top:-2218;width:2823;height:1148" coordorigin="1223,-2218" coordsize="2823,1148" path="m1554,-2218l1223,-2218,1223,-2137,1554,-2137,1554,-2218xm2385,-2122l2052,-2122,2052,-1967,2385,-1967,2385,-2122xm3214,-1520l2883,-1520,2883,-1375,3214,-1375,3214,-1520xm4045,-1110l3713,-1110,3713,-1071,4045,-1071,4045,-1110xe" filled="true" fillcolor="#ca7ca6" stroked="false">
              <v:path arrowok="t"/>
              <v:fill type="solid"/>
            </v:shape>
            <v:shape style="position:absolute;left:1223;top:-2334;width:2823;height:1224" coordorigin="1223,-2333" coordsize="2823,1224" path="m1554,-2333l1223,-2333,1223,-2218,1554,-2218,1554,-2333xm2385,-2243l2052,-2243,2052,-2122,2385,-2122,2385,-2243xm3214,-1685l2883,-1685,2883,-1520,3214,-1520,3214,-1685xm4045,-1275l3713,-1275,3713,-1110,4045,-1110,4045,-1275xe" filled="true" fillcolor="#00568b" stroked="false">
              <v:path arrowok="t"/>
              <v:fill type="solid"/>
            </v:shape>
            <v:shape style="position:absolute;left:1223;top:-2047;width:2823;height:1764" coordorigin="1223,-2046" coordsize="2823,1764" path="m1554,-535l1223,-535,1223,-302,1554,-302,1554,-535xm2385,-535l2052,-535,2052,-282,2385,-282,2385,-535xm3214,-2046l2883,-2046,2883,-1685,3214,-1685,3214,-2046xm4045,-1331l3713,-1331,3713,-1275,4045,-1275,4045,-1331xe" filled="true" fillcolor="#ab937c" stroked="false">
              <v:path arrowok="t"/>
              <v:fill type="solid"/>
            </v:shape>
            <v:shape style="position:absolute;left:1223;top:-2739;width:2823;height:2479" coordorigin="1223,-2739" coordsize="2823,2479" path="m1554,-2739l1223,-2739,1223,-2333,1554,-2333,1554,-2739xm2385,-282l2052,-282,2052,-260,2385,-260,2385,-282xm3214,-535l2883,-535,2883,-405,3214,-405,3214,-535xm4045,-1456l3713,-1456,3713,-1331,4045,-1331,4045,-1456xe" filled="true" fillcolor="#5894c5" stroked="false">
              <v:path arrowok="t"/>
              <v:fill type="solid"/>
            </v:shape>
            <v:shape style="position:absolute;left:798;top:-2508;width:3686;height:2553" coordorigin="799,-2508" coordsize="3686,2553" path="m4370,-2508l4484,-2508m4370,-2225l4484,-2225m4370,-1945l4484,-1945m4370,-1663l4484,-1663m4370,-1380l4484,-1380m4370,-1098l4484,-1098m4370,-815l4484,-815m4370,-535l4484,-535m4370,-253l4484,-253m799,-2508l912,-2508m799,-2225l912,-2225m799,-1945l912,-1945m799,-1663l912,-1663m799,-1380l912,-1380m799,-1098l912,-1098m799,-815l912,-815m799,-535l912,-535m799,-253l912,-253m4295,-69l4295,44m3464,-69l3464,44m2634,-69l2634,44m1804,-69l1804,44m974,-69l974,44e" filled="false" stroked="true" strokeweight=".5pt" strokecolor="#231f20">
              <v:path arrowok="t"/>
              <v:stroke dashstyle="solid"/>
            </v:shape>
            <v:shape style="position:absolute;left:1329;top:-2580;width:2608;height:1194" coordorigin="1329,-2579" coordsize="2608,1194" path="m1448,-2508l1389,-2579,1329,-2508,1389,-2437,1448,-2508xm2277,-1967l2218,-2039,2158,-1967,2218,-1897,2277,-1967xm3108,-1921l3049,-1992,2989,-1921,3049,-1850,3108,-1921xm3937,-1456l3878,-1528,3818,-1456,3878,-1386,3937,-1456xe" filled="true" fillcolor="#231f20" stroked="false">
              <v:path arrowok="t"/>
              <v:fill type="solid"/>
            </v:shape>
            <v:line style="position:absolute" from="963,-535" to="4320,-535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85"/>
          <w:sz w:val="12"/>
        </w:rPr>
        <w:t>1998–2007</w:t>
        <w:tab/>
      </w:r>
      <w:r>
        <w:rPr>
          <w:color w:val="231F20"/>
          <w:w w:val="90"/>
          <w:sz w:val="12"/>
        </w:rPr>
        <w:t>2015–16</w:t>
      </w:r>
      <w:r>
        <w:rPr>
          <w:color w:val="231F20"/>
          <w:spacing w:val="-23"/>
          <w:w w:val="90"/>
          <w:sz w:val="12"/>
        </w:rPr>
        <w:t> </w:t>
      </w:r>
      <w:r>
        <w:rPr>
          <w:color w:val="231F20"/>
          <w:w w:val="90"/>
          <w:sz w:val="12"/>
        </w:rPr>
        <w:t>H1</w:t>
        <w:tab/>
        <w:t>2016</w:t>
      </w:r>
      <w:r>
        <w:rPr>
          <w:color w:val="231F20"/>
          <w:spacing w:val="-25"/>
          <w:w w:val="90"/>
          <w:sz w:val="12"/>
        </w:rPr>
        <w:t> </w:t>
      </w:r>
      <w:r>
        <w:rPr>
          <w:color w:val="231F20"/>
          <w:w w:val="90"/>
          <w:sz w:val="12"/>
        </w:rPr>
        <w:t>H2</w:t>
        <w:tab/>
        <w:t>2017</w:t>
      </w:r>
      <w:r>
        <w:rPr>
          <w:color w:val="231F20"/>
          <w:spacing w:val="-18"/>
          <w:w w:val="90"/>
          <w:sz w:val="12"/>
        </w:rPr>
        <w:t> </w:t>
      </w:r>
      <w:r>
        <w:rPr>
          <w:color w:val="231F20"/>
          <w:w w:val="90"/>
          <w:sz w:val="12"/>
        </w:rPr>
        <w:t>H1</w:t>
        <w:tab/>
      </w:r>
      <w:r>
        <w:rPr>
          <w:color w:val="231F20"/>
          <w:w w:val="90"/>
          <w:position w:val="9"/>
          <w:sz w:val="12"/>
        </w:rPr>
        <w:t>0.2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131" w:lineRule="exact" w:before="156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measures.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non-profit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institutions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serving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households.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35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Investment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take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nuclear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reactors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public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corporation </w:t>
      </w:r>
      <w:r>
        <w:rPr>
          <w:color w:val="231F20"/>
          <w:w w:val="85"/>
          <w:sz w:val="11"/>
        </w:rPr>
        <w:t>sector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government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2005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35" w:lineRule="auto" w:before="1" w:after="0"/>
        <w:ind w:left="323" w:right="141" w:hanging="171"/>
        <w:jc w:val="left"/>
        <w:rPr>
          <w:sz w:val="11"/>
        </w:rPr>
      </w:pPr>
      <w:r>
        <w:rPr>
          <w:color w:val="231F20"/>
          <w:w w:val="80"/>
          <w:sz w:val="11"/>
        </w:rPr>
        <w:t>Calculated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residual.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Includes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government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consumption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investment,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 inventories,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statistical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discrepancy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acquisitions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less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disposals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valuables.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Also includes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difference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official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final </w:t>
      </w:r>
      <w:r>
        <w:rPr>
          <w:color w:val="231F20"/>
          <w:w w:val="85"/>
          <w:sz w:val="11"/>
        </w:rPr>
        <w:t>estimate 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132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Backcast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final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</w:p>
    <w:p>
      <w:pPr>
        <w:pStyle w:val="BodyText"/>
        <w:spacing w:line="259" w:lineRule="auto" w:before="2"/>
        <w:ind w:left="153" w:right="369"/>
      </w:pPr>
      <w:r>
        <w:rPr/>
        <w:br w:type="column"/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2.2).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strength </w:t>
      </w:r>
      <w:r>
        <w:rPr>
          <w:color w:val="231F20"/>
          <w:w w:val="85"/>
        </w:rPr>
        <w:t>in global growth should continue to support business </w:t>
      </w:r>
      <w:r>
        <w:rPr>
          <w:color w:val="231F20"/>
          <w:w w:val="80"/>
        </w:rPr>
        <w:t>investment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2.4)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(Sections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2.5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2.6). 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crucially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 how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anticipate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respond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prospect of the United Kingdom’s departure from the European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Union.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1"/>
          <w:numId w:val="1"/>
        </w:numPr>
        <w:tabs>
          <w:tab w:pos="663" w:val="left" w:leader="none"/>
          <w:tab w:pos="664" w:val="left" w:leader="none"/>
        </w:tabs>
        <w:spacing w:line="240" w:lineRule="auto" w:before="0" w:after="0"/>
        <w:ind w:left="66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Household</w:t>
      </w:r>
      <w:r>
        <w:rPr>
          <w:rFonts w:ascii="Trebuchet MS"/>
          <w:color w:val="231F20"/>
          <w:spacing w:val="-24"/>
          <w:sz w:val="26"/>
        </w:rPr>
        <w:t> </w:t>
      </w:r>
      <w:r>
        <w:rPr>
          <w:rFonts w:ascii="Trebuchet MS"/>
          <w:color w:val="231F20"/>
          <w:sz w:val="26"/>
        </w:rPr>
        <w:t>spending</w:t>
      </w:r>
    </w:p>
    <w:p>
      <w:pPr>
        <w:pStyle w:val="BodyText"/>
        <w:spacing w:before="6"/>
        <w:rPr>
          <w:rFonts w:ascii="Trebuchet MS"/>
          <w:sz w:val="26"/>
        </w:rPr>
      </w:pPr>
    </w:p>
    <w:p>
      <w:pPr>
        <w:pStyle w:val="BodyText"/>
        <w:spacing w:line="259" w:lineRule="auto"/>
        <w:ind w:left="153" w:right="518"/>
      </w:pP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sterling’s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9"/>
          <w:w w:val="80"/>
        </w:rPr>
        <w:t>4) </w:t>
      </w:r>
      <w:r>
        <w:rPr>
          <w:color w:val="231F20"/>
          <w:w w:val="80"/>
        </w:rPr>
        <w:t>has weighed on households’ purchasing power. Despite </w:t>
      </w:r>
      <w:r>
        <w:rPr>
          <w:color w:val="231F20"/>
          <w:w w:val="85"/>
        </w:rPr>
        <w:t>support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robust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employment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recent</w:t>
      </w:r>
    </w:p>
    <w:p>
      <w:pPr>
        <w:pStyle w:val="BodyText"/>
        <w:spacing w:line="259" w:lineRule="auto" w:before="1"/>
        <w:ind w:left="153" w:right="487"/>
      </w:pPr>
      <w:r>
        <w:rPr>
          <w:color w:val="231F20"/>
          <w:w w:val="80"/>
        </w:rPr>
        <w:t>quarters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3),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pre-tax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expected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flat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Q3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7"/>
          <w:w w:val="85"/>
        </w:rPr>
        <w:t> </w:t>
      </w:r>
      <w:r>
        <w:rPr>
          <w:rFonts w:ascii="Trebuchet MS"/>
          <w:color w:val="231F20"/>
          <w:w w:val="85"/>
        </w:rPr>
        <w:t>2.2</w:t>
      </w:r>
      <w:r>
        <w:rPr>
          <w:color w:val="231F20"/>
          <w:w w:val="85"/>
        </w:rPr>
        <w:t>).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4"/>
          <w:w w:val="85"/>
        </w:rPr>
        <w:t>Real </w:t>
      </w:r>
      <w:r>
        <w:rPr>
          <w:color w:val="231F20"/>
          <w:w w:val="80"/>
        </w:rPr>
        <w:t>income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 2018, although to remain modest. That reflects imported inflation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4), </w:t>
      </w:r>
      <w:r>
        <w:rPr>
          <w:color w:val="231F20"/>
          <w:w w:val="85"/>
        </w:rPr>
        <w:t>which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outweigh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effects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slower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employment</w:t>
      </w:r>
    </w:p>
    <w:p>
      <w:pPr>
        <w:pStyle w:val="BodyText"/>
        <w:spacing w:before="2"/>
        <w:ind w:left="153"/>
      </w:pPr>
      <w:r>
        <w:rPr>
          <w:color w:val="231F20"/>
          <w:w w:val="85"/>
        </w:rPr>
        <w:t>growth.</w:t>
      </w:r>
    </w:p>
    <w:p>
      <w:pPr>
        <w:spacing w:after="0"/>
        <w:sectPr>
          <w:type w:val="continuous"/>
          <w:pgSz w:w="11910" w:h="16840"/>
          <w:pgMar w:top="1540" w:bottom="0" w:left="640" w:right="480"/>
          <w:cols w:num="2" w:equalWidth="0">
            <w:col w:w="4467" w:space="862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59"/>
          <w:headerReference w:type="even" r:id="rId60"/>
          <w:pgSz w:w="11910" w:h="16840"/>
          <w:pgMar w:header="425" w:footer="0" w:top="620" w:bottom="280" w:left="640" w:right="480"/>
          <w:pgNumType w:start="9"/>
        </w:sectPr>
      </w:pPr>
    </w:p>
    <w:p>
      <w:pPr>
        <w:pStyle w:val="BodyText"/>
        <w:rPr>
          <w:sz w:val="28"/>
        </w:rPr>
      </w:pPr>
    </w:p>
    <w:p>
      <w:pPr>
        <w:spacing w:before="0"/>
        <w:ind w:left="153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791104" from="39.685001pt,-4.426775pt" to="289.134001pt,-4.426775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5"/>
          <w:sz w:val="18"/>
        </w:rPr>
        <w:t>Table 2.A </w:t>
      </w:r>
      <w:r>
        <w:rPr>
          <w:rFonts w:ascii="BPG Sans Modern GPL&amp;GNU"/>
          <w:color w:val="A70741"/>
          <w:w w:val="95"/>
          <w:sz w:val="18"/>
        </w:rPr>
        <w:t>Net trade supported GDP growth in Q2</w:t>
      </w:r>
    </w:p>
    <w:p>
      <w:pPr>
        <w:spacing w:before="11"/>
        <w:ind w:left="15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Expenditure components of demand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40"/>
        <w:ind w:left="15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Percentage changes on a quarter earlier</w:t>
      </w:r>
    </w:p>
    <w:p>
      <w:pPr>
        <w:spacing w:before="67"/>
        <w:ind w:left="3033" w:right="0" w:firstLine="0"/>
        <w:jc w:val="left"/>
        <w:rPr>
          <w:sz w:val="14"/>
        </w:rPr>
      </w:pPr>
      <w:r>
        <w:rPr/>
        <w:pict>
          <v:shape style="position:absolute;margin-left:39.685001pt;margin-top:14.286176pt;width:249.45pt;height:239.1pt;mso-position-horizontal-relative:page;mso-position-vertical-relative:paragraph;z-index:157941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09"/>
                    <w:gridCol w:w="417"/>
                    <w:gridCol w:w="491"/>
                    <w:gridCol w:w="455"/>
                    <w:gridCol w:w="484"/>
                    <w:gridCol w:w="429"/>
                    <w:gridCol w:w="481"/>
                    <w:gridCol w:w="417"/>
                  </w:tblGrid>
                  <w:tr>
                    <w:trPr>
                      <w:trHeight w:val="416" w:hRule="atLeast"/>
                    </w:trPr>
                    <w:tc>
                      <w:tcPr>
                        <w:tcW w:w="180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1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1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1998–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5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49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14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2008–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09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14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2010–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90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48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14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2013–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42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48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14"/>
                          <w:ind w:left="12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2017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2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41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14"/>
                          <w:ind w:left="9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2017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1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Q2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180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Household consumption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41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128" w:righ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9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-0.5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8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2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8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1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Private sector investment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31"/>
                          <w:ind w:left="128" w:right="3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31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-4.6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1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1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31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81" w:type="dxa"/>
                      </w:tcPr>
                      <w:p>
                        <w:pPr>
                          <w:pStyle w:val="TableParagraph"/>
                          <w:spacing w:before="31"/>
                          <w:ind w:right="8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31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-0.6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line="201" w:lineRule="auto" w:before="57"/>
                          <w:ind w:left="51" w:firstLine="11"/>
                          <w:rPr>
                            <w:sz w:val="11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of which, business </w:t>
                        </w: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investment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28" w:right="31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0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-3.4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2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7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8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5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48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line="220" w:lineRule="auto" w:before="46"/>
                          <w:ind w:left="51" w:right="70" w:firstLine="11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of which, private sector </w:t>
                        </w: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housing investment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28" w:right="37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0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-7.0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2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7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8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4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3.6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48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-2.9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line="220" w:lineRule="auto" w:before="46"/>
                          <w:ind w:left="61" w:right="70" w:hanging="62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Private sector final domestic </w:t>
                        </w: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demand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20" w:right="38"/>
                          <w:jc w:val="center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0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80"/>
                            <w:sz w:val="14"/>
                          </w:rPr>
                          <w:t>-1.1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2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7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8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4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48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85"/>
                            <w:sz w:val="14"/>
                          </w:rPr>
                          <w:t>0.1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line="201" w:lineRule="auto" w:before="53"/>
                          <w:ind w:left="63" w:right="151" w:hanging="6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Government consumption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and investment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28" w:righ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81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Final domestic demand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36"/>
                          <w:ind w:left="120" w:right="38"/>
                          <w:jc w:val="center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36"/>
                          <w:ind w:right="50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6"/>
                          <w:ind w:right="51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6"/>
                          <w:ind w:right="82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36"/>
                          <w:ind w:right="57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81" w:type="dxa"/>
                      </w:tcPr>
                      <w:p>
                        <w:pPr>
                          <w:pStyle w:val="TableParagraph"/>
                          <w:spacing w:before="36"/>
                          <w:ind w:right="84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36"/>
                          <w:ind w:right="48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Change in inventories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(d)(e)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38"/>
                          <w:ind w:left="126" w:right="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38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8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38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81" w:type="dxa"/>
                      </w:tcPr>
                      <w:p>
                        <w:pPr>
                          <w:pStyle w:val="TableParagraph"/>
                          <w:spacing w:before="38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38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-0.1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Alignment adjustment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38"/>
                          <w:ind w:left="126" w:right="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38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8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38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81" w:type="dxa"/>
                      </w:tcPr>
                      <w:p>
                        <w:pPr>
                          <w:pStyle w:val="TableParagraph"/>
                          <w:spacing w:before="38"/>
                          <w:ind w:right="8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38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-0.2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Domestic demand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42"/>
                          <w:ind w:left="121" w:right="38"/>
                          <w:jc w:val="center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42"/>
                          <w:ind w:right="50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42"/>
                          <w:ind w:right="51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42"/>
                          <w:ind w:right="82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42"/>
                          <w:ind w:right="57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81" w:type="dxa"/>
                      </w:tcPr>
                      <w:p>
                        <w:pPr>
                          <w:pStyle w:val="TableParagraph"/>
                          <w:spacing w:before="42"/>
                          <w:ind w:right="84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42"/>
                          <w:ind w:right="48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‘Economic’ exports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38"/>
                          <w:ind w:left="12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38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-1.0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8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38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81" w:type="dxa"/>
                      </w:tcPr>
                      <w:p>
                        <w:pPr>
                          <w:pStyle w:val="TableParagraph"/>
                          <w:spacing w:before="38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38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1.7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‘Economic’ imports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38"/>
                          <w:ind w:left="128" w:right="1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38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-1.2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8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38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81" w:type="dxa"/>
                      </w:tcPr>
                      <w:p>
                        <w:pPr>
                          <w:pStyle w:val="TableParagraph"/>
                          <w:spacing w:before="38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38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290" w:hRule="atLeast"/>
                    </w:trPr>
                    <w:tc>
                      <w:tcPr>
                        <w:tcW w:w="180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Net trade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(e)(g)</w:t>
                        </w:r>
                      </w:p>
                    </w:tc>
                    <w:tc>
                      <w:tcPr>
                        <w:tcW w:w="41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88" w:right="38"/>
                          <w:jc w:val="center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9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50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8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5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51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8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82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2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57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8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85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41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48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180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Real GDP at market prices</w:t>
                        </w:r>
                      </w:p>
                    </w:tc>
                    <w:tc>
                      <w:tcPr>
                        <w:tcW w:w="41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left="128" w:right="35"/>
                          <w:jc w:val="center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9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50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51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8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82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2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57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8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84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1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48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351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line="150" w:lineRule="exact" w:before="47"/>
                          <w:ind w:left="63" w:right="380" w:hanging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Memo: nominal GDP at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market prices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left="128" w:right="1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81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8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5"/>
          <w:sz w:val="14"/>
        </w:rPr>
        <w:t>Averages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131" w:lineRule="exact" w:before="141" w:after="0"/>
        <w:ind w:left="323" w:right="0" w:hanging="171"/>
        <w:jc w:val="left"/>
        <w:rPr>
          <w:sz w:val="11"/>
        </w:rPr>
      </w:pPr>
      <w:r>
        <w:rPr>
          <w:color w:val="231F20"/>
          <w:w w:val="75"/>
          <w:sz w:val="11"/>
        </w:rPr>
        <w:t>Chained-volume measures unless otherwise</w:t>
      </w:r>
      <w:r>
        <w:rPr>
          <w:color w:val="231F20"/>
          <w:spacing w:val="10"/>
          <w:w w:val="75"/>
          <w:sz w:val="11"/>
        </w:rPr>
        <w:t> </w:t>
      </w:r>
      <w:r>
        <w:rPr>
          <w:color w:val="231F20"/>
          <w:w w:val="75"/>
          <w:sz w:val="11"/>
        </w:rPr>
        <w:t>stated.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75"/>
          <w:sz w:val="11"/>
        </w:rPr>
        <w:t>Includes non-profit institutions serving</w:t>
      </w:r>
      <w:r>
        <w:rPr>
          <w:color w:val="231F20"/>
          <w:spacing w:val="19"/>
          <w:w w:val="75"/>
          <w:sz w:val="11"/>
        </w:rPr>
        <w:t> </w:t>
      </w:r>
      <w:r>
        <w:rPr>
          <w:color w:val="231F20"/>
          <w:w w:val="75"/>
          <w:sz w:val="11"/>
        </w:rPr>
        <w:t>households.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35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Investment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take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nuclear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reactors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public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corporation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government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2005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alignment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adjustment.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point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contributions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GDP.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acquisitions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disposals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valuables.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Excluding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missing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trader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intra-community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(MTIC)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fraud.</w:t>
      </w:r>
    </w:p>
    <w:p>
      <w:pPr>
        <w:pStyle w:val="BodyText"/>
      </w:pPr>
    </w:p>
    <w:p>
      <w:pPr>
        <w:pStyle w:val="BodyText"/>
        <w:spacing w:before="11"/>
        <w:rPr>
          <w:sz w:val="10"/>
        </w:rPr>
      </w:pPr>
      <w:r>
        <w:rPr/>
        <w:pict>
          <v:shape style="position:absolute;margin-left:39.685001pt;margin-top:8.88387pt;width:218.85pt;height:.1pt;mso-position-horizontal-relative:page;mso-position-vertical-relative:paragraph;z-index:-15667200;mso-wrap-distance-left:0;mso-wrap-distance-right:0" coordorigin="794,178" coordsize="4377,0" path="m794,178l5170,178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53" w:right="75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2.2</w:t>
      </w:r>
      <w:r>
        <w:rPr>
          <w:rFonts w:ascii="Trebuchet MS"/>
          <w:b/>
          <w:color w:val="A70741"/>
          <w:spacing w:val="-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Household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real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labour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income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has </w:t>
      </w:r>
      <w:r>
        <w:rPr>
          <w:rFonts w:ascii="BPG Sans Modern GPL&amp;GNU"/>
          <w:color w:val="A70741"/>
          <w:w w:val="95"/>
          <w:sz w:val="18"/>
        </w:rPr>
        <w:t>slowed</w:t>
      </w:r>
    </w:p>
    <w:p>
      <w:pPr>
        <w:spacing w:before="3"/>
        <w:ind w:left="15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Contributions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to</w:t>
      </w:r>
      <w:r>
        <w:rPr>
          <w:rFonts w:asci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four-quarter</w:t>
      </w:r>
      <w:r>
        <w:rPr>
          <w:rFonts w:asci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real</w:t>
      </w:r>
      <w:r>
        <w:rPr>
          <w:rFonts w:asci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pre-tax</w:t>
      </w:r>
      <w:r>
        <w:rPr>
          <w:rFonts w:asci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labour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income</w:t>
      </w:r>
      <w:r>
        <w:rPr>
          <w:rFonts w:asci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growth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09"/>
        <w:ind w:left="2986" w:right="0" w:firstLine="0"/>
        <w:jc w:val="left"/>
        <w:rPr>
          <w:sz w:val="12"/>
        </w:rPr>
      </w:pPr>
      <w:r>
        <w:rPr/>
        <w:pict>
          <v:group style="position:absolute;margin-left:39.685001pt;margin-top:13.815001pt;width:184.8pt;height:142.25pt;mso-position-horizontal-relative:page;mso-position-vertical-relative:paragraph;z-index:-21336064" coordorigin="794,276" coordsize="3696,2845">
            <v:rect style="position:absolute;left:4241;top:1568;width:43;height:326" filled="true" fillcolor="#dfb6cd" stroked="false">
              <v:fill type="solid"/>
            </v:rect>
            <v:shape style="position:absolute;left:1283;top:675;width:2937;height:1651" coordorigin="1283,676" coordsize="2937,1651" path="m1326,1064l1283,1064,1283,1893,1326,1893,1326,1064xm1391,958l1348,958,1348,1893,1391,1893,1391,958xm1454,1020l1412,1020,1412,1893,1454,1893,1454,1020xm1519,788l1476,788,1476,1893,1519,1893,1519,788xm1583,676l1541,676,1541,1893,1583,1893,1583,676xm1648,1168l1605,1168,1605,1893,1648,1893,1648,1168xm1711,1189l1670,1189,1670,1893,1711,1893,1711,1189xm1776,1331l1733,1331,1733,1893,1776,1893,1776,1331xm1841,1315l1798,1315,1798,1893,1841,1893,1841,1315xm1905,1424l1862,1424,1862,1893,1905,1893,1905,1424xm1969,1421l1926,1421,1926,1893,1969,1893,1969,1421xm2033,1726l1991,1726,1991,1893,2033,1893,2033,1726xm2098,1893l2055,1893,2055,2326,2098,2326,2098,1893xm2162,1446l2120,1446,2120,1893,2162,1893,2162,1446xm2226,1522l2183,1522,2183,1893,2226,1893,2226,1522xm2291,1425l2248,1425,2248,1893,2291,1893,2291,1425xm2355,1297l2312,1297,2312,1893,2355,1893,2355,1297xm2419,1893l2377,1893,2377,2133,2419,2133,2419,1893xm2483,1893l2441,1893,2441,1904,2483,1904,2483,1893xm2548,1860l2505,1860,2505,1893,2548,1893,2548,1860xm2613,1455l2570,1455,2570,1893,2613,1893,2613,1455xm2676,1515l2634,1515,2634,1893,2676,1893,2676,1515xm2741,1713l2698,1713,2698,1893,2741,1893,2741,1713xm2805,1758l2763,1758,2763,1893,2805,1893,2805,1758xm2870,1893l2827,1893,2827,1964,2870,1964,2870,1893xm2933,1601l2892,1601,2892,1893,2933,1893,2933,1601xm2998,1409l2955,1409,2955,1893,2998,1893,2998,1409xm3063,1334l3020,1334,3020,1893,3063,1893,3063,1334xm3127,1512l3084,1512,3084,1893,3127,1893,3127,1512xm3191,1050l3148,1050,3148,1893,3191,1893,3191,1050xm3255,1325l3213,1325,3213,1893,3255,1893,3255,1325xm3320,1247l3277,1247,3277,1893,3320,1893,3320,1247xm3384,1155l3342,1155,3342,1893,3384,1893,3384,1155xm3448,1817l3405,1817,3405,1893,3448,1893,3448,1817xm3513,1869l3470,1869,3470,1893,3513,1893,3513,1869xm3577,1689l3534,1689,3534,1893,3577,1893,3577,1689xm3641,1655l3599,1655,3599,1893,3641,1893,3641,1655xm3705,1458l3663,1458,3663,1893,3705,1893,3705,1458xm3770,1204l3727,1204,3727,1893,3770,1893,3770,1204xm3834,1514l3792,1514,3792,1893,3834,1893,3834,1514xm3898,1404l3856,1404,3856,1893,3898,1893,3898,1404xm3963,1380l3920,1380,3920,1893,3963,1893,3963,1380xm4027,1339l3985,1339,3985,1893,4027,1893,4027,1339xm4092,1261l4049,1261,4049,1893,4092,1893,4092,1261xm4155,1350l4114,1350,4114,1893,4155,1893,4155,1350xm4220,1476l4177,1476,4177,1893,4220,1893,4220,1476xe" filled="true" fillcolor="#a70741" stroked="false">
              <v:path arrowok="t"/>
              <v:fill type="solid"/>
            </v:shape>
            <v:shape style="position:absolute;left:3984;top:1045;width:300;height:523" type="#_x0000_t75" stroked="false">
              <v:imagedata r:id="rId61" o:title=""/>
            </v:shape>
            <v:shape style="position:absolute;left:1283;top:554;width:2680;height:1987" coordorigin="1283,555" coordsize="2680,1987" path="m1326,882l1283,882,1283,1064,1326,1064,1326,882xm1391,745l1348,745,1348,958,1391,958,1391,745xm1454,842l1412,842,1412,1020,1454,1020,1454,842xm1519,555l1476,555,1476,788,1519,788,1519,555xm1583,573l1541,573,1541,676,1583,676,1583,573xm1648,1018l1605,1018,1605,1168,1648,1168,1648,1018xm1711,1024l1670,1024,1670,1189,1711,1189,1711,1024xm1776,1081l1733,1081,1733,1331,1776,1331,1776,1081xm1841,976l1798,976,1798,1315,1841,1315,1841,976xm1905,1149l1862,1149,1862,1424,1905,1424,1905,1149xm1969,1311l1926,1311,1926,1421,1969,1421,1969,1311xm2033,1893l1991,1893,1991,1927,2033,1927,2033,1893xm2098,2326l2055,2326,2055,2542,2098,2542,2098,2326xm2162,1893l2120,1893,2120,2325,2162,2325,2162,1893xm2226,1893l2183,1893,2183,2242,2226,2242,2226,1893xm2291,1893l2248,1893,2248,2185,2291,2185,2291,1893xm2355,1893l2312,1893,2312,2136,2355,2136,2355,1893xm2419,1820l2377,1820,2377,1893,2419,1893,2419,1820xm2483,1673l2441,1673,2441,1893,2483,1893,2483,1673xm2548,1706l2505,1706,2505,1860,2548,1860,2548,1706xm2613,1157l2570,1157,2570,1455,2613,1455,2613,1157xm2676,1339l2634,1339,2634,1515,2676,1515,2676,1339xm2741,1893l2698,1893,2698,1967,2741,1967,2741,1893xm2805,1747l2763,1747,2763,1758,2805,1758,2805,1747xm2870,1881l2827,1881,2827,1893,2870,1893,2870,1881xm2933,1453l2892,1453,2892,1601,2933,1601,2933,1453xm2998,1077l2955,1077,2955,1409,2998,1409,2998,1077xm3063,943l3020,943,3020,1334,3063,1334,3063,943xm3127,1250l3084,1250,3084,1512,3127,1512,3127,1250xm3191,862l3148,862,3148,1050,3191,1050,3191,862xm3255,1089l3213,1089,3213,1325,3255,1325,3255,1089xm3320,988l3277,988,3277,1247,3320,1247,3320,988xm3384,683l3342,683,3342,1155,3384,1155,3384,683xm3448,1298l3405,1298,3405,1817,3448,1817,3448,1298xm3513,1382l3470,1382,3470,1869,3513,1869,3513,1382xm3577,1254l3534,1254,3534,1689,3577,1689,3577,1254xm3641,1240l3599,1240,3599,1655,3641,1655,3641,1240xm3705,1190l3663,1190,3663,1458,3705,1458,3705,1190xm3770,882l3727,882,3727,1204,3770,1204,3770,882xm3834,1131l3792,1131,3792,1514,3834,1514,3834,1131xm3898,1143l3856,1143,3856,1404,3898,1404,3898,1143xm3963,979l3920,979,3920,1380,3963,1380,3963,979xe" filled="true" fillcolor="#256699" stroked="false">
              <v:path arrowok="t"/>
              <v:fill type="solid"/>
            </v:shape>
            <v:rect style="position:absolute;left:4241;top:1893;width:43;height:502" filled="true" fillcolor="#e4ddd5" stroked="false">
              <v:fill type="solid"/>
            </v:rect>
            <v:shape style="position:absolute;left:1283;top:1373;width:2937;height:1626" coordorigin="1283,1374" coordsize="2937,1626" path="m1326,1893l1283,1893,1283,2383,1326,2383,1326,1893xm1391,1893l1348,1893,1348,2463,1391,2463,1391,1893xm1454,1893l1412,1893,1412,2480,1454,2480,1454,1893xm1519,1893l1476,1893,1476,2532,1519,2532,1519,1893xm1583,1893l1541,1893,1541,2343,1583,2343,1583,1893xm1648,1893l1605,1893,1605,2378,1648,2378,1648,1893xm1711,1893l1670,1893,1670,2226,1711,2226,1711,1893xm1776,1893l1733,1893,1733,2211,1776,2211,1776,1893xm1841,1893l1798,1893,1798,2564,1841,2564,1841,1893xm1905,1893l1862,1893,1862,2581,1905,2581,1905,1893xm1969,1893l1926,1893,1926,2845,1969,2845,1969,1893xm2033,1927l1991,1927,1991,2847,2033,2847,2033,1927xm2098,2542l2055,2542,2055,2999,2098,2999,2098,2542xm2162,2325l2120,2325,2120,2606,2162,2606,2162,2325xm2226,2242l2183,2242,2183,2278,2226,2278,2226,2242xm2291,1374l2248,1374,2248,1425,2291,1425,2291,1374xm2355,2136l2312,2136,2312,2323,2355,2323,2355,2136xm2419,2133l2377,2133,2377,2437,2419,2437,2419,2133xm2483,1904l2441,1904,2441,2301,2483,2301,2483,1904xm2548,1893l2505,1893,2505,2417,2548,2417,2548,1893xm2613,1893l2570,1893,2570,2625,2613,2625,2613,1893xm2676,1893l2634,1893,2634,2628,2676,2628,2676,1893xm2741,1967l2698,1967,2698,2804,2741,2804,2741,1967xm2805,1893l2763,1893,2763,2628,2805,2628,2805,1893xm2870,1964l2827,1964,2827,2487,2870,2487,2870,1964xm2933,1893l2892,1893,2892,2390,2933,2390,2933,1893xm2998,1893l2955,1893,2955,2227,2998,2227,2998,1893xm3063,1893l3020,1893,3020,2270,3063,2270,3063,1893xm3127,1893l3084,1893,3084,2340,3127,2340,3127,1893xm3191,1893l3148,1893,3148,2348,3191,2348,3191,1893xm3255,1893l3213,1893,3213,2435,3255,2435,3255,1893xm3320,1893l3277,1893,3277,2364,3320,2364,3320,1893xm3384,1893l3342,1893,3342,2303,3384,2303,3384,1893xm3448,1893l3405,1893,3405,2307,3448,2307,3448,1893xm3513,1893l3470,1893,3470,2287,3513,2287,3513,1893xm3577,1893l3534,1893,3534,2247,3577,2247,3577,1893xm3641,1893l3599,1893,3599,2094,3641,2094,3641,1893xm3705,1893l3663,1893,3663,2010,3705,2010,3705,1893xm3770,1893l3727,1893,3727,1926,3770,1926,3770,1893xm3834,1893l3792,1893,3792,2020,3834,2020,3834,1893xm3898,1893l3856,1893,3856,2088,3898,2088,3898,1893xm3963,1893l3920,1893,3920,2138,3963,2138,3963,1893xm4027,1893l3985,1893,3985,2188,4027,2188,4027,1893xm4092,1893l4049,1893,4049,2259,4092,2259,4092,1893xm4155,1893l4114,1893,4114,2366,4155,2366,4155,1893xm4220,1893l4177,1893,4177,2340,4220,2340,4220,1893xe" filled="true" fillcolor="#ab937c" stroked="false">
              <v:path arrowok="t"/>
              <v:fill type="solid"/>
            </v:shape>
            <v:shape style="position:absolute;left:1267;top:893;width:2997;height:2223" coordorigin="1267,894" coordsize="2997,2223" path="m1277,3003l1267,3003,1267,3116,1277,3116,1277,3003xm1535,3003l1525,3003,1525,3116,1535,3116,1535,3003xm1792,3003l1782,3003,1782,3116,1792,3116,1792,3003xm2049,3003l2039,3003,2039,3116,2049,3116,2049,3003xm2307,3003l2297,3003,2297,3116,2307,3116,2307,3003xm2564,3003l2554,3003,2554,3116,2564,3116,2564,3003xm2821,3003l2811,3003,2811,3116,2821,3116,2821,3003xm3078,3003l3068,3003,3068,3116,3078,3116,3078,3003xm3336,3003l3326,3003,3326,3116,3336,3116,3336,3003xm3593,3003l3583,3003,3583,3116,3593,3116,3593,3003xm3850,3003l3840,3003,3840,3116,3850,3116,3850,3003xm4108,3003l4098,3003,4098,3116,4108,3116,4108,3003xm4210,1707l4143,1575,4079,1433,4014,1335,3948,1214,3945,1212,3938,1212,3934,1214,3876,1318,3822,1250,3757,897,3753,894,3744,894,3740,897,3674,1301,3611,1437,3547,1604,3487,1759,3436,1708,3372,1087,3368,1083,3358,1083,3354,1086,3289,1457,3237,1595,3178,1315,3174,1311,3164,1312,3160,1315,3106,1637,3050,1314,3047,1311,3039,1309,3035,1311,2969,1404,2967,1409,2902,1944,2840,2450,2780,2452,2777,2454,2725,2560,2665,2062,2664,2060,2599,1876,2595,1873,2586,1874,2582,1877,2523,2188,2469,2070,2465,2068,2457,2068,2453,2072,2402,2296,2343,1732,2342,1730,2274,1661,2270,1660,2263,1662,2261,1665,2195,1910,2131,2163,2072,2899,2022,2644,1957,2242,1893,1828,1829,1643,1764,1393,1762,1391,1693,1350,1690,1350,1684,1352,1682,1354,1631,1470,1571,1030,1568,1027,1559,1026,1554,1028,1488,1200,1430,1408,1376,1313,1374,1311,1368,1310,1365,1311,1294,1373,1293,1379,1301,1388,1307,1388,1366,1336,1426,1443,1430,1445,1438,1444,1441,1441,1507,1206,1557,1076,1617,1512,1621,1516,1629,1517,1634,1514,1695,1375,1746,1405,1810,1649,1874,1834,1938,2245,2002,2647,2068,2977,2072,2981,2082,2980,2086,2976,2151,2165,2214,1915,2274,1690,2324,1740,2389,2363,2393,2367,2403,2368,2407,2364,2465,2109,2519,2229,2523,2231,2532,2230,2536,2227,2594,1921,2645,2066,2710,2600,2713,2604,2722,2605,2726,2603,2790,2471,2854,2469,2858,2466,2922,1947,2986,1414,3035,1345,3097,1703,3101,1706,3111,1706,3115,1703,3170,1375,3225,1636,3229,1640,3238,1640,3242,1638,3308,1461,3360,1165,3417,1716,3418,1718,3487,1787,3490,1788,3497,1786,3499,1784,3565,1611,3630,1444,3693,1308,3694,1306,3749,962,3803,1256,3805,1261,3872,1345,3875,1346,3882,1346,3885,1344,3941,1243,3998,1345,4062,1443,4125,1584,4192,1716,4198,1718,4208,1713,4210,1707xm4264,1894l4263,1893,4199,1893,4198,1894,4199,1894,4263,1894,4264,1894xe" filled="true" fillcolor="#231f20" stroked="false">
              <v:path arrowok="t"/>
              <v:fill type="solid"/>
            </v:shape>
            <v:rect style="position:absolute;left:1028;top:1042;width:129;height:851" filled="true" fillcolor="#a70741" stroked="false">
              <v:fill type="solid"/>
            </v:rect>
            <v:rect style="position:absolute;left:1028;top:835;width:129;height:208" filled="true" fillcolor="#256699" stroked="false">
              <v:fill type="solid"/>
            </v:rect>
            <v:rect style="position:absolute;left:1028;top:1893;width:129;height:268" filled="true" fillcolor="#ab937c" stroked="false">
              <v:fill type="solid"/>
            </v:rect>
            <v:shape style="position:absolute;left:1022;top:1026;width:140;height:142" coordorigin="1023,1027" coordsize="140,142" path="m1093,1027l1023,1098,1093,1168,1163,1098,1093,1027xe" filled="true" fillcolor="#231f20" stroked="false">
              <v:path arrowok="t"/>
              <v:fill type="solid"/>
            </v:shape>
            <v:rect style="position:absolute;left:1213;top:281;width:10;height:2835" filled="true" fillcolor="#939598" stroked="false">
              <v:fill type="solid"/>
            </v:rect>
            <v:shape style="position:absolute;left:793;top:276;width:3696;height:2845" coordorigin="794,276" coordsize="3696,2845" path="m4306,1888l4288,1888,4306,1870,4263,1824,4221,1870,4238,1888,963,1888,963,1898,4247,1898,4263,1915,4279,1898,4306,1898,4306,1888xm4489,276l4484,276,4484,277,4479,277,4479,287,4479,676,4370,676,4370,686,4479,686,4479,1080,4370,1080,4370,1090,4479,1090,4479,1484,4370,1484,4370,1494,4479,1494,4479,1888,4370,1888,4370,1898,4479,1898,4479,2292,4370,2292,4370,2302,4479,2302,4479,2696,4370,2696,4370,2706,4479,2706,4479,3111,974,3111,974,3003,964,3003,964,3111,804,3111,804,2706,912,2706,912,2696,804,2696,804,2302,912,2302,912,2292,804,2292,804,1898,912,1898,912,1888,804,1888,804,1494,912,1494,912,1484,804,1484,804,1090,912,1090,912,1080,804,1080,804,686,912,686,912,676,804,676,804,287,4479,287,4479,277,794,277,794,281,794,287,794,3111,794,3121,4489,3121,4489,3111,4489,287,4484,287,4484,286,4489,286,4489,276xe" filled="true" fillcolor="#231f20" stroked="false">
              <v:path arrowok="t"/>
              <v:fill type="solid"/>
            </v:shape>
            <v:shape style="position:absolute;left:1622;top:615;width:995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12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Pre-tax labour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income</w:t>
                    </w:r>
                    <w:r>
                      <w:rPr>
                        <w:color w:val="A70741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per</w:t>
                    </w:r>
                    <w:r>
                      <w:rPr>
                        <w:color w:val="A70741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spacing w:val="-4"/>
                        <w:w w:val="80"/>
                        <w:sz w:val="12"/>
                      </w:rPr>
                      <w:t>head</w:t>
                    </w:r>
                    <w:r>
                      <w:rPr>
                        <w:color w:val="A70741"/>
                        <w:spacing w:val="-4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091;top:517;width:63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Employment</w:t>
                    </w:r>
                  </w:p>
                </w:txbxContent>
              </v:textbox>
              <w10:wrap type="none"/>
            </v:shape>
            <v:shape style="position:absolute;left:1360;top:2496;width:41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Prices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900;top:2505;width:1311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-19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Real pre-tax labour income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growth (per cent)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 points </w:t>
      </w:r>
      <w:r>
        <w:rPr>
          <w:color w:val="231F20"/>
          <w:w w:val="90"/>
          <w:position w:val="-8"/>
          <w:sz w:val="12"/>
        </w:rPr>
        <w:t>8</w:t>
      </w:r>
    </w:p>
    <w:p>
      <w:pPr>
        <w:pStyle w:val="BodyText"/>
        <w:spacing w:before="8"/>
        <w:rPr>
          <w:sz w:val="21"/>
        </w:rPr>
      </w:pPr>
    </w:p>
    <w:p>
      <w:pPr>
        <w:spacing w:before="0"/>
        <w:ind w:left="0" w:right="912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90"/>
        <w:ind w:left="0" w:right="912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90"/>
        <w:ind w:left="0" w:right="91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30"/>
        <w:ind w:left="389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37"/>
        <w:ind w:left="0" w:right="912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30"/>
        <w:ind w:left="390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36"/>
        <w:ind w:left="0" w:right="91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90"/>
        <w:ind w:left="0" w:right="912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line="131" w:lineRule="exact" w:before="91"/>
        <w:ind w:left="3909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line="131" w:lineRule="exact" w:before="0"/>
        <w:ind w:left="26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1998– 2006 07 08 09 10 </w:t>
      </w:r>
      <w:r>
        <w:rPr>
          <w:color w:val="231F20"/>
          <w:sz w:val="12"/>
        </w:rPr>
        <w:t>11 </w:t>
      </w:r>
      <w:r>
        <w:rPr>
          <w:color w:val="231F20"/>
          <w:w w:val="95"/>
          <w:sz w:val="12"/>
        </w:rPr>
        <w:t>12 13 14 15 16 17</w:t>
      </w:r>
    </w:p>
    <w:p>
      <w:pPr>
        <w:spacing w:line="144" w:lineRule="exact" w:before="0"/>
        <w:ind w:left="28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</w:r>
    </w:p>
    <w:p>
      <w:pPr>
        <w:spacing w:before="0"/>
        <w:ind w:left="23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average</w:t>
      </w: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131" w:lineRule="exact" w:before="123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Diamond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light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bars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Q3.</w:t>
      </w: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Wages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salaries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plus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mixed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income,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divided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employment.</w:t>
      </w: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235" w:lineRule="auto" w:before="1" w:after="0"/>
        <w:ind w:left="323" w:right="885" w:hanging="171"/>
        <w:jc w:val="left"/>
        <w:rPr>
          <w:sz w:val="11"/>
        </w:rPr>
      </w:pPr>
      <w:r>
        <w:rPr>
          <w:color w:val="231F20"/>
          <w:w w:val="75"/>
          <w:sz w:val="11"/>
        </w:rPr>
        <w:t>Measured using the consumption deflator (including non-profit institutions serving </w:t>
      </w:r>
      <w:r>
        <w:rPr>
          <w:color w:val="231F20"/>
          <w:w w:val="85"/>
          <w:sz w:val="11"/>
        </w:rPr>
        <w:t>households).</w:t>
      </w: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235" w:lineRule="auto" w:before="1" w:after="0"/>
        <w:ind w:left="323" w:right="566" w:hanging="171"/>
        <w:jc w:val="left"/>
        <w:rPr>
          <w:sz w:val="11"/>
        </w:rPr>
      </w:pPr>
      <w:r>
        <w:rPr>
          <w:color w:val="231F20"/>
          <w:w w:val="80"/>
          <w:sz w:val="11"/>
        </w:rPr>
        <w:t>Nominal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pre-tax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consumption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deflator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(including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non-profit </w:t>
      </w:r>
      <w:r>
        <w:rPr>
          <w:color w:val="231F20"/>
          <w:w w:val="85"/>
          <w:sz w:val="11"/>
        </w:rPr>
        <w:t>institutions serving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households).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53" w:right="403"/>
      </w:pPr>
      <w:r>
        <w:rPr>
          <w:color w:val="231F20"/>
          <w:w w:val="80"/>
        </w:rPr>
        <w:t>Following recent data revisions, consumption growth is </w:t>
      </w:r>
      <w:r>
        <w:rPr>
          <w:color w:val="231F20"/>
          <w:w w:val="85"/>
        </w:rPr>
        <w:t>estimated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slowed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gradually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2017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Q2,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22"/>
          <w:w w:val="80"/>
        </w:rPr>
        <w:t> </w:t>
      </w:r>
      <w:r>
        <w:rPr>
          <w:color w:val="231F20"/>
          <w:spacing w:val="-8"/>
          <w:w w:val="80"/>
        </w:rPr>
        <w:t>As </w:t>
      </w:r>
      <w:r>
        <w:rPr>
          <w:color w:val="231F20"/>
          <w:w w:val="80"/>
        </w:rPr>
        <w:t>a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income</w:t>
      </w:r>
    </w:p>
    <w:p>
      <w:pPr>
        <w:pStyle w:val="BodyText"/>
        <w:spacing w:line="259" w:lineRule="auto" w:before="2"/>
        <w:ind w:left="153" w:right="324"/>
      </w:pP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save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declined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0"/>
          <w:w w:val="85"/>
        </w:rPr>
        <w:t> </w:t>
      </w:r>
      <w:r>
        <w:rPr>
          <w:rFonts w:ascii="Trebuchet MS" w:hAnsi="Trebuchet MS"/>
          <w:color w:val="231F20"/>
          <w:w w:val="85"/>
        </w:rPr>
        <w:t>2.3</w:t>
      </w:r>
      <w:r>
        <w:rPr>
          <w:color w:val="231F20"/>
          <w:w w:val="85"/>
        </w:rPr>
        <w:t>).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overall</w:t>
      </w:r>
      <w:r>
        <w:rPr>
          <w:color w:val="231F20"/>
          <w:spacing w:val="-44"/>
          <w:w w:val="85"/>
        </w:rPr>
        <w:t> </w:t>
      </w:r>
      <w:r>
        <w:rPr>
          <w:color w:val="231F20"/>
          <w:spacing w:val="-3"/>
          <w:w w:val="85"/>
        </w:rPr>
        <w:t>level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revised up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improved,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higher,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measure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dividend income.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pages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12–13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describes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revisions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 more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detail.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Moreover,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still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level,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parts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 household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going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directly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pension </w:t>
      </w:r>
      <w:r>
        <w:rPr>
          <w:color w:val="231F20"/>
          <w:w w:val="80"/>
        </w:rPr>
        <w:t>schemes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relevant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spending </w:t>
      </w:r>
      <w:r>
        <w:rPr>
          <w:color w:val="231F20"/>
          <w:w w:val="85"/>
        </w:rPr>
        <w:t>decisions.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-14"/>
          <w:w w:val="85"/>
          <w:position w:val="4"/>
          <w:sz w:val="14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measure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saving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available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income,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excludes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elements,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past </w:t>
      </w:r>
      <w:r>
        <w:rPr>
          <w:color w:val="231F20"/>
          <w:w w:val="85"/>
        </w:rPr>
        <w:t>year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historical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6"/>
          <w:w w:val="85"/>
        </w:rPr>
        <w:t> </w:t>
      </w:r>
      <w:r>
        <w:rPr>
          <w:rFonts w:ascii="Trebuchet MS" w:hAnsi="Trebuchet MS"/>
          <w:color w:val="231F20"/>
          <w:w w:val="85"/>
        </w:rPr>
        <w:t>2.3</w:t>
      </w:r>
      <w:r>
        <w:rPr>
          <w:color w:val="231F20"/>
          <w:w w:val="85"/>
        </w:rPr>
        <w:t>).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53" w:right="308"/>
      </w:pP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moderate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their </w:t>
      </w:r>
      <w:r>
        <w:rPr>
          <w:color w:val="231F20"/>
          <w:w w:val="80"/>
        </w:rPr>
        <w:t>spending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squeeze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real income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factors.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those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how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confident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future </w:t>
      </w:r>
      <w:r>
        <w:rPr>
          <w:color w:val="231F20"/>
          <w:w w:val="80"/>
        </w:rPr>
        <w:t>income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growth. Aggregate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8"/>
          <w:w w:val="80"/>
        </w:rPr>
        <w:t> </w:t>
      </w:r>
      <w:r>
        <w:rPr>
          <w:rFonts w:ascii="Trebuchet MS" w:hAnsi="Trebuchet MS"/>
          <w:color w:val="231F20"/>
          <w:w w:val="80"/>
        </w:rPr>
        <w:t>1.2</w:t>
      </w:r>
      <w:r>
        <w:rPr>
          <w:color w:val="231F20"/>
          <w:w w:val="80"/>
        </w:rPr>
        <w:t>) and,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households’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personal financial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situation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4"/>
          <w:w w:val="80"/>
        </w:rPr>
        <w:t>only </w:t>
      </w:r>
      <w:r>
        <w:rPr>
          <w:color w:val="231F20"/>
          <w:w w:val="85"/>
        </w:rPr>
        <w:t>to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long-run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averages.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53" w:right="300"/>
      </w:pPr>
      <w:r>
        <w:rPr>
          <w:color w:val="231F20"/>
          <w:w w:val="80"/>
        </w:rPr>
        <w:t>Retail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spending.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recent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years,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interest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mortgages,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credit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6"/>
          <w:w w:val="75"/>
        </w:rPr>
        <w:t>and </w:t>
      </w:r>
      <w:r>
        <w:rPr>
          <w:color w:val="231F20"/>
          <w:w w:val="85"/>
        </w:rPr>
        <w:t>deposits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historically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levels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4"/>
          <w:w w:val="85"/>
        </w:rPr>
        <w:t> </w:t>
      </w:r>
      <w:r>
        <w:rPr>
          <w:rFonts w:ascii="Trebuchet MS"/>
          <w:color w:val="231F20"/>
          <w:w w:val="85"/>
        </w:rPr>
        <w:t>2.4</w:t>
      </w:r>
      <w:r>
        <w:rPr>
          <w:color w:val="231F20"/>
          <w:w w:val="85"/>
        </w:rPr>
        <w:t>).</w:t>
      </w:r>
    </w:p>
    <w:p>
      <w:pPr>
        <w:pStyle w:val="BodyText"/>
        <w:spacing w:line="259" w:lineRule="auto" w:before="1"/>
        <w:ind w:left="153" w:right="306"/>
      </w:pPr>
      <w:r>
        <w:rPr>
          <w:color w:val="231F20"/>
          <w:w w:val="80"/>
        </w:rPr>
        <w:t>In aggregate, that will have supported household spending growth,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lowering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consuming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relative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future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reducing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debt-servicing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for borrowers.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addition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broader </w:t>
      </w:r>
      <w:r>
        <w:rPr>
          <w:color w:val="231F20"/>
          <w:w w:val="80"/>
        </w:rPr>
        <w:t>lending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eased 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rapid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years. </w:t>
      </w:r>
      <w:r>
        <w:rPr>
          <w:color w:val="231F20"/>
          <w:w w:val="85"/>
        </w:rPr>
        <w:t>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explained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pages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16–17,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rapid </w:t>
      </w:r>
      <w:r>
        <w:rPr>
          <w:color w:val="231F20"/>
          <w:w w:val="80"/>
        </w:rPr>
        <w:t>consumer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 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signs 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starting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tighten </w:t>
      </w:r>
      <w:r>
        <w:rPr>
          <w:color w:val="231F20"/>
          <w:w w:val="85"/>
        </w:rPr>
        <w:t>slightly.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 w:before="1"/>
        <w:ind w:left="153" w:right="481"/>
      </w:pPr>
      <w:r>
        <w:rPr>
          <w:color w:val="231F20"/>
          <w:w w:val="80"/>
        </w:rPr>
        <w:t>Following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1), household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gradually, </w:t>
      </w:r>
      <w:r>
        <w:rPr>
          <w:color w:val="231F20"/>
          <w:w w:val="85"/>
        </w:rPr>
        <w:t>though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levels.</w:t>
      </w:r>
      <w:r>
        <w:rPr>
          <w:color w:val="231F20"/>
          <w:spacing w:val="-1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pages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18–21 </w:t>
      </w:r>
      <w:r>
        <w:rPr>
          <w:color w:val="231F20"/>
          <w:w w:val="75"/>
        </w:rPr>
        <w:t>explores the likely impact on households’ interest</w:t>
      </w:r>
      <w:r>
        <w:rPr>
          <w:color w:val="231F20"/>
          <w:spacing w:val="-42"/>
          <w:w w:val="75"/>
        </w:rPr>
        <w:t> </w:t>
      </w:r>
      <w:r>
        <w:rPr>
          <w:color w:val="231F20"/>
          <w:w w:val="75"/>
        </w:rPr>
        <w:t>payments, </w:t>
      </w:r>
      <w:r>
        <w:rPr>
          <w:color w:val="231F20"/>
          <w:w w:val="80"/>
        </w:rPr>
        <w:t>using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results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distribution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sheets </w:t>
      </w:r>
      <w:r>
        <w:rPr>
          <w:color w:val="231F20"/>
          <w:w w:val="85"/>
        </w:rPr>
        <w:t>from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Bank/NMG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survey.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53" w:right="432"/>
      </w:pPr>
      <w:r>
        <w:rPr>
          <w:color w:val="231F20"/>
          <w:w w:val="80"/>
        </w:rPr>
        <w:t>Quarterly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8"/>
          <w:w w:val="80"/>
        </w:rPr>
        <w:t>up </w:t>
      </w:r>
      <w:r>
        <w:rPr>
          <w:color w:val="231F20"/>
          <w:w w:val="85"/>
        </w:rPr>
        <w:t>slightly from 0.2% in Q2 to 0.3% in Q3. Some of the </w:t>
      </w:r>
      <w:r>
        <w:rPr>
          <w:color w:val="231F20"/>
          <w:w w:val="80"/>
        </w:rPr>
        <w:t>weakness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looks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erratic,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 </w:t>
      </w:r>
      <w:r>
        <w:rPr>
          <w:color w:val="231F20"/>
          <w:w w:val="85"/>
        </w:rPr>
        <w:t>car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purchases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declining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sharply.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decline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broadly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889" w:space="440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52.85pt;height:.6pt;mso-position-horizontal-relative:char;mso-position-vertical-relative:line" coordorigin="0,0" coordsize="5057,12">
            <v:line style="position:absolute" from="0,6" to="5057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5"/>
        </w:numPr>
        <w:tabs>
          <w:tab w:pos="5696" w:val="left" w:leader="none"/>
        </w:tabs>
        <w:spacing w:line="228" w:lineRule="auto" w:before="51" w:after="0"/>
        <w:ind w:left="5695" w:right="758" w:hanging="213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details,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pages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16–17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May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2017</w:t>
      </w:r>
      <w:r>
        <w:rPr>
          <w:color w:val="231F20"/>
          <w:spacing w:val="-27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; </w:t>
      </w:r>
      <w:hyperlink r:id="rId62">
        <w:r>
          <w:rPr>
            <w:color w:val="231F20"/>
            <w:spacing w:val="-1"/>
            <w:w w:val="70"/>
            <w:sz w:val="14"/>
          </w:rPr>
          <w:t>www.bankofengland.co.uk/publications/Pages/inflationreport/2017/may.aspx</w:t>
        </w:r>
      </w:hyperlink>
      <w:r>
        <w:rPr>
          <w:color w:val="231F20"/>
          <w:spacing w:val="-1"/>
          <w:w w:val="70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53" w:right="0" w:firstLine="0"/>
        <w:jc w:val="left"/>
        <w:rPr>
          <w:rFonts w:ascii="BPG Sans Modern GPL&amp;GNU"/>
          <w:sz w:val="18"/>
        </w:rPr>
      </w:pPr>
      <w:bookmarkStart w:name="2.2 Housing market" w:id="24"/>
      <w:bookmarkEnd w:id="24"/>
      <w:r>
        <w:rPr/>
      </w:r>
      <w:bookmarkStart w:name="_bookmark5" w:id="25"/>
      <w:bookmarkEnd w:id="25"/>
      <w:r>
        <w:rPr/>
      </w:r>
      <w:r>
        <w:rPr>
          <w:rFonts w:ascii="Trebuchet MS"/>
          <w:b/>
          <w:color w:val="A70741"/>
          <w:w w:val="90"/>
          <w:sz w:val="18"/>
        </w:rPr>
        <w:t>Chart 2.3 </w:t>
      </w:r>
      <w:r>
        <w:rPr>
          <w:rFonts w:ascii="BPG Sans Modern GPL&amp;GNU"/>
          <w:color w:val="A70741"/>
          <w:w w:val="90"/>
          <w:sz w:val="18"/>
        </w:rPr>
        <w:t>The saving ratio has been revised up</w:t>
      </w:r>
    </w:p>
    <w:p>
      <w:pPr>
        <w:spacing w:before="13"/>
        <w:ind w:left="15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Household saving</w:t>
      </w:r>
    </w:p>
    <w:p>
      <w:pPr>
        <w:spacing w:line="127" w:lineRule="exact" w:before="116"/>
        <w:ind w:left="346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7" w:lineRule="exact" w:before="0"/>
        <w:ind w:left="3901" w:right="0" w:firstLine="0"/>
        <w:jc w:val="left"/>
        <w:rPr>
          <w:sz w:val="12"/>
        </w:rPr>
      </w:pPr>
      <w:r>
        <w:rPr/>
        <w:pict>
          <v:group style="position:absolute;margin-left:39.685001pt;margin-top:2.161580pt;width:184.8pt;height:142.25pt;mso-position-horizontal-relative:page;mso-position-vertical-relative:paragraph;z-index:15798272" coordorigin="794,43" coordsize="3696,2845">
            <v:shape style="position:absolute;left:793;top:43;width:3696;height:2845" type="#_x0000_t75" stroked="false">
              <v:imagedata r:id="rId63" o:title=""/>
            </v:shape>
            <v:shape style="position:absolute;left:3366;top:144;width:780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Saving ratio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(latest </w:t>
                    </w:r>
                    <w:r>
                      <w:rPr>
                        <w:color w:val="A70741"/>
                        <w:spacing w:val="-4"/>
                        <w:w w:val="80"/>
                        <w:sz w:val="12"/>
                      </w:rPr>
                      <w:t>data)</w:t>
                    </w:r>
                    <w:r>
                      <w:rPr>
                        <w:color w:val="A70741"/>
                        <w:spacing w:val="-4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384;top:1214;width:1304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12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80"/>
                        <w:sz w:val="12"/>
                      </w:rPr>
                      <w:t>Saving</w:t>
                    </w:r>
                    <w:r>
                      <w:rPr>
                        <w:color w:val="CA7CA6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80"/>
                        <w:sz w:val="12"/>
                      </w:rPr>
                      <w:t>ratio</w:t>
                    </w:r>
                    <w:r>
                      <w:rPr>
                        <w:color w:val="CA7CA6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80"/>
                        <w:sz w:val="12"/>
                      </w:rPr>
                      <w:t>(at</w:t>
                    </w:r>
                    <w:r>
                      <w:rPr>
                        <w:color w:val="CA7CA6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80"/>
                        <w:sz w:val="12"/>
                      </w:rPr>
                      <w:t>the</w:t>
                    </w:r>
                    <w:r>
                      <w:rPr>
                        <w:color w:val="CA7CA6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80"/>
                        <w:sz w:val="12"/>
                      </w:rPr>
                      <w:t>time</w:t>
                    </w:r>
                    <w:r>
                      <w:rPr>
                        <w:color w:val="CA7CA6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CA7CA6"/>
                        <w:spacing w:val="-8"/>
                        <w:w w:val="80"/>
                        <w:sz w:val="12"/>
                      </w:rPr>
                      <w:t>of </w:t>
                    </w:r>
                    <w:r>
                      <w:rPr>
                        <w:color w:val="CA7CA6"/>
                        <w:w w:val="90"/>
                        <w:sz w:val="12"/>
                      </w:rPr>
                      <w:t>the</w:t>
                    </w:r>
                    <w:r>
                      <w:rPr>
                        <w:color w:val="CA7CA6"/>
                        <w:spacing w:val="-29"/>
                        <w:w w:val="90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90"/>
                        <w:sz w:val="12"/>
                      </w:rPr>
                      <w:t>August</w:t>
                    </w:r>
                    <w:r>
                      <w:rPr>
                        <w:color w:val="CA7CA6"/>
                        <w:spacing w:val="-28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CA7CA6"/>
                        <w:w w:val="90"/>
                        <w:sz w:val="12"/>
                      </w:rPr>
                      <w:t>Report</w:t>
                    </w:r>
                    <w:r>
                      <w:rPr>
                        <w:color w:val="CA7CA6"/>
                        <w:w w:val="90"/>
                        <w:sz w:val="12"/>
                      </w:rPr>
                      <w:t>)</w:t>
                    </w:r>
                    <w:r>
                      <w:rPr>
                        <w:color w:val="CA7CA6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759;top:2258;width:1097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15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Saving</w:t>
                    </w:r>
                    <w:r>
                      <w:rPr>
                        <w:color w:val="00568B"/>
                        <w:spacing w:val="-12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out</w:t>
                    </w:r>
                    <w:r>
                      <w:rPr>
                        <w:color w:val="00568B"/>
                        <w:spacing w:val="-12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of</w:t>
                    </w:r>
                    <w:r>
                      <w:rPr>
                        <w:color w:val="00568B"/>
                        <w:spacing w:val="-12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available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income</w:t>
                    </w:r>
                    <w:r>
                      <w:rPr>
                        <w:color w:val="00568B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12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0" w:right="485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0" w:right="485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0" w:right="485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2"/>
        <w:rPr>
          <w:sz w:val="17"/>
        </w:rPr>
      </w:pPr>
    </w:p>
    <w:p>
      <w:pPr>
        <w:spacing w:before="1"/>
        <w:ind w:left="0" w:right="485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0" w:right="48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4"/>
        <w:ind w:left="3895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0"/>
        <w:ind w:left="0" w:right="485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4"/>
        <w:ind w:left="3895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0"/>
        <w:ind w:left="0" w:right="48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7"/>
        </w:rPr>
      </w:pPr>
    </w:p>
    <w:p>
      <w:pPr>
        <w:spacing w:line="130" w:lineRule="exact" w:before="1"/>
        <w:ind w:left="3945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tabs>
          <w:tab w:pos="1374" w:val="left" w:leader="none"/>
          <w:tab w:pos="1720" w:val="left" w:leader="none"/>
          <w:tab w:pos="2066" w:val="left" w:leader="none"/>
          <w:tab w:pos="2412" w:val="left" w:leader="none"/>
          <w:tab w:pos="2759" w:val="left" w:leader="none"/>
          <w:tab w:pos="3105" w:val="left" w:leader="none"/>
          <w:tab w:pos="3451" w:val="left" w:leader="none"/>
        </w:tabs>
        <w:spacing w:line="130" w:lineRule="exact" w:before="0"/>
        <w:ind w:left="31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</w:r>
      <w:r>
        <w:rPr>
          <w:color w:val="231F20"/>
          <w:spacing w:val="5"/>
          <w:w w:val="90"/>
          <w:sz w:val="12"/>
        </w:rPr>
        <w:t> </w:t>
      </w:r>
      <w:r>
        <w:rPr>
          <w:color w:val="231F20"/>
          <w:w w:val="90"/>
          <w:sz w:val="12"/>
        </w:rPr>
        <w:t>2000</w:t>
      </w:r>
      <w:r>
        <w:rPr>
          <w:color w:val="231F20"/>
          <w:spacing w:val="7"/>
          <w:w w:val="90"/>
          <w:sz w:val="12"/>
        </w:rPr>
        <w:t> </w:t>
      </w:r>
      <w:r>
        <w:rPr>
          <w:color w:val="231F20"/>
          <w:w w:val="9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35" w:lineRule="auto" w:before="0" w:after="0"/>
        <w:ind w:left="323" w:right="346" w:hanging="171"/>
        <w:jc w:val="left"/>
        <w:rPr>
          <w:sz w:val="11"/>
        </w:rPr>
      </w:pPr>
      <w:r>
        <w:rPr>
          <w:color w:val="231F20"/>
          <w:w w:val="80"/>
          <w:sz w:val="11"/>
        </w:rPr>
        <w:t>Saving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post-tax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income.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Includes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non-profit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institutions </w:t>
      </w:r>
      <w:r>
        <w:rPr>
          <w:color w:val="231F20"/>
          <w:w w:val="85"/>
          <w:sz w:val="11"/>
        </w:rPr>
        <w:t>serving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households.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35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Saving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post-tax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income,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directly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received by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households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such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flows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employment-related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pension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schemes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imputed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rents. </w:t>
      </w:r>
      <w:r>
        <w:rPr>
          <w:color w:val="231F20"/>
          <w:w w:val="75"/>
          <w:sz w:val="11"/>
        </w:rPr>
        <w:t>Excludes non-profit institutions serving households. For further details see </w:t>
      </w:r>
      <w:hyperlink r:id="rId64">
        <w:r>
          <w:rPr>
            <w:color w:val="231F20"/>
            <w:w w:val="75"/>
            <w:sz w:val="11"/>
          </w:rPr>
          <w:t>https://www.ons.</w:t>
        </w:r>
      </w:hyperlink>
      <w:hyperlink r:id="rId64">
        <w:r>
          <w:rPr>
            <w:color w:val="231F20"/>
            <w:w w:val="75"/>
            <w:sz w:val="11"/>
          </w:rPr>
          <w:t> gov.uk/peoplepopulationandcommunity/personalandhouseholdfinances/incomeandwealth/</w:t>
        </w:r>
      </w:hyperlink>
      <w:hyperlink r:id="rId64">
        <w:r>
          <w:rPr>
            <w:color w:val="231F20"/>
            <w:w w:val="75"/>
            <w:sz w:val="11"/>
          </w:rPr>
          <w:t> </w:t>
        </w:r>
        <w:r>
          <w:rPr>
            <w:color w:val="231F20"/>
            <w:w w:val="80"/>
            <w:sz w:val="11"/>
          </w:rPr>
          <w:t>articles/alternativemeasuresofrealhouseholdsdisposableincomeandthesavingratio/</w:t>
        </w:r>
      </w:hyperlink>
      <w:hyperlink r:id="rId64">
        <w:r>
          <w:rPr>
            <w:color w:val="231F20"/>
            <w:w w:val="80"/>
            <w:sz w:val="11"/>
          </w:rPr>
          <w:t> </w:t>
        </w:r>
        <w:r>
          <w:rPr>
            <w:color w:val="231F20"/>
            <w:w w:val="85"/>
            <w:sz w:val="11"/>
          </w:rPr>
          <w:t>apriltojune2017</w:t>
        </w:r>
      </w:hyperlink>
      <w:r>
        <w:rPr>
          <w:color w:val="231F20"/>
          <w:w w:val="85"/>
          <w:sz w:val="11"/>
        </w:rPr>
        <w:t>.</w:t>
      </w:r>
    </w:p>
    <w:p>
      <w:pPr>
        <w:pStyle w:val="BodyText"/>
        <w:rPr>
          <w:sz w:val="13"/>
        </w:rPr>
      </w:pPr>
      <w:r>
        <w:rPr/>
        <w:pict>
          <v:shape style="position:absolute;margin-left:39.685001pt;margin-top:10.152338pt;width:215.45pt;height:.1pt;mso-position-horizontal-relative:page;mso-position-vertical-relative:paragraph;z-index:-15662080;mso-wrap-distance-left:0;mso-wrap-distance-right:0" coordorigin="794,203" coordsize="4309,0" path="m794,203l5102,20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5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2.4 </w:t>
      </w:r>
      <w:r>
        <w:rPr>
          <w:rFonts w:ascii="BPG Sans Modern GPL&amp;GNU"/>
          <w:color w:val="A70741"/>
          <w:w w:val="95"/>
          <w:sz w:val="18"/>
        </w:rPr>
        <w:t>Interest rates on borrowing remain low</w:t>
      </w:r>
    </w:p>
    <w:p>
      <w:pPr>
        <w:spacing w:before="13"/>
        <w:ind w:left="15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80"/>
          <w:sz w:val="16"/>
        </w:rPr>
        <w:t>Bank Rate and selected household effective interest</w:t>
      </w:r>
      <w:r>
        <w:rPr>
          <w:rFonts w:ascii="BPG Sans Modern GPL&amp;GNU"/>
          <w:color w:val="231F20"/>
          <w:spacing w:val="-14"/>
          <w:w w:val="80"/>
          <w:sz w:val="16"/>
        </w:rPr>
        <w:t> </w:t>
      </w:r>
      <w:r>
        <w:rPr>
          <w:rFonts w:ascii="BPG Sans Modern GPL&amp;GNU"/>
          <w:color w:val="231F20"/>
          <w:w w:val="80"/>
          <w:sz w:val="16"/>
        </w:rPr>
        <w:t>rates</w:t>
      </w:r>
    </w:p>
    <w:p>
      <w:pPr>
        <w:spacing w:line="122" w:lineRule="exact" w:before="117"/>
        <w:ind w:left="345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Per</w:t>
      </w:r>
      <w:r>
        <w:rPr>
          <w:color w:val="231F20"/>
          <w:spacing w:val="-5"/>
          <w:w w:val="75"/>
          <w:sz w:val="12"/>
        </w:rPr>
        <w:t> </w:t>
      </w:r>
      <w:r>
        <w:rPr>
          <w:color w:val="231F20"/>
          <w:w w:val="75"/>
          <w:sz w:val="12"/>
        </w:rPr>
        <w:t>cent</w:t>
      </w:r>
    </w:p>
    <w:p>
      <w:pPr>
        <w:spacing w:line="122" w:lineRule="exact" w:before="0"/>
        <w:ind w:left="3880" w:right="0" w:firstLine="0"/>
        <w:jc w:val="left"/>
        <w:rPr>
          <w:sz w:val="12"/>
        </w:rPr>
      </w:pPr>
      <w:r>
        <w:rPr/>
        <w:pict>
          <v:group style="position:absolute;margin-left:39.685001pt;margin-top:2.338075pt;width:184.8pt;height:142.25pt;mso-position-horizontal-relative:page;mso-position-vertical-relative:paragraph;z-index:15801856" coordorigin="794,47" coordsize="3696,2845">
            <v:shape style="position:absolute;left:793;top:46;width:3696;height:2845" type="#_x0000_t75" stroked="false">
              <v:imagedata r:id="rId65" o:title=""/>
            </v:shape>
            <v:shape style="position:absolute;left:1424;top:461;width:1403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80"/>
                        <w:sz w:val="12"/>
                      </w:rPr>
                      <w:t>Rate</w:t>
                    </w:r>
                    <w:r>
                      <w:rPr>
                        <w:color w:val="CA7CA6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80"/>
                        <w:sz w:val="12"/>
                      </w:rPr>
                      <w:t>on</w:t>
                    </w:r>
                    <w:r>
                      <w:rPr>
                        <w:color w:val="CA7CA6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80"/>
                        <w:sz w:val="12"/>
                      </w:rPr>
                      <w:t>unsecured</w:t>
                    </w:r>
                    <w:r>
                      <w:rPr>
                        <w:color w:val="CA7CA6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80"/>
                        <w:sz w:val="12"/>
                      </w:rPr>
                      <w:t>lending</w:t>
                    </w:r>
                    <w:r>
                      <w:rPr>
                        <w:color w:val="CA7CA6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077;top:1176;width:1282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Rate</w:t>
                    </w:r>
                    <w:r>
                      <w:rPr>
                        <w:color w:val="A70741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on</w:t>
                    </w:r>
                    <w:r>
                      <w:rPr>
                        <w:color w:val="A70741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secured</w:t>
                    </w:r>
                    <w:r>
                      <w:rPr>
                        <w:color w:val="A70741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lending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328;top:1176;width:260;height:134" type="#_x0000_t202" filled="false" stroked="false">
              <v:textbox inset="0,0,0,0">
                <w:txbxContent>
                  <w:p>
                    <w:pPr>
                      <w:tabs>
                        <w:tab w:pos="239" w:val="left" w:leader="none"/>
                      </w:tabs>
                      <w:spacing w:line="13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58"/>
                        <w:sz w:val="11"/>
                        <w:u w:val="single" w:color="CA7CA6"/>
                      </w:rPr>
                      <w:t> </w:t>
                    </w:r>
                    <w:r>
                      <w:rPr>
                        <w:color w:val="A70741"/>
                        <w:sz w:val="11"/>
                        <w:u w:val="single" w:color="CA7CA6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2029;top:1903;width:624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Bank Rate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259;top:2445;width:1177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-3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Rate on interest-bearing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sight deposits</w:t>
                    </w:r>
                    <w:r>
                      <w:rPr>
                        <w:color w:val="00568B"/>
                        <w:w w:val="8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810;top:2556;width:1310;height:134" type="#_x0000_t202" filled="false" stroked="false">
              <v:textbox inset="0,0,0,0">
                <w:txbxContent>
                  <w:p>
                    <w:pPr>
                      <w:tabs>
                        <w:tab w:pos="1289" w:val="left" w:leader="none"/>
                      </w:tabs>
                      <w:spacing w:line="13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58"/>
                        <w:sz w:val="11"/>
                        <w:u w:val="single" w:color="AB937C"/>
                      </w:rPr>
                      <w:t> </w:t>
                    </w:r>
                    <w:r>
                      <w:rPr>
                        <w:color w:val="00568B"/>
                        <w:sz w:val="11"/>
                        <w:u w:val="single" w:color="AB937C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14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0" w:right="50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0" w:right="500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0" w:right="500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91"/>
        <w:ind w:left="0" w:right="500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0" w:right="500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10"/>
        <w:rPr>
          <w:sz w:val="19"/>
        </w:rPr>
      </w:pPr>
    </w:p>
    <w:p>
      <w:pPr>
        <w:spacing w:before="1"/>
        <w:ind w:left="0" w:right="50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90"/>
        <w:ind w:left="0" w:right="500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406" w:val="left" w:leader="none"/>
          <w:tab w:pos="1761" w:val="left" w:leader="none"/>
          <w:tab w:pos="2116" w:val="left" w:leader="none"/>
          <w:tab w:pos="2472" w:val="left" w:leader="none"/>
          <w:tab w:pos="2827" w:val="left" w:leader="none"/>
          <w:tab w:pos="3182" w:val="left" w:leader="none"/>
          <w:tab w:pos="3557" w:val="left" w:leader="none"/>
        </w:tabs>
        <w:spacing w:before="73"/>
        <w:ind w:left="34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1999</w:t>
      </w:r>
      <w:r>
        <w:rPr>
          <w:color w:val="231F20"/>
          <w:spacing w:val="-1"/>
          <w:w w:val="95"/>
          <w:sz w:val="12"/>
        </w:rPr>
        <w:t> </w:t>
      </w:r>
      <w:r>
        <w:rPr>
          <w:color w:val="231F20"/>
          <w:w w:val="95"/>
          <w:sz w:val="12"/>
        </w:rPr>
        <w:t>2001</w:t>
      </w:r>
      <w:r>
        <w:rPr>
          <w:color w:val="231F20"/>
          <w:spacing w:val="16"/>
          <w:w w:val="95"/>
          <w:sz w:val="12"/>
        </w:rPr>
        <w:t> </w:t>
      </w:r>
      <w:r>
        <w:rPr>
          <w:color w:val="231F20"/>
          <w:w w:val="95"/>
          <w:sz w:val="12"/>
        </w:rPr>
        <w:t>03</w:t>
        <w:tab/>
        <w:t>05</w:t>
        <w:tab/>
        <w:t>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5"/>
          <w:sz w:val="12"/>
        </w:rPr>
        <w:t>13</w:t>
        <w:tab/>
        <w:t>15</w:t>
        <w:tab/>
        <w:t>17</w:t>
      </w:r>
    </w:p>
    <w:p>
      <w:pPr>
        <w:pStyle w:val="BodyText"/>
        <w:spacing w:before="2"/>
        <w:rPr>
          <w:sz w:val="13"/>
        </w:rPr>
      </w:pP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235" w:lineRule="auto" w:before="0" w:after="0"/>
        <w:ind w:left="323" w:right="195" w:hanging="171"/>
        <w:jc w:val="left"/>
        <w:rPr>
          <w:sz w:val="11"/>
        </w:rPr>
      </w:pPr>
      <w:r>
        <w:rPr>
          <w:color w:val="231F20"/>
          <w:w w:val="80"/>
          <w:sz w:val="11"/>
        </w:rPr>
        <w:t>Effective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sterling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loans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deposits.</w:t>
      </w:r>
      <w:r>
        <w:rPr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effective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series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currently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compiled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up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19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monetary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financial </w:t>
      </w:r>
      <w:r>
        <w:rPr>
          <w:color w:val="231F20"/>
          <w:w w:val="90"/>
          <w:sz w:val="11"/>
        </w:rPr>
        <w:t>institutions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(MFIs)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monthly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rates.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Monthly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daily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data.</w:t>
      </w:r>
    </w:p>
    <w:p>
      <w:pPr>
        <w:pStyle w:val="BodyText"/>
        <w:spacing w:before="10"/>
        <w:rPr>
          <w:sz w:val="10"/>
        </w:rPr>
      </w:pPr>
      <w:r>
        <w:rPr/>
        <w:pict>
          <v:shape style="position:absolute;margin-left:39.685001pt;margin-top:8.839694pt;width:215.45pt;height:.1pt;mso-position-horizontal-relative:page;mso-position-vertical-relative:paragraph;z-index:-15661568;mso-wrap-distance-left:0;mso-wrap-distance-right:0" coordorigin="794,177" coordsize="4309,0" path="m794,177l5102,17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53" w:right="72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2.5</w:t>
      </w:r>
      <w:r>
        <w:rPr>
          <w:rFonts w:ascii="Trebuchet MS"/>
          <w:b/>
          <w:color w:val="A70741"/>
          <w:spacing w:val="-1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New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car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registrations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recovered </w:t>
      </w:r>
      <w:r>
        <w:rPr>
          <w:rFonts w:ascii="BPG Sans Modern GPL&amp;GNU"/>
          <w:color w:val="A70741"/>
          <w:w w:val="95"/>
          <w:sz w:val="18"/>
        </w:rPr>
        <w:t>somewhat</w:t>
      </w:r>
    </w:p>
    <w:p>
      <w:pPr>
        <w:spacing w:line="175" w:lineRule="exact" w:before="3"/>
        <w:ind w:left="15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Private new car registrations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96" w:lineRule="auto" w:before="0"/>
        <w:ind w:left="2795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1989120">
            <wp:simplePos x="0" y="0"/>
            <wp:positionH relativeFrom="page">
              <wp:posOffset>503999</wp:posOffset>
            </wp:positionH>
            <wp:positionV relativeFrom="paragraph">
              <wp:posOffset>107459</wp:posOffset>
            </wp:positionV>
            <wp:extent cx="2346350" cy="1806354"/>
            <wp:effectExtent l="0" t="0" r="0" b="0"/>
            <wp:wrapNone/>
            <wp:docPr id="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6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350" cy="1806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  <w:sz w:val="12"/>
        </w:rPr>
        <w:t>Thousands per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month </w:t>
      </w:r>
      <w:r>
        <w:rPr>
          <w:color w:val="231F20"/>
          <w:w w:val="80"/>
          <w:position w:val="-8"/>
          <w:sz w:val="12"/>
        </w:rPr>
        <w:t>110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426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105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426" w:firstLine="0"/>
        <w:jc w:val="right"/>
        <w:rPr>
          <w:sz w:val="12"/>
        </w:rPr>
      </w:pPr>
      <w:r>
        <w:rPr>
          <w:color w:val="231F20"/>
          <w:spacing w:val="-2"/>
          <w:w w:val="75"/>
          <w:sz w:val="12"/>
        </w:rPr>
        <w:t>100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426" w:firstLine="0"/>
        <w:jc w:val="right"/>
        <w:rPr>
          <w:sz w:val="12"/>
        </w:rPr>
      </w:pPr>
      <w:r>
        <w:rPr>
          <w:color w:val="231F20"/>
          <w:w w:val="70"/>
          <w:sz w:val="12"/>
        </w:rPr>
        <w:t>95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53" w:right="306"/>
      </w:pPr>
      <w:r>
        <w:rPr>
          <w:color w:val="231F20"/>
          <w:w w:val="80"/>
        </w:rPr>
        <w:t>consistent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registrations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5"/>
        </w:rPr>
        <w:t>April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2"/>
          <w:w w:val="85"/>
        </w:rPr>
        <w:t> </w:t>
      </w:r>
      <w:r>
        <w:rPr>
          <w:rFonts w:ascii="Trebuchet MS" w:hAnsi="Trebuchet MS"/>
          <w:color w:val="231F20"/>
          <w:w w:val="85"/>
        </w:rPr>
        <w:t>2.5</w:t>
      </w:r>
      <w:r>
        <w:rPr>
          <w:color w:val="231F20"/>
          <w:w w:val="85"/>
        </w:rPr>
        <w:t>),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Vehicle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Excise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Duty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high-polluting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vehicles.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then,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car </w:t>
      </w:r>
      <w:r>
        <w:rPr>
          <w:color w:val="231F20"/>
          <w:w w:val="85"/>
        </w:rPr>
        <w:t>registrations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bounced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somewhat.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Retail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sales </w:t>
      </w:r>
      <w:r>
        <w:rPr>
          <w:color w:val="231F20"/>
          <w:w w:val="80"/>
        </w:rPr>
        <w:t>volumes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Q3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together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indicators,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point to modest consumption growth. Housing market activity — which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tends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correlate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fairly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</w:p>
    <w:p>
      <w:pPr>
        <w:pStyle w:val="ListParagraph"/>
        <w:numPr>
          <w:ilvl w:val="0"/>
          <w:numId w:val="18"/>
        </w:numPr>
        <w:tabs>
          <w:tab w:pos="359" w:val="left" w:leader="none"/>
        </w:tabs>
        <w:spacing w:line="240" w:lineRule="auto" w:before="3" w:after="0"/>
        <w:ind w:left="358" w:right="0" w:hanging="206"/>
        <w:jc w:val="left"/>
        <w:rPr>
          <w:sz w:val="20"/>
        </w:rPr>
      </w:pPr>
      <w:r>
        <w:rPr>
          <w:color w:val="231F20"/>
          <w:w w:val="85"/>
          <w:sz w:val="20"/>
        </w:rPr>
        <w:t>picked</w:t>
      </w:r>
      <w:r>
        <w:rPr>
          <w:color w:val="231F20"/>
          <w:spacing w:val="-26"/>
          <w:w w:val="85"/>
          <w:sz w:val="20"/>
        </w:rPr>
        <w:t> </w:t>
      </w:r>
      <w:r>
        <w:rPr>
          <w:color w:val="231F20"/>
          <w:w w:val="85"/>
          <w:sz w:val="20"/>
        </w:rPr>
        <w:t>up</w:t>
      </w:r>
      <w:r>
        <w:rPr>
          <w:color w:val="231F20"/>
          <w:spacing w:val="-26"/>
          <w:w w:val="85"/>
          <w:sz w:val="20"/>
        </w:rPr>
        <w:t> </w:t>
      </w:r>
      <w:r>
        <w:rPr>
          <w:color w:val="231F20"/>
          <w:w w:val="85"/>
          <w:sz w:val="20"/>
        </w:rPr>
        <w:t>slightly</w:t>
      </w:r>
      <w:r>
        <w:rPr>
          <w:color w:val="231F20"/>
          <w:spacing w:val="-25"/>
          <w:w w:val="85"/>
          <w:sz w:val="20"/>
        </w:rPr>
        <w:t> </w:t>
      </w:r>
      <w:r>
        <w:rPr>
          <w:color w:val="231F20"/>
          <w:w w:val="85"/>
          <w:sz w:val="20"/>
        </w:rPr>
        <w:t>(Section</w:t>
      </w:r>
      <w:r>
        <w:rPr>
          <w:color w:val="231F20"/>
          <w:spacing w:val="-26"/>
          <w:w w:val="85"/>
          <w:sz w:val="20"/>
        </w:rPr>
        <w:t> </w:t>
      </w:r>
      <w:r>
        <w:rPr>
          <w:color w:val="231F20"/>
          <w:w w:val="85"/>
          <w:sz w:val="20"/>
        </w:rPr>
        <w:t>2.2).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59" w:lineRule="auto"/>
        <w:ind w:left="153" w:right="350"/>
      </w:pP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49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consumption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 projected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term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26"/>
          <w:w w:val="85"/>
        </w:rPr>
        <w:t> </w:t>
      </w:r>
      <w:r>
        <w:rPr>
          <w:rFonts w:ascii="Trebuchet MS"/>
          <w:color w:val="231F20"/>
          <w:w w:val="85"/>
        </w:rPr>
        <w:t>2.B</w:t>
      </w:r>
      <w:r>
        <w:rPr>
          <w:color w:val="231F20"/>
          <w:w w:val="85"/>
        </w:rPr>
        <w:t>), </w:t>
      </w:r>
      <w:r>
        <w:rPr>
          <w:color w:val="231F20"/>
          <w:w w:val="80"/>
        </w:rPr>
        <w:t>reflecting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ongoing </w:t>
      </w:r>
      <w:r>
        <w:rPr>
          <w:color w:val="231F20"/>
          <w:w w:val="85"/>
        </w:rPr>
        <w:t>adjustment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squeeze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growth.</w:t>
      </w:r>
    </w:p>
    <w:p>
      <w:pPr>
        <w:pStyle w:val="BodyText"/>
        <w:spacing w:line="259" w:lineRule="auto" w:before="1"/>
        <w:ind w:left="153" w:right="393"/>
      </w:pPr>
      <w:r>
        <w:rPr>
          <w:color w:val="231F20"/>
          <w:w w:val="80"/>
        </w:rPr>
        <w:t>Further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ahead,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 </w:t>
      </w:r>
      <w:r>
        <w:rPr>
          <w:color w:val="231F20"/>
          <w:w w:val="75"/>
        </w:rPr>
        <w:t>gradually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drag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sterling’s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depreciation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5"/>
          <w:w w:val="75"/>
        </w:rPr>
        <w:t>real </w:t>
      </w:r>
      <w:r>
        <w:rPr>
          <w:color w:val="231F20"/>
          <w:w w:val="80"/>
        </w:rPr>
        <w:t>income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diminishes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picks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 </w:t>
      </w:r>
      <w:r>
        <w:rPr>
          <w:color w:val="231F20"/>
          <w:w w:val="85"/>
        </w:rPr>
        <w:t>(Section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64" w:val="left" w:leader="none"/>
        </w:tabs>
        <w:spacing w:line="240" w:lineRule="auto" w:before="0" w:after="0"/>
        <w:ind w:left="66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Housing</w:t>
      </w:r>
      <w:r>
        <w:rPr>
          <w:rFonts w:ascii="Trebuchet MS"/>
          <w:color w:val="231F20"/>
          <w:spacing w:val="-24"/>
          <w:sz w:val="26"/>
        </w:rPr>
        <w:t> </w:t>
      </w:r>
      <w:r>
        <w:rPr>
          <w:rFonts w:ascii="Trebuchet MS"/>
          <w:color w:val="231F20"/>
          <w:sz w:val="26"/>
        </w:rPr>
        <w:t>market</w:t>
      </w:r>
    </w:p>
    <w:p>
      <w:pPr>
        <w:pStyle w:val="BodyText"/>
        <w:spacing w:line="259" w:lineRule="auto" w:before="228"/>
        <w:ind w:left="153" w:right="332"/>
        <w:rPr>
          <w:sz w:val="14"/>
        </w:rPr>
      </w:pPr>
      <w:r>
        <w:rPr>
          <w:color w:val="231F20"/>
          <w:w w:val="85"/>
        </w:rPr>
        <w:t>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well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contributing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directly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housing </w:t>
      </w:r>
      <w:r>
        <w:rPr>
          <w:color w:val="231F20"/>
          <w:w w:val="80"/>
        </w:rPr>
        <w:t>investment,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signal </w:t>
      </w:r>
      <w:r>
        <w:rPr>
          <w:color w:val="231F20"/>
          <w:w w:val="80"/>
        </w:rPr>
        <w:t>about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spending.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decisions </w:t>
      </w:r>
      <w:r>
        <w:rPr>
          <w:color w:val="231F20"/>
          <w:w w:val="85"/>
        </w:rPr>
        <w:t>about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whether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buy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house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how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consume </w:t>
      </w:r>
      <w:r>
        <w:rPr>
          <w:color w:val="231F20"/>
          <w:w w:val="80"/>
        </w:rPr>
        <w:t>tend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common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rates, income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confidence.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also affect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raising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homeowners’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equity, which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collateral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borrow, </w:t>
      </w:r>
      <w:r>
        <w:rPr>
          <w:color w:val="231F20"/>
          <w:w w:val="85"/>
        </w:rPr>
        <w:t>although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small.</w:t>
      </w:r>
      <w:r>
        <w:rPr>
          <w:color w:val="231F20"/>
          <w:w w:val="85"/>
          <w:position w:val="4"/>
          <w:sz w:val="14"/>
        </w:rPr>
        <w:t>(1)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59" w:lineRule="auto"/>
        <w:ind w:left="153" w:right="393"/>
      </w:pPr>
      <w:r>
        <w:rPr>
          <w:color w:val="231F20"/>
          <w:w w:val="80"/>
        </w:rPr>
        <w:t>As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pages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17–18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25"/>
          <w:w w:val="80"/>
        </w:rPr>
        <w:t> </w:t>
      </w:r>
      <w:r>
        <w:rPr>
          <w:rFonts w:ascii="Trebuchet MS" w:hAnsi="Trebuchet MS"/>
          <w:i/>
          <w:color w:val="231F20"/>
          <w:spacing w:val="-4"/>
          <w:w w:val="80"/>
        </w:rPr>
        <w:t>Report</w:t>
      </w:r>
      <w:r>
        <w:rPr>
          <w:color w:val="231F20"/>
          <w:spacing w:val="-4"/>
          <w:w w:val="80"/>
        </w:rPr>
        <w:t>,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H1,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squeeze in household income growth and subdued </w:t>
      </w:r>
      <w:r>
        <w:rPr>
          <w:color w:val="231F20"/>
          <w:w w:val="80"/>
        </w:rPr>
        <w:t>consumption growth. Since then, housing transactions, mortgage approvals and house price inflation have been </w:t>
      </w:r>
      <w:r>
        <w:rPr>
          <w:color w:val="231F20"/>
          <w:w w:val="85"/>
        </w:rPr>
        <w:t>slightly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stronger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5"/>
          <w:w w:val="85"/>
        </w:rPr>
        <w:t> </w:t>
      </w:r>
      <w:r>
        <w:rPr>
          <w:rFonts w:ascii="Trebuchet MS" w:hAnsi="Trebuchet MS"/>
          <w:color w:val="231F20"/>
          <w:w w:val="85"/>
        </w:rPr>
        <w:t>2.6</w:t>
      </w:r>
      <w:r>
        <w:rPr>
          <w:color w:val="231F20"/>
          <w:w w:val="85"/>
        </w:rPr>
        <w:t>).</w:t>
      </w:r>
      <w:r>
        <w:rPr>
          <w:color w:val="231F20"/>
          <w:spacing w:val="-1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 part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falls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mortgage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Q3 (Section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1).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59" w:lineRule="auto"/>
        <w:ind w:left="153" w:right="305"/>
      </w:pP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fairly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subdued, </w:t>
      </w:r>
      <w:r>
        <w:rPr>
          <w:color w:val="231F20"/>
          <w:w w:val="85"/>
        </w:rPr>
        <w:t>with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balance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respondents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September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RICS </w:t>
      </w:r>
      <w:r>
        <w:rPr>
          <w:color w:val="231F20"/>
          <w:w w:val="75"/>
        </w:rPr>
        <w:t>housing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reporting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price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sales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expectations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for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year. 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term, price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projected 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averages,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 </w:t>
      </w:r>
      <w:r>
        <w:rPr>
          <w:color w:val="231F20"/>
          <w:w w:val="85"/>
        </w:rPr>
        <w:t>the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consumption.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499" w:space="830"/>
            <w:col w:w="546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2012</w:t>
      </w:r>
    </w:p>
    <w:p>
      <w:pPr>
        <w:pStyle w:val="BodyText"/>
        <w:spacing w:before="4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90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85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spacing w:before="2"/>
        <w:rPr>
          <w:sz w:val="16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75</w:t>
      </w:r>
    </w:p>
    <w:p>
      <w:pPr>
        <w:pStyle w:val="BodyText"/>
        <w:spacing w:before="4"/>
        <w:rPr>
          <w:sz w:val="14"/>
        </w:rPr>
      </w:pPr>
    </w:p>
    <w:p>
      <w:pPr>
        <w:spacing w:line="142" w:lineRule="exact" w:before="0"/>
        <w:ind w:left="316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spacing w:line="122" w:lineRule="exact" w:before="0"/>
        <w:ind w:left="3221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966" w:val="left" w:leader="none"/>
          <w:tab w:pos="1559" w:val="left" w:leader="none"/>
          <w:tab w:pos="2148" w:val="left" w:leader="none"/>
          <w:tab w:pos="2637" w:val="left" w:leader="none"/>
        </w:tabs>
        <w:spacing w:line="124" w:lineRule="exact" w:before="0"/>
        <w:ind w:left="376" w:right="0" w:firstLine="0"/>
        <w:jc w:val="left"/>
        <w:rPr>
          <w:sz w:val="12"/>
        </w:rPr>
      </w:pP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</w:r>
    </w:p>
    <w:p>
      <w:pPr>
        <w:pStyle w:val="BodyText"/>
        <w:spacing w:before="6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505" w:right="446"/>
      </w:pPr>
      <w:r>
        <w:rPr>
          <w:color w:val="231F20"/>
          <w:w w:val="85"/>
        </w:rPr>
        <w:t>While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housing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weak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37"/>
          <w:w w:val="85"/>
        </w:rPr>
        <w:t> </w:t>
      </w:r>
      <w:r>
        <w:rPr>
          <w:rFonts w:ascii="Trebuchet MS" w:hAnsi="Trebuchet MS"/>
          <w:color w:val="231F20"/>
          <w:w w:val="85"/>
        </w:rPr>
        <w:t>2.A</w:t>
      </w:r>
      <w:r>
        <w:rPr>
          <w:color w:val="231F20"/>
          <w:w w:val="85"/>
        </w:rPr>
        <w:t>),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stabilisation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support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measured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housing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term.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 because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fifth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made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75"/>
        </w:rPr>
        <w:t>services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associated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property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transactions,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3"/>
          <w:w w:val="75"/>
        </w:rPr>
        <w:t>estate </w:t>
      </w:r>
      <w:r>
        <w:rPr>
          <w:color w:val="231F20"/>
          <w:w w:val="85"/>
        </w:rPr>
        <w:t>agents’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solicitors’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fees.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3" w:equalWidth="0">
            <w:col w:w="743" w:space="40"/>
            <w:col w:w="3328" w:space="865"/>
            <w:col w:w="5814"/>
          </w:cols>
        </w:sectPr>
      </w:pPr>
    </w:p>
    <w:p>
      <w:pPr>
        <w:pStyle w:val="BodyText"/>
        <w:spacing w:before="11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</w:t>
      </w:r>
      <w:r>
        <w:rPr>
          <w:color w:val="231F20"/>
          <w:spacing w:val="17"/>
          <w:w w:val="75"/>
          <w:sz w:val="11"/>
        </w:rPr>
        <w:t> </w:t>
      </w:r>
      <w:r>
        <w:rPr>
          <w:color w:val="231F20"/>
          <w:w w:val="75"/>
          <w:sz w:val="11"/>
        </w:rPr>
        <w:t>Society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Motor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Manufacturers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Traders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Bank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Seasonally adjusted by Bank staff.</w:t>
      </w:r>
    </w:p>
    <w:p>
      <w:pPr>
        <w:pStyle w:val="BodyText"/>
        <w:spacing w:before="5" w:after="39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28" w:lineRule="auto" w:before="51"/>
        <w:ind w:left="366" w:right="393" w:hanging="213"/>
        <w:jc w:val="left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details,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pages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18–19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November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2016</w:t>
      </w:r>
      <w:r>
        <w:rPr>
          <w:color w:val="231F20"/>
          <w:spacing w:val="-34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; </w:t>
      </w:r>
      <w:hyperlink r:id="rId46">
        <w:r>
          <w:rPr>
            <w:color w:val="231F20"/>
            <w:spacing w:val="-1"/>
            <w:w w:val="70"/>
            <w:sz w:val="14"/>
          </w:rPr>
          <w:t>www.bankofengland.co.uk/publications/Pages/inflationreport/2016/nov.aspx</w:t>
        </w:r>
      </w:hyperlink>
      <w:r>
        <w:rPr>
          <w:color w:val="231F20"/>
          <w:spacing w:val="-1"/>
          <w:w w:val="70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80"/>
          <w:cols w:num="2" w:equalWidth="0">
            <w:col w:w="3597" w:space="1732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46" w:right="-36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53" w:right="27" w:firstLine="0"/>
        <w:jc w:val="left"/>
        <w:rPr>
          <w:rFonts w:ascii="BPG Sans Modern GPL&amp;GNU"/>
          <w:sz w:val="18"/>
        </w:rPr>
      </w:pPr>
      <w:bookmarkStart w:name="2.3 Government spending" w:id="26"/>
      <w:bookmarkEnd w:id="26"/>
      <w:r>
        <w:rPr/>
      </w:r>
      <w:bookmarkStart w:name="_bookmark6" w:id="27"/>
      <w:bookmarkEnd w:id="27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2.6</w:t>
      </w:r>
      <w:r>
        <w:rPr>
          <w:rFonts w:ascii="Trebuchet MS"/>
          <w:b/>
          <w:color w:val="A70741"/>
          <w:spacing w:val="-1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House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stabilised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having</w:t>
      </w:r>
      <w:bookmarkStart w:name="2.4 Business investment" w:id="28"/>
      <w:bookmarkEnd w:id="28"/>
      <w:r>
        <w:rPr>
          <w:rFonts w:ascii="BPG Sans Modern GPL&amp;GNU"/>
          <w:color w:val="A70741"/>
          <w:spacing w:val="-3"/>
          <w:w w:val="90"/>
          <w:sz w:val="18"/>
        </w:rPr>
      </w:r>
      <w:r>
        <w:rPr>
          <w:rFonts w:ascii="BPG Sans Modern GPL&amp;GNU"/>
          <w:color w:val="A70741"/>
          <w:spacing w:val="-3"/>
          <w:w w:val="90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slowed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earlier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2017</w:t>
      </w:r>
    </w:p>
    <w:p>
      <w:pPr>
        <w:spacing w:before="5"/>
        <w:ind w:left="15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85"/>
          <w:sz w:val="16"/>
        </w:rPr>
        <w:t>Mortgage approvals for house purchase and house prices</w:t>
      </w:r>
    </w:p>
    <w:p>
      <w:pPr>
        <w:spacing w:before="120"/>
        <w:ind w:left="254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Quarter-on-quarter annualised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53" w:right="425"/>
      </w:pP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four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fifths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comprises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 new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dwellings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improvements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existing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dwellings.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New housing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starts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4"/>
          <w:w w:val="80"/>
        </w:rPr>
        <w:t>2016, </w:t>
      </w:r>
      <w:r>
        <w:rPr>
          <w:color w:val="231F20"/>
          <w:w w:val="80"/>
        </w:rPr>
        <w:t>although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Q2.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investment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175" w:space="1154"/>
            <w:col w:w="5461"/>
          </w:cols>
        </w:sectPr>
      </w:pPr>
    </w:p>
    <w:p>
      <w:pPr>
        <w:spacing w:line="110" w:lineRule="exact" w:before="0"/>
        <w:ind w:left="32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Thousands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per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month</w:t>
      </w:r>
    </w:p>
    <w:p>
      <w:pPr>
        <w:spacing w:line="128" w:lineRule="exact" w:before="0"/>
        <w:ind w:left="153" w:right="0" w:firstLine="0"/>
        <w:jc w:val="left"/>
        <w:rPr>
          <w:sz w:val="12"/>
        </w:rPr>
      </w:pPr>
      <w:r>
        <w:rPr/>
        <w:pict>
          <v:group style="position:absolute;margin-left:47.534199pt;margin-top:2.423067pt;width:90.3pt;height:142.950pt;mso-position-horizontal-relative:page;mso-position-vertical-relative:paragraph;z-index:15804416" coordorigin="951,48" coordsize="1806,2859">
            <v:shape style="position:absolute;left:961;top:2765;width:130;height:128" type="#_x0000_t75" stroked="false">
              <v:imagedata r:id="rId67" o:title=""/>
            </v:shape>
            <v:line style="position:absolute" from="1136,2793" to="1136,2907" stroked="true" strokeweight=".476pt" strokecolor="#231f20">
              <v:stroke dashstyle="solid"/>
            </v:line>
            <v:shape style="position:absolute;left:2615;top:2772;width:40;height:118" coordorigin="2616,2772" coordsize="40,118" path="m2635,2772l2635,2797,2616,2812,2655,2825,2616,2843,2655,2859,2632,2868,2632,2890e" filled="false" stroked="true" strokeweight=".5pt" strokecolor="#231f20">
              <v:path arrowok="t"/>
              <v:stroke dashstyle="solid"/>
            </v:shape>
            <v:line style="position:absolute" from="2631,2771" to="2740,2771" stroked="true" strokeweight=".5pt" strokecolor="#231f20">
              <v:stroke dashstyle="solid"/>
            </v:line>
            <v:shape style="position:absolute;left:962;top:738;width:1784;height:1368" coordorigin="963,738" coordsize="1784,1368" path="m963,738l1076,738m963,1422l1076,1422m963,2106l1076,2106m2633,738l2746,738m2633,1422l2746,1422m2633,2106l2746,2106e" filled="false" stroked="true" strokeweight=".49pt" strokecolor="#231f20">
              <v:path arrowok="t"/>
              <v:stroke dashstyle="solid"/>
            </v:shape>
            <v:shape style="position:absolute;left:1135;top:438;width:1427;height:2231" coordorigin="1135,439" coordsize="1427,2231" path="m1135,2335l1152,2354,1167,2218,1181,2122,1198,2115,1213,2169,1229,2176,1244,2281,1260,2316,1275,2347,1290,2304,1306,2669,1321,2545,1338,2361,1352,2286,1369,2398,1384,2337,1400,2155,1415,2080,1429,1870,1446,2043,1461,1970,1477,1947,1492,1965,1509,1692,1523,2160,1538,2059,1555,2008,1569,2171,1586,2255,1600,2307,1617,2234,1632,2103,1646,1933,1663,1870,1678,1781,1694,1926,1709,1982,1726,1842,1740,1732,1757,1512,1771,1528,1786,1344,1803,1185,1817,927,1834,839,1849,673,1865,626,1880,439,1894,771,1911,869,1926,1133,1942,1269,1957,897,1974,939,1988,1084,2005,1243,2020,1416,2034,1460,2051,1402,2065,1437,2082,1337,2097,1269,2113,850,2128,1124,2143,827,2159,680,2174,544,2191,691,2205,710,2222,698,2236,673,2251,546,2268,549,2282,675,2299,932,2314,923,2330,1026,2345,1266,2362,1290,2376,1140,2391,881,2407,881,2422,864,2439,773,2453,834,2470,944,2485,1030,2499,1014,2516,1040,2530,787,2547,932,2562,1002e" filled="false" stroked="true" strokeweight="1pt" strokecolor="#a70741">
              <v:path arrowok="t"/>
              <v:stroke dashstyle="solid"/>
            </v:shape>
            <v:line style="position:absolute" from="2751,48" to="2751,2770" stroked="true" strokeweight=".502pt" strokecolor="#231f20">
              <v:stroke dashstyle="solid"/>
            </v:line>
            <v:line style="position:absolute" from="956,58" to="956,2776" stroked="true" strokeweight=".501pt" strokecolor="#231f20">
              <v:stroke dashstyle="solid"/>
            </v:line>
            <v:line style="position:absolute" from="956,60" to="2751,60" stroked="true" strokeweight=".5pt" strokecolor="#231f20">
              <v:stroke dashstyle="solid"/>
            </v:line>
            <v:shape style="position:absolute;left:1507;top:2793;width:745;height:114" coordorigin="1508,2793" coordsize="745,114" path="m2252,2793l2252,2907m1881,2793l1881,2907m1508,2793l1508,2907e" filled="false" stroked="true" strokeweight=".476pt" strokecolor="#231f20">
              <v:path arrowok="t"/>
              <v:stroke dashstyle="solid"/>
            </v:shape>
            <v:line style="position:absolute" from="956,2900" to="2751,2900" stroked="true" strokeweight=".5pt" strokecolor="#231f20">
              <v:stroke dashstyle="solid"/>
            </v:line>
            <v:shape style="position:absolute;left:950;top:48;width:1806;height:2859" type="#_x0000_t202" filled="false" stroked="false">
              <v:textbox inset="0,0,0,0">
                <w:txbxContent>
                  <w:p>
                    <w:pPr>
                      <w:spacing w:before="58"/>
                      <w:ind w:left="500" w:right="26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Mortgage approvals for house purchase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7"/>
        </w:rPr>
      </w:pPr>
    </w:p>
    <w:p>
      <w:pPr>
        <w:spacing w:before="0"/>
        <w:ind w:left="16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5"/>
        </w:rPr>
      </w:pPr>
    </w:p>
    <w:p>
      <w:pPr>
        <w:spacing w:before="0"/>
        <w:ind w:left="15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7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spacing w:line="137" w:lineRule="exact" w:before="1"/>
        <w:ind w:left="15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spacing w:line="116" w:lineRule="exact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percentage change</w:t>
      </w:r>
    </w:p>
    <w:p>
      <w:pPr>
        <w:spacing w:line="134" w:lineRule="exact" w:before="0"/>
        <w:ind w:left="1087" w:right="0" w:firstLine="0"/>
        <w:jc w:val="left"/>
        <w:rPr>
          <w:sz w:val="12"/>
        </w:rPr>
      </w:pPr>
      <w:r>
        <w:rPr/>
        <w:pict>
          <v:group style="position:absolute;margin-left:142.212006pt;margin-top:2.47707pt;width:90.45pt;height:142.5pt;mso-position-horizontal-relative:page;mso-position-vertical-relative:paragraph;z-index:-21324288" coordorigin="2844,50" coordsize="1809,2850">
            <v:line style="position:absolute" from="4477,1763" to="3022,1763" stroked="true" strokeweight=".5pt" strokecolor="#231f20">
              <v:stroke dashstyle="solid"/>
            </v:line>
            <v:shape style="position:absolute;left:2844;top:345;width:1804;height:1985" coordorigin="2844,346" coordsize="1804,1985" path="m4534,1763l4648,1763m2844,1763l2958,1763m4534,346l4648,346m4534,629l4648,629m4534,913l4648,913m4534,1196l4648,1196m4534,1480l4648,1480m4534,2047l4648,2047m4534,2330l4648,2330m2844,346l2958,346m2844,629l2958,629m2844,913l2958,913m2844,1196l2958,1196m2844,1480l2958,1480m2844,2047l2958,2047m2844,2330l2958,2330e" filled="false" stroked="true" strokeweight=".5pt" strokecolor="#231f20">
              <v:path arrowok="t"/>
              <v:stroke dashstyle="solid"/>
            </v:shape>
            <v:shape style="position:absolute;left:3013;top:233;width:1463;height:2290" coordorigin="3014,233" coordsize="1463,2290" path="m3014,1115l3062,1360,3111,2285,3160,2523,3208,1774,3257,1781,3306,1694,3354,1864,3403,1876,3451,2133,3500,1948,3551,1466,3599,1144,3648,1018,3697,449,3745,265,3794,233,3842,357,3891,463,3940,1365,3988,887,4037,483,4086,890,4136,839,4185,509,4233,1052,4282,1508,4331,846,4379,1481,4428,1638,4477,1289e" filled="false" stroked="true" strokeweight=".962pt" strokecolor="#00568b">
              <v:path arrowok="t"/>
              <v:stroke dashstyle="solid"/>
            </v:shape>
            <v:shape style="position:absolute;left:2844;top:2613;width:1804;height:2" coordorigin="2844,2613" coordsize="1804,0" path="m4534,2613l4648,2613m2844,2613l2958,2613e" filled="false" stroked="true" strokeweight=".5pt" strokecolor="#231f20">
              <v:path arrowok="t"/>
              <v:stroke dashstyle="solid"/>
            </v:shape>
            <v:shape style="position:absolute;left:3012;top:2780;width:1171;height:114" coordorigin="3013,2781" coordsize="1171,114" path="m4184,2781l4184,2894m3793,2781l3793,2894m3404,2781l3404,2894m3013,2781l3013,2894e" filled="false" stroked="true" strokeweight=".481pt" strokecolor="#231f20">
              <v:path arrowok="t"/>
              <v:stroke dashstyle="solid"/>
            </v:shape>
            <v:rect style="position:absolute;left:2852;top:54;width:1796;height:2840" filled="false" stroked="true" strokeweight=".5pt" strokecolor="#231f20">
              <v:stroke dashstyle="solid"/>
            </v:rect>
            <v:shape style="position:absolute;left:3539;top:1820;width:752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House prices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12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line="129" w:lineRule="exact" w:before="0"/>
        <w:ind w:left="113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66" w:lineRule="exact" w:before="0"/>
        <w:ind w:left="108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1131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108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3" w:lineRule="exact" w:before="0"/>
        <w:ind w:left="113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line="259" w:lineRule="auto" w:before="2"/>
        <w:ind w:left="153" w:right="721"/>
      </w:pPr>
      <w:r>
        <w:rPr/>
        <w:br w:type="column"/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fairly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coming </w:t>
      </w:r>
      <w:r>
        <w:rPr>
          <w:color w:val="231F20"/>
          <w:w w:val="90"/>
        </w:rPr>
        <w:t>quarters (</w:t>
      </w:r>
      <w:r>
        <w:rPr>
          <w:rFonts w:ascii="Trebuchet MS"/>
          <w:color w:val="231F20"/>
          <w:w w:val="90"/>
        </w:rPr>
        <w:t>Table</w:t>
      </w:r>
      <w:r>
        <w:rPr>
          <w:rFonts w:ascii="Trebuchet MS"/>
          <w:color w:val="231F20"/>
          <w:spacing w:val="-42"/>
          <w:w w:val="90"/>
        </w:rPr>
        <w:t> </w:t>
      </w:r>
      <w:r>
        <w:rPr>
          <w:rFonts w:ascii="Trebuchet MS"/>
          <w:color w:val="231F20"/>
          <w:w w:val="90"/>
        </w:rPr>
        <w:t>2.B</w:t>
      </w:r>
      <w:r>
        <w:rPr>
          <w:color w:val="231F20"/>
          <w:w w:val="90"/>
        </w:rPr>
        <w:t>).</w:t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1"/>
          <w:numId w:val="1"/>
        </w:numPr>
        <w:tabs>
          <w:tab w:pos="664" w:val="left" w:leader="none"/>
        </w:tabs>
        <w:spacing w:line="240" w:lineRule="auto" w:before="0" w:after="0"/>
        <w:ind w:left="66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Government</w:t>
      </w:r>
      <w:r>
        <w:rPr>
          <w:rFonts w:ascii="Trebuchet MS"/>
          <w:color w:val="231F20"/>
          <w:spacing w:val="-25"/>
          <w:sz w:val="26"/>
        </w:rPr>
        <w:t> </w:t>
      </w:r>
      <w:r>
        <w:rPr>
          <w:rFonts w:ascii="Trebuchet MS"/>
          <w:color w:val="231F20"/>
          <w:sz w:val="26"/>
        </w:rPr>
        <w:t>spending</w:t>
      </w:r>
    </w:p>
    <w:p>
      <w:pPr>
        <w:pStyle w:val="BodyText"/>
        <w:spacing w:before="9"/>
        <w:rPr>
          <w:rFonts w:ascii="Trebuchet MS"/>
          <w:sz w:val="24"/>
        </w:rPr>
      </w:pPr>
    </w:p>
    <w:p>
      <w:pPr>
        <w:pStyle w:val="BodyText"/>
        <w:ind w:left="153"/>
      </w:pPr>
      <w:r>
        <w:rPr>
          <w:color w:val="231F20"/>
          <w:w w:val="90"/>
        </w:rPr>
        <w:t>Public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estimated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been</w:t>
      </w:r>
    </w:p>
    <w:p>
      <w:pPr>
        <w:pStyle w:val="BodyText"/>
        <w:spacing w:line="259" w:lineRule="auto" w:before="20"/>
        <w:ind w:left="153" w:right="398"/>
      </w:pPr>
      <w:r>
        <w:rPr>
          <w:color w:val="231F20"/>
          <w:w w:val="80"/>
        </w:rPr>
        <w:t>£32.5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billion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April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September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smallest figure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2007.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addition, estimates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borrowing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2016/17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 revised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initial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estimate,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part reflecting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upward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revision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tax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VAT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receipts.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3" w:equalWidth="0">
            <w:col w:w="1408" w:space="1557"/>
            <w:col w:w="1238" w:space="1126"/>
            <w:col w:w="5461"/>
          </w:cols>
        </w:sectPr>
      </w:pPr>
    </w:p>
    <w:p>
      <w:pPr>
        <w:spacing w:line="91" w:lineRule="exact" w:before="0"/>
        <w:ind w:left="219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234" w:val="left" w:leader="none"/>
          <w:tab w:pos="1604" w:val="left" w:leader="none"/>
        </w:tabs>
        <w:spacing w:line="121" w:lineRule="exact" w:before="0"/>
        <w:ind w:left="49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2010</w:t>
      </w:r>
      <w:r>
        <w:rPr>
          <w:color w:val="231F20"/>
          <w:spacing w:val="35"/>
          <w:w w:val="95"/>
          <w:sz w:val="12"/>
        </w:rPr>
        <w:t> </w:t>
      </w:r>
      <w:r>
        <w:rPr>
          <w:color w:val="231F20"/>
          <w:w w:val="95"/>
          <w:sz w:val="12"/>
        </w:rPr>
        <w:t>12</w:t>
        <w:tab/>
        <w:t>14</w:t>
        <w:tab/>
        <w:t>16</w:t>
      </w:r>
    </w:p>
    <w:p>
      <w:pPr>
        <w:tabs>
          <w:tab w:pos="1007" w:val="left" w:leader="none"/>
          <w:tab w:pos="1386" w:val="left" w:leader="none"/>
          <w:tab w:pos="1951" w:val="left" w:leader="none"/>
        </w:tabs>
        <w:spacing w:line="213" w:lineRule="exact" w:before="0"/>
        <w:ind w:left="21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2010 </w:t>
      </w:r>
      <w:r>
        <w:rPr>
          <w:color w:val="231F20"/>
          <w:spacing w:val="16"/>
          <w:w w:val="95"/>
          <w:sz w:val="12"/>
        </w:rPr>
        <w:t> </w:t>
      </w:r>
      <w:r>
        <w:rPr>
          <w:color w:val="231F20"/>
          <w:w w:val="95"/>
          <w:sz w:val="12"/>
        </w:rPr>
        <w:t>12</w:t>
        <w:tab/>
        <w:t>14</w:t>
        <w:tab/>
        <w:t>16</w:t>
        <w:tab/>
      </w:r>
      <w:r>
        <w:rPr>
          <w:color w:val="231F20"/>
          <w:w w:val="95"/>
          <w:position w:val="9"/>
          <w:sz w:val="12"/>
        </w:rPr>
        <w:t>8</w:t>
      </w:r>
    </w:p>
    <w:p>
      <w:pPr>
        <w:spacing w:after="0" w:line="213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480"/>
          <w:cols w:num="2" w:equalWidth="0">
            <w:col w:w="1758" w:space="387"/>
            <w:col w:w="8645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IHS Markit, Nationwide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Average of the quarterly Halifax/Markit and Nationwide house price indices.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5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2.7 </w:t>
      </w:r>
      <w:r>
        <w:rPr>
          <w:rFonts w:ascii="BPG Sans Modern GPL&amp;GNU"/>
          <w:color w:val="A70741"/>
          <w:w w:val="85"/>
          <w:sz w:val="18"/>
        </w:rPr>
        <w:t>Business investment growth has picked up </w:t>
      </w:r>
      <w:r>
        <w:rPr>
          <w:rFonts w:ascii="BPG Sans Modern GPL&amp;GNU"/>
          <w:color w:val="A70741"/>
          <w:w w:val="95"/>
          <w:sz w:val="18"/>
        </w:rPr>
        <w:t>since early 2016</w:t>
      </w:r>
    </w:p>
    <w:p>
      <w:pPr>
        <w:spacing w:line="259" w:lineRule="auto" w:before="5"/>
        <w:ind w:left="153" w:right="570" w:firstLine="0"/>
        <w:jc w:val="left"/>
        <w:rPr>
          <w:sz w:val="12"/>
        </w:rPr>
      </w:pPr>
      <w:r>
        <w:rPr>
          <w:rFonts w:ascii="BPG Sans Modern GPL&amp;GNU"/>
          <w:color w:val="231F20"/>
          <w:w w:val="80"/>
          <w:sz w:val="16"/>
        </w:rPr>
        <w:t>Business investment and survey indicators of investment </w:t>
      </w:r>
      <w:r>
        <w:rPr>
          <w:rFonts w:ascii="BPG Sans Modern GPL&amp;GNU"/>
          <w:color w:val="231F20"/>
          <w:w w:val="90"/>
          <w:sz w:val="16"/>
        </w:rPr>
        <w:t>intentions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5" w:lineRule="exact" w:before="126"/>
        <w:ind w:left="210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5" w:lineRule="exact" w:before="0"/>
        <w:ind w:left="3902" w:right="0" w:firstLine="0"/>
        <w:jc w:val="left"/>
        <w:rPr>
          <w:sz w:val="12"/>
        </w:rPr>
      </w:pPr>
      <w:r>
        <w:rPr/>
        <w:pict>
          <v:group style="position:absolute;margin-left:39.685001pt;margin-top:2.325575pt;width:184.8pt;height:142.25pt;mso-position-horizontal-relative:page;mso-position-vertical-relative:paragraph;z-index:15808000" coordorigin="794,47" coordsize="3696,2845">
            <v:rect style="position:absolute;left:798;top:51;width:3686;height:2835" filled="false" stroked="true" strokeweight=".5pt" strokecolor="#231f20">
              <v:stroke dashstyle="solid"/>
            </v:rect>
            <v:shape style="position:absolute;left:798;top:2117;width:3686;height:2" coordorigin="799,2118" coordsize="3686,0" path="m4370,2118l4484,2118m799,2118l912,2118e" filled="false" stroked="true" strokeweight=".5pt" strokecolor="#231f20">
              <v:path arrowok="t"/>
              <v:stroke dashstyle="solid"/>
            </v:shape>
            <v:line style="position:absolute" from="967,2118" to="4313,2118" stroked="true" strokeweight=".5pt" strokecolor="#231f20">
              <v:stroke dashstyle="solid"/>
            </v:line>
            <v:shape style="position:absolute;left:798;top:323;width:3686;height:2563" coordorigin="799,324" coordsize="3686,2563" path="m4370,324l4484,324m4370,580l4484,580m4370,837l4484,837m4370,1092l4484,1092m4370,1349l4484,1349m4370,1605l4484,1605m4370,1862l4484,1862m4370,2374l4484,2374m4370,2631l4484,2631m799,324l912,324m799,580l912,580m799,837l912,837m799,1092l912,1092m799,1349l912,1349m799,1605l912,1605m799,1862l912,1862m799,2374l912,2374m799,2631l912,2631m4019,2773l4019,2886m3511,2773l3511,2886m3002,2773l3002,2886m2494,2773l2494,2886m1986,2773l1986,2886m1477,2773l1477,2886m969,2773l969,2886e" filled="false" stroked="true" strokeweight=".5pt" strokecolor="#231f20">
              <v:path arrowok="t"/>
              <v:stroke dashstyle="solid"/>
            </v:shape>
            <v:shape style="position:absolute;left:990;top:702;width:3178;height:1829" coordorigin="990,703" coordsize="3178,1829" path="m990,1764l1117,1422,1245,1526,1371,1469,1499,703,1626,1362,1753,1565,1880,1097,2007,1948,2134,1627,2261,1166,2388,2145,2515,1460,2643,872,2769,1740,2897,1759,3024,1092,3151,1610,3278,1978,3405,1865,3532,2532,3659,2439,3786,1831,3913,1862,4041,1745,4167,1795e" filled="false" stroked="true" strokeweight="1pt" strokecolor="#231f20">
              <v:path arrowok="t"/>
              <v:stroke dashstyle="solid"/>
            </v:shape>
            <v:shape style="position:absolute;left:4252;top:1865;width:85;height:92" coordorigin="4252,1865" coordsize="85,92" path="m4295,1865l4252,1911,4295,1957,4337,1911,4295,1865xe" filled="true" fillcolor="#231f20" stroked="false">
              <v:path arrowok="t"/>
              <v:fill type="solid"/>
            </v:shape>
            <v:shape style="position:absolute;left:990;top:433;width:3305;height:2179" coordorigin="990,434" coordsize="3305,2179" path="m990,2525l1117,2233,1245,2560,1371,2612,1499,2020,1626,2244,1753,2490,1880,2244,2007,1926,2134,1732,2261,1296,2388,548,2515,434,2643,804,2769,865,2897,569,3024,827,3151,1102,3278,1397,3405,1011,3532,1658,3659,1660,3786,2485,3913,1810,4041,1925,4167,2002,4295,1773e" filled="false" stroked="true" strokeweight="1pt" strokecolor="#5894c5">
              <v:path arrowok="t"/>
              <v:stroke dashstyle="solid"/>
            </v:shape>
            <v:shape style="position:absolute;left:990;top:1199;width:3305;height:1435" coordorigin="990,1200" coordsize="3305,1435" path="m990,1223l1117,1430,1245,1620,1371,2244,1499,2077,1626,2077,1753,2414,1880,2279,2007,2151,2134,1971,2261,1762,2388,1687,2515,1367,2643,1200,2769,1202,2897,1561,3024,1448,3151,1569,3278,1565,3405,1638,3532,2003,3659,1973,3786,2634,3913,2561,4041,2179,4167,2005,4295,2189e" filled="false" stroked="true" strokeweight="1pt" strokecolor="#a70741">
              <v:path arrowok="t"/>
              <v:stroke dashstyle="solid"/>
            </v:shape>
            <v:shape style="position:absolute;left:990;top:297;width:3305;height:2179" coordorigin="990,297" coordsize="3305,2179" path="m990,1008l1117,1458,1245,1955,1371,2076,1499,1984,1626,1723,1753,2475,1880,1965,2007,1444,2134,1770,2261,1722,2388,603,2515,297,2643,1772,2769,1010,2897,741,3024,1239,3151,1094,3278,1274,3405,888,3532,1108,3659,881,3786,1724,3913,1462,4041,1549,4167,1300,4295,1193e" filled="false" stroked="true" strokeweight="1pt" strokecolor="#ab937c">
              <v:path arrowok="t"/>
              <v:stroke dashstyle="solid"/>
            </v:shape>
            <v:shape style="position:absolute;left:1158;top:421;width:739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Business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investment</w:t>
                    </w:r>
                    <w:r>
                      <w:rPr>
                        <w:color w:val="231F20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779;top:430;width:22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8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3623;top:713;width:18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3814;top:2625;width:35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Agents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16</w:t>
      </w:r>
    </w:p>
    <w:p>
      <w:pPr>
        <w:spacing w:before="112"/>
        <w:ind w:left="0" w:right="405" w:firstLine="0"/>
        <w:jc w:val="right"/>
        <w:rPr>
          <w:sz w:val="12"/>
        </w:rPr>
      </w:pPr>
      <w:r>
        <w:rPr>
          <w:color w:val="231F20"/>
          <w:w w:val="95"/>
          <w:sz w:val="12"/>
        </w:rPr>
        <w:t>14</w:t>
      </w:r>
    </w:p>
    <w:p>
      <w:pPr>
        <w:spacing w:before="112"/>
        <w:ind w:left="0" w:right="40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</w:t>
      </w:r>
    </w:p>
    <w:p>
      <w:pPr>
        <w:spacing w:before="112"/>
        <w:ind w:left="0" w:right="405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before="112"/>
        <w:ind w:left="0" w:right="405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spacing w:before="112"/>
        <w:ind w:left="0" w:right="405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before="112"/>
        <w:ind w:left="0" w:right="405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line="123" w:lineRule="exact" w:before="112"/>
        <w:ind w:left="395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52" w:lineRule="exact" w:before="0"/>
        <w:ind w:left="390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4" w:lineRule="exact" w:before="0"/>
        <w:ind w:left="3949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2" w:lineRule="exact" w:before="0"/>
        <w:ind w:left="3902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6" w:lineRule="exact" w:before="0"/>
        <w:ind w:left="395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112"/>
        <w:ind w:left="0" w:right="405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line="125" w:lineRule="exact" w:before="112"/>
        <w:ind w:left="3951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tabs>
          <w:tab w:pos="1036" w:val="left" w:leader="none"/>
          <w:tab w:pos="1543" w:val="left" w:leader="none"/>
          <w:tab w:pos="2050" w:val="left" w:leader="none"/>
          <w:tab w:pos="2561" w:val="left" w:leader="none"/>
          <w:tab w:pos="3067" w:val="left" w:leader="none"/>
          <w:tab w:pos="3474" w:val="left" w:leader="none"/>
        </w:tabs>
        <w:spacing w:line="125" w:lineRule="exact" w:before="0"/>
        <w:ind w:left="470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BCC, CBI, CBI/PwC, ONS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35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Survey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scaled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match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variance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four-quarter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business investment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since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2000.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respondents reporting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planned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plant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machinery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next twelve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months.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 they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planned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plant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machinery;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seasonally adjusted.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Agents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intended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next </w:t>
      </w:r>
      <w:r>
        <w:rPr>
          <w:color w:val="231F20"/>
          <w:w w:val="80"/>
          <w:sz w:val="11"/>
        </w:rPr>
        <w:t>twelve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months;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last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observation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quarter.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Sectors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together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real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business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investment.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35" w:lineRule="auto" w:before="3" w:after="0"/>
        <w:ind w:left="323" w:right="287" w:hanging="171"/>
        <w:jc w:val="both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nuclear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reactors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from 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public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corporation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government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2005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Q2. 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shows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Q3.</w:t>
      </w:r>
    </w:p>
    <w:p>
      <w:pPr>
        <w:pStyle w:val="BodyText"/>
        <w:spacing w:line="259" w:lineRule="auto" w:before="69"/>
        <w:ind w:left="153" w:right="300"/>
      </w:pPr>
      <w:r>
        <w:rPr/>
        <w:br w:type="column"/>
      </w:r>
      <w:r>
        <w:rPr>
          <w:color w:val="231F20"/>
          <w:w w:val="75"/>
        </w:rPr>
        <w:t>The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MPC’s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forecasts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conditioned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Government’s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6"/>
          <w:w w:val="75"/>
        </w:rPr>
        <w:t>tax </w:t>
      </w:r>
      <w:r>
        <w:rPr>
          <w:color w:val="231F20"/>
          <w:w w:val="80"/>
        </w:rPr>
        <w:t>and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plans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detailed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Spring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27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Budget</w:t>
      </w:r>
      <w:r>
        <w:rPr>
          <w:color w:val="231F20"/>
          <w:w w:val="80"/>
        </w:rPr>
        <w:t>.</w:t>
      </w:r>
      <w:r>
        <w:rPr>
          <w:color w:val="231F20"/>
          <w:spacing w:val="8"/>
          <w:w w:val="80"/>
        </w:rPr>
        <w:t> </w:t>
      </w:r>
      <w:r>
        <w:rPr>
          <w:color w:val="231F20"/>
          <w:spacing w:val="-3"/>
          <w:w w:val="80"/>
        </w:rPr>
        <w:t>Under </w:t>
      </w:r>
      <w:r>
        <w:rPr>
          <w:color w:val="231F20"/>
          <w:w w:val="80"/>
        </w:rPr>
        <w:t>these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plans,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consolidation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continues,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weighing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overall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1"/>
          <w:numId w:val="1"/>
        </w:numPr>
        <w:tabs>
          <w:tab w:pos="664" w:val="left" w:leader="none"/>
        </w:tabs>
        <w:spacing w:line="240" w:lineRule="auto" w:before="0" w:after="0"/>
        <w:ind w:left="66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Business</w:t>
      </w:r>
      <w:r>
        <w:rPr>
          <w:rFonts w:ascii="Trebuchet MS"/>
          <w:color w:val="231F20"/>
          <w:spacing w:val="-25"/>
          <w:sz w:val="26"/>
        </w:rPr>
        <w:t> </w:t>
      </w:r>
      <w:r>
        <w:rPr>
          <w:rFonts w:ascii="Trebuchet MS"/>
          <w:color w:val="231F20"/>
          <w:sz w:val="26"/>
        </w:rPr>
        <w:t>investment</w:t>
      </w:r>
    </w:p>
    <w:p>
      <w:pPr>
        <w:pStyle w:val="BodyText"/>
        <w:spacing w:line="259" w:lineRule="auto" w:before="268"/>
        <w:ind w:left="153" w:right="300"/>
      </w:pPr>
      <w:r>
        <w:rPr>
          <w:color w:val="231F20"/>
          <w:w w:val="80"/>
        </w:rPr>
        <w:t>Following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upward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revisions,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estimated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grown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2½%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Q2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3"/>
          <w:w w:val="80"/>
        </w:rPr>
        <w:t> </w:t>
      </w:r>
      <w:r>
        <w:rPr>
          <w:rFonts w:ascii="Trebuchet MS" w:hAnsi="Trebuchet MS"/>
          <w:color w:val="231F20"/>
          <w:w w:val="80"/>
        </w:rPr>
        <w:t>2.7</w:t>
      </w:r>
      <w:r>
        <w:rPr>
          <w:color w:val="231F20"/>
          <w:w w:val="80"/>
        </w:rPr>
        <w:t>),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rate.</w:t>
      </w:r>
      <w:r>
        <w:rPr>
          <w:color w:val="231F20"/>
          <w:spacing w:val="12"/>
          <w:w w:val="80"/>
        </w:rPr>
        <w:t> </w:t>
      </w:r>
      <w:r>
        <w:rPr>
          <w:color w:val="231F20"/>
          <w:spacing w:val="-2"/>
          <w:w w:val="80"/>
        </w:rPr>
        <w:t>Nevertheless, </w:t>
      </w:r>
      <w:r>
        <w:rPr>
          <w:color w:val="231F20"/>
          <w:w w:val="85"/>
        </w:rPr>
        <w:t>past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falls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mean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low relative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size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stock.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weigh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thus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productivity </w:t>
      </w:r>
      <w:r>
        <w:rPr>
          <w:color w:val="231F20"/>
          <w:w w:val="85"/>
        </w:rPr>
        <w:t>and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3).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59" w:lineRule="auto"/>
        <w:ind w:left="153" w:right="332"/>
      </w:pPr>
      <w:r>
        <w:rPr>
          <w:color w:val="231F20"/>
          <w:w w:val="85"/>
        </w:rPr>
        <w:t>Survey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evidence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suggests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continuing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strength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global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1)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profit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export </w:t>
      </w:r>
      <w:r>
        <w:rPr>
          <w:color w:val="231F20"/>
          <w:w w:val="85"/>
        </w:rPr>
        <w:t>sales following sterling’s depreciation are likely to be </w:t>
      </w:r>
      <w:r>
        <w:rPr>
          <w:color w:val="231F20"/>
          <w:w w:val="80"/>
        </w:rPr>
        <w:t>supporting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capacity.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4"/>
          <w:w w:val="80"/>
        </w:rPr>
        <w:t>rate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capital,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high 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fairly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3).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/>
        <w:ind w:left="153" w:right="1122"/>
        <w:jc w:val="both"/>
      </w:pPr>
      <w:r>
        <w:rPr>
          <w:color w:val="231F20"/>
          <w:w w:val="80"/>
        </w:rPr>
        <w:t>Set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5"/>
          <w:w w:val="80"/>
        </w:rPr>
        <w:t>also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raised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because,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 main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exception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buildings,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relatively</w:t>
      </w:r>
    </w:p>
    <w:p>
      <w:pPr>
        <w:pStyle w:val="BodyText"/>
        <w:spacing w:line="259" w:lineRule="auto" w:before="1"/>
        <w:ind w:left="153" w:right="554"/>
      </w:pPr>
      <w:r>
        <w:rPr>
          <w:color w:val="231F20"/>
          <w:w w:val="80"/>
        </w:rPr>
        <w:t>import-intensive.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surveys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suggest 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anticipation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related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uncertainties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 weighing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investment.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instance,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8"/>
          <w:w w:val="80"/>
        </w:rPr>
        <w:t>on </w:t>
      </w:r>
      <w:r>
        <w:rPr>
          <w:color w:val="231F20"/>
          <w:w w:val="85"/>
        </w:rPr>
        <w:t>investment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intentions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Bank’s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Agents,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economic uncertainty, expected changes to future UK trading arrangements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Brexit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factors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most </w:t>
      </w:r>
      <w:r>
        <w:rPr>
          <w:color w:val="231F20"/>
          <w:w w:val="80"/>
        </w:rPr>
        <w:t>commonly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cited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weighing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plans.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59" w:lineRule="auto"/>
        <w:ind w:left="153" w:right="393"/>
      </w:pPr>
      <w:r>
        <w:rPr>
          <w:color w:val="231F20"/>
          <w:w w:val="80"/>
        </w:rPr>
        <w:t>While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retained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earnings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source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 finance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spending,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borrowing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also </w:t>
      </w:r>
      <w:r>
        <w:rPr>
          <w:color w:val="231F20"/>
          <w:w w:val="85"/>
        </w:rPr>
        <w:t>affect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investment.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corporate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bond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issuance (Section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1)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borrowing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credit </w:t>
      </w:r>
      <w:r>
        <w:rPr>
          <w:color w:val="231F20"/>
          <w:w w:val="75"/>
        </w:rPr>
        <w:t>availability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many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businesses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improved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3"/>
          <w:w w:val="75"/>
        </w:rPr>
        <w:t>years.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423" w:space="906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Heading3"/>
        <w:spacing w:line="259" w:lineRule="auto" w:before="231"/>
        <w:ind w:right="358"/>
        <w:rPr>
          <w:rFonts w:ascii="Trebuchet MS"/>
        </w:rPr>
      </w:pPr>
      <w:bookmarkStart w:name="Box - Revisions to the National Accounts" w:id="29"/>
      <w:bookmarkEnd w:id="29"/>
      <w:r>
        <w:rPr/>
      </w:r>
      <w:bookmarkStart w:name="_bookmark7" w:id="30"/>
      <w:bookmarkEnd w:id="30"/>
      <w:r>
        <w:rPr/>
      </w:r>
      <w:r>
        <w:rPr>
          <w:rFonts w:ascii="Trebuchet MS"/>
          <w:color w:val="A70741"/>
        </w:rPr>
        <w:t>Revisions</w:t>
      </w:r>
      <w:r>
        <w:rPr>
          <w:rFonts w:ascii="Trebuchet MS"/>
          <w:color w:val="A70741"/>
          <w:spacing w:val="-55"/>
        </w:rPr>
        <w:t> </w:t>
      </w:r>
      <w:r>
        <w:rPr>
          <w:rFonts w:ascii="Trebuchet MS"/>
          <w:color w:val="A70741"/>
        </w:rPr>
        <w:t>to</w:t>
      </w:r>
      <w:r>
        <w:rPr>
          <w:rFonts w:ascii="Trebuchet MS"/>
          <w:color w:val="A70741"/>
          <w:spacing w:val="-54"/>
        </w:rPr>
        <w:t> </w:t>
      </w:r>
      <w:r>
        <w:rPr>
          <w:rFonts w:ascii="Trebuchet MS"/>
          <w:color w:val="A70741"/>
        </w:rPr>
        <w:t>the</w:t>
      </w:r>
      <w:r>
        <w:rPr>
          <w:rFonts w:ascii="Trebuchet MS"/>
          <w:color w:val="A70741"/>
          <w:spacing w:val="-54"/>
        </w:rPr>
        <w:t> </w:t>
      </w:r>
      <w:r>
        <w:rPr>
          <w:rFonts w:ascii="Trebuchet MS"/>
          <w:color w:val="A70741"/>
        </w:rPr>
        <w:t>National</w:t>
      </w:r>
      <w:r>
        <w:rPr>
          <w:rFonts w:ascii="Trebuchet MS"/>
          <w:color w:val="A70741"/>
          <w:spacing w:val="-54"/>
        </w:rPr>
        <w:t> </w:t>
      </w:r>
      <w:r>
        <w:rPr>
          <w:rFonts w:ascii="Trebuchet MS"/>
          <w:color w:val="A70741"/>
        </w:rPr>
        <w:t>Accounts</w:t>
      </w:r>
      <w:r>
        <w:rPr>
          <w:rFonts w:ascii="Trebuchet MS"/>
          <w:color w:val="A70741"/>
          <w:spacing w:val="-54"/>
        </w:rPr>
        <w:t> </w:t>
      </w:r>
      <w:r>
        <w:rPr>
          <w:rFonts w:ascii="Trebuchet MS"/>
          <w:color w:val="A70741"/>
        </w:rPr>
        <w:t>and</w:t>
      </w:r>
      <w:r>
        <w:rPr>
          <w:rFonts w:ascii="Trebuchet MS"/>
          <w:color w:val="A70741"/>
          <w:spacing w:val="-54"/>
        </w:rPr>
        <w:t> </w:t>
      </w:r>
      <w:r>
        <w:rPr>
          <w:rFonts w:ascii="Trebuchet MS"/>
          <w:color w:val="A70741"/>
          <w:spacing w:val="-4"/>
        </w:rPr>
        <w:t>the </w:t>
      </w:r>
      <w:r>
        <w:rPr>
          <w:rFonts w:ascii="Trebuchet MS"/>
          <w:color w:val="A70741"/>
        </w:rPr>
        <w:t>Balance of Payments</w:t>
      </w:r>
    </w:p>
    <w:p>
      <w:pPr>
        <w:pStyle w:val="BodyText"/>
        <w:spacing w:line="259" w:lineRule="auto" w:before="243"/>
        <w:ind w:left="153" w:right="100"/>
      </w:pPr>
      <w:r>
        <w:rPr>
          <w:color w:val="231F20"/>
          <w:w w:val="80"/>
        </w:rPr>
        <w:t>The</w:t>
      </w:r>
      <w:r>
        <w:rPr>
          <w:color w:val="231F20"/>
          <w:spacing w:val="-25"/>
          <w:w w:val="80"/>
        </w:rPr>
        <w:t> </w:t>
      </w:r>
      <w:r>
        <w:rPr>
          <w:rFonts w:ascii="Trebuchet MS"/>
          <w:i/>
          <w:color w:val="231F20"/>
          <w:w w:val="80"/>
        </w:rPr>
        <w:t>Blue</w:t>
      </w:r>
      <w:r>
        <w:rPr>
          <w:rFonts w:ascii="Trebuchet MS"/>
          <w:i/>
          <w:color w:val="231F20"/>
          <w:spacing w:val="-17"/>
          <w:w w:val="80"/>
        </w:rPr>
        <w:t> </w:t>
      </w:r>
      <w:r>
        <w:rPr>
          <w:rFonts w:ascii="Trebuchet MS"/>
          <w:i/>
          <w:color w:val="231F20"/>
          <w:w w:val="80"/>
        </w:rPr>
        <w:t>Book</w:t>
      </w:r>
      <w:r>
        <w:rPr>
          <w:rFonts w:ascii="Trebuchet MS"/>
          <w:i/>
          <w:color w:val="231F20"/>
          <w:spacing w:val="-1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publication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National Accounts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revised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incorporate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wider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range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information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methodological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improvements.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1"/>
        <w:ind w:left="153" w:right="271"/>
      </w:pPr>
      <w:r>
        <w:rPr>
          <w:color w:val="231F20"/>
          <w:w w:val="85"/>
        </w:rPr>
        <w:t>2017</w:t>
      </w:r>
      <w:r>
        <w:rPr>
          <w:color w:val="231F20"/>
          <w:spacing w:val="-43"/>
          <w:w w:val="85"/>
        </w:rPr>
        <w:t> </w:t>
      </w:r>
      <w:r>
        <w:rPr>
          <w:rFonts w:ascii="Trebuchet MS"/>
          <w:i/>
          <w:color w:val="231F20"/>
          <w:w w:val="85"/>
        </w:rPr>
        <w:t>Blue</w:t>
      </w:r>
      <w:r>
        <w:rPr>
          <w:rFonts w:ascii="Trebuchet MS"/>
          <w:i/>
          <w:color w:val="231F20"/>
          <w:spacing w:val="-32"/>
          <w:w w:val="85"/>
        </w:rPr>
        <w:t> </w:t>
      </w:r>
      <w:r>
        <w:rPr>
          <w:rFonts w:ascii="Trebuchet MS"/>
          <w:i/>
          <w:color w:val="231F20"/>
          <w:w w:val="85"/>
        </w:rPr>
        <w:t>Book</w:t>
      </w:r>
      <w:r>
        <w:rPr>
          <w:rFonts w:ascii="Trebuchet MS"/>
          <w:i/>
          <w:color w:val="231F20"/>
          <w:spacing w:val="-28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published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October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along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2017</w:t>
      </w:r>
      <w:r>
        <w:rPr>
          <w:color w:val="231F20"/>
          <w:spacing w:val="-31"/>
          <w:w w:val="80"/>
        </w:rPr>
        <w:t> </w:t>
      </w:r>
      <w:r>
        <w:rPr>
          <w:rFonts w:ascii="Trebuchet MS"/>
          <w:i/>
          <w:color w:val="231F20"/>
          <w:w w:val="80"/>
        </w:rPr>
        <w:t>Pink</w:t>
      </w:r>
      <w:r>
        <w:rPr>
          <w:rFonts w:ascii="Trebuchet MS"/>
          <w:i/>
          <w:color w:val="231F20"/>
          <w:spacing w:val="-23"/>
          <w:w w:val="80"/>
        </w:rPr>
        <w:t> </w:t>
      </w:r>
      <w:r>
        <w:rPr>
          <w:rFonts w:ascii="Trebuchet MS"/>
          <w:i/>
          <w:color w:val="231F20"/>
          <w:w w:val="80"/>
        </w:rPr>
        <w:t>Book</w:t>
      </w:r>
      <w:r>
        <w:rPr>
          <w:color w:val="231F20"/>
          <w:w w:val="80"/>
        </w:rPr>
        <w:t>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contained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revisions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 Payments.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1"/>
          <w:w w:val="80"/>
          <w:position w:val="4"/>
          <w:sz w:val="14"/>
        </w:rPr>
        <w:t> </w:t>
      </w:r>
      <w:r>
        <w:rPr>
          <w:color w:val="231F20"/>
          <w:w w:val="80"/>
        </w:rPr>
        <w:t>Revisions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expenditure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data </w:t>
      </w:r>
      <w:r>
        <w:rPr>
          <w:color w:val="231F20"/>
          <w:w w:val="75"/>
        </w:rPr>
        <w:t>were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fairly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small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described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elsewhere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Sections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2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3.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Revisions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allocation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wealth </w:t>
      </w:r>
      <w:r>
        <w:rPr>
          <w:color w:val="231F20"/>
          <w:w w:val="80"/>
        </w:rPr>
        <w:t>between sectors of the economy were, however, more material.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describes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detail.</w:t>
      </w:r>
    </w:p>
    <w:p>
      <w:pPr>
        <w:pStyle w:val="BodyText"/>
        <w:spacing w:before="9"/>
      </w:pPr>
    </w:p>
    <w:p>
      <w:pPr>
        <w:pStyle w:val="Heading4"/>
        <w:spacing w:before="1"/>
      </w:pPr>
      <w:r>
        <w:rPr>
          <w:color w:val="A70741"/>
        </w:rPr>
        <w:t>Revisions to the sectoral allocation of income</w:t>
      </w:r>
    </w:p>
    <w:p>
      <w:pPr>
        <w:pStyle w:val="BodyText"/>
        <w:spacing w:line="259" w:lineRule="auto" w:before="16"/>
        <w:ind w:left="153" w:right="74"/>
      </w:pPr>
      <w:r>
        <w:rPr>
          <w:color w:val="231F20"/>
          <w:w w:val="80"/>
        </w:rPr>
        <w:t>There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revisions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allocation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income.</w:t>
      </w:r>
      <w:r>
        <w:rPr>
          <w:color w:val="231F20"/>
          <w:spacing w:val="-13"/>
          <w:w w:val="80"/>
        </w:rPr>
        <w:t> </w:t>
      </w:r>
      <w:r>
        <w:rPr>
          <w:color w:val="231F20"/>
          <w:w w:val="80"/>
        </w:rPr>
        <w:t>The first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reallocation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household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sector.</w:t>
      </w:r>
      <w:r>
        <w:rPr>
          <w:color w:val="231F20"/>
          <w:w w:val="80"/>
          <w:position w:val="4"/>
          <w:sz w:val="14"/>
        </w:rPr>
        <w:t>(2)</w:t>
      </w:r>
      <w:r>
        <w:rPr>
          <w:color w:val="231F20"/>
          <w:spacing w:val="11"/>
          <w:w w:val="80"/>
          <w:position w:val="4"/>
          <w:sz w:val="14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16–17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6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switched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using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HMRC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tax data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estimate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dividend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income.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suggest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household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dividend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past two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decades,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1.7%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pre-tax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income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1997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4.5%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2016,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increasing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number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14" w:lineRule="exact" w:before="3"/>
        <w:ind w:left="153"/>
      </w:pPr>
      <w:r>
        <w:rPr>
          <w:color w:val="231F20"/>
          <w:w w:val="75"/>
        </w:rPr>
        <w:t>self-employed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chosen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incorporate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businesses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249" w:lineRule="auto" w:before="0"/>
        <w:ind w:left="153" w:right="104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</w:t>
      </w:r>
      <w:r>
        <w:rPr>
          <w:rFonts w:ascii="Trebuchet MS"/>
          <w:b/>
          <w:color w:val="A70741"/>
          <w:spacing w:val="-40"/>
          <w:w w:val="95"/>
          <w:sz w:val="18"/>
        </w:rPr>
        <w:t> </w:t>
      </w:r>
      <w:r>
        <w:rPr>
          <w:rFonts w:ascii="Trebuchet MS"/>
          <w:b/>
          <w:color w:val="A70741"/>
          <w:w w:val="95"/>
          <w:sz w:val="18"/>
        </w:rPr>
        <w:t>A</w:t>
      </w:r>
      <w:r>
        <w:rPr>
          <w:rFonts w:ascii="Trebuchet MS"/>
          <w:b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Households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are</w:t>
      </w:r>
      <w:r>
        <w:rPr>
          <w:rFonts w:ascii="BPG Sans Modern GPL&amp;GNU"/>
          <w:color w:val="A70741"/>
          <w:spacing w:val="-3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now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estimated</w:t>
      </w:r>
      <w:r>
        <w:rPr>
          <w:rFonts w:ascii="BPG Sans Modern GPL&amp;GNU"/>
          <w:color w:val="A70741"/>
          <w:spacing w:val="-4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to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have</w:t>
      </w:r>
      <w:r>
        <w:rPr>
          <w:rFonts w:ascii="BPG Sans Modern GPL&amp;GNU"/>
          <w:color w:val="A70741"/>
          <w:spacing w:val="-3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been </w:t>
      </w:r>
      <w:r>
        <w:rPr>
          <w:rFonts w:ascii="BPG Sans Modern GPL&amp;GNU"/>
          <w:color w:val="A70741"/>
          <w:w w:val="85"/>
          <w:sz w:val="18"/>
        </w:rPr>
        <w:t>net</w:t>
      </w:r>
      <w:r>
        <w:rPr>
          <w:rFonts w:asci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savers</w:t>
      </w:r>
      <w:r>
        <w:rPr>
          <w:rFonts w:ascii="BPG Sans Modern GPL&amp;GNU"/>
          <w:color w:val="A70741"/>
          <w:spacing w:val="-2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over</w:t>
      </w:r>
      <w:r>
        <w:rPr>
          <w:rFonts w:asci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much</w:t>
      </w:r>
      <w:r>
        <w:rPr>
          <w:rFonts w:ascii="BPG Sans Modern GPL&amp;GNU"/>
          <w:color w:val="A70741"/>
          <w:spacing w:val="-2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of</w:t>
      </w:r>
      <w:r>
        <w:rPr>
          <w:rFonts w:ascii="BPG Sans Modern GPL&amp;GNU"/>
          <w:color w:val="A70741"/>
          <w:spacing w:val="-2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the</w:t>
      </w:r>
      <w:r>
        <w:rPr>
          <w:rFonts w:asci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recent</w:t>
      </w:r>
      <w:r>
        <w:rPr>
          <w:rFonts w:asci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past</w:t>
      </w:r>
      <w:r>
        <w:rPr>
          <w:rFonts w:ascii="BPG Sans Modern GPL&amp;GNU"/>
          <w:color w:val="A70741"/>
          <w:spacing w:val="-1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while</w:t>
      </w:r>
      <w:r>
        <w:rPr>
          <w:rFonts w:asci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companies </w:t>
      </w:r>
      <w:r>
        <w:rPr>
          <w:rFonts w:ascii="BPG Sans Modern GPL&amp;GNU"/>
          <w:color w:val="A70741"/>
          <w:w w:val="95"/>
          <w:sz w:val="18"/>
        </w:rPr>
        <w:t>have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been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net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borrowers</w:t>
      </w:r>
    </w:p>
    <w:p>
      <w:pPr>
        <w:spacing w:line="261" w:lineRule="auto" w:before="5"/>
        <w:ind w:left="153" w:right="104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80"/>
          <w:sz w:val="16"/>
        </w:rPr>
        <w:t>Household and private non-financial corporation financial </w:t>
      </w:r>
      <w:r>
        <w:rPr>
          <w:rFonts w:ascii="BPG Sans Modern GPL&amp;GNU"/>
          <w:color w:val="231F20"/>
          <w:w w:val="90"/>
          <w:sz w:val="16"/>
        </w:rPr>
        <w:t>balances</w:t>
      </w:r>
    </w:p>
    <w:p>
      <w:pPr>
        <w:spacing w:before="94"/>
        <w:ind w:left="15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Solid lines: latest data</w:t>
      </w:r>
    </w:p>
    <w:p>
      <w:pPr>
        <w:spacing w:before="12"/>
        <w:ind w:left="153" w:right="0" w:firstLine="0"/>
        <w:jc w:val="left"/>
        <w:rPr>
          <w:rFonts w:ascii="Georgia"/>
          <w:i/>
          <w:sz w:val="12"/>
        </w:rPr>
      </w:pPr>
      <w:r>
        <w:rPr>
          <w:color w:val="231F20"/>
          <w:w w:val="85"/>
          <w:sz w:val="12"/>
        </w:rPr>
        <w:t>Dashed lines: data at the time of the August </w:t>
      </w:r>
      <w:r>
        <w:rPr>
          <w:rFonts w:ascii="Georgia"/>
          <w:i/>
          <w:color w:val="231F20"/>
          <w:w w:val="85"/>
          <w:sz w:val="12"/>
        </w:rPr>
        <w:t>Report</w:t>
      </w:r>
    </w:p>
    <w:p>
      <w:pPr>
        <w:spacing w:line="223" w:lineRule="auto" w:before="26"/>
        <w:ind w:left="249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Percentages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w w:val="80"/>
          <w:sz w:val="12"/>
        </w:rPr>
        <w:t>of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nominal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GDP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8</w:t>
      </w:r>
    </w:p>
    <w:p>
      <w:pPr>
        <w:tabs>
          <w:tab w:pos="3970" w:val="right" w:leader="none"/>
        </w:tabs>
        <w:spacing w:line="240" w:lineRule="auto" w:before="0"/>
        <w:ind w:left="1343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Households</w:t>
      </w:r>
      <w:r>
        <w:rPr>
          <w:color w:val="A70741"/>
          <w:w w:val="85"/>
          <w:position w:val="4"/>
          <w:sz w:val="11"/>
        </w:rPr>
        <w:t>(a)</w:t>
        <w:tab/>
      </w:r>
      <w:r>
        <w:rPr>
          <w:color w:val="231F20"/>
          <w:w w:val="85"/>
          <w:position w:val="-5"/>
          <w:sz w:val="12"/>
        </w:rPr>
        <w:t>6</w:t>
      </w:r>
    </w:p>
    <w:p>
      <w:pPr>
        <w:spacing w:before="69"/>
        <w:ind w:left="3904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line="114" w:lineRule="exact" w:before="79"/>
        <w:ind w:left="390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3511" w:val="left" w:leader="none"/>
        </w:tabs>
        <w:spacing w:line="145" w:lineRule="exact" w:before="0"/>
        <w:ind w:left="0" w:right="1482" w:firstLine="0"/>
        <w:jc w:val="right"/>
        <w:rPr>
          <w:sz w:val="16"/>
        </w:rPr>
      </w:pPr>
      <w:r>
        <w:rPr>
          <w:color w:val="231F20"/>
          <w:w w:val="57"/>
          <w:position w:val="-2"/>
          <w:sz w:val="20"/>
          <w:u w:val="single" w:color="231F20"/>
        </w:rPr>
        <w:t> </w:t>
      </w:r>
      <w:r>
        <w:rPr>
          <w:color w:val="231F20"/>
          <w:position w:val="-2"/>
          <w:sz w:val="20"/>
          <w:u w:val="single" w:color="231F20"/>
        </w:rPr>
        <w:tab/>
      </w:r>
      <w:r>
        <w:rPr>
          <w:color w:val="231F20"/>
          <w:spacing w:val="-38"/>
          <w:position w:val="-2"/>
          <w:sz w:val="20"/>
        </w:rPr>
        <w:t> </w:t>
      </w:r>
      <w:r>
        <w:rPr>
          <w:color w:val="231F20"/>
          <w:spacing w:val="-1"/>
          <w:w w:val="90"/>
          <w:sz w:val="16"/>
        </w:rPr>
        <w:t>+</w:t>
      </w:r>
    </w:p>
    <w:p>
      <w:pPr>
        <w:spacing w:line="153" w:lineRule="auto" w:before="3"/>
        <w:ind w:left="0" w:right="1484" w:firstLine="0"/>
        <w:jc w:val="right"/>
        <w:rPr>
          <w:sz w:val="12"/>
        </w:rPr>
      </w:pPr>
      <w:r>
        <w:rPr>
          <w:color w:val="231F20"/>
          <w:spacing w:val="-57"/>
          <w:w w:val="77"/>
          <w:position w:val="-9"/>
          <w:sz w:val="16"/>
        </w:rPr>
        <w:t>–</w:t>
      </w:r>
      <w:r>
        <w:rPr>
          <w:color w:val="231F20"/>
          <w:w w:val="64"/>
          <w:sz w:val="12"/>
        </w:rPr>
        <w:t>0</w:t>
      </w:r>
    </w:p>
    <w:p>
      <w:pPr>
        <w:spacing w:line="143" w:lineRule="exact" w:before="0"/>
        <w:ind w:left="390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985" w:val="left" w:leader="none"/>
          <w:tab w:pos="1637" w:val="left" w:leader="none"/>
          <w:tab w:pos="2289" w:val="left" w:leader="none"/>
          <w:tab w:pos="2941" w:val="left" w:leader="none"/>
          <w:tab w:pos="3593" w:val="left" w:leader="none"/>
          <w:tab w:pos="3904" w:val="left" w:leader="none"/>
        </w:tabs>
        <w:spacing w:before="82"/>
        <w:ind w:left="33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2007</w:t>
        <w:tab/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  <w:tab/>
      </w:r>
      <w:r>
        <w:rPr>
          <w:color w:val="231F20"/>
          <w:w w:val="90"/>
          <w:position w:val="9"/>
          <w:sz w:val="12"/>
        </w:rPr>
        <w:t>4</w:t>
      </w:r>
    </w:p>
    <w:p>
      <w:pPr>
        <w:spacing w:line="160" w:lineRule="atLeast" w:before="49"/>
        <w:ind w:left="1814" w:right="1475" w:firstLine="678"/>
        <w:jc w:val="left"/>
        <w:rPr>
          <w:sz w:val="12"/>
        </w:rPr>
      </w:pPr>
      <w:r>
        <w:rPr>
          <w:color w:val="231F20"/>
          <w:w w:val="80"/>
          <w:sz w:val="12"/>
        </w:rPr>
        <w:t>Percentages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of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nominal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GDP</w:t>
      </w:r>
      <w:r>
        <w:rPr>
          <w:color w:val="231F20"/>
          <w:spacing w:val="-16"/>
          <w:w w:val="80"/>
          <w:sz w:val="12"/>
        </w:rPr>
        <w:t> </w:t>
      </w:r>
      <w:r>
        <w:rPr>
          <w:color w:val="231F20"/>
          <w:spacing w:val="-17"/>
          <w:w w:val="80"/>
          <w:position w:val="-8"/>
          <w:sz w:val="12"/>
        </w:rPr>
        <w:t>6 </w:t>
      </w:r>
      <w:r>
        <w:rPr>
          <w:color w:val="00568B"/>
          <w:w w:val="85"/>
          <w:sz w:val="12"/>
        </w:rPr>
        <w:t>Private</w:t>
      </w:r>
      <w:r>
        <w:rPr>
          <w:color w:val="00568B"/>
          <w:spacing w:val="-24"/>
          <w:w w:val="85"/>
          <w:sz w:val="12"/>
        </w:rPr>
        <w:t> </w:t>
      </w:r>
      <w:r>
        <w:rPr>
          <w:color w:val="00568B"/>
          <w:w w:val="85"/>
          <w:sz w:val="12"/>
        </w:rPr>
        <w:t>non-financial</w:t>
      </w:r>
      <w:r>
        <w:rPr>
          <w:color w:val="00568B"/>
          <w:spacing w:val="-23"/>
          <w:w w:val="85"/>
          <w:sz w:val="12"/>
        </w:rPr>
        <w:t> </w:t>
      </w:r>
      <w:r>
        <w:rPr>
          <w:color w:val="00568B"/>
          <w:w w:val="85"/>
          <w:sz w:val="12"/>
        </w:rPr>
        <w:t>corporations</w:t>
      </w:r>
    </w:p>
    <w:p>
      <w:pPr>
        <w:spacing w:line="114" w:lineRule="exact" w:before="0"/>
        <w:ind w:left="3904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8"/>
        <w:rPr>
          <w:sz w:val="10"/>
        </w:rPr>
      </w:pPr>
    </w:p>
    <w:p>
      <w:pPr>
        <w:spacing w:line="125" w:lineRule="exact" w:before="1"/>
        <w:ind w:left="390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56" w:lineRule="exact" w:before="0"/>
        <w:ind w:left="3888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7" w:lineRule="exact" w:before="0"/>
        <w:ind w:left="3904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4" w:lineRule="exact" w:before="0"/>
        <w:ind w:left="3888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7" w:lineRule="exact" w:before="0"/>
        <w:ind w:left="390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5" w:lineRule="exact" w:before="108"/>
        <w:ind w:left="3904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tabs>
          <w:tab w:pos="985" w:val="left" w:leader="none"/>
          <w:tab w:pos="1637" w:val="left" w:leader="none"/>
          <w:tab w:pos="2289" w:val="left" w:leader="none"/>
          <w:tab w:pos="2941" w:val="left" w:leader="none"/>
          <w:tab w:pos="3593" w:val="left" w:leader="none"/>
        </w:tabs>
        <w:spacing w:line="125" w:lineRule="exact" w:before="0"/>
        <w:ind w:left="33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Includes non-profit institutions serving households.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9"/>
        </w:rPr>
      </w:pPr>
    </w:p>
    <w:p>
      <w:pPr>
        <w:spacing w:line="249" w:lineRule="auto" w:before="0"/>
        <w:ind w:left="153" w:right="130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B</w:t>
      </w:r>
      <w:r>
        <w:rPr>
          <w:rFonts w:ascii="Trebuchet MS"/>
          <w:b/>
          <w:color w:val="A70741"/>
          <w:spacing w:val="-1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current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account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deficit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been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revised </w:t>
      </w:r>
      <w:r>
        <w:rPr>
          <w:rFonts w:ascii="BPG Sans Modern GPL&amp;GNU"/>
          <w:color w:val="A70741"/>
          <w:w w:val="95"/>
          <w:sz w:val="18"/>
        </w:rPr>
        <w:t>wider</w:t>
      </w:r>
    </w:p>
    <w:p>
      <w:pPr>
        <w:spacing w:before="5"/>
        <w:ind w:left="15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UK current account</w:t>
      </w:r>
    </w:p>
    <w:p>
      <w:pPr>
        <w:spacing w:after="0"/>
        <w:jc w:val="left"/>
        <w:rPr>
          <w:rFonts w:ascii="BPG Sans Modern GPL&amp;GNU"/>
          <w:sz w:val="16"/>
        </w:rPr>
        <w:sectPr>
          <w:type w:val="continuous"/>
          <w:pgSz w:w="11910" w:h="16840"/>
          <w:pgMar w:top="1540" w:bottom="0" w:left="640" w:right="480"/>
          <w:cols w:num="2" w:equalWidth="0">
            <w:col w:w="5183" w:space="146"/>
            <w:col w:w="5461"/>
          </w:cols>
        </w:sectPr>
      </w:pPr>
    </w:p>
    <w:p>
      <w:pPr>
        <w:pStyle w:val="BodyText"/>
        <w:spacing w:before="46"/>
        <w:ind w:left="153"/>
        <w:rPr>
          <w:sz w:val="14"/>
        </w:rPr>
      </w:pPr>
      <w:r>
        <w:rPr>
          <w:color w:val="231F20"/>
          <w:w w:val="85"/>
        </w:rPr>
        <w:t>to take part of their income in the form of dividends.</w:t>
      </w:r>
      <w:r>
        <w:rPr>
          <w:color w:val="231F20"/>
          <w:w w:val="85"/>
          <w:position w:val="4"/>
          <w:sz w:val="14"/>
        </w:rPr>
        <w:t>(3)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59" w:lineRule="auto"/>
        <w:ind w:left="153" w:right="27"/>
      </w:pPr>
      <w:r>
        <w:rPr>
          <w:color w:val="231F20"/>
          <w:w w:val="90"/>
        </w:rPr>
        <w:t>That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revision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dividend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led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80"/>
        </w:rPr>
        <w:t>household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revised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 result,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captures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difference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6"/>
          <w:w w:val="80"/>
        </w:rPr>
        <w:t>now </w:t>
      </w:r>
      <w:r>
        <w:rPr>
          <w:color w:val="231F20"/>
          <w:w w:val="85"/>
        </w:rPr>
        <w:t>estimated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positive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rather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negative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over much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3"/>
          <w:w w:val="85"/>
        </w:rPr>
        <w:t> </w:t>
      </w:r>
      <w:r>
        <w:rPr>
          <w:rFonts w:ascii="Trebuchet MS" w:hAnsi="Trebuchet MS"/>
          <w:color w:val="231F20"/>
          <w:w w:val="85"/>
        </w:rPr>
        <w:t>A</w:t>
      </w:r>
      <w:r>
        <w:rPr>
          <w:color w:val="231F20"/>
          <w:w w:val="85"/>
        </w:rPr>
        <w:t>).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counterpart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rise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dividend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companies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paid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dividends.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revision 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pushed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balance,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now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negative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past</w:t>
      </w:r>
    </w:p>
    <w:p>
      <w:pPr>
        <w:spacing w:line="312" w:lineRule="auto" w:before="0"/>
        <w:ind w:left="166" w:right="5" w:firstLine="0"/>
        <w:jc w:val="left"/>
        <w:rPr>
          <w:sz w:val="12"/>
        </w:rPr>
      </w:pPr>
      <w:r>
        <w:rPr/>
        <w:br w:type="column"/>
      </w:r>
      <w:r>
        <w:rPr>
          <w:color w:val="00568B"/>
          <w:w w:val="80"/>
          <w:sz w:val="12"/>
        </w:rPr>
        <w:t>Primary income balance </w:t>
      </w:r>
      <w:r>
        <w:rPr>
          <w:color w:val="AB937C"/>
          <w:w w:val="75"/>
          <w:sz w:val="12"/>
        </w:rPr>
        <w:t>Secondary income balance </w:t>
      </w:r>
      <w:r>
        <w:rPr>
          <w:color w:val="A70741"/>
          <w:w w:val="85"/>
          <w:sz w:val="12"/>
        </w:rPr>
        <w:t>Trade balance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15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Solid line: latest data</w:t>
      </w:r>
    </w:p>
    <w:p>
      <w:pPr>
        <w:spacing w:line="142" w:lineRule="exact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Current account balance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5"/>
        </w:rPr>
      </w:pPr>
    </w:p>
    <w:p>
      <w:pPr>
        <w:spacing w:before="0"/>
        <w:ind w:left="70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Percentages of nominal GDP </w:t>
      </w:r>
      <w:r>
        <w:rPr>
          <w:color w:val="231F20"/>
          <w:w w:val="85"/>
          <w:position w:val="-8"/>
          <w:sz w:val="12"/>
        </w:rPr>
        <w:t>2</w:t>
      </w:r>
    </w:p>
    <w:p>
      <w:pPr>
        <w:spacing w:before="108"/>
        <w:ind w:left="628" w:right="0" w:firstLine="0"/>
        <w:jc w:val="center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18"/>
        <w:ind w:left="612" w:right="0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12"/>
        <w:ind w:left="616" w:right="0" w:firstLine="0"/>
        <w:jc w:val="center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18"/>
        <w:ind w:left="617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612" w:right="0" w:firstLine="0"/>
        <w:jc w:val="center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614" w:right="0" w:firstLine="0"/>
        <w:jc w:val="center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40" w:bottom="0" w:left="640" w:right="480"/>
          <w:cols w:num="3" w:equalWidth="0">
            <w:col w:w="5180" w:space="322"/>
            <w:col w:w="1480" w:space="129"/>
            <w:col w:w="3679"/>
          </w:cols>
        </w:sectPr>
      </w:pPr>
    </w:p>
    <w:p>
      <w:pPr>
        <w:pStyle w:val="BodyText"/>
        <w:spacing w:before="3"/>
        <w:ind w:left="153"/>
      </w:pPr>
      <w:r>
        <w:rPr/>
        <w:pict>
          <v:group style="position:absolute;margin-left:19.841999pt;margin-top:59.528015pt;width:575.450pt;height:731.35pt;mso-position-horizontal-relative:page;mso-position-vertical-relative:page;z-index:-21321216" coordorigin="397,1191" coordsize="11509,14627">
            <v:rect style="position:absolute;left:396;top:1190;width:11509;height:14627" filled="true" fillcolor="#f2dfdd" stroked="false">
              <v:fill type="solid"/>
            </v:rect>
            <v:line style="position:absolute" from="6123,13842" to="11112,13842" stroked="true" strokeweight=".6pt" strokecolor="#a70741">
              <v:stroke dashstyle="solid"/>
            </v:line>
            <v:line style="position:absolute" from="6132,4262" to="6245,4262" stroked="true" strokeweight=".5pt" strokecolor="#231f20">
              <v:stroke dashstyle="solid"/>
            </v:line>
            <v:line style="position:absolute" from="9704,5884" to="9817,5884" stroked="true" strokeweight=".494pt" strokecolor="#231f20">
              <v:stroke dashstyle="solid"/>
            </v:line>
            <v:line style="position:absolute" from="6300,5884" to="9646,5884" stroked="true" strokeweight=".5pt" strokecolor="#231f20">
              <v:stroke dashstyle="solid"/>
            </v:line>
            <v:shape style="position:absolute;left:9704;top:3592;width:114;height:892" coordorigin="9704,3593" coordsize="114,892" path="m9704,3593l9817,3593m9704,3815l9817,3815m9704,4037l9817,4037m9704,4484l9817,4484e" filled="false" stroked="true" strokeweight=".516pt" strokecolor="#231f20">
              <v:path arrowok="t"/>
              <v:stroke dashstyle="solid"/>
            </v:shape>
            <v:shape style="position:absolute;left:6132;top:3592;width:114;height:892" coordorigin="6132,3593" coordsize="114,892" path="m6132,3593l6245,3593m6132,3815l6245,3815m6132,4037l6245,4037m6132,4484l6245,4484e" filled="false" stroked="true" strokeweight=".5pt" strokecolor="#231f20">
              <v:path arrowok="t"/>
              <v:stroke dashstyle="solid"/>
            </v:shape>
            <v:shape style="position:absolute;left:6300;top:3558;width:3349;height:844" coordorigin="6300,3558" coordsize="3349,844" path="m6300,4007l6382,4017,6465,4046,6546,4097,6628,4145,6709,4108,6790,4067,6872,3897,6955,3884,7036,3645,7118,3576,7199,3558,7280,3576,7362,3666,7445,3682,7526,3700,7608,3881,7689,3797,7770,3845,7852,3874,7935,3799,8016,3824,8097,3806,8179,3957,8260,4074,8343,3927,8425,3902,8506,3980,8587,3982,8669,3966,8750,4094,8833,4017,8915,3957,8996,3934,9077,3884,9159,3934,9240,4062,9323,4099,9405,4127,9486,4269,9567,4402,9649,4257e" filled="false" stroked="true" strokeweight="1pt" strokecolor="#a70741">
              <v:path arrowok="t"/>
              <v:stroke dashstyle="solid"/>
            </v:shape>
            <v:shape style="position:absolute;left:9703;top:5352;width:114;height:798" coordorigin="9704,5352" coordsize="114,798" path="m9704,5352l9817,5352m9704,5618l9817,5618m9704,6149l9817,6149e" filled="false" stroked="true" strokeweight=".494pt" strokecolor="#231f20">
              <v:path arrowok="t"/>
              <v:stroke dashstyle="solid"/>
            </v:shape>
            <v:shape style="position:absolute;left:6132;top:5352;width:3431;height:1065" coordorigin="6132,5352" coordsize="3431,1065" path="m6132,5884l6245,5884m6132,5352l6245,5352m6132,5618l6245,5618m6132,6149l6245,6149m9563,6303l9563,6417m8911,6303l8911,6417m8258,6303l8258,6417m7607,6303l7607,6417m6955,6303l6955,6417m6302,6303l6302,6417e" filled="false" stroked="true" strokeweight=".5pt" strokecolor="#231f20">
              <v:path arrowok="t"/>
              <v:stroke dashstyle="solid"/>
            </v:shape>
            <v:shape style="position:absolute;left:6302;top:5370;width:3343;height:911" coordorigin="6302,5371" coordsize="3343,911" path="m6302,6045l6384,6039,6466,6099,6547,6064,6629,5735,6710,5938,6792,5861,6873,6020,6955,5497,7036,5974,7118,5708,7200,5660,7281,5538,7363,5628,7444,5637,7526,5409,7607,5371,7689,5626,7771,5741,7852,5509,7934,5806,8015,5911,8095,5884,8177,5894,8258,5882,8340,6049,8421,6256,8503,6160,8584,6034,8666,6020,8747,5848,8829,6041,8911,6068,8992,6085,9074,6281,9155,6258,9237,6108,9318,6049,9400,6103,9482,5806,9563,5982,9645,5869e" filled="false" stroked="true" strokeweight="1pt" strokecolor="#00568b">
              <v:path arrowok="t"/>
              <v:stroke dashstyle="solid"/>
            </v:shape>
            <v:shape style="position:absolute;left:6302;top:5188;width:3261;height:591" coordorigin="6302,5189" coordsize="3261,591" path="m6302,5628l6384,5676,6466,5683,6547,5643,6629,5430,6710,5595,6792,5515,6873,5668,6955,5222,7036,5729,7118,5248,7200,5356,7281,5371,7363,5478,7444,5461,7526,5235,7607,5189,7689,5356,7771,5490,7852,5319,7934,5463,8015,5630,8095,5676,8177,5601,8258,5476,8340,5549,8421,5779,8503,5777,8584,5607,8666,5710,8747,5532,8829,5725,8911,5643,8992,5616,9074,5610,9155,5739,9237,5746,9318,5568,9400,5570,9482,5369,9563,5497e" filled="false" stroked="true" strokeweight="1pt" strokecolor="#00568b">
              <v:path arrowok="t"/>
              <v:stroke dashstyle="shortdot"/>
            </v:shape>
            <v:shape style="position:absolute;left:6139;top:3368;width:3688;height:3044" coordorigin="6139,3369" coordsize="3688,3044" path="m9827,3369l6142,3369,6142,4704,9827,4704,9827,3369xm9824,5077l6139,5077,6139,6412,9824,6412,9824,5077xe" filled="false" stroked="true" strokeweight=".5pt" strokecolor="#231f20">
              <v:path arrowok="t"/>
              <v:stroke dashstyle="solid"/>
            </v:shape>
            <v:shape style="position:absolute;left:6302;top:4588;width:3261;height:114" coordorigin="6302,4588" coordsize="3261,114" path="m9563,4588l9563,4702m8911,4588l8911,4702m8258,4588l8258,4702m7607,4588l7607,4702m6955,4588l6955,4702m6302,4588l6302,4702e" filled="false" stroked="true" strokeweight=".5pt" strokecolor="#231f20">
              <v:path arrowok="t"/>
              <v:stroke dashstyle="solid"/>
            </v:shape>
            <v:shape style="position:absolute;left:6300;top:3647;width:3267;height:1007" coordorigin="6300,3648" coordsize="3267,1007" path="m6300,4351l6382,4349,6465,4312,6546,4386,6628,4491,6709,4402,6790,4372,6872,4145,6955,4172,7036,3856,7118,3813,7199,3721,7280,3648,7362,3817,7445,3758,7526,3806,7608,3925,7689,3939,7770,3991,7852,4046,7935,3982,8016,3971,8097,3959,8179,4168,8260,4310,8343,4195,8425,4214,8506,4237,8587,4276,8669,4207,8750,4310,8833,4243,8915,4312,8996,4280,9077,4262,9159,4260,9240,4321,9323,4333,9405,4397,9486,4514,9567,4654e" filled="false" stroked="true" strokeweight="1.0pt" strokecolor="#a70741">
              <v:path arrowok="t"/>
              <v:stroke dashstyle="dash"/>
            </v:shape>
            <v:line style="position:absolute" from="6123,1594" to="10431,1594" stroked="true" strokeweight=".7pt" strokecolor="#a70741">
              <v:stroke dashstyle="solid"/>
            </v:line>
            <v:rect style="position:absolute;left:6122;top:7893;width:142;height:142" filled="true" fillcolor="#00568b" stroked="false">
              <v:fill type="solid"/>
            </v:rect>
            <v:rect style="position:absolute;left:6122;top:8074;width:142;height:142" filled="true" fillcolor="#ab937c" stroked="false">
              <v:fill type="solid"/>
            </v:rect>
            <v:rect style="position:absolute;left:6122;top:8258;width:142;height:142" filled="true" fillcolor="#a70741" stroked="false">
              <v:fill type="solid"/>
            </v:rect>
            <v:line style="position:absolute" from="7708,7965" to="7850,7965" stroked="true" strokeweight="1pt" strokecolor="#231f20">
              <v:stroke dashstyle="solid"/>
            </v:line>
            <v:rect style="position:absolute;left:6127;top:8538;width:3686;height:2835" filled="false" stroked="true" strokeweight=".5pt" strokecolor="#231f20">
              <v:stroke dashstyle="solid"/>
            </v:rect>
            <v:shape style="position:absolute;left:6297;top:9110;width:3343;height:959" coordorigin="6297,9110" coordsize="3343,959" path="m6321,9110l6297,9110,6297,9810,6321,9810,6321,9110xm6396,9110l6371,9110,6371,9765,6396,9765,6396,9110xm6469,9110l6444,9110,6444,9836,6469,9836,6469,9110xm6543,9110l6518,9110,6518,9760,6543,9760,6543,9110xm6616,9110l6591,9110,6591,9868,6616,9868,6616,9110xm6690,9110l6665,9110,6665,9702,6690,9702,6690,9110xm6763,9110l6740,9110,6740,9918,6763,9918,6763,9110xm6838,9110l6813,9110,6813,9760,6838,9760,6838,9110xm6912,9110l6887,9110,6887,10069,6912,10069,6912,9110xm6985,9110l6960,9110,6960,10006,6985,10006,6985,9110xm7059,9110l7034,9110,7034,9921,7059,9921,7059,9110xm7132,9110l7107,9110,7107,9685,7132,9685,7132,9110xm7206,9110l7182,9110,7182,9815,7206,9815,7206,9110xm7281,9110l7256,9110,7256,9803,7281,9803,7281,9110xm7354,9110l7329,9110,7329,9667,7354,9667,7354,9110xm7428,9110l7403,9110,7403,9640,7428,9640,7428,9110xm7501,9110l7476,9110,7476,9788,7501,9788,7501,9110xm7575,9110l7550,9110,7550,9770,7575,9770,7575,9110xm7648,9110l7625,9110,7625,9996,7648,9996,7648,9110xm7723,9110l7698,9110,7698,9841,7723,9841,7723,9110xm7797,9110l7772,9110,7772,9321,7797,9321,7797,9110xm7870,9110l7845,9110,7845,9459,7870,9459,7870,9110xm7944,9110l7919,9110,7919,9785,7944,9785,7944,9110xm8017,9110l7994,9110,7994,9620,8017,9620,8017,9110xm8091,9110l8067,9110,8067,9469,8091,9469,8091,9110xm8166,9110l8141,9110,8141,9948,8166,9948,8166,9110xm8239,9110l8214,9110,8214,9635,8239,9635,8239,9110xm8313,9110l8288,9110,8288,9635,8313,9635,8313,9110xm8386,9110l8361,9110,8361,9406,8386,9406,8386,9110xm8460,9110l8436,9110,8436,9627,8460,9627,8460,9110xm8533,9110l8510,9110,8510,9700,8533,9700,8533,9110xm8608,9110l8583,9110,8583,9989,8608,9989,8608,9110xm8682,9110l8657,9110,8657,9828,8682,9828,8682,9110xm8755,9110l8730,9110,8730,9477,8755,9477,8755,9110xm8829,9110l8804,9110,8804,9713,8829,9713,8829,9110xm8902,9110l8879,9110,8879,9700,8902,9700,8902,9110xm8976,9110l8952,9110,8952,9723,8976,9723,8976,9110xm9051,9110l9026,9110,9026,9459,9051,9459,9051,9110xm9124,9110l9099,9110,9099,9602,9124,9602,9124,9110xm9198,9110l9173,9110,9173,9602,9198,9602,9198,9110xm9271,9110l9246,9110,9246,9733,9271,9733,9271,9110xm9345,9110l9321,9110,9321,9605,9345,9605,9345,9110xm9418,9110l9395,9110,9395,10066,9418,10066,9418,9110xm9493,9110l9468,9110,9468,9527,9493,9527,9493,9110xm9567,9110l9542,9110,9542,9612,9567,9612,9567,9110xm9640,9110l9615,9110,9615,9474,9640,9474,9640,9110xe" filled="true" fillcolor="#a70741" stroked="false">
              <v:path arrowok="t"/>
              <v:fill type="solid"/>
            </v:shape>
            <v:shape style="position:absolute;left:6297;top:9320;width:3343;height:1097" coordorigin="6297,9321" coordsize="3343,1097" path="m6321,9810l6297,9810,6297,10059,6321,10059,6321,9810xm6396,9765l6371,9765,6371,9971,6396,9971,6396,9765xm6469,9836l6444,9836,6444,10044,6469,10044,6469,9836xm6543,9760l6518,9760,6518,10024,6543,10024,6543,9760xm6616,9868l6591,9868,6591,10089,6616,10089,6616,9868xm6690,9702l6665,9702,6665,9921,6690,9921,6690,9702xm6763,9918l6740,9918,6740,10142,6763,10142,6763,9918xm6838,9760l6813,9760,6813,10061,6838,10061,6838,9760xm6912,10069l6887,10069,6887,10350,6912,10350,6912,10069xm6985,10006l6960,10006,6960,10262,6985,10262,6985,10006xm7059,9921l7034,9921,7034,10169,7059,10169,7059,9921xm7132,9685l7107,9685,7107,9853,7132,9853,7132,9685xm7206,9815l7182,9815,7182,10084,7206,10084,7206,9815xm7281,9803l7256,9803,7256,10119,7281,10119,7281,9803xm7354,9667l7329,9667,7329,9938,7354,9938,7354,9667xm7428,9640l7403,9640,7403,9876,7428,9876,7428,9640xm7501,9788l7476,9788,7476,10112,7501,10112,7501,9788xm7575,9770l7550,9770,7550,10069,7575,10069,7575,9770xm7648,9996l7625,9996,7625,10340,7648,10340,7648,9996xm7723,9841l7698,9841,7698,10280,7723,10280,7723,9841xm7797,9321l7772,9321,7772,9685,7797,9685,7797,9321xm7870,9459l7845,9459,7845,9760,7870,9760,7870,9459xm7944,9785l7919,9785,7919,10167,7944,10167,7944,9785xm8017,9620l7994,9620,7994,9979,8017,9979,8017,9620xm8091,9469l8067,9469,8067,9803,8091,9803,8091,9469xm8166,9948l8141,9948,8141,10265,8166,10265,8166,9948xm8239,9635l8214,9635,8214,9974,8239,9974,8239,9635xm8313,9635l8288,9635,8288,10021,8313,10021,8313,9635xm8386,9406l8361,9406,8361,9803,8386,9803,8386,9406xm8460,9627l8436,9627,8436,10041,8460,10041,8460,9627xm8533,9700l8510,9700,8510,10127,8533,10127,8533,9700xm8608,9989l8583,9989,8583,10380,8608,10380,8608,9989xm8682,9828l8657,9828,8657,10164,8682,10164,8682,9828xm8755,9477l8730,9477,8730,9863,8755,9863,8755,9477xm8829,9713l8804,9713,8804,9984,8829,9984,8829,9713xm8902,9700l8879,9700,8879,10147,8902,10147,8902,9700xm8976,9723l8952,9723,8952,10031,8976,10031,8976,9723xm9051,9459l9026,9459,9026,9803,9051,9803,9051,9459xm9124,9602l9099,9602,9099,9868,9124,9868,9124,9602xm9198,9602l9173,9602,9173,10051,9198,10051,9198,9602xm9271,9733l9246,9733,9246,10041,9271,10041,9271,9733xm9345,9605l9321,9605,9321,9896,9345,9896,9345,9605xm9418,10066l9395,10066,9395,10418,9418,10418,9418,10066xm9493,9527l9468,9527,9468,9846,9493,9846,9493,9527xm9567,9612l9542,9612,9542,9871,9567,9871,9567,9612xm9640,9474l9615,9474,9615,9838,9640,9838,9640,9474xe" filled="true" fillcolor="#ab937c" stroked="false">
              <v:path arrowok="t"/>
              <v:fill type="solid"/>
            </v:shape>
            <v:shape style="position:absolute;left:6297;top:8783;width:3343;height:2335" coordorigin="6297,8784" coordsize="3343,2335" path="m6321,8972l6297,8972,6297,9110,6321,9110,6321,8972xm6396,8997l6371,8997,6371,9110,6396,9110,6396,8997xm6469,10044l6444,10044,6444,10172,6469,10172,6469,10044xm6543,9108l6518,9108,6518,9110,6543,9110,6543,9108xm6616,10089l6591,10089,6591,10202,6616,10202,6616,10089xm6690,9921l6665,9921,6665,9959,6690,9959,6690,9921xm6763,10142l6740,10142,6740,10430,6763,10430,6763,10142xm6838,10061l6813,10061,6813,10152,6838,10152,6838,10061xm6912,9045l6887,9045,6887,9110,6912,9110,6912,9045xm6985,10262l6960,10262,6960,10473,6985,10473,6985,10262xm7059,10169l7034,10169,7034,10380,7059,10380,7059,10169xm7132,9853l7107,9853,7107,10561,7132,10561,7132,9853xm7206,10084l7182,10084,7182,10541,7206,10541,7206,10084xm7281,10119l7256,10119,7256,10518,7281,10518,7281,10119xm7354,9042l7329,9042,7329,9110,7354,9110,7354,9042xm7428,9876l7403,9876,7403,9943,7428,9943,7428,9876xm7501,9080l7476,9080,7476,9110,7501,9110,7501,9080xm7575,9057l7550,9057,7550,9110,7575,9110,7575,9057xm7648,10340l7625,10340,7625,10380,7648,10380,7648,10340xm7723,9077l7698,9077,7698,9110,7723,9110,7723,9077xm7797,8980l7772,8980,7772,9110,7797,9110,7797,8980xm7870,8784l7845,8784,7845,9110,7870,9110,7870,8784xm7944,10167l7919,10167,7919,10215,7944,10215,7944,10167xm8017,9067l7994,9067,7994,9110,8017,9110,8017,9067xm8091,9803l8067,9803,8067,9984,8091,9984,8091,9803xm8166,10265l8141,10265,8141,10553,8166,10553,8166,10265xm8239,9974l8214,9974,8214,10227,8239,10227,8239,9974xm8313,10021l8288,10021,8288,10488,8313,10488,8313,10021xm8386,9803l8361,9803,8361,10624,8386,10624,8386,9803xm8460,10041l8436,10041,8436,10430,8460,10430,8460,10041xm8533,10127l8510,10127,8510,10702,8533,10702,8533,10127xm8608,10380l8583,10380,8583,10950,8608,10950,8608,10380xm8682,10164l8657,10164,8657,10634,8682,10634,8682,10164xm8755,9863l8730,9863,8730,10378,8755,10378,8755,9863xm8829,9984l8804,9984,8804,10634,8829,10634,8829,9984xm8902,10147l8879,10147,8879,10845,8902,10845,8902,10147xm8976,10031l8952,10031,8952,10646,8976,10646,8976,10031xm9051,9803l9026,9803,9026,10227,9051,10227,9051,9803xm9124,9868l9099,9868,9099,10340,9124,10340,9124,9868xm9198,10051l9173,10051,9173,11118,9198,11118,9198,10051xm9271,10041l9246,10041,9246,10942,9271,10942,9271,10041xm9345,9896l9321,9896,9321,10759,9345,10759,9345,9896xm9418,10418l9395,10418,9395,11010,9418,11010,9418,10418xm9493,9846l9468,9846,9468,10408,9493,10408,9493,9846xm9567,9871l9542,9871,9542,10365,9567,10365,9567,9871xm9640,9838l9615,9838,9615,10408,9640,10408,9640,9838xe" filled="true" fillcolor="#00568b" stroked="false">
              <v:path arrowok="t"/>
              <v:fill type="solid"/>
            </v:shape>
            <v:shape style="position:absolute;left:6127;top:9111;width:3686;height:2262" coordorigin="6128,9111" coordsize="3686,2262" path="m9699,9111l9813,9111m9699,9679l9813,9679m9699,10243l9813,10243m9699,10811l9813,10811m6128,9111l6241,9111m6128,9679l6241,9679m6128,10243l6241,10243m6128,10811l6241,10811m9247,11260l9247,11373m8658,11260l8658,11373m8066,11260l8066,11373m7477,11260l7477,11373m6886,11260l6886,11373m6296,11260l6296,11373e" filled="false" stroked="true" strokeweight=".5pt" strokecolor="#231f20">
              <v:path arrowok="t"/>
              <v:stroke dashstyle="solid"/>
            </v:shape>
            <v:shape style="position:absolute;left:6308;top:9432;width:3320;height:1685" coordorigin="6308,9433" coordsize="3320,1685" path="m9481,10407l9554,10366m9554,10366l9628,10409m6308,9920l6383,9859,6457,10171,6530,10023,6604,10203,6677,9957,6751,10432,6826,10153,6899,10284,6973,10472,7046,10381,7120,10562,7195,10542,7268,10517,7342,9872,7415,9945,7489,10080,7562,10015,7637,10379,7711,10246,7784,9553,7858,9433,7931,10213,8005,9935,8080,9985,8153,10555,8227,10226,8300,10489,8374,10625,8447,10432,8522,10703,8596,10951,8669,10632,8743,10376,8816,10632,8890,10843,8965,10645,9038,10226,9112,10339,9185,11117,9259,10941,9332,10761,9407,11009,9481,10407e" filled="false" stroked="true" strokeweight="1pt" strokecolor="#231f20">
              <v:path arrowok="t"/>
              <v:stroke dashstyle="solid"/>
            </v:shape>
            <v:shape style="position:absolute;left:6308;top:9156;width:3247;height:1647" coordorigin="6308,9157" coordsize="3247,1647" path="m6308,9701l6383,9505,6457,9897,6530,9857,6604,9859,6677,9548,6751,9995,6826,9814,6899,10010,6973,10206,7046,9992,7120,10221,7195,10399,7268,10213,7342,9526,7415,9656,7489,9832,7562,9701,7637,10115,7711,9897,7784,9400,7858,9157,7931,9962,8005,9942,8080,9895,8153,10264,8227,10113,8300,10321,8374,10158,8447,10023,8522,10429,8596,10803,8669,10449,8743,10213,8816,10424,8890,10635,8965,10407,9038,10143,9112,10080,9185,10665,9259,10640,9332,10341,9407,10607,9481,9804,9554,10073e" filled="false" stroked="true" strokeweight="1.0pt" strokecolor="#231f20">
              <v:path arrowok="t"/>
              <v:stroke dashstyle="dash"/>
            </v:shape>
            <v:line style="position:absolute" from="6296,9111" to="9642,9111" stroked="true" strokeweight=".5pt" strokecolor="#231f20">
              <v:stroke dashstyle="solid"/>
            </v:line>
            <v:line style="position:absolute" from="6123,7017" to="10431,7017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80"/>
        </w:rPr>
        <w:t>five years.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59" w:lineRule="auto" w:before="1"/>
        <w:ind w:left="153" w:right="41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second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revision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primarily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affects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allocation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income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between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corporate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sector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world.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3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revised up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5"/>
          <w:w w:val="80"/>
        </w:rPr>
        <w:t>paid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bonds.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corporate </w:t>
      </w:r>
      <w:r>
        <w:rPr>
          <w:color w:val="231F20"/>
          <w:w w:val="85"/>
        </w:rPr>
        <w:t>sector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thus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corporate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balance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3"/>
          <w:w w:val="80"/>
        </w:rPr>
        <w:t> </w:t>
      </w:r>
      <w:r>
        <w:rPr>
          <w:rFonts w:ascii="Trebuchet MS"/>
          <w:color w:val="231F20"/>
          <w:w w:val="80"/>
        </w:rPr>
        <w:t>A</w:t>
      </w:r>
      <w:r>
        <w:rPr>
          <w:color w:val="231F20"/>
          <w:w w:val="80"/>
        </w:rPr>
        <w:t>),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been </w:t>
      </w:r>
      <w:r>
        <w:rPr>
          <w:color w:val="231F20"/>
          <w:w w:val="90"/>
        </w:rPr>
        <w:t>paying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debt.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59" w:lineRule="auto"/>
        <w:ind w:left="153"/>
      </w:pPr>
      <w:r>
        <w:rPr>
          <w:color w:val="231F20"/>
          <w:w w:val="75"/>
        </w:rPr>
        <w:t>A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significant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proportion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higher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interest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payments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6"/>
          <w:w w:val="75"/>
        </w:rPr>
        <w:t>are </w:t>
      </w:r>
      <w:r>
        <w:rPr>
          <w:color w:val="231F20"/>
          <w:w w:val="80"/>
        </w:rPr>
        <w:t>estimated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paid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abroad.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current </w:t>
      </w:r>
      <w:r>
        <w:rPr>
          <w:color w:val="231F20"/>
          <w:w w:val="85"/>
        </w:rPr>
        <w:t>account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deficit,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proportion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GDP,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revised around</w:t>
      </w:r>
      <w:r>
        <w:rPr>
          <w:color w:val="231F20"/>
          <w:spacing w:val="-50"/>
          <w:w w:val="85"/>
        </w:rPr>
        <w:t> </w:t>
      </w:r>
      <w:r>
        <w:rPr>
          <w:color w:val="231F20"/>
        </w:rPr>
        <w:t>1</w:t>
      </w:r>
      <w:r>
        <w:rPr>
          <w:color w:val="231F20"/>
          <w:spacing w:val="-61"/>
        </w:rPr>
        <w:t> </w:t>
      </w:r>
      <w:r>
        <w:rPr>
          <w:color w:val="231F20"/>
          <w:w w:val="85"/>
        </w:rPr>
        <w:t>percentage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point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wider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2006 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8"/>
          <w:w w:val="85"/>
        </w:rPr>
        <w:t> </w:t>
      </w:r>
      <w:r>
        <w:rPr>
          <w:rFonts w:ascii="Trebuchet MS"/>
          <w:color w:val="231F20"/>
          <w:w w:val="85"/>
        </w:rPr>
        <w:t>B</w:t>
      </w:r>
      <w:r>
        <w:rPr>
          <w:color w:val="231F20"/>
          <w:w w:val="85"/>
        </w:rPr>
        <w:t>).</w:t>
      </w:r>
      <w:r>
        <w:rPr>
          <w:color w:val="231F20"/>
          <w:spacing w:val="-1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current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account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deficit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have widened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4.6%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Q2,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4.4%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Q1,</w:t>
      </w:r>
    </w:p>
    <w:p>
      <w:pPr>
        <w:spacing w:line="124" w:lineRule="exact" w:before="0"/>
        <w:ind w:left="327" w:right="0" w:firstLine="0"/>
        <w:jc w:val="left"/>
        <w:rPr>
          <w:rFonts w:ascii="Georgia"/>
          <w:i/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Dashed line: data at the time of the August </w:t>
      </w:r>
      <w:r>
        <w:rPr>
          <w:rFonts w:ascii="Georgia"/>
          <w:i/>
          <w:color w:val="231F20"/>
          <w:w w:val="85"/>
          <w:sz w:val="12"/>
        </w:rPr>
        <w:t>Report</w:t>
      </w:r>
    </w:p>
    <w:p>
      <w:pPr>
        <w:tabs>
          <w:tab w:pos="918" w:val="left" w:leader="none"/>
          <w:tab w:pos="1508" w:val="left" w:leader="none"/>
          <w:tab w:pos="2098" w:val="left" w:leader="none"/>
          <w:tab w:pos="2688" w:val="left" w:leader="none"/>
          <w:tab w:pos="3278" w:val="left" w:leader="none"/>
          <w:tab w:pos="3892" w:val="left" w:leader="none"/>
        </w:tabs>
        <w:spacing w:before="106"/>
        <w:ind w:left="32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2006</w:t>
        <w:tab/>
      </w:r>
      <w:r>
        <w:rPr>
          <w:color w:val="231F20"/>
          <w:w w:val="90"/>
          <w:sz w:val="12"/>
        </w:rPr>
        <w:t>08</w:t>
        <w:tab/>
        <w:t>10</w:t>
        <w:tab/>
        <w:t>12</w:t>
        <w:tab/>
        <w:t>14</w:t>
        <w:tab/>
        <w:t>16</w:t>
        <w:tab/>
      </w:r>
      <w:r>
        <w:rPr>
          <w:color w:val="231F20"/>
          <w:w w:val="90"/>
          <w:position w:val="9"/>
          <w:sz w:val="12"/>
        </w:rPr>
        <w:t>8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259" w:lineRule="auto"/>
        <w:ind w:left="153" w:right="561"/>
      </w:pPr>
      <w:r>
        <w:rPr>
          <w:color w:val="231F20"/>
          <w:w w:val="85"/>
        </w:rPr>
        <w:t>compared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3.4%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available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51"/>
          <w:w w:val="85"/>
        </w:rPr>
        <w:t> </w:t>
      </w:r>
      <w:r>
        <w:rPr>
          <w:color w:val="231F20"/>
          <w:spacing w:val="-8"/>
          <w:w w:val="85"/>
        </w:rPr>
        <w:t>of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33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revisions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negative balance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primary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investment </w:t>
      </w:r>
      <w:r>
        <w:rPr>
          <w:color w:val="231F20"/>
          <w:w w:val="85"/>
        </w:rPr>
        <w:t>income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received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residents.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contrast,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trade </w:t>
      </w:r>
      <w:r>
        <w:rPr>
          <w:color w:val="231F20"/>
          <w:w w:val="90"/>
        </w:rPr>
        <w:t>balance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unrevised.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35"/>
        </w:rPr>
      </w:pPr>
    </w:p>
    <w:p>
      <w:pPr>
        <w:pStyle w:val="ListParagraph"/>
        <w:numPr>
          <w:ilvl w:val="0"/>
          <w:numId w:val="20"/>
        </w:numPr>
        <w:tabs>
          <w:tab w:pos="367" w:val="left" w:leader="none"/>
        </w:tabs>
        <w:spacing w:line="228" w:lineRule="auto" w:before="0" w:after="0"/>
        <w:ind w:left="366" w:right="638" w:hanging="213"/>
        <w:jc w:val="left"/>
        <w:rPr>
          <w:sz w:val="14"/>
        </w:rPr>
      </w:pPr>
      <w:r>
        <w:rPr>
          <w:color w:val="231F20"/>
          <w:w w:val="75"/>
          <w:sz w:val="14"/>
        </w:rPr>
        <w:t>For articles outlining the revisions in more detail, see </w:t>
      </w:r>
      <w:hyperlink r:id="rId68">
        <w:r>
          <w:rPr>
            <w:color w:val="231F20"/>
            <w:w w:val="75"/>
            <w:sz w:val="14"/>
          </w:rPr>
          <w:t>https://www.ons.gov.uk/</w:t>
        </w:r>
      </w:hyperlink>
      <w:hyperlink r:id="rId68">
        <w:r>
          <w:rPr>
            <w:color w:val="231F20"/>
            <w:w w:val="75"/>
            <w:sz w:val="14"/>
          </w:rPr>
          <w:t> </w:t>
        </w:r>
        <w:r>
          <w:rPr>
            <w:color w:val="231F20"/>
            <w:w w:val="70"/>
            <w:sz w:val="14"/>
          </w:rPr>
          <w:t>economy/nationalaccounts/uksectoraccounts/articles/nationalaccountsarticles/</w:t>
        </w:r>
      </w:hyperlink>
      <w:hyperlink r:id="rId68">
        <w:r>
          <w:rPr>
            <w:color w:val="231F20"/>
            <w:w w:val="70"/>
            <w:sz w:val="14"/>
          </w:rPr>
          <w:t> </w:t>
        </w:r>
        <w:r>
          <w:rPr>
            <w:color w:val="231F20"/>
            <w:w w:val="85"/>
            <w:sz w:val="14"/>
          </w:rPr>
          <w:t>previousReleases</w:t>
        </w:r>
      </w:hyperlink>
      <w:r>
        <w:rPr>
          <w:color w:val="231F20"/>
          <w:w w:val="85"/>
          <w:sz w:val="14"/>
        </w:rPr>
        <w:t>.</w:t>
      </w:r>
    </w:p>
    <w:p>
      <w:pPr>
        <w:pStyle w:val="ListParagraph"/>
        <w:numPr>
          <w:ilvl w:val="0"/>
          <w:numId w:val="20"/>
        </w:numPr>
        <w:tabs>
          <w:tab w:pos="367" w:val="left" w:leader="none"/>
        </w:tabs>
        <w:spacing w:line="228" w:lineRule="auto" w:before="0" w:after="0"/>
        <w:ind w:left="366" w:right="537" w:hanging="213"/>
        <w:jc w:val="left"/>
        <w:rPr>
          <w:sz w:val="14"/>
        </w:rPr>
      </w:pPr>
      <w:r>
        <w:rPr>
          <w:color w:val="231F20"/>
          <w:w w:val="75"/>
          <w:sz w:val="14"/>
        </w:rPr>
        <w:t>Throughout,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household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sector</w:t>
      </w:r>
      <w:r>
        <w:rPr>
          <w:color w:val="231F20"/>
          <w:spacing w:val="-5"/>
          <w:w w:val="75"/>
          <w:sz w:val="14"/>
        </w:rPr>
        <w:t> </w:t>
      </w:r>
      <w:r>
        <w:rPr>
          <w:color w:val="231F20"/>
          <w:w w:val="75"/>
          <w:sz w:val="14"/>
        </w:rPr>
        <w:t>refers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to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households</w:t>
      </w:r>
      <w:r>
        <w:rPr>
          <w:color w:val="231F20"/>
          <w:spacing w:val="-5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non-profit</w:t>
      </w:r>
      <w:r>
        <w:rPr>
          <w:color w:val="231F20"/>
          <w:spacing w:val="-5"/>
          <w:w w:val="75"/>
          <w:sz w:val="14"/>
        </w:rPr>
        <w:t> </w:t>
      </w:r>
      <w:r>
        <w:rPr>
          <w:color w:val="231F20"/>
          <w:w w:val="75"/>
          <w:sz w:val="14"/>
        </w:rPr>
        <w:t>institutions </w:t>
      </w:r>
      <w:r>
        <w:rPr>
          <w:color w:val="231F20"/>
          <w:w w:val="85"/>
          <w:sz w:val="14"/>
        </w:rPr>
        <w:t>serving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households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(NPISH).</w:t>
      </w:r>
      <w:r>
        <w:rPr>
          <w:color w:val="231F20"/>
          <w:spacing w:val="-15"/>
          <w:w w:val="85"/>
          <w:sz w:val="14"/>
        </w:rPr>
        <w:t> </w:t>
      </w:r>
      <w:r>
        <w:rPr>
          <w:color w:val="231F20"/>
          <w:w w:val="85"/>
          <w:sz w:val="14"/>
        </w:rPr>
        <w:t>As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part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changes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incorporated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</w:p>
    <w:p>
      <w:pPr>
        <w:spacing w:line="228" w:lineRule="auto" w:before="1"/>
        <w:ind w:left="366" w:right="545" w:firstLine="0"/>
        <w:jc w:val="left"/>
        <w:rPr>
          <w:sz w:val="14"/>
        </w:rPr>
      </w:pPr>
      <w:r>
        <w:rPr>
          <w:color w:val="231F20"/>
          <w:w w:val="80"/>
          <w:sz w:val="14"/>
        </w:rPr>
        <w:t>2017</w:t>
      </w:r>
      <w:r>
        <w:rPr>
          <w:color w:val="231F20"/>
          <w:spacing w:val="-28"/>
          <w:w w:val="80"/>
          <w:sz w:val="14"/>
        </w:rPr>
        <w:t> </w:t>
      </w:r>
      <w:r>
        <w:rPr>
          <w:rFonts w:ascii="Trebuchet MS"/>
          <w:i/>
          <w:color w:val="231F20"/>
          <w:w w:val="80"/>
          <w:sz w:val="14"/>
        </w:rPr>
        <w:t>Blue</w:t>
      </w:r>
      <w:r>
        <w:rPr>
          <w:rFonts w:ascii="Trebuchet MS"/>
          <w:i/>
          <w:color w:val="231F20"/>
          <w:spacing w:val="-21"/>
          <w:w w:val="80"/>
          <w:sz w:val="14"/>
        </w:rPr>
        <w:t> </w:t>
      </w:r>
      <w:r>
        <w:rPr>
          <w:rFonts w:ascii="Trebuchet MS"/>
          <w:i/>
          <w:color w:val="231F20"/>
          <w:w w:val="80"/>
          <w:sz w:val="14"/>
        </w:rPr>
        <w:t>Book</w:t>
      </w:r>
      <w:r>
        <w:rPr>
          <w:color w:val="231F20"/>
          <w:w w:val="80"/>
          <w:sz w:val="14"/>
        </w:rPr>
        <w:t>,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however,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estimates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households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NPISH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are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now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presented </w:t>
      </w:r>
      <w:r>
        <w:rPr>
          <w:color w:val="231F20"/>
          <w:w w:val="85"/>
          <w:sz w:val="14"/>
        </w:rPr>
        <w:t>separately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as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well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as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jointly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National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Accounts.</w:t>
      </w:r>
    </w:p>
    <w:p>
      <w:pPr>
        <w:pStyle w:val="ListParagraph"/>
        <w:numPr>
          <w:ilvl w:val="0"/>
          <w:numId w:val="20"/>
        </w:numPr>
        <w:tabs>
          <w:tab w:pos="367" w:val="left" w:leader="none"/>
        </w:tabs>
        <w:spacing w:line="228" w:lineRule="auto" w:before="0" w:after="0"/>
        <w:ind w:left="366" w:right="594" w:hanging="213"/>
        <w:jc w:val="left"/>
        <w:rPr>
          <w:sz w:val="14"/>
        </w:rPr>
      </w:pP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upward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revision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dividend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income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is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partly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offset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reduction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mixed income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—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income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self-employed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—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recent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years,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as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sole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traders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that </w:t>
      </w:r>
      <w:r>
        <w:rPr>
          <w:color w:val="231F20"/>
          <w:w w:val="90"/>
          <w:sz w:val="14"/>
        </w:rPr>
        <w:t>incorporated</w:t>
      </w:r>
      <w:r>
        <w:rPr>
          <w:color w:val="231F20"/>
          <w:spacing w:val="-35"/>
          <w:w w:val="90"/>
          <w:sz w:val="14"/>
        </w:rPr>
        <w:t> </w:t>
      </w:r>
      <w:r>
        <w:rPr>
          <w:color w:val="231F20"/>
          <w:w w:val="90"/>
          <w:sz w:val="14"/>
        </w:rPr>
        <w:t>moved</w:t>
      </w:r>
      <w:r>
        <w:rPr>
          <w:color w:val="231F20"/>
          <w:spacing w:val="-36"/>
          <w:w w:val="90"/>
          <w:sz w:val="14"/>
        </w:rPr>
        <w:t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3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household</w:t>
      </w:r>
      <w:r>
        <w:rPr>
          <w:color w:val="231F20"/>
          <w:spacing w:val="-36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corporate</w:t>
      </w:r>
      <w:r>
        <w:rPr>
          <w:color w:val="231F20"/>
          <w:spacing w:val="-35"/>
          <w:w w:val="90"/>
          <w:sz w:val="14"/>
        </w:rPr>
        <w:t> </w:t>
      </w:r>
      <w:r>
        <w:rPr>
          <w:color w:val="231F20"/>
          <w:w w:val="90"/>
          <w:sz w:val="14"/>
        </w:rPr>
        <w:t>sector.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80"/>
          <w:cols w:num="2" w:equalWidth="0">
            <w:col w:w="5092" w:space="237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Heading4"/>
        <w:spacing w:before="233"/>
      </w:pPr>
      <w:r>
        <w:rPr>
          <w:color w:val="A70741"/>
        </w:rPr>
        <w:t>Revisions to the sectoral allocation of wealth</w:t>
      </w:r>
    </w:p>
    <w:p>
      <w:pPr>
        <w:pStyle w:val="BodyText"/>
        <w:spacing w:line="260" w:lineRule="exact" w:before="3"/>
        <w:ind w:left="153" w:right="27"/>
      </w:pP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rFonts w:ascii="Trebuchet MS"/>
          <w:i/>
          <w:color w:val="231F20"/>
          <w:w w:val="85"/>
        </w:rPr>
        <w:t>Blue</w:t>
      </w:r>
      <w:r>
        <w:rPr>
          <w:rFonts w:ascii="Trebuchet MS"/>
          <w:i/>
          <w:color w:val="231F20"/>
          <w:spacing w:val="-30"/>
          <w:w w:val="85"/>
        </w:rPr>
        <w:t> </w:t>
      </w:r>
      <w:r>
        <w:rPr>
          <w:rFonts w:ascii="Trebuchet MS"/>
          <w:i/>
          <w:color w:val="231F20"/>
          <w:w w:val="85"/>
        </w:rPr>
        <w:t>Book</w:t>
      </w:r>
      <w:r>
        <w:rPr>
          <w:rFonts w:ascii="Trebuchet MS"/>
          <w:i/>
          <w:color w:val="231F20"/>
          <w:spacing w:val="-2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r>
        <w:rPr>
          <w:rFonts w:ascii="Trebuchet MS"/>
          <w:i/>
          <w:color w:val="231F20"/>
          <w:w w:val="85"/>
        </w:rPr>
        <w:t>Pink</w:t>
      </w:r>
      <w:r>
        <w:rPr>
          <w:rFonts w:ascii="Trebuchet MS"/>
          <w:i/>
          <w:color w:val="231F20"/>
          <w:spacing w:val="-30"/>
          <w:w w:val="85"/>
        </w:rPr>
        <w:t> </w:t>
      </w:r>
      <w:r>
        <w:rPr>
          <w:rFonts w:ascii="Trebuchet MS"/>
          <w:i/>
          <w:color w:val="231F20"/>
          <w:w w:val="85"/>
        </w:rPr>
        <w:t>Book</w:t>
      </w:r>
      <w:r>
        <w:rPr>
          <w:rFonts w:ascii="Trebuchet MS"/>
          <w:i/>
          <w:color w:val="231F20"/>
          <w:spacing w:val="-26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contained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revisions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allocation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wealth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economy.</w:t>
      </w:r>
      <w:r>
        <w:rPr>
          <w:color w:val="231F20"/>
          <w:spacing w:val="-20"/>
          <w:w w:val="80"/>
        </w:rPr>
        <w:t> </w:t>
      </w:r>
      <w:r>
        <w:rPr>
          <w:color w:val="231F20"/>
          <w:spacing w:val="-4"/>
          <w:w w:val="80"/>
        </w:rPr>
        <w:t>While </w:t>
      </w:r>
      <w:r>
        <w:rPr>
          <w:color w:val="231F20"/>
          <w:w w:val="80"/>
        </w:rPr>
        <w:t>estimates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unchanged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249" w:lineRule="auto" w:before="0"/>
        <w:ind w:left="153" w:right="121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C</w:t>
      </w:r>
      <w:r>
        <w:rPr>
          <w:rFonts w:ascii="Trebuchet MS"/>
          <w:b/>
          <w:color w:val="A70741"/>
          <w:spacing w:val="-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UK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net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international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investment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position </w:t>
      </w:r>
      <w:r>
        <w:rPr>
          <w:rFonts w:ascii="BPG Sans Modern GPL&amp;GNU"/>
          <w:color w:val="A70741"/>
          <w:w w:val="95"/>
          <w:sz w:val="18"/>
        </w:rPr>
        <w:t>has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been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revised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down</w:t>
      </w:r>
    </w:p>
    <w:p>
      <w:pPr>
        <w:spacing w:before="3"/>
        <w:ind w:left="15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Estimates of the UK net international investment position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98" w:lineRule="exact" w:before="115"/>
        <w:ind w:left="194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Percentages of annualised nominal GDP</w:t>
      </w:r>
    </w:p>
    <w:p>
      <w:pPr>
        <w:spacing w:after="0" w:line="98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480"/>
          <w:cols w:num="2" w:equalWidth="0">
            <w:col w:w="5025" w:space="304"/>
            <w:col w:w="5461"/>
          </w:cols>
        </w:sectPr>
      </w:pPr>
    </w:p>
    <w:p>
      <w:pPr>
        <w:pStyle w:val="BodyText"/>
        <w:spacing w:line="259" w:lineRule="auto" w:before="13"/>
        <w:ind w:left="153" w:right="29"/>
      </w:pPr>
      <w:r>
        <w:rPr>
          <w:color w:val="231F20"/>
          <w:w w:val="80"/>
        </w:rPr>
        <w:t>previously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published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data,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financial assets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revised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£96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billion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2016,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0"/>
        </w:rPr>
        <w:t>household net financial wealth. Most of that downward revision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entitlements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defined contribution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pension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schemes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switch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using </w:t>
      </w:r>
      <w:r>
        <w:rPr>
          <w:color w:val="231F20"/>
          <w:w w:val="85"/>
        </w:rPr>
        <w:t>data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Pensions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Regulator.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pension </w:t>
      </w:r>
      <w:r>
        <w:rPr>
          <w:color w:val="231F20"/>
          <w:w w:val="80"/>
        </w:rPr>
        <w:t>entitlements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correspondingly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raised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wealth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the corporate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sector.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156" w:lineRule="exact" w:before="1"/>
        <w:ind w:left="153"/>
      </w:pPr>
      <w:r>
        <w:rPr>
          <w:color w:val="231F20"/>
          <w:w w:val="85"/>
        </w:rPr>
        <w:t>The changes incorporated in the </w:t>
      </w:r>
      <w:r>
        <w:rPr>
          <w:rFonts w:ascii="Trebuchet MS"/>
          <w:i/>
          <w:color w:val="231F20"/>
          <w:w w:val="85"/>
        </w:rPr>
        <w:t>Pink Book </w:t>
      </w:r>
      <w:r>
        <w:rPr>
          <w:color w:val="231F20"/>
          <w:w w:val="85"/>
        </w:rPr>
        <w:t>also have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6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Solid</w:t>
      </w:r>
      <w:r>
        <w:rPr>
          <w:color w:val="231F20"/>
          <w:spacing w:val="-31"/>
          <w:w w:val="85"/>
          <w:sz w:val="12"/>
        </w:rPr>
        <w:t> </w:t>
      </w:r>
      <w:r>
        <w:rPr>
          <w:color w:val="231F20"/>
          <w:w w:val="85"/>
          <w:sz w:val="12"/>
        </w:rPr>
        <w:t>lines:</w:t>
      </w:r>
      <w:r>
        <w:rPr>
          <w:color w:val="231F20"/>
          <w:spacing w:val="-20"/>
          <w:w w:val="85"/>
          <w:sz w:val="12"/>
        </w:rPr>
        <w:t> </w:t>
      </w:r>
      <w:r>
        <w:rPr>
          <w:color w:val="231F20"/>
          <w:w w:val="85"/>
          <w:sz w:val="12"/>
        </w:rPr>
        <w:t>latest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data</w:t>
      </w:r>
    </w:p>
    <w:p>
      <w:pPr>
        <w:pStyle w:val="BodyText"/>
        <w:spacing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99" w:lineRule="auto" w:before="0"/>
        <w:ind w:left="207" w:right="0" w:hanging="55"/>
        <w:jc w:val="left"/>
        <w:rPr>
          <w:sz w:val="11"/>
        </w:rPr>
      </w:pPr>
      <w:r>
        <w:rPr>
          <w:color w:val="A70741"/>
          <w:w w:val="75"/>
          <w:sz w:val="12"/>
        </w:rPr>
        <w:t>Estimates</w:t>
      </w:r>
      <w:r>
        <w:rPr>
          <w:color w:val="A70741"/>
          <w:spacing w:val="-8"/>
          <w:w w:val="75"/>
          <w:sz w:val="12"/>
        </w:rPr>
        <w:t> </w:t>
      </w:r>
      <w:r>
        <w:rPr>
          <w:color w:val="A70741"/>
          <w:w w:val="75"/>
          <w:sz w:val="12"/>
        </w:rPr>
        <w:t>based</w:t>
      </w:r>
      <w:r>
        <w:rPr>
          <w:color w:val="A70741"/>
          <w:spacing w:val="-8"/>
          <w:w w:val="75"/>
          <w:sz w:val="12"/>
        </w:rPr>
        <w:t> </w:t>
      </w:r>
      <w:r>
        <w:rPr>
          <w:color w:val="A70741"/>
          <w:w w:val="75"/>
          <w:sz w:val="12"/>
        </w:rPr>
        <w:t>on</w:t>
      </w:r>
      <w:r>
        <w:rPr>
          <w:color w:val="A70741"/>
          <w:spacing w:val="-8"/>
          <w:w w:val="75"/>
          <w:sz w:val="12"/>
        </w:rPr>
        <w:t> </w:t>
      </w:r>
      <w:r>
        <w:rPr>
          <w:color w:val="A70741"/>
          <w:w w:val="75"/>
          <w:sz w:val="12"/>
        </w:rPr>
        <w:t>FDI</w:t>
      </w:r>
      <w:r>
        <w:rPr>
          <w:color w:val="A70741"/>
          <w:spacing w:val="-8"/>
          <w:w w:val="75"/>
          <w:sz w:val="12"/>
        </w:rPr>
        <w:t> </w:t>
      </w:r>
      <w:r>
        <w:rPr>
          <w:color w:val="A70741"/>
          <w:w w:val="75"/>
          <w:sz w:val="12"/>
        </w:rPr>
        <w:t>adjusted </w:t>
      </w:r>
      <w:r>
        <w:rPr>
          <w:color w:val="A70741"/>
          <w:w w:val="80"/>
          <w:sz w:val="12"/>
        </w:rPr>
        <w:t>for</w:t>
      </w:r>
      <w:r>
        <w:rPr>
          <w:color w:val="A70741"/>
          <w:spacing w:val="-28"/>
          <w:w w:val="80"/>
          <w:sz w:val="12"/>
        </w:rPr>
        <w:t> </w:t>
      </w:r>
      <w:r>
        <w:rPr>
          <w:color w:val="A70741"/>
          <w:w w:val="80"/>
          <w:sz w:val="12"/>
        </w:rPr>
        <w:t>changes</w:t>
      </w:r>
      <w:r>
        <w:rPr>
          <w:color w:val="A70741"/>
          <w:spacing w:val="-28"/>
          <w:w w:val="80"/>
          <w:sz w:val="12"/>
        </w:rPr>
        <w:t> </w:t>
      </w:r>
      <w:r>
        <w:rPr>
          <w:color w:val="A70741"/>
          <w:w w:val="80"/>
          <w:sz w:val="12"/>
        </w:rPr>
        <w:t>in</w:t>
      </w:r>
      <w:r>
        <w:rPr>
          <w:color w:val="A70741"/>
          <w:spacing w:val="-27"/>
          <w:w w:val="80"/>
          <w:sz w:val="12"/>
        </w:rPr>
        <w:t> </w:t>
      </w:r>
      <w:r>
        <w:rPr>
          <w:color w:val="A70741"/>
          <w:w w:val="80"/>
          <w:sz w:val="12"/>
        </w:rPr>
        <w:t>market</w:t>
      </w:r>
      <w:r>
        <w:rPr>
          <w:color w:val="A70741"/>
          <w:spacing w:val="-28"/>
          <w:w w:val="80"/>
          <w:sz w:val="12"/>
        </w:rPr>
        <w:t> </w:t>
      </w:r>
      <w:r>
        <w:rPr>
          <w:color w:val="A70741"/>
          <w:w w:val="80"/>
          <w:sz w:val="12"/>
        </w:rPr>
        <w:t>value</w:t>
      </w:r>
      <w:r>
        <w:rPr>
          <w:color w:val="A70741"/>
          <w:w w:val="80"/>
          <w:position w:val="4"/>
          <w:sz w:val="11"/>
        </w:rPr>
        <w:t>(b)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50"/>
        <w:ind w:left="162" w:right="0" w:firstLine="0"/>
        <w:jc w:val="left"/>
        <w:rPr>
          <w:sz w:val="12"/>
        </w:rPr>
      </w:pPr>
      <w:r>
        <w:rPr>
          <w:color w:val="00568B"/>
          <w:w w:val="90"/>
          <w:sz w:val="12"/>
        </w:rPr>
        <w:t>ONS data</w:t>
      </w:r>
    </w:p>
    <w:p>
      <w:pPr>
        <w:spacing w:line="67" w:lineRule="exact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10"/>
        <w:ind w:left="20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before="91"/>
        <w:ind w:left="20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90"/>
        <w:ind w:left="20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90"/>
        <w:ind w:left="20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26"/>
        <w:ind w:left="269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41"/>
        <w:ind w:left="15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46"/>
        <w:ind w:left="20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40" w:right="480"/>
          <w:cols w:num="4" w:equalWidth="0">
            <w:col w:w="5067" w:space="427"/>
            <w:col w:w="1266" w:space="441"/>
            <w:col w:w="1736" w:space="141"/>
            <w:col w:w="1712"/>
          </w:cols>
        </w:sectPr>
      </w:pPr>
    </w:p>
    <w:p>
      <w:pPr>
        <w:pStyle w:val="BodyText"/>
        <w:spacing w:line="259" w:lineRule="auto" w:before="104"/>
        <w:ind w:left="153" w:right="68"/>
      </w:pPr>
      <w:r>
        <w:rPr>
          <w:color w:val="231F20"/>
          <w:w w:val="85"/>
        </w:rPr>
        <w:t>implications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international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position </w:t>
      </w:r>
      <w:r>
        <w:rPr>
          <w:color w:val="231F20"/>
          <w:w w:val="80"/>
        </w:rPr>
        <w:t>(NIIP)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assets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liabilities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5"/>
          <w:w w:val="80"/>
        </w:rPr>
        <w:t>owed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countries.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assets,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liabilities,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 </w:t>
      </w:r>
      <w:r>
        <w:rPr>
          <w:color w:val="231F20"/>
          <w:w w:val="85"/>
        </w:rPr>
        <w:t>used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finance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current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account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deficit,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NIIP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investors’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perceptions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sustainable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given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current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account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deficit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be.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 w:before="1"/>
        <w:ind w:left="153" w:right="22"/>
      </w:pP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official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measure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NIIP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revised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down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8"/>
          <w:w w:val="80"/>
        </w:rPr>
        <w:t> </w:t>
      </w:r>
      <w:r>
        <w:rPr>
          <w:rFonts w:ascii="Trebuchet MS"/>
          <w:color w:val="231F20"/>
          <w:w w:val="80"/>
        </w:rPr>
        <w:t>C</w:t>
      </w:r>
      <w:r>
        <w:rPr>
          <w:color w:val="231F20"/>
          <w:w w:val="80"/>
        </w:rPr>
        <w:t>).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downward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revision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primarily reflects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updated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benchmarking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ownership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using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 2012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2014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Ownership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Surveys,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 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equities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held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overseas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previously thought.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counterpart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wealth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held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overseas 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smaller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wealth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held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corporations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the United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Kingdom.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 w:before="1"/>
        <w:ind w:left="153" w:right="87"/>
      </w:pPr>
      <w:r>
        <w:rPr>
          <w:color w:val="231F20"/>
          <w:w w:val="80"/>
        </w:rPr>
        <w:t>Overall,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NIIP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negative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 share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GDP.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values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direct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investment (FDI)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assets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liabilities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difficult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5"/>
        </w:rPr>
        <w:t>measure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accurately.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-15"/>
          <w:w w:val="85"/>
          <w:position w:val="4"/>
          <w:sz w:val="14"/>
        </w:rPr>
        <w:t> </w:t>
      </w:r>
      <w:r>
        <w:rPr>
          <w:color w:val="231F20"/>
          <w:w w:val="85"/>
        </w:rPr>
        <w:t>Official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estimates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book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or </w:t>
      </w:r>
      <w:r>
        <w:rPr>
          <w:color w:val="231F20"/>
          <w:w w:val="80"/>
        </w:rPr>
        <w:t>purchase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assets.</w:t>
      </w:r>
      <w:r>
        <w:rPr>
          <w:color w:val="231F20"/>
          <w:spacing w:val="-13"/>
          <w:w w:val="80"/>
        </w:rPr>
        <w:t> </w:t>
      </w:r>
      <w:r>
        <w:rPr>
          <w:color w:val="231F20"/>
          <w:w w:val="80"/>
        </w:rPr>
        <w:t>Another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approach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 adjust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using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movements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 equity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measure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downward revision, the NIIP remains significantly positive, at </w:t>
      </w:r>
      <w:r>
        <w:rPr>
          <w:color w:val="231F20"/>
          <w:w w:val="85"/>
        </w:rPr>
        <w:t>around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75%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9"/>
          <w:w w:val="85"/>
        </w:rPr>
        <w:t> </w:t>
      </w:r>
      <w:r>
        <w:rPr>
          <w:rFonts w:ascii="Trebuchet MS"/>
          <w:color w:val="231F20"/>
          <w:w w:val="85"/>
        </w:rPr>
        <w:t>C</w:t>
      </w:r>
      <w:r>
        <w:rPr>
          <w:color w:val="231F20"/>
          <w:w w:val="85"/>
        </w:rPr>
        <w:t>).</w:t>
      </w:r>
    </w:p>
    <w:p>
      <w:pPr>
        <w:spacing w:line="142" w:lineRule="exact" w:before="0"/>
        <w:ind w:left="318" w:right="0" w:firstLine="0"/>
        <w:jc w:val="left"/>
        <w:rPr>
          <w:rFonts w:ascii="Georgia"/>
          <w:i/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Dashed lines: data at the time of the August </w:t>
      </w:r>
      <w:r>
        <w:rPr>
          <w:rFonts w:ascii="Georgia"/>
          <w:i/>
          <w:color w:val="231F20"/>
          <w:w w:val="85"/>
          <w:sz w:val="12"/>
        </w:rPr>
        <w:t>Report</w:t>
      </w:r>
    </w:p>
    <w:p>
      <w:pPr>
        <w:spacing w:line="125" w:lineRule="exact" w:before="71"/>
        <w:ind w:left="395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tabs>
          <w:tab w:pos="975" w:val="left" w:leader="none"/>
          <w:tab w:pos="1636" w:val="left" w:leader="none"/>
          <w:tab w:pos="1966" w:val="left" w:leader="none"/>
          <w:tab w:pos="2296" w:val="left" w:leader="none"/>
          <w:tab w:pos="2627" w:val="left" w:leader="none"/>
          <w:tab w:pos="2957" w:val="left" w:leader="none"/>
          <w:tab w:pos="3287" w:val="left" w:leader="none"/>
          <w:tab w:pos="3617" w:val="left" w:leader="none"/>
        </w:tabs>
        <w:spacing w:line="125" w:lineRule="exact" w:before="0"/>
        <w:ind w:left="31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1997</w:t>
      </w:r>
      <w:r>
        <w:rPr>
          <w:color w:val="231F20"/>
          <w:spacing w:val="8"/>
          <w:w w:val="95"/>
          <w:sz w:val="12"/>
        </w:rPr>
        <w:t> </w:t>
      </w:r>
      <w:r>
        <w:rPr>
          <w:color w:val="231F20"/>
          <w:w w:val="95"/>
          <w:sz w:val="12"/>
        </w:rPr>
        <w:t>99</w:t>
        <w:tab/>
      </w:r>
      <w:r>
        <w:rPr>
          <w:color w:val="231F20"/>
          <w:w w:val="90"/>
          <w:sz w:val="12"/>
        </w:rPr>
        <w:t>2001</w:t>
      </w:r>
      <w:r>
        <w:rPr>
          <w:color w:val="231F20"/>
          <w:spacing w:val="-3"/>
          <w:w w:val="90"/>
          <w:sz w:val="12"/>
        </w:rPr>
        <w:t> </w:t>
      </w:r>
      <w:r>
        <w:rPr>
          <w:color w:val="231F20"/>
          <w:w w:val="90"/>
          <w:sz w:val="12"/>
        </w:rPr>
        <w:t>03</w:t>
        <w:tab/>
      </w:r>
      <w:r>
        <w:rPr>
          <w:color w:val="231F20"/>
          <w:w w:val="95"/>
          <w:sz w:val="12"/>
        </w:rPr>
        <w:t>05</w:t>
        <w:tab/>
        <w:t>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5"/>
          <w:sz w:val="12"/>
        </w:rPr>
        <w:t>13</w:t>
        <w:tab/>
        <w:t>15</w:t>
        <w:tab/>
        <w:t>17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Bloomberg, ONS and Bank 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21"/>
        </w:numPr>
        <w:tabs>
          <w:tab w:pos="324" w:val="left" w:leader="none"/>
        </w:tabs>
        <w:spacing w:line="131" w:lineRule="exact" w:before="0" w:after="0"/>
        <w:ind w:left="323" w:right="0" w:hanging="171"/>
        <w:jc w:val="both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0"/>
          <w:numId w:val="21"/>
        </w:numPr>
        <w:tabs>
          <w:tab w:pos="324" w:val="left" w:leader="none"/>
        </w:tabs>
        <w:spacing w:line="235" w:lineRule="auto" w:before="1" w:after="0"/>
        <w:ind w:left="323" w:right="1110" w:hanging="171"/>
        <w:jc w:val="both"/>
        <w:rPr>
          <w:sz w:val="11"/>
        </w:rPr>
      </w:pP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details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how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FDI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value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footnote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(3)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page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23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2014</w:t>
      </w:r>
      <w:r>
        <w:rPr>
          <w:color w:val="231F20"/>
          <w:spacing w:val="-25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;</w:t>
      </w:r>
      <w:r>
        <w:rPr>
          <w:color w:val="231F20"/>
          <w:spacing w:val="-17"/>
          <w:w w:val="80"/>
          <w:sz w:val="11"/>
        </w:rPr>
        <w:t> </w:t>
      </w:r>
      <w:hyperlink r:id="rId69">
        <w:r>
          <w:rPr>
            <w:color w:val="231F20"/>
            <w:w w:val="80"/>
            <w:sz w:val="11"/>
          </w:rPr>
          <w:t>www.bankofengland.co.uk/publications/Documents/</w:t>
        </w:r>
      </w:hyperlink>
      <w:hyperlink r:id="rId69">
        <w:r>
          <w:rPr>
            <w:color w:val="231F20"/>
            <w:w w:val="80"/>
            <w:sz w:val="11"/>
          </w:rPr>
          <w:t> </w:t>
        </w:r>
        <w:r>
          <w:rPr>
            <w:color w:val="231F20"/>
            <w:w w:val="85"/>
            <w:sz w:val="11"/>
          </w:rPr>
          <w:t>inflationreport/2014/ir14may.pdf</w:t>
        </w:r>
      </w:hyperlink>
      <w:r>
        <w:rPr>
          <w:color w:val="231F20"/>
          <w:w w:val="85"/>
          <w:sz w:val="11"/>
        </w:rPr>
        <w:t>.</w:t>
      </w:r>
    </w:p>
    <w:p>
      <w:pPr>
        <w:spacing w:after="0" w:line="235" w:lineRule="auto"/>
        <w:jc w:val="both"/>
        <w:rPr>
          <w:sz w:val="11"/>
        </w:rPr>
        <w:sectPr>
          <w:type w:val="continuous"/>
          <w:pgSz w:w="11910" w:h="16840"/>
          <w:pgMar w:top="1540" w:bottom="0" w:left="640" w:right="480"/>
          <w:cols w:num="2" w:equalWidth="0">
            <w:col w:w="5183" w:space="146"/>
            <w:col w:w="5461"/>
          </w:cols>
        </w:sectPr>
      </w:pPr>
    </w:p>
    <w:p>
      <w:pPr>
        <w:pStyle w:val="BodyText"/>
      </w:pPr>
      <w:r>
        <w:rPr/>
        <w:pict>
          <v:group style="position:absolute;margin-left:0pt;margin-top:59.528015pt;width:575.450pt;height:731.35pt;mso-position-horizontal-relative:page;mso-position-vertical-relative:page;z-index:-21320704" coordorigin="0,1191" coordsize="11509,14627">
            <v:rect style="position:absolute;left:0;top:1190;width:11509;height:14627" filled="true" fillcolor="#f2dfdd" stroked="false">
              <v:fill type="solid"/>
            </v:rect>
            <v:rect style="position:absolute;left:6127;top:2622;width:3686;height:2835" filled="false" stroked="true" strokeweight=".5pt" strokecolor="#231f20">
              <v:stroke dashstyle="solid"/>
            </v:rect>
            <v:shape style="position:absolute;left:6127;top:4647;width:3686;height:2" coordorigin="6128,4647" coordsize="3686,0" path="m9699,4647l9813,4647m6128,4647l6241,4647e" filled="false" stroked="true" strokeweight=".5pt" strokecolor="#231f20">
              <v:path arrowok="t"/>
              <v:stroke dashstyle="solid"/>
            </v:shape>
            <v:line style="position:absolute" from="6296,4647" to="9642,4647" stroked="true" strokeweight=".5pt" strokecolor="#231f20">
              <v:stroke dashstyle="solid"/>
            </v:line>
            <v:shape style="position:absolute;left:6127;top:3034;width:3686;height:2424" coordorigin="6128,3035" coordsize="3686,2424" path="m9699,3035l9813,3035m9699,3439l9813,3439m9699,3841l9813,3841m9699,4243l9813,4243m9699,5049l9813,5049m6128,3035l6241,3035m6128,3439l6241,3439m6128,3841l6241,3841m6128,4243l6241,4243m6128,5049l6241,5049m9599,5344l9599,5458m9267,5344l9267,5458m8937,5344l8937,5458m8608,5344l8608,5458m8278,5344l8278,5458m7948,5344l7948,5458m7618,5344l7618,5458m7288,5344l7288,5458m6956,5344l6956,5458m6626,5344l6626,5458m6296,5344l6296,5458e" filled="false" stroked="true" strokeweight=".5pt" strokecolor="#231f20">
              <v:path arrowok="t"/>
              <v:stroke dashstyle="solid"/>
            </v:shape>
            <v:shape style="position:absolute;left:6296;top:4169;width:3302;height:921" coordorigin="6297,4169" coordsize="3302,921" path="m6297,4742l6337,4738,6379,4750,6420,4758,6462,4770,6502,4827,6544,4948,6585,4985,6627,4993,6667,4942,6709,4936,6750,4989,6792,4911,6832,4819,6874,4815,6915,4785,6957,4748,6999,4762,7039,4783,7081,4850,7122,4821,7164,4770,7204,4777,7246,4781,7287,4703,7329,4734,7369,4713,7411,4719,7452,4744,7494,4787,7534,4860,7576,4838,7617,4825,7659,4838,7699,4801,7741,4768,7782,4805,7824,4856,7864,4872,7906,4872,7947,4762,7989,4785,8029,4819,8071,4823,8112,4744,8154,4740,8194,4679,8236,4462,8278,4640,8319,4789,8361,4850,8401,4858,8443,4736,8484,4797,8526,4883,8566,4726,8608,4764,8649,4677,8691,4740,8731,4766,8773,4917,8814,4972,8856,5036,8896,5089,8938,4848,8979,4840,9021,4944,9061,4970,9103,4950,9144,4982,9186,5019,9226,4997,9268,4809,9309,4709,9351,4836,9391,4738,9433,4617,9474,4456,9516,4450,9558,4169,9598,4226e" filled="false" stroked="true" strokeweight="1pt" strokecolor="#00568b">
              <v:path arrowok="t"/>
              <v:stroke dashstyle="dash"/>
            </v:shape>
            <v:shape style="position:absolute;left:6296;top:2762;width:3302;height:2062" coordorigin="6297,2763" coordsize="3302,2062" path="m6297,4381l6337,4315,6379,4385,6420,4473,6462,4470,6502,4485,6544,4730,6585,4634,6627,4685,6667,4466,6709,4575,6750,4407,6792,4183,6832,4026,6874,4230,6915,4328,6957,4417,6999,4379,7039,4674,7081,4528,7122,4448,7164,4562,7204,4825,7246,4772,7287,4732,7329,4613,7369,4530,7411,4456,7452,4420,7494,4436,7534,4499,7576,4397,7617,4387,7659,4354,7699,4162,7741,4022,7782,3936,7824,4191,7864,4120,7906,4005,7947,3997,7989,3920,8029,3836,8071,3791,8112,3808,8154,3930,8194,4048,8236,3920,8278,4122,8319,4160,8361,3906,8401,3952,8443,3744,8484,3991,8526,3969,8566,3726,8608,3651,8649,3610,8691,4107,8731,4160,8773,3957,8814,4169,8856,4171,8896,4101,8938,3793,8979,3871,9021,3995,9061,3967,9103,3940,9144,3971,9186,3922,9226,3873,9268,3677,9309,3767,9351,3899,9391,3687,9433,3447,9474,3330,9516,3216,9558,2983,9598,2763e" filled="false" stroked="true" strokeweight="1pt" strokecolor="#a70741">
              <v:path arrowok="t"/>
              <v:stroke dashstyle="dash"/>
            </v:shape>
            <v:shape style="position:absolute;left:6296;top:4445;width:3344;height:775" coordorigin="6297,4446" coordsize="3344,775" path="m6297,4534l6337,4522,6379,4560,6420,4552,6462,4603,6502,4644,6544,4721,6585,4754,6627,4797,6667,4707,6709,4693,6750,4766,6792,4719,6832,4575,6874,4599,6915,4599,6957,4583,6999,4611,7039,4615,7081,4683,7122,4656,7164,4597,7204,4568,7246,4572,7287,4521,7329,4575,7369,4583,7411,4589,7452,4607,7494,4675,7534,4740,7576,4713,7617,4707,7659,4732,7699,4748,7741,4693,7782,4738,7824,4774,7864,4772,7906,4803,7947,4707,7989,4723,8029,4770,8071,4805,8112,4748,8154,4748,8194,4658,8236,4446,8278,4660,8319,4840,8361,4921,8401,4964,8443,4836,8484,4889,8526,4968,8566,4803,8608,4834,8649,4772,8691,4848,8731,4880,8773,5060,8814,5125,8856,5135,8896,5221,8938,4997,8979,4970,9021,5036,9061,5013,9103,4978,9144,5033,9186,5048,9226,5091,9268,5009,9309,4880,9351,5038,9391,5015,9433,4966,9474,4815,9516,4848,9558,4668,9598,4717,9640,4748e" filled="false" stroked="true" strokeweight="1pt" strokecolor="#00568b">
              <v:path arrowok="t"/>
              <v:stroke dashstyle="solid"/>
            </v:shape>
            <v:shape style="position:absolute;left:6296;top:3115;width:3344;height:1499" coordorigin="6297,3116" coordsize="3344,1499" path="m6297,4177l6337,4103,6379,4199,6420,4269,6462,4307,6502,4307,6544,4505,6585,4409,6627,4493,6667,4236,6709,4334,6750,4187,6792,3999,6832,3791,6874,4020,6915,4144,6957,4254,6999,4230,7039,4507,7081,4364,7122,4285,7164,4391,7204,4615,7246,4562,7287,4550,7329,4456,7369,4401,7411,4326,7452,4285,7494,4328,7534,4381,7576,4273,7617,4271,7659,4252,7699,4111,7741,3952,7782,3875,7824,4111,7864,4022,7906,3942,7947,3946,7989,3859,8029,3791,8071,3775,8112,3820,8154,3944,8194,4028,8236,3907,8278,4144,8319,4216,8361,3985,8401,4063,8443,3850,8484,4089,8526,4058,8566,3806,8608,3724,8649,3708,8691,4218,8731,4277,8773,4107,8814,4326,8856,4273,8896,4238,8938,3950,8979,4005,9021,4095,9061,4022,9103,4024,9144,4073,9186,4016,9226,4001,9268,3885,9309,3944,9351,4107,9391,3969,9433,3759,9474,3646,9516,3538,9558,3300,9598,3167,9640,3116e" filled="false" stroked="true" strokeweight="1pt" strokecolor="#a70741">
              <v:path arrowok="t"/>
              <v:stroke dashstyle="solid"/>
            </v:shape>
            <v:line style="position:absolute" from="6123,1594" to="10431,1594" stroked="true" strokeweight=".7pt" strokecolor="#a70741">
              <v:stroke dashstyle="solid"/>
            </v:line>
            <v:line style="position:absolute" from="6123,15114" to="11112,15114" stroked="true" strokeweight=".6pt" strokecolor="#a70741">
              <v:stroke dashstyle="solid"/>
            </v:lin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1"/>
          <w:numId w:val="21"/>
        </w:numPr>
        <w:tabs>
          <w:tab w:pos="5696" w:val="left" w:leader="none"/>
        </w:tabs>
        <w:spacing w:line="228" w:lineRule="auto" w:before="104" w:after="0"/>
        <w:ind w:left="5695" w:right="330" w:hanging="213"/>
        <w:jc w:val="left"/>
        <w:rPr>
          <w:sz w:val="14"/>
        </w:rPr>
      </w:pPr>
      <w:r>
        <w:rPr>
          <w:color w:val="231F20"/>
          <w:w w:val="75"/>
          <w:sz w:val="14"/>
        </w:rPr>
        <w:t>FDI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refers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to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investment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in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business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interests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in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another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country,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such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as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ownership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of </w:t>
      </w:r>
      <w:r>
        <w:rPr>
          <w:color w:val="231F20"/>
          <w:w w:val="85"/>
          <w:sz w:val="14"/>
        </w:rPr>
        <w:t>or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controlling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interest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foreign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company.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4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53" w:right="28" w:firstLine="0"/>
        <w:jc w:val="left"/>
        <w:rPr>
          <w:rFonts w:ascii="BPG Sans Modern GPL&amp;GNU"/>
          <w:sz w:val="18"/>
        </w:rPr>
      </w:pPr>
      <w:bookmarkStart w:name="2.5 Exports" w:id="31"/>
      <w:bookmarkEnd w:id="31"/>
      <w:r>
        <w:rPr/>
      </w:r>
      <w:bookmarkStart w:name="_bookmark8" w:id="32"/>
      <w:bookmarkEnd w:id="32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2.8</w:t>
      </w:r>
      <w:r>
        <w:rPr>
          <w:rFonts w:ascii="Trebuchet MS"/>
          <w:b/>
          <w:color w:val="A70741"/>
          <w:spacing w:val="-1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Net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external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finance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raised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by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UK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companies </w:t>
      </w:r>
      <w:r>
        <w:rPr>
          <w:rFonts w:ascii="BPG Sans Modern GPL&amp;GNU"/>
          <w:color w:val="A70741"/>
          <w:w w:val="95"/>
          <w:sz w:val="18"/>
        </w:rPr>
        <w:t>remained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robust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Q3</w:t>
      </w:r>
    </w:p>
    <w:p>
      <w:pPr>
        <w:spacing w:line="259" w:lineRule="auto" w:before="5"/>
        <w:ind w:left="153" w:right="660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Net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external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finance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raised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by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UK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private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non-financial </w:t>
      </w:r>
      <w:r>
        <w:rPr>
          <w:rFonts w:ascii="BPG Sans Modern GPL&amp;GNU"/>
          <w:color w:val="231F20"/>
          <w:w w:val="90"/>
          <w:sz w:val="16"/>
        </w:rPr>
        <w:t>corporations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1" w:lineRule="exact" w:before="96"/>
        <w:ind w:left="342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£ billions</w:t>
      </w:r>
    </w:p>
    <w:p>
      <w:pPr>
        <w:spacing w:line="121" w:lineRule="exact" w:before="0"/>
        <w:ind w:left="3903" w:right="0" w:firstLine="0"/>
        <w:jc w:val="left"/>
        <w:rPr>
          <w:sz w:val="12"/>
        </w:rPr>
      </w:pPr>
      <w:r>
        <w:rPr/>
        <w:pict>
          <v:group style="position:absolute;margin-left:39.685001pt;margin-top:2.176063pt;width:184.8pt;height:142.25pt;mso-position-horizontal-relative:page;mso-position-vertical-relative:paragraph;z-index:15812608" coordorigin="794,44" coordsize="3696,2845">
            <v:shape style="position:absolute;left:1569;top:1184;width:2716;height:1277" coordorigin="1570,1184" coordsize="2716,1277" path="m1667,1945l1570,1945,1570,2166,1667,2166,1667,1945xm1812,1945l1716,1945,1716,2392,1812,2392,1812,1945xm1957,1945l1861,1945,1861,1977,1957,1977,1957,1945xm2103,1945l2006,1945,2006,2026,2103,2026,2103,1945xm2249,1945l2152,1945,2152,2461,2249,2461,2249,1945xm2394,1945l2298,1945,2298,1958,2394,1958,2394,1945xm2539,1722l2444,1722,2444,1945,2539,1945,2539,1722xm2685,1945l2588,1945,2588,1982,2685,1982,2685,1945xm2830,1635l2734,1635,2734,1945,2830,1945,2830,1635xm2976,1945l2880,1945,2880,1947,2976,1947,2976,1945xm3122,1852l3025,1852,3025,1945,3122,1945,3122,1852xm3267,1833l3170,1833,3170,1945,3267,1945,3267,1833xm3412,1397l3316,1397,3316,1945,3412,1945,3412,1397xm3558,1346l3462,1346,3462,1945,3558,1945,3558,1346xm3704,1815l3607,1815,3607,1945,3704,1945,3704,1815xm3849,1653l3753,1653,3753,1945,3849,1945,3849,1653xm3994,1737l3898,1737,3898,1945,3994,1945,3994,1737xm4140,1184l4044,1184,4044,1945,4140,1945,4140,1184xm4286,1915l4189,1915,4189,1945,4286,1945,4286,1915xe" filled="true" fillcolor="#00568b" stroked="false">
              <v:path arrowok="t"/>
              <v:fill type="solid"/>
            </v:shape>
            <v:shape style="position:absolute;left:1569;top:550;width:2716;height:2001" coordorigin="1570,550" coordsize="2716,2001" path="m1667,1209l1570,1209,1570,1945,1667,1945,1667,1209xm1812,1649l1716,1649,1716,1945,1812,1945,1812,1649xm1957,1977l1861,1977,1861,2196,1957,2196,1957,1977xm2103,1649l2006,1649,2006,1945,2103,1945,2103,1649xm2249,2461l2152,2461,2152,2551,2249,2551,2249,2461xm2394,1847l2298,1847,2298,1945,2394,1945,2394,1847xm2539,982l2444,982,2444,1722,2539,1722,2539,982xm2685,1351l2588,1351,2588,1945,2685,1945,2685,1351xm2830,1574l2734,1574,2734,1635,2830,1635,2830,1574xm2976,1694l2880,1694,2880,1945,2976,1945,2976,1694xm3122,1537l3025,1537,3025,1852,3122,1852,3122,1537xm3267,1618l3170,1618,3170,1833,3267,1833,3267,1618xm3412,550l3316,550,3316,1397,3412,1397,3412,550xm3558,1234l3462,1234,3462,1346,3558,1346,3558,1234xm3704,1245l3607,1245,3607,1815,3704,1815,3704,1245xm3849,1645l3753,1645,3753,1653,3849,1653,3849,1645xm3994,1440l3898,1440,3898,1737,3994,1737,3994,1440xm4140,950l4044,950,4044,1184,4140,1184,4140,950xm4286,1262l4189,1262,4189,1915,4286,1915,4286,1262xe" filled="true" fillcolor="#a70741" stroked="false">
              <v:path arrowok="t"/>
              <v:fill type="solid"/>
            </v:shape>
            <v:shape style="position:absolute;left:1569;top:818;width:2716;height:1762" coordorigin="1570,819" coordsize="2716,1762" path="m1667,2166l1570,2166,1570,2203,1667,2203,1667,2166xm1812,2392l1716,2392,1716,2580,1812,2580,1812,2392xm1957,2196l1861,2196,1861,2230,1957,2230,1957,2196xm2103,2026l2006,2026,2006,2203,2103,2203,2103,2026xm2249,1899l2152,1899,2152,1945,2249,1945,2249,1899xm2394,1524l2298,1524,2298,1846,2394,1846,2394,1524xm2539,819l2444,819,2444,982,2539,982,2539,819xm2685,1282l2588,1282,2588,1351,2685,1351,2685,1282xm2830,1490l2734,1490,2734,1574,2830,1574,2830,1490xm2976,1566l2880,1566,2880,1694,2976,1694,2976,1566xm3122,1409l3025,1409,3025,1537,3122,1537,3122,1409xm3267,1531l3170,1531,3170,1618,3267,1618,3267,1531xm3412,1945l3316,1945,3316,1990,3412,1990,3412,1945xm3558,1101l3462,1101,3462,1235,3558,1235,3558,1101xm3704,1125l3607,1125,3607,1245,3704,1245,3704,1125xm3849,1467l3753,1467,3753,1645,3849,1645,3849,1467xm3994,1325l3898,1325,3898,1440,3994,1440,3994,1325xm4140,920l4044,920,4044,950,4140,950,4140,920xm4286,1945l4189,1945,4189,1947,4286,1947,4286,1945xe" filled="true" fillcolor="#ab937c" stroked="false">
              <v:path arrowok="t"/>
              <v:fill type="solid"/>
            </v:shape>
            <v:shape style="position:absolute;left:1569;top:442;width:2716;height:2228" coordorigin="1570,442" coordsize="2716,2228" path="m1667,1171l1570,1171,1570,1209,1667,1209,1667,1171xm1812,1582l1716,1582,1716,1649,1812,1649,1812,1582xm1957,1921l1861,1921,1861,1945,1957,1945,1957,1921xm2103,2203l2006,2203,2006,2339,2103,2339,2103,2203xm2249,2551l2152,2551,2152,2669,2249,2669,2249,2551xm2394,1958l2298,1958,2298,2180,2394,2180,2394,1958xm2539,671l2444,671,2444,819,2539,819,2539,671xm2685,1982l2588,1982,2588,2024,2685,2024,2685,1982xm2830,1263l2734,1263,2734,1490,2830,1490,2830,1263xm2976,1514l2880,1514,2880,1566,2976,1566,2976,1514xm3122,1395l3025,1395,3025,1409,3122,1409,3122,1395xm3267,1260l3170,1260,3170,1531,3267,1531,3267,1260xm3412,442l3316,442,3316,550,3412,550,3412,442xm3558,1945l3462,1945,3462,2162,3558,2162,3558,1945xm3704,1945l3607,1945,3607,2254,3704,2254,3704,1945xm3849,1367l3753,1367,3753,1467,3849,1467,3849,1367xm3994,1945l3898,1945,3898,1959,3994,1959,3994,1945xm4140,1945l4044,1945,4044,2007,4140,2007,4140,1945xm4286,1945l4189,1945,4189,1983,4286,1983,4286,1945xe" filled="true" fillcolor="#ca7ca6" stroked="false">
              <v:path arrowok="t"/>
              <v:fill type="solid"/>
            </v:shape>
            <v:rect style="position:absolute;left:1269;top:1944;width:126;height:212" filled="true" fillcolor="#00568b" stroked="false">
              <v:fill type="solid"/>
            </v:rect>
            <v:rect style="position:absolute;left:1269;top:1633;width:126;height:311" filled="true" fillcolor="#a70741" stroked="false">
              <v:fill type="solid"/>
            </v:rect>
            <v:rect style="position:absolute;left:1269;top:1546;width:126;height:88" filled="true" fillcolor="#ab937c" stroked="false">
              <v:fill type="solid"/>
            </v:rect>
            <v:rect style="position:absolute;left:1269;top:2156;width:126;height:22" filled="true" fillcolor="#ca7ca6" stroked="false">
              <v:fill type="solid"/>
            </v:rect>
            <v:shape style="position:absolute;left:1271;top:1711;width:125;height:129" coordorigin="1272,1711" coordsize="125,129" path="m1334,1711l1272,1776,1334,1840,1396,1776,1334,1711xe" filled="true" fillcolor="#231f20" stroked="false">
              <v:path arrowok="t"/>
              <v:fill type="solid"/>
            </v:shape>
            <v:rect style="position:absolute;left:1064;top:849;width:126;height:1096" filled="true" fillcolor="#00568b" stroked="false">
              <v:fill type="solid"/>
            </v:rect>
            <v:rect style="position:absolute;left:1064;top:524;width:126;height:325" filled="true" fillcolor="#a70741" stroked="false">
              <v:fill type="solid"/>
            </v:rect>
            <v:rect style="position:absolute;left:1064;top:1944;width:126;height:200" filled="true" fillcolor="#ab937c" stroked="false">
              <v:fill type="solid"/>
            </v:rect>
            <v:rect style="position:absolute;left:1064;top:2144;width:126;height:4" filled="true" fillcolor="#ca7ca6" stroked="false">
              <v:fill type="solid"/>
            </v:rect>
            <v:shape style="position:absolute;left:1065;top:661;width:125;height:129" coordorigin="1065,661" coordsize="125,129" path="m1127,661l1065,725,1127,789,1189,725,1127,661xe" filled="true" fillcolor="#231f20" stroked="false">
              <v:path arrowok="t"/>
              <v:fill type="solid"/>
            </v:shape>
            <v:shape style="position:absolute;left:800;top:1944;width:3684;height:939" coordorigin="800,1945" coordsize="3684,939" path="m4370,1945l4484,1945m800,1945l914,1945m1545,2770l1545,2883e" filled="false" stroked="true" strokeweight=".5pt" strokecolor="#231f20">
              <v:path arrowok="t"/>
              <v:stroke dashstyle="solid"/>
            </v:shape>
            <v:line style="position:absolute" from="1485,2882" to="1485,47" stroked="true" strokeweight=".501pt" strokecolor="#939598">
              <v:stroke dashstyle="solid"/>
            </v:line>
            <v:line style="position:absolute" from="969,1945" to="4313,1945" stroked="true" strokeweight=".501pt" strokecolor="#231f20">
              <v:stroke dashstyle="solid"/>
            </v:line>
            <v:shape style="position:absolute;left:1618;top:566;width:2619;height:2084" coordorigin="1618,567" coordsize="2619,2084" path="m1618,1563l1764,2240,1909,2063,2055,2078,2200,2650,2346,1832,2491,567,2637,1294,2783,1422,2927,1568,3073,1179,3219,1250,3365,873,3509,1191,3655,1170,3801,1462,3947,1408,4092,1000,4237,1150e" filled="false" stroked="true" strokeweight="1pt" strokecolor="#231f20">
              <v:path arrowok="t"/>
              <v:stroke dashstyle="solid"/>
            </v:shape>
            <v:shape style="position:absolute;left:800;top:533;width:3684;height:2350" coordorigin="800,533" coordsize="3684,2350" path="m4370,533l4484,533m4370,1004l4484,1004m4370,1474l4484,1474m4370,2414l4484,2414m800,533l914,533m800,1004l914,1004m800,1474l914,1474m800,2414l914,2414m3873,2770l3873,2883m3291,2770l3291,2883m2709,2770l2709,2883m2127,2770l2127,2883m969,2770l969,2883e" filled="false" stroked="true" strokeweight=".5pt" strokecolor="#231f20">
              <v:path arrowok="t"/>
              <v:stroke dashstyle="solid"/>
            </v:shape>
            <v:rect style="position:absolute;left:798;top:48;width:3686;height:2835" filled="false" stroked="true" strokeweight=".5pt" strokecolor="#231f20">
              <v:stroke dashstyle="solid"/>
            </v:rect>
            <v:shape style="position:absolute;left:2858;top:231;width:1144;height:522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80"/>
                        <w:sz w:val="12"/>
                      </w:rPr>
                      <w:t>Commercial paper</w:t>
                    </w:r>
                    <w:r>
                      <w:rPr>
                        <w:color w:val="CA7CA6"/>
                        <w:w w:val="8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3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58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position w:val="-3"/>
                        <w:sz w:val="12"/>
                      </w:rPr>
                      <w:t>Bonds</w:t>
                    </w:r>
                    <w:r>
                      <w:rPr>
                        <w:color w:val="A70741"/>
                        <w:w w:val="75"/>
                        <w:sz w:val="11"/>
                      </w:rPr>
                      <w:t>(b)(c)</w:t>
                    </w:r>
                  </w:p>
                </w:txbxContent>
              </v:textbox>
              <w10:wrap type="none"/>
            </v:shape>
            <v:shape style="position:absolute;left:3003;top:1966;width:29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Loans</w:t>
                    </w:r>
                  </w:p>
                </w:txbxContent>
              </v:textbox>
              <w10:wrap type="none"/>
            </v:shape>
            <v:shape style="position:absolute;left:2307;top:2196;width:395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Total</w:t>
                    </w:r>
                    <w:r>
                      <w:rPr>
                        <w:color w:val="231F20"/>
                        <w:w w:val="8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1566;top:2598;width:39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Equities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20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53" w:right="739"/>
      </w:pP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latest</w:t>
      </w:r>
      <w:r>
        <w:rPr>
          <w:color w:val="231F20"/>
          <w:spacing w:val="-40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Credit</w:t>
      </w:r>
      <w:r>
        <w:rPr>
          <w:rFonts w:ascii="Trebuchet MS" w:hAnsi="Trebuchet MS"/>
          <w:i/>
          <w:color w:val="231F20"/>
          <w:spacing w:val="-30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Conditions</w:t>
      </w:r>
      <w:r>
        <w:rPr>
          <w:rFonts w:ascii="Trebuchet MS" w:hAnsi="Trebuchet MS"/>
          <w:i/>
          <w:color w:val="231F20"/>
          <w:spacing w:val="-30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Survey</w:t>
      </w:r>
      <w:r>
        <w:rPr>
          <w:color w:val="231F20"/>
          <w:w w:val="85"/>
        </w:rPr>
        <w:t>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lenders </w:t>
      </w:r>
      <w:r>
        <w:rPr>
          <w:color w:val="231F20"/>
          <w:w w:val="80"/>
        </w:rPr>
        <w:t>reported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Q3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was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Q4.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pages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18–21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explores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3"/>
          <w:w w:val="80"/>
        </w:rPr>
        <w:t>interest </w:t>
      </w:r>
      <w:r>
        <w:rPr>
          <w:color w:val="231F20"/>
          <w:w w:val="85"/>
        </w:rPr>
        <w:t>rates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companies’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financing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conditions.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384" w:space="945"/>
            <w:col w:w="5461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top="1540" w:bottom="0" w:left="640" w:right="48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371" w:right="0" w:firstLine="0"/>
        <w:jc w:val="left"/>
        <w:rPr>
          <w:sz w:val="12"/>
        </w:rPr>
      </w:pPr>
      <w:r>
        <w:rPr/>
        <w:pict>
          <v:shape style="position:absolute;margin-left:51.936199pt;margin-top:-30.208979pt;width:18.850pt;height:31.9pt;mso-position-horizontal-relative:page;mso-position-vertical-relative:paragraph;z-index:15814656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spacing w:val="-1"/>
                      <w:w w:val="70"/>
                      <w:sz w:val="12"/>
                    </w:rPr>
                    <w:t>2003–08</w:t>
                  </w:r>
                </w:p>
                <w:p>
                  <w:pPr>
                    <w:spacing w:before="49"/>
                    <w:ind w:left="0" w:right="20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75"/>
                      <w:sz w:val="12"/>
                    </w:rPr>
                    <w:t>2009–17</w:t>
                  </w:r>
                  <w:r>
                    <w:rPr>
                      <w:color w:val="231F20"/>
                      <w:spacing w:val="8"/>
                      <w:w w:val="75"/>
                      <w:sz w:val="12"/>
                    </w:rPr>
                    <w:t> </w:t>
                  </w:r>
                  <w:r>
                    <w:rPr>
                      <w:color w:val="231F20"/>
                      <w:w w:val="75"/>
                      <w:sz w:val="12"/>
                    </w:rPr>
                    <w:t>Q3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70"/>
          <w:sz w:val="12"/>
        </w:rPr>
        <w:t>Averages</w:t>
      </w:r>
    </w:p>
    <w:p>
      <w:pPr>
        <w:pStyle w:val="BodyText"/>
        <w:spacing w:before="2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44"/>
        <w:ind w:left="3061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90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53"/>
        <w:ind w:left="3061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8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line="128" w:lineRule="exact" w:before="1"/>
        <w:ind w:left="307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tabs>
          <w:tab w:pos="878" w:val="left" w:leader="none"/>
          <w:tab w:pos="1462" w:val="left" w:leader="none"/>
          <w:tab w:pos="2043" w:val="left" w:leader="none"/>
          <w:tab w:pos="2558" w:val="left" w:leader="none"/>
        </w:tabs>
        <w:spacing w:line="128" w:lineRule="exact" w:before="0"/>
        <w:ind w:left="23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z w:val="12"/>
        </w:rPr>
        <w:t>14</w:t>
        <w:tab/>
        <w:t>15</w:t>
        <w:tab/>
        <w:t>16</w:t>
        <w:tab/>
        <w:t>17</w:t>
      </w:r>
    </w:p>
    <w:p>
      <w:pPr>
        <w:pStyle w:val="BodyText"/>
        <w:spacing w:line="259" w:lineRule="auto" w:before="97"/>
        <w:ind w:left="371" w:right="317"/>
      </w:pPr>
      <w:r>
        <w:rPr/>
        <w:br w:type="column"/>
      </w:r>
      <w:r>
        <w:rPr>
          <w:color w:val="231F20"/>
          <w:w w:val="80"/>
        </w:rPr>
        <w:t>Total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finance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raised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Q3, </w:t>
      </w:r>
      <w:r>
        <w:rPr>
          <w:color w:val="231F20"/>
          <w:w w:val="85"/>
        </w:rPr>
        <w:t>driven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bond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issuance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6"/>
          <w:w w:val="85"/>
        </w:rPr>
        <w:t> </w:t>
      </w:r>
      <w:r>
        <w:rPr>
          <w:rFonts w:ascii="Trebuchet MS"/>
          <w:color w:val="231F20"/>
          <w:w w:val="85"/>
        </w:rPr>
        <w:t>2.8</w:t>
      </w:r>
      <w:r>
        <w:rPr>
          <w:color w:val="231F20"/>
          <w:w w:val="85"/>
        </w:rPr>
        <w:t>).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Having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risen </w:t>
      </w:r>
      <w:r>
        <w:rPr>
          <w:color w:val="231F20"/>
          <w:w w:val="80"/>
        </w:rPr>
        <w:t>sharply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Q2,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back;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volatility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3"/>
          <w:w w:val="80"/>
        </w:rPr>
        <w:t>largely </w:t>
      </w:r>
      <w:r>
        <w:rPr>
          <w:color w:val="231F20"/>
          <w:w w:val="80"/>
        </w:rPr>
        <w:t>reflected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mergers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acquisitions </w:t>
      </w:r>
      <w:r>
        <w:rPr>
          <w:color w:val="231F20"/>
          <w:w w:val="85"/>
        </w:rPr>
        <w:t>during 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summer.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371" w:right="415"/>
      </w:pPr>
      <w:r>
        <w:rPr>
          <w:color w:val="231F20"/>
          <w:w w:val="85"/>
        </w:rPr>
        <w:t>Investment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slowed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2017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Q3,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picking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consistent 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surveys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intentions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20"/>
          <w:w w:val="80"/>
        </w:rPr>
        <w:t> </w:t>
      </w:r>
      <w:r>
        <w:rPr>
          <w:rFonts w:ascii="Trebuchet MS"/>
          <w:color w:val="231F20"/>
          <w:spacing w:val="-3"/>
          <w:w w:val="80"/>
        </w:rPr>
        <w:t>2.7</w:t>
      </w:r>
      <w:r>
        <w:rPr>
          <w:color w:val="231F20"/>
          <w:spacing w:val="-3"/>
          <w:w w:val="80"/>
        </w:rPr>
        <w:t>). </w:t>
      </w:r>
      <w:r>
        <w:rPr>
          <w:color w:val="231F20"/>
          <w:w w:val="85"/>
        </w:rPr>
        <w:t>That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similar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24"/>
          <w:w w:val="85"/>
        </w:rPr>
        <w:t> </w:t>
      </w:r>
      <w:r>
        <w:rPr>
          <w:rFonts w:ascii="Trebuchet MS"/>
          <w:color w:val="231F20"/>
          <w:w w:val="85"/>
        </w:rPr>
        <w:t>2.B</w:t>
      </w:r>
      <w:r>
        <w:rPr>
          <w:color w:val="231F20"/>
          <w:w w:val="85"/>
        </w:rPr>
        <w:t>),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but weaker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given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90"/>
        </w:rPr>
        <w:t>financial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alone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5).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3" w:equalWidth="0">
            <w:col w:w="803" w:space="40"/>
            <w:col w:w="3228" w:space="1040"/>
            <w:col w:w="5679"/>
          </w:cols>
        </w:sectPr>
      </w:pPr>
    </w:p>
    <w:p>
      <w:pPr>
        <w:pStyle w:val="BodyText"/>
        <w:rPr>
          <w:sz w:val="11"/>
        </w:rPr>
      </w:pP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131" w:lineRule="exact" w:before="1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sterling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foreign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currency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funds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MFIs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markets.</w:t>
      </w: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Not seasonally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stand-alone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programme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bonds.</w:t>
      </w: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235" w:lineRule="auto" w:before="1" w:after="0"/>
        <w:ind w:left="323" w:right="140" w:hanging="171"/>
        <w:jc w:val="left"/>
        <w:rPr>
          <w:sz w:val="11"/>
        </w:rPr>
      </w:pPr>
      <w:r>
        <w:rPr>
          <w:color w:val="231F20"/>
          <w:w w:val="80"/>
          <w:sz w:val="11"/>
        </w:rPr>
        <w:t>As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component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adjusted,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equal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sum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its </w:t>
      </w:r>
      <w:r>
        <w:rPr>
          <w:color w:val="231F20"/>
          <w:w w:val="90"/>
          <w:sz w:val="11"/>
        </w:rPr>
        <w:t>components.</w:t>
      </w:r>
    </w:p>
    <w:p>
      <w:pPr>
        <w:pStyle w:val="BodyText"/>
      </w:pPr>
    </w:p>
    <w:p>
      <w:pPr>
        <w:pStyle w:val="BodyText"/>
        <w:spacing w:before="2"/>
        <w:rPr>
          <w:sz w:val="16"/>
        </w:rPr>
      </w:pPr>
      <w:r>
        <w:rPr/>
        <w:pict>
          <v:shape style="position:absolute;margin-left:39.685001pt;margin-top:12.046741pt;width:215.45pt;height:.1pt;mso-position-horizontal-relative:page;mso-position-vertical-relative:paragraph;z-index:-15647232;mso-wrap-distance-left:0;mso-wrap-distance-right:0" coordorigin="794,241" coordsize="4309,0" path="m794,241l5102,24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53" w:right="31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2.9</w:t>
      </w:r>
      <w:r>
        <w:rPr>
          <w:rFonts w:ascii="Trebuchet MS"/>
          <w:b/>
          <w:color w:val="A70741"/>
          <w:spacing w:val="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Surveys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continue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point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robust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export </w:t>
      </w:r>
      <w:r>
        <w:rPr>
          <w:rFonts w:ascii="BPG Sans Modern GPL&amp;GNU"/>
          <w:color w:val="A70741"/>
          <w:w w:val="95"/>
          <w:sz w:val="18"/>
        </w:rPr>
        <w:t>growth</w:t>
      </w:r>
    </w:p>
    <w:p>
      <w:pPr>
        <w:spacing w:before="5"/>
        <w:ind w:left="15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UK exports and survey indicators of export growth</w:t>
      </w:r>
    </w:p>
    <w:p>
      <w:pPr>
        <w:spacing w:line="124" w:lineRule="exact" w:before="119"/>
        <w:ind w:left="212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4" w:lineRule="exact" w:before="0"/>
        <w:ind w:left="3911" w:right="0" w:firstLine="0"/>
        <w:jc w:val="left"/>
        <w:rPr>
          <w:sz w:val="12"/>
        </w:rPr>
      </w:pPr>
      <w:r>
        <w:rPr/>
        <w:pict>
          <v:group style="position:absolute;margin-left:39.685001pt;margin-top:2.775559pt;width:184.8pt;height:142.25pt;mso-position-horizontal-relative:page;mso-position-vertical-relative:paragraph;z-index:15814144" coordorigin="794,56" coordsize="3696,2845">
            <v:rect style="position:absolute;left:798;top:60;width:3686;height:2835" filled="false" stroked="true" strokeweight=".5pt" strokecolor="#231f20">
              <v:stroke dashstyle="solid"/>
            </v:rect>
            <v:shape style="position:absolute;left:987;top:166;width:3312;height:2572" coordorigin="988,166" coordsize="3312,2572" path="m3195,166l3117,327,3038,376,2959,521,2880,629,2801,962,2722,1074,2644,690,2565,720,2486,756,2407,543,2328,366,2249,295,2171,311,2092,543,2013,478,1934,505,1855,963,1776,1019,1698,1645,1619,2101,1540,1535,1461,791,1382,578,1303,614,1224,578,1146,508,1067,508,988,524,988,845,1067,1036,1146,816,1224,987,1303,1374,1382,1566,1461,1907,1540,2572,1619,2737,1698,2261,1776,1889,1855,1428,1934,1216,2013,890,2092,1053,2171,705,2249,824,2328,906,2407,1325,2486,1540,2565,1300,2644,1716,2722,1704,2801,1652,2880,1453,2959,1181,3038,1039,3117,1117,3195,862,3274,933,3353,1181,3432,1499,3511,1393,3590,1320,3668,1559,3747,1800,3826,1889,3905,1712,3984,1428,4063,1218,4141,1051,4220,986,4299,935,4299,403,4220,280,4141,357,4063,698,3984,712,3905,1002,3826,1162,3747,1148,3668,1082,3590,858,3511,842,3432,690,3353,934,3274,459,3195,166xe" filled="true" fillcolor="#ca7ca6" stroked="false">
              <v:path arrowok="t"/>
              <v:fill type="solid"/>
            </v:shape>
            <v:shape style="position:absolute;left:798;top:519;width:3686;height:2376" coordorigin="799,520" coordsize="3686,2376" path="m4370,520l4484,520m4370,972l4484,972m4370,1424l4484,1424m4370,1877l4484,1877m4370,2330l4484,2330m4370,2782l4484,2782m799,520l912,520m799,972l912,972m799,1424l912,1424m799,1877l912,1877m799,2330l912,2330m799,2782l912,2782m4129,2782l4129,2895m3498,2782l3498,2895m2867,2782l2867,2895m2236,2782l2236,2895m1606,2782l1606,2895m975,2782l975,2895e" filled="false" stroked="true" strokeweight=".5pt" strokecolor="#231f20">
              <v:path arrowok="t"/>
              <v:stroke dashstyle="solid"/>
            </v:shape>
            <v:shape style="position:absolute;left:4252;top:768;width:92;height:89" coordorigin="4253,769" coordsize="92,89" path="m4298,769l4253,812,4298,857,4344,812,4298,769xe" filled="true" fillcolor="#231f20" stroked="false">
              <v:path arrowok="t"/>
              <v:fill type="solid"/>
            </v:shape>
            <v:line style="position:absolute" from="967,1424" to="4313,1424" stroked="true" strokeweight=".49pt" strokecolor="#231f20">
              <v:stroke dashstyle="solid"/>
            </v:line>
            <v:shape style="position:absolute;left:987;top:453;width:3233;height:2069" coordorigin="988,453" coordsize="3233,2069" path="m988,1455l1066,1522,1145,767,1225,763,1304,1027,1382,1166,1461,1375,1540,1886,1618,2228,1697,2522,1776,2336,1856,1733,1934,1227,2013,743,2092,837,2170,777,2249,453,2328,857,2408,948,2486,1158,2565,1290,2644,1580,2722,1199,2801,1506,2880,1565,2959,917,3038,1439,3117,1421,3196,1394,3274,1321,3353,1224,3432,712,3510,797,3589,973,3669,938,3748,1168,3826,1396,3905,1353,3984,1444,4062,1129,4141,920,4220,985e" filled="false" stroked="true" strokeweight="1pt" strokecolor="#231f20">
              <v:path arrowok="t"/>
              <v:stroke dashstyle="solid"/>
            </v:shape>
            <v:shape style="position:absolute;left:1619;top:110;width:139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75"/>
                        <w:sz w:val="12"/>
                      </w:rPr>
                      <w:t>Range</w:t>
                    </w:r>
                    <w:r>
                      <w:rPr>
                        <w:color w:val="CA7CA6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of</w:t>
                    </w:r>
                    <w:r>
                      <w:rPr>
                        <w:color w:val="CA7CA6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survey</w:t>
                    </w:r>
                    <w:r>
                      <w:rPr>
                        <w:color w:val="CA7CA6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indicators</w:t>
                    </w:r>
                    <w:r>
                      <w:rPr>
                        <w:color w:val="CA7CA6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814;top:2333;width:50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Exports</w:t>
                    </w:r>
                    <w:r>
                      <w:rPr>
                        <w:color w:val="231F20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390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1"/>
        </w:rPr>
      </w:pPr>
    </w:p>
    <w:p>
      <w:pPr>
        <w:spacing w:before="0"/>
        <w:ind w:left="396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54"/>
        <w:ind w:left="390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61"/>
        <w:ind w:left="3955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54"/>
        <w:ind w:left="391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61"/>
        <w:ind w:left="396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1"/>
        </w:rPr>
      </w:pPr>
    </w:p>
    <w:p>
      <w:pPr>
        <w:spacing w:before="1"/>
        <w:ind w:left="390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1"/>
        </w:rPr>
      </w:pPr>
    </w:p>
    <w:p>
      <w:pPr>
        <w:spacing w:before="0"/>
        <w:ind w:left="3911" w:right="0" w:firstLine="0"/>
        <w:jc w:val="left"/>
        <w:rPr>
          <w:sz w:val="12"/>
        </w:rPr>
      </w:pPr>
      <w:r>
        <w:rPr>
          <w:color w:val="231F20"/>
          <w:sz w:val="12"/>
        </w:rPr>
        <w:t>15</w:t>
      </w:r>
    </w:p>
    <w:p>
      <w:pPr>
        <w:tabs>
          <w:tab w:pos="630" w:val="left" w:leader="none"/>
          <w:tab w:pos="1261" w:val="left" w:leader="none"/>
          <w:tab w:pos="1892" w:val="left" w:leader="none"/>
          <w:tab w:pos="2523" w:val="left" w:leader="none"/>
          <w:tab w:pos="3153" w:val="left" w:leader="none"/>
        </w:tabs>
        <w:spacing w:before="60"/>
        <w:ind w:left="0" w:right="558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0" w:right="595" w:firstLine="0"/>
        <w:jc w:val="center"/>
        <w:rPr>
          <w:sz w:val="11"/>
        </w:rPr>
      </w:pPr>
      <w:r>
        <w:rPr>
          <w:color w:val="231F20"/>
          <w:w w:val="80"/>
          <w:sz w:val="11"/>
        </w:rPr>
        <w:t>Sources: Bank of England, BCC, CBI, EEF, IHS Markit, ONS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35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Swathe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includes: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80"/>
          <w:sz w:val="11"/>
        </w:rPr>
        <w:t>deliveries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following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 </w:t>
      </w:r>
      <w:r>
        <w:rPr>
          <w:color w:val="231F20"/>
          <w:w w:val="85"/>
          <w:sz w:val="11"/>
        </w:rPr>
        <w:t>(data are not seasonally adjusted); CBI average of the net percentage balances of manufacturing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companies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reporting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export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orders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deliveries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increased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 quarter,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present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export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order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books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above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normal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(the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latter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series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data);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Markit/CIPS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manufacturing companies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compared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previous month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(quarterly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data);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Agents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companies’ reported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production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sales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overseas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customers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three months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(last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observation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quarter);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EEF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 balances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past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increase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months.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Indicators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 scaled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match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mean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variance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four-quarter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export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2000.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35" w:lineRule="auto" w:before="5" w:after="0"/>
        <w:ind w:left="323" w:right="441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measure,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MTIC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fraud.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shows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Q3.</w:t>
      </w:r>
    </w:p>
    <w:p>
      <w:pPr>
        <w:pStyle w:val="ListParagraph"/>
        <w:numPr>
          <w:ilvl w:val="1"/>
          <w:numId w:val="1"/>
        </w:numPr>
        <w:tabs>
          <w:tab w:pos="664" w:val="left" w:leader="none"/>
        </w:tabs>
        <w:spacing w:line="240" w:lineRule="auto" w:before="91" w:after="0"/>
        <w:ind w:left="66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w w:val="94"/>
          <w:sz w:val="26"/>
        </w:rPr>
        <w:br w:type="column"/>
      </w:r>
      <w:r>
        <w:rPr>
          <w:rFonts w:ascii="Trebuchet MS"/>
          <w:color w:val="231F20"/>
          <w:sz w:val="26"/>
        </w:rPr>
        <w:t>Exports</w:t>
      </w:r>
    </w:p>
    <w:p>
      <w:pPr>
        <w:pStyle w:val="BodyText"/>
        <w:spacing w:line="259" w:lineRule="auto" w:before="268"/>
        <w:ind w:left="153" w:right="319"/>
      </w:pP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demand,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along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sterling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1),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supporting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export volumes.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Q4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Q2,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 5%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currency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terms,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suggesting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improvement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competitiveness.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rose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12%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terms, </w:t>
      </w:r>
      <w:r>
        <w:rPr>
          <w:color w:val="231F20"/>
          <w:w w:val="80"/>
        </w:rPr>
        <w:t>meaning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profit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have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increased.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margins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 </w:t>
      </w:r>
      <w:r>
        <w:rPr>
          <w:color w:val="231F20"/>
          <w:w w:val="75"/>
        </w:rPr>
        <w:t>expansion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export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volumes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among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firms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spare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capacity.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eroded,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spare </w:t>
      </w:r>
      <w:r>
        <w:rPr>
          <w:color w:val="231F20"/>
          <w:w w:val="85"/>
        </w:rPr>
        <w:t>capacity, those higher margins should also provide an </w:t>
      </w:r>
      <w:r>
        <w:rPr>
          <w:color w:val="231F20"/>
          <w:w w:val="80"/>
        </w:rPr>
        <w:t>incentive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invest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2.4),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thus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boosting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volumes </w:t>
      </w:r>
      <w:r>
        <w:rPr>
          <w:color w:val="231F20"/>
          <w:w w:val="85"/>
        </w:rPr>
        <w:t>further over time. The outlook for exports and related </w:t>
      </w:r>
      <w:r>
        <w:rPr>
          <w:color w:val="231F20"/>
          <w:w w:val="80"/>
        </w:rPr>
        <w:t>investment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will,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domestic 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anticipate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respond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the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Kingdom’s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trading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arrangements.</w:t>
      </w:r>
    </w:p>
    <w:p>
      <w:pPr>
        <w:pStyle w:val="BodyText"/>
        <w:rPr>
          <w:sz w:val="22"/>
        </w:rPr>
      </w:pPr>
    </w:p>
    <w:p>
      <w:pPr>
        <w:pStyle w:val="BodyText"/>
        <w:spacing w:line="259" w:lineRule="auto"/>
        <w:ind w:left="153" w:right="300"/>
      </w:pPr>
      <w:r>
        <w:rPr>
          <w:color w:val="231F20"/>
          <w:w w:val="85"/>
        </w:rPr>
        <w:t>In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latest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data,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export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volumes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Q2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robust,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5%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3"/>
          <w:w w:val="80"/>
        </w:rPr>
        <w:t> </w:t>
      </w:r>
      <w:r>
        <w:rPr>
          <w:rFonts w:ascii="Trebuchet MS"/>
          <w:color w:val="231F20"/>
          <w:w w:val="80"/>
        </w:rPr>
        <w:t>2.9</w:t>
      </w:r>
      <w:r>
        <w:rPr>
          <w:color w:val="231F20"/>
          <w:w w:val="80"/>
        </w:rPr>
        <w:t>).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5"/>
          <w:w w:val="80"/>
        </w:rPr>
        <w:t> </w:t>
      </w:r>
      <w:r>
        <w:rPr>
          <w:color w:val="231F20"/>
          <w:spacing w:val="-3"/>
          <w:w w:val="80"/>
        </w:rPr>
        <w:t>goods</w:t>
      </w:r>
    </w:p>
    <w:p>
      <w:pPr>
        <w:pStyle w:val="ListParagraph"/>
        <w:numPr>
          <w:ilvl w:val="0"/>
          <w:numId w:val="18"/>
        </w:numPr>
        <w:tabs>
          <w:tab w:pos="359" w:val="left" w:leader="none"/>
        </w:tabs>
        <w:spacing w:line="259" w:lineRule="auto" w:before="1" w:after="0"/>
        <w:ind w:left="153" w:right="356" w:firstLine="0"/>
        <w:jc w:val="left"/>
        <w:rPr>
          <w:sz w:val="20"/>
        </w:rPr>
      </w:pPr>
      <w:r>
        <w:rPr>
          <w:color w:val="231F20"/>
          <w:w w:val="80"/>
          <w:sz w:val="20"/>
        </w:rPr>
        <w:t>just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over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half</w:t>
      </w:r>
      <w:r>
        <w:rPr>
          <w:color w:val="231F20"/>
          <w:spacing w:val="-32"/>
          <w:w w:val="80"/>
          <w:sz w:val="20"/>
        </w:rPr>
        <w:t> </w:t>
      </w:r>
      <w:r>
        <w:rPr>
          <w:color w:val="231F20"/>
          <w:w w:val="80"/>
          <w:sz w:val="20"/>
        </w:rPr>
        <w:t>of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total</w:t>
      </w:r>
      <w:r>
        <w:rPr>
          <w:color w:val="231F20"/>
          <w:spacing w:val="-32"/>
          <w:w w:val="80"/>
          <w:sz w:val="20"/>
        </w:rPr>
        <w:t> </w:t>
      </w:r>
      <w:r>
        <w:rPr>
          <w:color w:val="231F20"/>
          <w:w w:val="80"/>
          <w:sz w:val="20"/>
        </w:rPr>
        <w:t>—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was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particularly</w:t>
      </w:r>
      <w:r>
        <w:rPr>
          <w:color w:val="231F20"/>
          <w:spacing w:val="-32"/>
          <w:w w:val="80"/>
          <w:sz w:val="20"/>
        </w:rPr>
        <w:t> </w:t>
      </w:r>
      <w:r>
        <w:rPr>
          <w:color w:val="231F20"/>
          <w:w w:val="80"/>
          <w:sz w:val="20"/>
        </w:rPr>
        <w:t>strong.</w:t>
      </w:r>
      <w:r>
        <w:rPr>
          <w:color w:val="231F20"/>
          <w:spacing w:val="-3"/>
          <w:w w:val="80"/>
          <w:sz w:val="20"/>
        </w:rPr>
        <w:t> Capital </w:t>
      </w:r>
      <w:r>
        <w:rPr>
          <w:color w:val="231F20"/>
          <w:w w:val="80"/>
          <w:sz w:val="20"/>
        </w:rPr>
        <w:t>and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intermediate</w:t>
      </w:r>
      <w:r>
        <w:rPr>
          <w:color w:val="231F20"/>
          <w:spacing w:val="-39"/>
          <w:w w:val="80"/>
          <w:sz w:val="20"/>
        </w:rPr>
        <w:t> </w:t>
      </w:r>
      <w:r>
        <w:rPr>
          <w:color w:val="231F20"/>
          <w:w w:val="80"/>
          <w:sz w:val="20"/>
        </w:rPr>
        <w:t>goods</w:t>
      </w:r>
      <w:r>
        <w:rPr>
          <w:color w:val="231F20"/>
          <w:spacing w:val="-39"/>
          <w:w w:val="80"/>
          <w:sz w:val="20"/>
        </w:rPr>
        <w:t> </w:t>
      </w:r>
      <w:r>
        <w:rPr>
          <w:color w:val="231F20"/>
          <w:w w:val="80"/>
          <w:sz w:val="20"/>
        </w:rPr>
        <w:t>accounted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for</w:t>
      </w:r>
      <w:r>
        <w:rPr>
          <w:color w:val="231F20"/>
          <w:spacing w:val="-39"/>
          <w:w w:val="80"/>
          <w:sz w:val="20"/>
        </w:rPr>
        <w:t> </w:t>
      </w:r>
      <w:r>
        <w:rPr>
          <w:color w:val="231F20"/>
          <w:w w:val="80"/>
          <w:sz w:val="20"/>
        </w:rPr>
        <w:t>much</w:t>
      </w:r>
      <w:r>
        <w:rPr>
          <w:color w:val="231F20"/>
          <w:spacing w:val="-39"/>
          <w:w w:val="80"/>
          <w:sz w:val="20"/>
        </w:rPr>
        <w:t> </w:t>
      </w:r>
      <w:r>
        <w:rPr>
          <w:color w:val="231F20"/>
          <w:w w:val="80"/>
          <w:sz w:val="20"/>
        </w:rPr>
        <w:t>of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that</w:t>
      </w:r>
      <w:r>
        <w:rPr>
          <w:color w:val="231F20"/>
          <w:spacing w:val="-39"/>
          <w:w w:val="80"/>
          <w:sz w:val="20"/>
        </w:rPr>
        <w:t> </w:t>
      </w:r>
      <w:r>
        <w:rPr>
          <w:color w:val="231F20"/>
          <w:w w:val="80"/>
          <w:sz w:val="20"/>
        </w:rPr>
        <w:t>strength, consistent</w:t>
      </w:r>
      <w:r>
        <w:rPr>
          <w:color w:val="231F20"/>
          <w:spacing w:val="-31"/>
          <w:w w:val="80"/>
          <w:sz w:val="20"/>
        </w:rPr>
        <w:t> </w:t>
      </w:r>
      <w:r>
        <w:rPr>
          <w:color w:val="231F20"/>
          <w:w w:val="80"/>
          <w:sz w:val="20"/>
        </w:rPr>
        <w:t>with</w:t>
      </w:r>
      <w:r>
        <w:rPr>
          <w:color w:val="231F20"/>
          <w:spacing w:val="-31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30"/>
          <w:w w:val="80"/>
          <w:sz w:val="20"/>
        </w:rPr>
        <w:t> </w:t>
      </w:r>
      <w:r>
        <w:rPr>
          <w:color w:val="231F20"/>
          <w:w w:val="80"/>
          <w:sz w:val="20"/>
        </w:rPr>
        <w:t>strength</w:t>
      </w:r>
      <w:r>
        <w:rPr>
          <w:color w:val="231F20"/>
          <w:spacing w:val="-31"/>
          <w:w w:val="80"/>
          <w:sz w:val="20"/>
        </w:rPr>
        <w:t> </w:t>
      </w:r>
      <w:r>
        <w:rPr>
          <w:color w:val="231F20"/>
          <w:w w:val="80"/>
          <w:sz w:val="20"/>
        </w:rPr>
        <w:t>in</w:t>
      </w:r>
      <w:r>
        <w:rPr>
          <w:color w:val="231F20"/>
          <w:spacing w:val="-31"/>
          <w:w w:val="80"/>
          <w:sz w:val="20"/>
        </w:rPr>
        <w:t> </w:t>
      </w:r>
      <w:r>
        <w:rPr>
          <w:color w:val="231F20"/>
          <w:w w:val="80"/>
          <w:sz w:val="20"/>
        </w:rPr>
        <w:t>global</w:t>
      </w:r>
      <w:r>
        <w:rPr>
          <w:color w:val="231F20"/>
          <w:spacing w:val="-30"/>
          <w:w w:val="80"/>
          <w:sz w:val="20"/>
        </w:rPr>
        <w:t> </w:t>
      </w:r>
      <w:r>
        <w:rPr>
          <w:color w:val="231F20"/>
          <w:w w:val="80"/>
          <w:sz w:val="20"/>
        </w:rPr>
        <w:t>capital</w:t>
      </w:r>
      <w:r>
        <w:rPr>
          <w:color w:val="231F20"/>
          <w:spacing w:val="-31"/>
          <w:w w:val="80"/>
          <w:sz w:val="20"/>
        </w:rPr>
        <w:t> </w:t>
      </w:r>
      <w:r>
        <w:rPr>
          <w:color w:val="231F20"/>
          <w:w w:val="80"/>
          <w:sz w:val="20"/>
        </w:rPr>
        <w:t>goods</w:t>
      </w:r>
      <w:r>
        <w:rPr>
          <w:color w:val="231F20"/>
          <w:spacing w:val="-31"/>
          <w:w w:val="80"/>
          <w:sz w:val="20"/>
        </w:rPr>
        <w:t> </w:t>
      </w:r>
      <w:r>
        <w:rPr>
          <w:color w:val="231F20"/>
          <w:w w:val="80"/>
          <w:sz w:val="20"/>
        </w:rPr>
        <w:t>orders </w:t>
      </w:r>
      <w:r>
        <w:rPr>
          <w:color w:val="231F20"/>
          <w:w w:val="90"/>
          <w:sz w:val="20"/>
        </w:rPr>
        <w:t>(Section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1).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53" w:right="315"/>
      </w:pPr>
      <w:r>
        <w:rPr>
          <w:color w:val="231F20"/>
          <w:w w:val="80"/>
        </w:rPr>
        <w:t>Four-quarter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 </w:t>
      </w:r>
      <w:r>
        <w:rPr>
          <w:color w:val="231F20"/>
          <w:w w:val="85"/>
        </w:rPr>
        <w:t>risen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Q3,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line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survey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indicators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6"/>
          <w:w w:val="80"/>
        </w:rPr>
        <w:t> </w:t>
      </w:r>
      <w:r>
        <w:rPr>
          <w:rFonts w:ascii="Trebuchet MS" w:hAnsi="Trebuchet MS"/>
          <w:color w:val="231F20"/>
          <w:w w:val="80"/>
        </w:rPr>
        <w:t>2.9</w:t>
      </w:r>
      <w:r>
        <w:rPr>
          <w:color w:val="231F20"/>
          <w:w w:val="80"/>
        </w:rPr>
        <w:t>).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ahead,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slow somewhat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global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exporters’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margins (Section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5).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495" w:space="834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53" w:right="28" w:firstLine="0"/>
        <w:jc w:val="left"/>
        <w:rPr>
          <w:rFonts w:ascii="BPG Sans Modern GPL&amp;GNU"/>
          <w:sz w:val="18"/>
        </w:rPr>
      </w:pPr>
      <w:bookmarkStart w:name="2.6 Imports and net trade" w:id="33"/>
      <w:bookmarkEnd w:id="33"/>
      <w:r>
        <w:rPr/>
      </w:r>
      <w:bookmarkStart w:name="_bookmark9" w:id="34"/>
      <w:bookmarkEnd w:id="34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2.10</w:t>
      </w:r>
      <w:r>
        <w:rPr>
          <w:rFonts w:ascii="Trebuchet MS"/>
          <w:b/>
          <w:color w:val="A70741"/>
          <w:spacing w:val="-1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Import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penetration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continued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increase </w:t>
      </w:r>
      <w:r>
        <w:rPr>
          <w:rFonts w:ascii="BPG Sans Modern GPL&amp;GNU"/>
          <w:color w:val="A70741"/>
          <w:w w:val="95"/>
          <w:sz w:val="18"/>
        </w:rPr>
        <w:t>despite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higher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import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prices</w:t>
      </w:r>
    </w:p>
    <w:p>
      <w:pPr>
        <w:spacing w:line="261" w:lineRule="auto" w:before="5"/>
        <w:ind w:left="153" w:right="12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85"/>
          <w:sz w:val="16"/>
        </w:rPr>
        <w:t>Imports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relative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to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import-weighted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demand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relative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import </w:t>
      </w:r>
      <w:r>
        <w:rPr>
          <w:rFonts w:ascii="BPG Sans Modern GPL&amp;GNU"/>
          <w:color w:val="231F20"/>
          <w:w w:val="95"/>
          <w:sz w:val="16"/>
        </w:rPr>
        <w:t>prices</w:t>
      </w:r>
    </w:p>
    <w:p>
      <w:pPr>
        <w:pStyle w:val="ListParagraph"/>
        <w:numPr>
          <w:ilvl w:val="1"/>
          <w:numId w:val="1"/>
        </w:numPr>
        <w:tabs>
          <w:tab w:pos="664" w:val="left" w:leader="none"/>
        </w:tabs>
        <w:spacing w:line="240" w:lineRule="auto" w:before="231" w:after="0"/>
        <w:ind w:left="66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w w:val="96"/>
          <w:sz w:val="26"/>
        </w:rPr>
        <w:br w:type="column"/>
      </w:r>
      <w:r>
        <w:rPr>
          <w:rFonts w:ascii="Trebuchet MS"/>
          <w:color w:val="231F20"/>
          <w:sz w:val="26"/>
        </w:rPr>
        <w:t>Imports</w:t>
      </w:r>
      <w:r>
        <w:rPr>
          <w:rFonts w:ascii="Trebuchet MS"/>
          <w:color w:val="231F20"/>
          <w:spacing w:val="-25"/>
          <w:sz w:val="26"/>
        </w:rPr>
        <w:t> </w:t>
      </w:r>
      <w:r>
        <w:rPr>
          <w:rFonts w:ascii="Trebuchet MS"/>
          <w:color w:val="231F20"/>
          <w:sz w:val="26"/>
        </w:rPr>
        <w:t>and</w:t>
      </w:r>
      <w:r>
        <w:rPr>
          <w:rFonts w:ascii="Trebuchet MS"/>
          <w:color w:val="231F20"/>
          <w:spacing w:val="-25"/>
          <w:sz w:val="26"/>
        </w:rPr>
        <w:t> </w:t>
      </w:r>
      <w:r>
        <w:rPr>
          <w:rFonts w:ascii="Trebuchet MS"/>
          <w:color w:val="231F20"/>
          <w:sz w:val="26"/>
        </w:rPr>
        <w:t>net</w:t>
      </w:r>
      <w:r>
        <w:rPr>
          <w:rFonts w:ascii="Trebuchet MS"/>
          <w:color w:val="231F20"/>
          <w:spacing w:val="-25"/>
          <w:sz w:val="26"/>
        </w:rPr>
        <w:t> </w:t>
      </w:r>
      <w:r>
        <w:rPr>
          <w:rFonts w:ascii="Trebuchet MS"/>
          <w:color w:val="231F20"/>
          <w:sz w:val="26"/>
        </w:rPr>
        <w:t>trade</w:t>
      </w:r>
    </w:p>
    <w:p>
      <w:pPr>
        <w:pStyle w:val="BodyText"/>
        <w:spacing w:line="259" w:lineRule="auto" w:before="268"/>
        <w:ind w:left="153" w:right="504"/>
      </w:pP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imports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final demand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composition,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components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6"/>
          <w:w w:val="80"/>
        </w:rPr>
        <w:t>are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482" w:space="847"/>
            <w:col w:w="5461"/>
          </w:cols>
        </w:sectPr>
      </w:pPr>
    </w:p>
    <w:p>
      <w:pPr>
        <w:spacing w:line="120" w:lineRule="exact" w:before="9"/>
        <w:ind w:left="38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Index:</w:t>
      </w:r>
      <w:r>
        <w:rPr>
          <w:color w:val="231F20"/>
          <w:spacing w:val="-25"/>
          <w:w w:val="90"/>
          <w:sz w:val="12"/>
        </w:rPr>
        <w:t> </w:t>
      </w:r>
      <w:r>
        <w:rPr>
          <w:color w:val="231F20"/>
          <w:w w:val="90"/>
          <w:sz w:val="12"/>
        </w:rPr>
        <w:t>2011</w:t>
      </w:r>
      <w:r>
        <w:rPr>
          <w:color w:val="231F20"/>
          <w:spacing w:val="-33"/>
          <w:w w:val="90"/>
          <w:sz w:val="12"/>
        </w:rPr>
        <w:t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33"/>
          <w:w w:val="90"/>
          <w:sz w:val="12"/>
        </w:rPr>
        <w:t> </w:t>
      </w:r>
      <w:r>
        <w:rPr>
          <w:color w:val="231F20"/>
          <w:w w:val="90"/>
          <w:sz w:val="12"/>
        </w:rPr>
        <w:t>100</w:t>
      </w:r>
    </w:p>
    <w:p>
      <w:pPr>
        <w:spacing w:line="120" w:lineRule="exact" w:before="0"/>
        <w:ind w:left="203" w:right="0" w:firstLine="0"/>
        <w:jc w:val="left"/>
        <w:rPr>
          <w:sz w:val="12"/>
        </w:rPr>
      </w:pPr>
      <w:r>
        <w:rPr/>
        <w:pict>
          <v:group style="position:absolute;margin-left:51.779999pt;margin-top:2.438064pt;width:184.8pt;height:142.25pt;mso-position-horizontal-relative:page;mso-position-vertical-relative:paragraph;z-index:15819776" coordorigin="1036,49" coordsize="3696,2845">
            <v:rect style="position:absolute;left:1040;top:53;width:3686;height:2835" filled="false" stroked="true" strokeweight=".5pt" strokecolor="#231f20">
              <v:stroke dashstyle="solid"/>
            </v:rect>
            <v:shape style="position:absolute;left:1040;top:414;width:3686;height:2475" coordorigin="1041,414" coordsize="3686,2475" path="m1041,2316l1154,2316m1041,1753l1154,1753m1041,1189l1154,1189m1041,625l1154,625m4612,414l4726,414m4612,766l4726,766m4612,1118l4726,1118m4612,1471l4726,1471m4612,1823l4726,1823m4612,2175l4726,2175m4612,2527l4726,2527m4327,2775l4327,2888m3982,2775l3982,2888m3637,2775l3637,2888m3291,2775l3291,2888m2946,2775l2946,2888m2602,2775l2602,2888m2256,2775l2256,2888m1911,2775l1911,2888m1566,2775l1566,2888m1220,2775l1220,2888e" filled="false" stroked="true" strokeweight=".5pt" strokecolor="#231f20">
              <v:path arrowok="t"/>
              <v:stroke dashstyle="solid"/>
            </v:shape>
            <v:shape style="position:absolute;left:1219;top:329;width:3324;height:2061" coordorigin="1220,329" coordsize="3324,2061" path="m1220,2368l1264,2300,1307,2389,1349,2365,1392,2266,1436,2281,1479,2187,1522,2061,1566,2166,1609,1936,1652,1900,1694,1793,1738,1714,1781,1830,1824,1941,1868,2001,1911,1886,1954,1717,1997,1721,2040,1768,2083,1714,2126,1729,2170,1747,2213,1612,2256,1543,2299,1560,2342,1377,2385,1328,2428,1346,2472,1443,2515,1385,2558,1392,2602,1055,2644,1018,2687,1257,2730,1206,2774,1062,2817,1225,2860,1054,2904,1128,2946,991,2989,1163,3032,1169,3076,1279,3119,1358,3162,1487,3206,1482,3248,1315,3291,1099,3335,1285,3378,1072,3421,970,3464,1150,3508,1164,3550,1076,3593,1083,3637,1047,3680,931,3723,1031,3766,1092,3810,1126,3852,874,3895,921,3939,764,3982,789,4025,933,4068,866,4112,697,4155,706,4197,738,4241,710,4284,568,4327,552,4370,582,4414,329,4457,515,4499,462,4543,494e" filled="false" stroked="true" strokeweight="1pt" strokecolor="#a70741">
              <v:path arrowok="t"/>
              <v:stroke dashstyle="solid"/>
            </v:shape>
            <v:shape style="position:absolute;left:1219;top:361;width:3324;height:2161" coordorigin="1220,361" coordsize="3324,2161" path="m1220,2281l1264,2145,1307,2015,1349,1813,1392,1808,1436,1870,1479,1977,1522,1917,1566,1822,1609,1899,1652,2015,1694,2026,1738,2043,1781,1902,1824,1740,1868,1512,1911,1431,1954,1400,1997,1231,2040,1154,2083,1182,2126,1198,2170,1230,2213,1040,2256,797,2299,788,2342,780,2385,788,2428,792,2472,688,2515,977,2558,931,2602,862,2644,779,2687,779,2730,577,2774,361,2817,554,2860,524,2904,716,2946,1025,2989,1572,3032,1737,3076,1584,3119,1732,3162,1578,3206,1501,3248,1614,3291,1687,3335,1782,3378,1816,3421,1973,3464,1988,3508,2439,3550,2521,3593,2314,3637,2336,3680,2140,3723,1929,3766,1852,3810,2140,3852,2038,3895,1890,3939,1682,3982,1509,4025,1348,4068,1201,4112,1142,4155,848,4197,689,4241,579,4284,470,4327,439,4370,585,4414,911,4457,1020,4499,1080,4543,1077e" filled="false" stroked="true" strokeweight="1pt" strokecolor="#00568b">
              <v:path arrowok="t"/>
              <v:stroke dashstyle="solid"/>
            </v:shape>
            <v:shape style="position:absolute;left:3045;top:416;width:1056;height:320" type="#_x0000_t202" filled="false" stroked="false">
              <v:textbox inset="0,0,0,0">
                <w:txbxContent>
                  <w:p>
                    <w:pPr>
                      <w:spacing w:before="0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Import </w:t>
                    </w:r>
                    <w:r>
                      <w:rPr>
                        <w:color w:val="A70741"/>
                        <w:spacing w:val="-3"/>
                        <w:w w:val="80"/>
                        <w:sz w:val="12"/>
                      </w:rPr>
                      <w:t>penetration</w:t>
                    </w:r>
                    <w:r>
                      <w:rPr>
                        <w:color w:val="A70741"/>
                        <w:spacing w:val="-3"/>
                        <w:w w:val="8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186;top:2207;width:1303;height:320" type="#_x0000_t202" filled="false" stroked="false">
              <v:textbox inset="0,0,0,0">
                <w:txbxContent>
                  <w:p>
                    <w:pPr>
                      <w:spacing w:before="0"/>
                      <w:ind w:left="54" w:right="6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Relative import prices</w:t>
                    </w:r>
                    <w:r>
                      <w:rPr>
                        <w:color w:val="00568B"/>
                        <w:w w:val="8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(left-hand scale, inverted)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20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85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20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21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100</w:t>
      </w:r>
    </w:p>
    <w:p>
      <w:pPr>
        <w:spacing w:line="120" w:lineRule="exact" w:before="9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Index: 2011 = 100</w:t>
      </w:r>
    </w:p>
    <w:p>
      <w:pPr>
        <w:spacing w:line="120" w:lineRule="exact" w:before="0"/>
        <w:ind w:left="1080" w:right="0" w:firstLine="0"/>
        <w:jc w:val="left"/>
        <w:rPr>
          <w:sz w:val="12"/>
        </w:rPr>
      </w:pPr>
      <w:r>
        <w:rPr>
          <w:color w:val="231F20"/>
          <w:sz w:val="12"/>
        </w:rPr>
        <w:t>115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110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105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75"/>
          <w:sz w:val="12"/>
        </w:rPr>
        <w:t>100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95</w:t>
      </w:r>
    </w:p>
    <w:p>
      <w:pPr>
        <w:pStyle w:val="BodyText"/>
        <w:spacing w:before="3"/>
        <w:rPr>
          <w:sz w:val="17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90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85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spacing w:line="259" w:lineRule="auto" w:before="1"/>
        <w:ind w:left="153" w:right="393"/>
      </w:pPr>
      <w:r>
        <w:rPr/>
        <w:br w:type="column"/>
      </w:r>
      <w:r>
        <w:rPr>
          <w:color w:val="231F20"/>
          <w:w w:val="80"/>
        </w:rPr>
        <w:t>more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import-intensive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others.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sterling’s </w:t>
      </w:r>
      <w:r>
        <w:rPr>
          <w:color w:val="231F20"/>
          <w:w w:val="75"/>
        </w:rPr>
        <w:t>depreciation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likely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encourage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substitution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5"/>
          <w:w w:val="75"/>
        </w:rPr>
        <w:t>away </w:t>
      </w:r>
      <w:r>
        <w:rPr>
          <w:color w:val="231F20"/>
          <w:w w:val="80"/>
        </w:rPr>
        <w:t>from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imports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domestically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produced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services,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become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relatively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cheaper.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153" w:right="752"/>
      </w:pPr>
      <w:r>
        <w:rPr>
          <w:color w:val="231F20"/>
          <w:w w:val="80"/>
        </w:rPr>
        <w:t>Import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solid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Q2.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was </w:t>
      </w:r>
      <w:r>
        <w:rPr>
          <w:color w:val="231F20"/>
          <w:w w:val="75"/>
        </w:rPr>
        <w:t>mainly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accounted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strong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goods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imports, </w:t>
      </w:r>
      <w:r>
        <w:rPr>
          <w:color w:val="231F20"/>
          <w:w w:val="80"/>
        </w:rPr>
        <w:t>which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buoyant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final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6"/>
          <w:w w:val="80"/>
        </w:rPr>
        <w:t>for</w:t>
      </w:r>
    </w:p>
    <w:p>
      <w:pPr>
        <w:pStyle w:val="BodyText"/>
        <w:spacing w:line="259" w:lineRule="auto" w:before="1"/>
        <w:ind w:left="153" w:right="456"/>
      </w:pPr>
      <w:r>
        <w:rPr>
          <w:color w:val="231F20"/>
          <w:w w:val="80"/>
        </w:rPr>
        <w:t>UK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embedded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3"/>
          <w:w w:val="80"/>
        </w:rPr>
        <w:t>chains </w:t>
      </w:r>
      <w:r>
        <w:rPr>
          <w:color w:val="231F20"/>
          <w:w w:val="80"/>
        </w:rPr>
        <w:t>(Section 2.5). Relative to overall final demand, however, </w:t>
      </w:r>
      <w:r>
        <w:rPr>
          <w:color w:val="231F20"/>
          <w:w w:val="90"/>
        </w:rPr>
        <w:t>import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volumes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year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3" w:equalWidth="0">
            <w:col w:w="1293" w:space="1778"/>
            <w:col w:w="1280" w:space="978"/>
            <w:col w:w="5461"/>
          </w:cols>
        </w:sectPr>
      </w:pPr>
    </w:p>
    <w:p>
      <w:pPr>
        <w:spacing w:before="63"/>
        <w:ind w:left="15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105</w:t>
      </w:r>
    </w:p>
    <w:p>
      <w:pPr>
        <w:spacing w:line="126" w:lineRule="exact" w:before="83"/>
        <w:ind w:left="378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75</w:t>
      </w:r>
    </w:p>
    <w:p>
      <w:pPr>
        <w:tabs>
          <w:tab w:pos="1214" w:val="left" w:leader="none"/>
          <w:tab w:pos="1560" w:val="left" w:leader="none"/>
          <w:tab w:pos="1905" w:val="left" w:leader="none"/>
          <w:tab w:pos="2250" w:val="left" w:leader="none"/>
          <w:tab w:pos="2595" w:val="left" w:leader="none"/>
          <w:tab w:pos="2941" w:val="left" w:leader="none"/>
          <w:tab w:pos="3286" w:val="left" w:leader="none"/>
        </w:tabs>
        <w:spacing w:line="126" w:lineRule="exact" w:before="0"/>
        <w:ind w:left="15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</w:r>
      <w:r>
        <w:rPr>
          <w:color w:val="231F20"/>
          <w:spacing w:val="4"/>
          <w:w w:val="90"/>
          <w:sz w:val="12"/>
        </w:rPr>
        <w:t> </w:t>
      </w:r>
      <w:r>
        <w:rPr>
          <w:color w:val="231F20"/>
          <w:w w:val="90"/>
          <w:sz w:val="12"/>
        </w:rPr>
        <w:t>2000</w:t>
      </w:r>
      <w:r>
        <w:rPr>
          <w:color w:val="231F20"/>
          <w:spacing w:val="6"/>
          <w:w w:val="90"/>
          <w:sz w:val="12"/>
        </w:rPr>
        <w:t> </w:t>
      </w:r>
      <w:r>
        <w:rPr>
          <w:color w:val="231F20"/>
          <w:w w:val="9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line="259" w:lineRule="auto" w:before="1"/>
        <w:ind w:left="159" w:right="504"/>
      </w:pPr>
      <w:r>
        <w:rPr/>
        <w:br w:type="column"/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7"/>
          <w:w w:val="85"/>
        </w:rPr>
        <w:t> </w:t>
      </w:r>
      <w:r>
        <w:rPr>
          <w:rFonts w:ascii="Trebuchet MS"/>
          <w:color w:val="231F20"/>
          <w:w w:val="85"/>
        </w:rPr>
        <w:t>2.10</w:t>
      </w:r>
      <w:r>
        <w:rPr>
          <w:color w:val="231F20"/>
          <w:w w:val="85"/>
        </w:rPr>
        <w:t>).</w:t>
      </w:r>
      <w:r>
        <w:rPr>
          <w:color w:val="231F20"/>
          <w:spacing w:val="-1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because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import </w:t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decade,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5"/>
          <w:w w:val="80"/>
        </w:rPr>
        <w:t>even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3" w:equalWidth="0">
            <w:col w:w="336" w:space="76"/>
            <w:col w:w="3940" w:space="972"/>
            <w:col w:w="5466"/>
          </w:cols>
        </w:sectPr>
      </w:pP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99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UK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imports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proportion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import-weighted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expenditure,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chained-volume</w:t>
      </w:r>
    </w:p>
    <w:p>
      <w:pPr>
        <w:spacing w:line="235" w:lineRule="auto" w:before="1"/>
        <w:ind w:left="323" w:right="268" w:firstLine="0"/>
        <w:jc w:val="left"/>
        <w:rPr>
          <w:sz w:val="11"/>
        </w:rPr>
      </w:pPr>
      <w:r>
        <w:rPr>
          <w:color w:val="231F20"/>
          <w:w w:val="80"/>
          <w:sz w:val="11"/>
        </w:rPr>
        <w:t>measures.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Import-weighted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expenditure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weighting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together </w:t>
      </w:r>
      <w:r>
        <w:rPr>
          <w:color w:val="231F20"/>
          <w:w w:val="85"/>
          <w:sz w:val="11"/>
        </w:rPr>
        <w:t>household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consumption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(including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non-profit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institutions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serving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households),</w:t>
      </w:r>
    </w:p>
    <w:p>
      <w:pPr>
        <w:spacing w:line="235" w:lineRule="auto" w:before="1"/>
        <w:ind w:left="323" w:right="36" w:firstLine="0"/>
        <w:jc w:val="left"/>
        <w:rPr>
          <w:sz w:val="11"/>
        </w:rPr>
      </w:pPr>
      <w:r>
        <w:rPr>
          <w:color w:val="231F20"/>
          <w:w w:val="80"/>
          <w:sz w:val="11"/>
        </w:rPr>
        <w:t>whole-economy investment (excluding valuables), government spending, changes in inventories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(excluding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alignment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adjustment)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exports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respective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import </w:t>
      </w:r>
      <w:r>
        <w:rPr>
          <w:color w:val="231F20"/>
          <w:w w:val="85"/>
          <w:sz w:val="11"/>
        </w:rPr>
        <w:t>intensities,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estimated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United</w:t>
      </w:r>
      <w:r>
        <w:rPr>
          <w:rFonts w:ascii="Trebuchet MS"/>
          <w:i/>
          <w:color w:val="231F20"/>
          <w:spacing w:val="-10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Kingdom</w:t>
      </w:r>
      <w:r>
        <w:rPr>
          <w:rFonts w:ascii="Trebuchet MS"/>
          <w:i/>
          <w:color w:val="231F20"/>
          <w:spacing w:val="-10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Input-Output</w:t>
      </w:r>
      <w:r>
        <w:rPr>
          <w:rFonts w:ascii="Trebuchet MS"/>
          <w:i/>
          <w:color w:val="231F20"/>
          <w:spacing w:val="-10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Analytical</w:t>
      </w:r>
      <w:r>
        <w:rPr>
          <w:rFonts w:ascii="Trebuchet MS"/>
          <w:i/>
          <w:color w:val="231F20"/>
          <w:spacing w:val="-10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Tables</w:t>
      </w:r>
      <w:r>
        <w:rPr>
          <w:rFonts w:ascii="Trebuchet MS"/>
          <w:i/>
          <w:color w:val="231F20"/>
          <w:spacing w:val="-11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2013</w:t>
      </w:r>
      <w:r>
        <w:rPr>
          <w:color w:val="231F20"/>
          <w:w w:val="85"/>
          <w:sz w:val="11"/>
        </w:rPr>
        <w:t>.</w:t>
      </w:r>
      <w:r>
        <w:rPr>
          <w:color w:val="231F20"/>
          <w:spacing w:val="8"/>
          <w:w w:val="85"/>
          <w:sz w:val="11"/>
        </w:rPr>
        <w:t> </w:t>
      </w:r>
      <w:r>
        <w:rPr>
          <w:color w:val="231F20"/>
          <w:w w:val="85"/>
          <w:sz w:val="11"/>
        </w:rPr>
        <w:t>Import and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export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exclude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estimated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MTIC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fraud.</w:t>
      </w: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132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Import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deflator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GDP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deflator.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7"/>
        <w:ind w:left="153" w:right="0" w:firstLine="0"/>
        <w:jc w:val="left"/>
        <w:rPr>
          <w:rFonts w:ascii="BPG Sans Modern GPL&amp;GNU" w:hAnsi="BPG Sans Modern GPL&amp;GNU"/>
          <w:sz w:val="18"/>
        </w:rPr>
      </w:pPr>
      <w:r>
        <w:rPr/>
        <w:pict>
          <v:line style="position:absolute;mso-position-horizontal-relative:page;mso-position-vertical-relative:paragraph;z-index:15824896" from="39.685001pt,.923208pt" to="289.134001pt,.923208pt" stroked="true" strokeweight=".7pt" strokecolor="#a70741">
            <v:stroke dashstyle="solid"/>
            <w10:wrap type="none"/>
          </v:line>
        </w:pict>
      </w:r>
      <w:r>
        <w:rPr>
          <w:rFonts w:ascii="Trebuchet MS" w:hAnsi="Trebuchet MS"/>
          <w:b/>
          <w:color w:val="A70741"/>
          <w:w w:val="95"/>
          <w:sz w:val="18"/>
        </w:rPr>
        <w:t>Table 2.B </w:t>
      </w:r>
      <w:r>
        <w:rPr>
          <w:rFonts w:ascii="BPG Sans Modern GPL&amp;GNU" w:hAnsi="BPG Sans Modern GPL&amp;GNU"/>
          <w:color w:val="231F20"/>
          <w:w w:val="95"/>
          <w:sz w:val="18"/>
        </w:rPr>
        <w:t>Monitoring the MPC’s key judgements</w:t>
      </w:r>
    </w:p>
    <w:p>
      <w:pPr>
        <w:pStyle w:val="BodyText"/>
        <w:spacing w:line="259" w:lineRule="auto"/>
        <w:ind w:left="153" w:right="384"/>
      </w:pPr>
      <w:r>
        <w:rPr/>
        <w:br w:type="column"/>
      </w:r>
      <w:r>
        <w:rPr>
          <w:color w:val="231F20"/>
          <w:w w:val="80"/>
        </w:rPr>
        <w:t>after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pickup.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import prices,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typically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takes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producers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domestic substitutes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constraints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need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shift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resources,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companies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reliant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imports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adjust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existing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chains.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those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constraints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starting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diminish,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 projected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slow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quarters.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53"/>
      </w:pPr>
      <w:r>
        <w:rPr>
          <w:color w:val="231F20"/>
          <w:w w:val="85"/>
        </w:rPr>
        <w:t>Following recent revisions, net trade is estimated to have</w:t>
      </w:r>
    </w:p>
    <w:p>
      <w:pPr>
        <w:spacing w:after="0"/>
        <w:sectPr>
          <w:type w:val="continuous"/>
          <w:pgSz w:w="11910" w:h="16840"/>
          <w:pgMar w:top="1540" w:bottom="0" w:left="640" w:right="480"/>
          <w:cols w:num="2" w:equalWidth="0">
            <w:col w:w="4457" w:space="872"/>
            <w:col w:w="5461"/>
          </w:cols>
        </w:sectPr>
      </w:pPr>
    </w:p>
    <w:p>
      <w:pPr>
        <w:spacing w:line="283" w:lineRule="auto" w:before="127"/>
        <w:ind w:left="210" w:right="-14" w:firstLine="0"/>
        <w:jc w:val="left"/>
        <w:rPr>
          <w:rFonts w:ascii="Trebuchet MS" w:hAnsi="Trebuchet MS"/>
          <w:sz w:val="14"/>
        </w:rPr>
      </w:pPr>
      <w:r>
        <w:rPr/>
        <w:pict>
          <v:group style="position:absolute;margin-left:39.685001pt;margin-top:25.356766pt;width:249.45pt;height:12.05pt;mso-position-horizontal-relative:page;mso-position-vertical-relative:paragraph;z-index:15821312" coordorigin="794,507" coordsize="4989,241">
            <v:rect style="position:absolute;left:793;top:507;width:2571;height:241" filled="true" fillcolor="#a70741" stroked="false">
              <v:fill type="solid"/>
            </v:rect>
            <v:rect style="position:absolute;left:3363;top:507;width:2419;height:241" filled="true" fillcolor="#c2656f" stroked="false">
              <v:fill type="solid"/>
            </v:rect>
            <v:shape style="position:absolute;left:850;top:522;width:810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Cost</w:t>
                    </w:r>
                    <w:r>
                      <w:rPr>
                        <w:rFonts w:ascii="Trebuchet MS"/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sz w:val="14"/>
                      </w:rPr>
                      <w:t>of</w:t>
                    </w:r>
                    <w:r>
                      <w:rPr>
                        <w:rFonts w:ascii="Trebuchet MS"/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sz w:val="14"/>
                      </w:rPr>
                      <w:t>credit</w:t>
                    </w:r>
                  </w:p>
                </w:txbxContent>
              </v:textbox>
              <w10:wrap type="none"/>
            </v:shape>
            <v:shape style="position:absolute;left:3420;top:522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rebuchet MS" w:hAnsi="Trebuchet MS"/>
          <w:color w:val="231F20"/>
          <w:w w:val="95"/>
          <w:sz w:val="14"/>
        </w:rPr>
        <w:t>Developments anticipated in August </w:t>
      </w:r>
      <w:r>
        <w:rPr>
          <w:rFonts w:ascii="Trebuchet MS" w:hAnsi="Trebuchet MS"/>
          <w:color w:val="231F20"/>
          <w:sz w:val="14"/>
        </w:rPr>
        <w:t>during 2017 Q3–2018 Q1</w:t>
      </w:r>
    </w:p>
    <w:p>
      <w:pPr>
        <w:spacing w:line="283" w:lineRule="auto" w:before="127"/>
        <w:ind w:left="210" w:right="-3" w:firstLine="0"/>
        <w:jc w:val="left"/>
        <w:rPr>
          <w:rFonts w:ascii="Trebuchet MS" w:hAnsi="Trebuchet MS"/>
          <w:sz w:val="14"/>
        </w:rPr>
      </w:pPr>
      <w:r>
        <w:rPr/>
        <w:br w:type="column"/>
      </w:r>
      <w:r>
        <w:rPr>
          <w:rFonts w:ascii="Trebuchet MS" w:hAnsi="Trebuchet MS"/>
          <w:color w:val="231F20"/>
          <w:w w:val="95"/>
          <w:sz w:val="14"/>
        </w:rPr>
        <w:t>Developments now anticipated </w:t>
      </w:r>
      <w:r>
        <w:rPr>
          <w:rFonts w:ascii="Trebuchet MS" w:hAnsi="Trebuchet MS"/>
          <w:color w:val="231F20"/>
          <w:spacing w:val="-3"/>
          <w:w w:val="95"/>
          <w:sz w:val="14"/>
        </w:rPr>
        <w:t>during </w:t>
      </w:r>
      <w:r>
        <w:rPr>
          <w:rFonts w:ascii="Trebuchet MS" w:hAnsi="Trebuchet MS"/>
          <w:color w:val="231F20"/>
          <w:sz w:val="14"/>
        </w:rPr>
        <w:t>2017 Q4–2018 Q2</w:t>
      </w:r>
    </w:p>
    <w:p>
      <w:pPr>
        <w:pStyle w:val="BodyText"/>
        <w:spacing w:line="259" w:lineRule="auto"/>
        <w:ind w:left="210" w:right="319"/>
      </w:pPr>
      <w:r>
        <w:rPr/>
        <w:br w:type="column"/>
      </w:r>
      <w:r>
        <w:rPr>
          <w:color w:val="231F20"/>
          <w:w w:val="85"/>
        </w:rPr>
        <w:t>contributed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positively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quarters 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8"/>
          <w:w w:val="85"/>
        </w:rPr>
        <w:t> </w:t>
      </w:r>
      <w:r>
        <w:rPr>
          <w:rFonts w:ascii="Trebuchet MS"/>
          <w:color w:val="231F20"/>
          <w:w w:val="85"/>
        </w:rPr>
        <w:t>2.1</w:t>
      </w:r>
      <w:r>
        <w:rPr>
          <w:color w:val="231F20"/>
          <w:w w:val="85"/>
        </w:rPr>
        <w:t>).</w:t>
      </w:r>
      <w:r>
        <w:rPr>
          <w:color w:val="231F20"/>
          <w:spacing w:val="-1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Q3,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subtracted </w:t>
      </w:r>
      <w:r>
        <w:rPr>
          <w:color w:val="231F20"/>
          <w:w w:val="75"/>
        </w:rPr>
        <w:t>from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mainly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reflecting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change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direction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3" w:equalWidth="0">
            <w:col w:w="2363" w:space="207"/>
            <w:col w:w="2468" w:space="235"/>
            <w:col w:w="5517"/>
          </w:cols>
        </w:sectPr>
      </w:pPr>
    </w:p>
    <w:p>
      <w:pPr>
        <w:pStyle w:val="ListParagraph"/>
        <w:numPr>
          <w:ilvl w:val="0"/>
          <w:numId w:val="8"/>
        </w:numPr>
        <w:tabs>
          <w:tab w:pos="324" w:val="left" w:leader="none"/>
          <w:tab w:pos="2780" w:val="left" w:leader="none"/>
        </w:tabs>
        <w:spacing w:line="152" w:lineRule="exact" w:before="0" w:after="0"/>
        <w:ind w:left="323" w:right="0" w:hanging="114"/>
        <w:jc w:val="left"/>
        <w:rPr>
          <w:rFonts w:ascii="DejaVu Sans Condensed" w:hAnsi="DejaVu Sans Condensed"/>
          <w:sz w:val="14"/>
        </w:rPr>
      </w:pPr>
      <w:r>
        <w:rPr/>
        <w:pict>
          <v:group style="position:absolute;margin-left:39.685001pt;margin-top:10.446374pt;width:249.45pt;height:12.05pt;mso-position-horizontal-relative:page;mso-position-vertical-relative:paragraph;z-index:15822848" coordorigin="794,209" coordsize="4989,241">
            <v:rect style="position:absolute;left:793;top:208;width:2571;height:241" filled="true" fillcolor="#a70741" stroked="false">
              <v:fill type="solid"/>
            </v:rect>
            <v:rect style="position:absolute;left:3363;top:208;width:2419;height:241" filled="true" fillcolor="#c2656f" stroked="false">
              <v:fill type="solid"/>
            </v:rect>
            <v:shape style="position:absolute;left:850;top:224;width:116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Consumer spending</w:t>
                    </w:r>
                  </w:p>
                </w:txbxContent>
              </v:textbox>
              <w10:wrap type="none"/>
            </v:shape>
            <v:shape style="position:absolute;left:3420;top:224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DejaVu Sans Condensed" w:hAnsi="DejaVu Sans Condensed"/>
          <w:color w:val="231F20"/>
          <w:w w:val="95"/>
          <w:sz w:val="14"/>
        </w:rPr>
        <w:t>Credit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spreads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be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broadly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flat.</w:t>
        <w:tab/>
        <w:t>•</w:t>
      </w:r>
      <w:r>
        <w:rPr>
          <w:rFonts w:ascii="DejaVu Sans Condensed" w:hAnsi="DejaVu Sans Condensed"/>
          <w:color w:val="231F20"/>
          <w:spacing w:val="-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Credit</w:t>
      </w:r>
      <w:r>
        <w:rPr>
          <w:rFonts w:ascii="DejaVu Sans Condensed" w:hAnsi="DejaVu Sans Condensed"/>
          <w:color w:val="231F20"/>
          <w:spacing w:val="-2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spreads</w:t>
      </w:r>
      <w:r>
        <w:rPr>
          <w:rFonts w:ascii="DejaVu Sans Condensed" w:hAnsi="DejaVu Sans Condensed"/>
          <w:color w:val="231F20"/>
          <w:spacing w:val="-2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2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be</w:t>
      </w:r>
      <w:r>
        <w:rPr>
          <w:rFonts w:ascii="DejaVu Sans Condensed" w:hAnsi="DejaVu Sans Condensed"/>
          <w:color w:val="231F20"/>
          <w:spacing w:val="-2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broadly</w:t>
      </w:r>
      <w:r>
        <w:rPr>
          <w:rFonts w:ascii="DejaVu Sans Condensed" w:hAnsi="DejaVu Sans Condensed"/>
          <w:color w:val="231F20"/>
          <w:spacing w:val="-2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flat.</w:t>
      </w:r>
    </w:p>
    <w:p>
      <w:pPr>
        <w:pStyle w:val="BodyText"/>
        <w:spacing w:line="259" w:lineRule="auto"/>
        <w:ind w:left="210" w:right="552"/>
      </w:pPr>
      <w:r>
        <w:rPr/>
        <w:br w:type="column"/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non-monetary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gold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net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Q3.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volatile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component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52"/>
          <w:w w:val="85"/>
        </w:rPr>
        <w:t> </w:t>
      </w:r>
      <w:r>
        <w:rPr>
          <w:color w:val="231F20"/>
          <w:spacing w:val="-3"/>
          <w:w w:val="85"/>
        </w:rPr>
        <w:t>trade,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754" w:space="518"/>
            <w:col w:w="5518"/>
          </w:cols>
        </w:sectPr>
      </w:pP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113" w:lineRule="exact" w:before="0" w:after="0"/>
        <w:ind w:left="32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Real</w:t>
      </w:r>
      <w:r>
        <w:rPr>
          <w:rFonts w:ascii="DejaVu Sans Condensed" w:hAnsi="DejaVu Sans Condensed"/>
          <w:color w:val="231F20"/>
          <w:spacing w:val="-28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post-tax</w:t>
      </w:r>
      <w:r>
        <w:rPr>
          <w:rFonts w:ascii="DejaVu Sans Condensed" w:hAnsi="DejaVu Sans Condensed"/>
          <w:color w:val="231F20"/>
          <w:spacing w:val="-28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household</w:t>
      </w:r>
      <w:r>
        <w:rPr>
          <w:rFonts w:ascii="DejaVu Sans Condensed" w:hAnsi="DejaVu Sans Condensed"/>
          <w:color w:val="231F20"/>
          <w:spacing w:val="-28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income</w:t>
      </w:r>
      <w:r>
        <w:rPr>
          <w:rFonts w:ascii="DejaVu Sans Condensed" w:hAnsi="DejaVu Sans Condensed"/>
          <w:color w:val="231F20"/>
          <w:spacing w:val="-28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  <w:r>
        <w:rPr>
          <w:rFonts w:ascii="DejaVu Sans Condensed" w:hAnsi="DejaVu Sans Condensed"/>
          <w:color w:val="231F20"/>
          <w:spacing w:val="-28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be</w:t>
      </w:r>
    </w:p>
    <w:p>
      <w:pPr>
        <w:spacing w:before="23"/>
        <w:ind w:left="32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broadly flat.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114" w:after="0"/>
        <w:ind w:left="32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Quarterly</w:t>
      </w:r>
      <w:r>
        <w:rPr>
          <w:rFonts w:ascii="DejaVu Sans Condensed" w:hAnsi="DejaVu Sans Condensed"/>
          <w:color w:val="231F20"/>
          <w:spacing w:val="-20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consumption</w:t>
      </w:r>
      <w:r>
        <w:rPr>
          <w:rFonts w:ascii="DejaVu Sans Condensed" w:hAnsi="DejaVu Sans Condensed"/>
          <w:color w:val="231F20"/>
          <w:spacing w:val="-19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growth</w:t>
      </w:r>
      <w:r>
        <w:rPr>
          <w:rFonts w:ascii="DejaVu Sans Condensed" w:hAnsi="DejaVu Sans Condensed"/>
          <w:color w:val="231F20"/>
          <w:spacing w:val="-20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</w:p>
    <w:p>
      <w:pPr>
        <w:spacing w:before="23"/>
        <w:ind w:left="323" w:right="0" w:firstLine="0"/>
        <w:jc w:val="left"/>
        <w:rPr>
          <w:sz w:val="14"/>
        </w:rPr>
      </w:pPr>
      <w:r>
        <w:rPr/>
        <w:pict>
          <v:group style="position:absolute;margin-left:39.685001pt;margin-top:10.789171pt;width:249.45pt;height:12.05pt;mso-position-horizontal-relative:page;mso-position-vertical-relative:paragraph;z-index:15824384" coordorigin="794,216" coordsize="4989,241">
            <v:rect style="position:absolute;left:793;top:215;width:2571;height:241" filled="true" fillcolor="#a70741" stroked="false">
              <v:fill type="solid"/>
            </v:rect>
            <v:rect style="position:absolute;left:3363;top:215;width:2419;height:241" filled="true" fillcolor="#c2656f" stroked="false">
              <v:fill type="solid"/>
            </v:rect>
            <v:shape style="position:absolute;left:850;top:231;width:94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Housing market</w:t>
                    </w:r>
                  </w:p>
                </w:txbxContent>
              </v:textbox>
              <w10:wrap type="none"/>
            </v:shape>
            <v:shape style="position:absolute;left:3420;top:231;width:1105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Revised up</w:t>
                    </w:r>
                    <w:r>
                      <w:rPr>
                        <w:rFonts w:ascii="Trebuchet MS"/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average ¼%.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0" w:after="0"/>
        <w:ind w:left="32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Mortgage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approvals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for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house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purchase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spacing w:val="-9"/>
          <w:w w:val="90"/>
          <w:sz w:val="14"/>
        </w:rPr>
        <w:t>to</w:t>
      </w:r>
    </w:p>
    <w:p>
      <w:pPr>
        <w:spacing w:before="23"/>
        <w:ind w:left="32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average around 66,000 per month.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73" w:lineRule="auto" w:before="115" w:after="0"/>
        <w:ind w:left="323" w:right="233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The</w:t>
      </w:r>
      <w:r>
        <w:rPr>
          <w:rFonts w:ascii="DejaVu Sans Condensed" w:hAnsi="DejaVu Sans Condensed"/>
          <w:color w:val="231F20"/>
          <w:spacing w:val="-9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average</w:t>
      </w:r>
      <w:r>
        <w:rPr>
          <w:rFonts w:ascii="DejaVu Sans Condensed" w:hAnsi="DejaVu Sans Condensed"/>
          <w:color w:val="231F20"/>
          <w:spacing w:val="-9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of</w:t>
      </w:r>
      <w:r>
        <w:rPr>
          <w:rFonts w:ascii="DejaVu Sans Condensed" w:hAnsi="DejaVu Sans Condensed"/>
          <w:color w:val="231F20"/>
          <w:spacing w:val="-9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the</w:t>
      </w:r>
      <w:r>
        <w:rPr>
          <w:rFonts w:ascii="DejaVu Sans Condensed" w:hAnsi="DejaVu Sans Condensed"/>
          <w:color w:val="231F20"/>
          <w:spacing w:val="-9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Halifax/Markit</w:t>
      </w:r>
      <w:r>
        <w:rPr>
          <w:rFonts w:ascii="DejaVu Sans Condensed" w:hAnsi="DejaVu Sans Condensed"/>
          <w:color w:val="231F20"/>
          <w:spacing w:val="-9"/>
          <w:w w:val="90"/>
          <w:sz w:val="14"/>
        </w:rPr>
        <w:t> </w:t>
      </w:r>
      <w:r>
        <w:rPr>
          <w:rFonts w:ascii="DejaVu Sans Condensed" w:hAnsi="DejaVu Sans Condensed"/>
          <w:color w:val="231F20"/>
          <w:spacing w:val="-4"/>
          <w:w w:val="90"/>
          <w:sz w:val="14"/>
        </w:rPr>
        <w:t>and </w:t>
      </w:r>
      <w:r>
        <w:rPr>
          <w:color w:val="231F20"/>
          <w:w w:val="85"/>
          <w:sz w:val="14"/>
        </w:rPr>
        <w:t>Nationwide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house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price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indices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to increase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by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little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less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than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½%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per </w:t>
      </w:r>
      <w:r>
        <w:rPr>
          <w:color w:val="231F20"/>
          <w:w w:val="95"/>
          <w:sz w:val="14"/>
        </w:rPr>
        <w:t>quarter,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average.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92" w:after="0"/>
        <w:ind w:left="32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Quarterly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housing</w:t>
      </w:r>
      <w:r>
        <w:rPr>
          <w:rFonts w:ascii="DejaVu Sans Condensed" w:hAnsi="DejaVu Sans Condensed"/>
          <w:color w:val="231F20"/>
          <w:spacing w:val="-2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investment</w:t>
      </w:r>
      <w:r>
        <w:rPr>
          <w:rFonts w:ascii="DejaVu Sans Condensed" w:hAnsi="DejaVu Sans Condensed"/>
          <w:color w:val="231F20"/>
          <w:spacing w:val="-2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growth</w:t>
      </w:r>
      <w:r>
        <w:rPr>
          <w:rFonts w:ascii="DejaVu Sans Condensed" w:hAnsi="DejaVu Sans Condensed"/>
          <w:color w:val="231F20"/>
          <w:spacing w:val="-2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</w:p>
    <w:p>
      <w:pPr>
        <w:spacing w:before="23"/>
        <w:ind w:left="32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 1%.</w:t>
      </w:r>
    </w:p>
    <w:p>
      <w:pPr>
        <w:pStyle w:val="ListParagraph"/>
        <w:numPr>
          <w:ilvl w:val="0"/>
          <w:numId w:val="25"/>
        </w:numPr>
        <w:tabs>
          <w:tab w:pos="187" w:val="left" w:leader="none"/>
        </w:tabs>
        <w:spacing w:line="113" w:lineRule="exact" w:before="0" w:after="0"/>
        <w:ind w:left="186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86"/>
          <w:sz w:val="14"/>
        </w:rPr>
        <w:br w:type="column"/>
      </w:r>
      <w:r>
        <w:rPr>
          <w:rFonts w:ascii="DejaVu Sans Condensed" w:hAnsi="DejaVu Sans Condensed"/>
          <w:color w:val="231F20"/>
          <w:sz w:val="14"/>
        </w:rPr>
        <w:t>Real</w:t>
      </w:r>
      <w:r>
        <w:rPr>
          <w:rFonts w:ascii="DejaVu Sans Condensed" w:hAnsi="DejaVu Sans Condensed"/>
          <w:color w:val="231F20"/>
          <w:spacing w:val="-26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post-tax</w:t>
      </w:r>
      <w:r>
        <w:rPr>
          <w:rFonts w:ascii="DejaVu Sans Condensed" w:hAnsi="DejaVu Sans Condensed"/>
          <w:color w:val="231F20"/>
          <w:spacing w:val="-25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household</w:t>
      </w:r>
      <w:r>
        <w:rPr>
          <w:rFonts w:ascii="DejaVu Sans Condensed" w:hAnsi="DejaVu Sans Condensed"/>
          <w:color w:val="231F20"/>
          <w:spacing w:val="-25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income</w:t>
      </w:r>
      <w:r>
        <w:rPr>
          <w:rFonts w:ascii="DejaVu Sans Condensed" w:hAnsi="DejaVu Sans Condensed"/>
          <w:color w:val="231F20"/>
          <w:spacing w:val="-25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</w:p>
    <w:p>
      <w:pPr>
        <w:spacing w:before="23"/>
        <w:ind w:left="186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increase slightly in 2018 H1.</w:t>
      </w:r>
    </w:p>
    <w:p>
      <w:pPr>
        <w:pStyle w:val="ListParagraph"/>
        <w:numPr>
          <w:ilvl w:val="0"/>
          <w:numId w:val="25"/>
        </w:numPr>
        <w:tabs>
          <w:tab w:pos="187" w:val="left" w:leader="none"/>
        </w:tabs>
        <w:spacing w:line="240" w:lineRule="auto" w:before="114" w:after="0"/>
        <w:ind w:left="186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Quarterly</w:t>
      </w:r>
      <w:r>
        <w:rPr>
          <w:rFonts w:ascii="DejaVu Sans Condensed" w:hAnsi="DejaVu Sans Condensed"/>
          <w:color w:val="231F20"/>
          <w:spacing w:val="-23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consumption</w:t>
      </w:r>
      <w:r>
        <w:rPr>
          <w:rFonts w:ascii="DejaVu Sans Condensed" w:hAnsi="DejaVu Sans Condensed"/>
          <w:color w:val="231F20"/>
          <w:spacing w:val="-22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growth</w:t>
      </w:r>
      <w:r>
        <w:rPr>
          <w:rFonts w:ascii="DejaVu Sans Condensed" w:hAnsi="DejaVu Sans Condensed"/>
          <w:color w:val="231F20"/>
          <w:spacing w:val="-22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</w:p>
    <w:p>
      <w:pPr>
        <w:spacing w:before="23"/>
        <w:ind w:left="186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 ¼%.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25"/>
        </w:numPr>
        <w:tabs>
          <w:tab w:pos="187" w:val="left" w:leader="none"/>
        </w:tabs>
        <w:spacing w:line="240" w:lineRule="auto" w:before="0" w:after="0"/>
        <w:ind w:left="186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Mortgage</w:t>
      </w:r>
      <w:r>
        <w:rPr>
          <w:rFonts w:ascii="DejaVu Sans Condensed" w:hAnsi="DejaVu Sans Condensed"/>
          <w:color w:val="231F20"/>
          <w:spacing w:val="-15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approvals</w:t>
      </w:r>
      <w:r>
        <w:rPr>
          <w:rFonts w:ascii="DejaVu Sans Condensed" w:hAnsi="DejaVu Sans Condensed"/>
          <w:color w:val="231F20"/>
          <w:spacing w:val="-15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for</w:t>
      </w:r>
      <w:r>
        <w:rPr>
          <w:rFonts w:ascii="DejaVu Sans Condensed" w:hAnsi="DejaVu Sans Condensed"/>
          <w:color w:val="231F20"/>
          <w:spacing w:val="-15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house</w:t>
      </w:r>
      <w:r>
        <w:rPr>
          <w:rFonts w:ascii="DejaVu Sans Condensed" w:hAnsi="DejaVu Sans Condensed"/>
          <w:color w:val="231F20"/>
          <w:spacing w:val="-15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purchase</w:t>
      </w:r>
    </w:p>
    <w:p>
      <w:pPr>
        <w:spacing w:before="23"/>
        <w:ind w:left="186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to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68,000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per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month.</w:t>
      </w:r>
    </w:p>
    <w:p>
      <w:pPr>
        <w:pStyle w:val="ListParagraph"/>
        <w:numPr>
          <w:ilvl w:val="0"/>
          <w:numId w:val="25"/>
        </w:numPr>
        <w:tabs>
          <w:tab w:pos="187" w:val="left" w:leader="none"/>
        </w:tabs>
        <w:spacing w:line="273" w:lineRule="auto" w:before="115" w:after="0"/>
        <w:ind w:left="186" w:right="67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The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average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of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the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Halifax/Markit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and </w:t>
      </w:r>
      <w:r>
        <w:rPr>
          <w:color w:val="231F20"/>
          <w:w w:val="85"/>
          <w:sz w:val="14"/>
        </w:rPr>
        <w:t>Nationwide house price indices to </w:t>
      </w:r>
      <w:r>
        <w:rPr>
          <w:color w:val="231F20"/>
          <w:w w:val="80"/>
          <w:sz w:val="14"/>
        </w:rPr>
        <w:t>increase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just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under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¾%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per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quarter,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average.</w:t>
      </w:r>
    </w:p>
    <w:p>
      <w:pPr>
        <w:pStyle w:val="ListParagraph"/>
        <w:numPr>
          <w:ilvl w:val="0"/>
          <w:numId w:val="25"/>
        </w:numPr>
        <w:tabs>
          <w:tab w:pos="187" w:val="left" w:leader="none"/>
        </w:tabs>
        <w:spacing w:line="273" w:lineRule="auto" w:before="92" w:after="0"/>
        <w:ind w:left="186" w:right="85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After picking up in Q3, quarterly </w:t>
      </w:r>
      <w:r>
        <w:rPr>
          <w:color w:val="231F20"/>
          <w:w w:val="75"/>
          <w:sz w:val="14"/>
        </w:rPr>
        <w:t>housing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investment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growth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to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average </w:t>
      </w:r>
      <w:r>
        <w:rPr>
          <w:color w:val="231F20"/>
          <w:w w:val="95"/>
          <w:sz w:val="14"/>
        </w:rPr>
        <w:t>just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over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¼%.</w:t>
      </w:r>
    </w:p>
    <w:p>
      <w:pPr>
        <w:pStyle w:val="BodyText"/>
        <w:spacing w:line="259" w:lineRule="auto"/>
        <w:ind w:left="210" w:right="469"/>
      </w:pPr>
      <w:r>
        <w:rPr/>
        <w:br w:type="column"/>
      </w:r>
      <w:r>
        <w:rPr>
          <w:color w:val="231F20"/>
          <w:w w:val="80"/>
        </w:rPr>
        <w:t>reflecting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London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gold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bullion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market,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6"/>
          <w:w w:val="80"/>
        </w:rPr>
        <w:t>has </w:t>
      </w:r>
      <w:r>
        <w:rPr>
          <w:color w:val="231F20"/>
          <w:w w:val="85"/>
        </w:rPr>
        <w:t>no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aggregate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demand;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movements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</w:t>
      </w:r>
    </w:p>
    <w:p>
      <w:pPr>
        <w:pStyle w:val="BodyText"/>
        <w:spacing w:line="259" w:lineRule="auto"/>
        <w:ind w:left="210" w:right="319"/>
      </w:pPr>
      <w:r>
        <w:rPr>
          <w:color w:val="231F20"/>
          <w:w w:val="75"/>
        </w:rPr>
        <w:t>non-monetary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gold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offset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movements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private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3"/>
          <w:w w:val="75"/>
        </w:rPr>
        <w:t>sector </w:t>
      </w:r>
      <w:r>
        <w:rPr>
          <w:color w:val="231F20"/>
          <w:w w:val="85"/>
        </w:rPr>
        <w:t>investment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valuables.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component,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therefore overall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trade,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bounce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Q4.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projected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coming quarters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18"/>
          <w:w w:val="80"/>
        </w:rPr>
        <w:t> </w:t>
      </w:r>
      <w:r>
        <w:rPr>
          <w:rFonts w:ascii="Trebuchet MS"/>
          <w:color w:val="231F20"/>
          <w:w w:val="80"/>
        </w:rPr>
        <w:t>2.B</w:t>
      </w:r>
      <w:r>
        <w:rPr>
          <w:color w:val="231F20"/>
          <w:w w:val="80"/>
        </w:rPr>
        <w:t>),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slows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than </w:t>
      </w:r>
      <w:r>
        <w:rPr>
          <w:color w:val="231F20"/>
          <w:w w:val="85"/>
        </w:rPr>
        <w:t>export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5).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3" w:equalWidth="0">
            <w:col w:w="2667" w:space="40"/>
            <w:col w:w="2419" w:space="147"/>
            <w:col w:w="5517"/>
          </w:cols>
        </w:sectPr>
      </w:pPr>
    </w:p>
    <w:p>
      <w:pPr>
        <w:pStyle w:val="BodyText"/>
        <w:spacing w:line="240" w:lineRule="exact"/>
        <w:ind w:left="153"/>
      </w:pPr>
      <w:r>
        <w:rPr>
          <w:position w:val="-4"/>
        </w:rPr>
        <w:pict>
          <v:group style="width:249.45pt;height:12.05pt;mso-position-horizontal-relative:char;mso-position-vertical-relative:line" coordorigin="0,0" coordsize="4989,241">
            <v:rect style="position:absolute;left:0;top:0;width:2571;height:241" filled="true" fillcolor="#a70741" stroked="false">
              <v:fill type="solid"/>
            </v:rect>
            <v:rect style="position:absolute;left:2570;top:0;width:2419;height:241" filled="true" fillcolor="#c2656f" stroked="false">
              <v:fill type="solid"/>
            </v:rect>
            <v:shape style="position:absolute;left:56;top:15;width:120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Business investment</w:t>
                    </w:r>
                  </w:p>
                </w:txbxContent>
              </v:textbox>
              <w10:wrap type="none"/>
            </v:shape>
            <v:shape style="position:absolute;left:2626;top:15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-4"/>
        </w:rPr>
      </w:r>
    </w:p>
    <w:p>
      <w:pPr>
        <w:spacing w:after="0" w:line="240" w:lineRule="exact"/>
        <w:sectPr>
          <w:type w:val="continuous"/>
          <w:pgSz w:w="11910" w:h="16840"/>
          <w:pgMar w:top="1540" w:bottom="0" w:left="640" w:right="480"/>
        </w:sectPr>
      </w:pPr>
    </w:p>
    <w:p>
      <w:pPr>
        <w:pStyle w:val="ListParagraph"/>
        <w:numPr>
          <w:ilvl w:val="1"/>
          <w:numId w:val="25"/>
        </w:numPr>
        <w:tabs>
          <w:tab w:pos="324" w:val="left" w:leader="none"/>
        </w:tabs>
        <w:spacing w:line="240" w:lineRule="auto" w:before="20" w:after="0"/>
        <w:ind w:left="32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Quarterly</w:t>
      </w:r>
      <w:r>
        <w:rPr>
          <w:rFonts w:ascii="DejaVu Sans Condensed" w:hAnsi="DejaVu Sans Condensed"/>
          <w:color w:val="231F20"/>
          <w:spacing w:val="-16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growth</w:t>
      </w:r>
      <w:r>
        <w:rPr>
          <w:rFonts w:ascii="DejaVu Sans Condensed" w:hAnsi="DejaVu Sans Condensed"/>
          <w:color w:val="231F20"/>
          <w:spacing w:val="-15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in</w:t>
      </w:r>
      <w:r>
        <w:rPr>
          <w:rFonts w:ascii="DejaVu Sans Condensed" w:hAnsi="DejaVu Sans Condensed"/>
          <w:color w:val="231F20"/>
          <w:spacing w:val="-15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business</w:t>
      </w:r>
      <w:r>
        <w:rPr>
          <w:rFonts w:ascii="DejaVu Sans Condensed" w:hAnsi="DejaVu Sans Condensed"/>
          <w:color w:val="231F20"/>
          <w:spacing w:val="-16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investment</w:t>
      </w:r>
    </w:p>
    <w:p>
      <w:pPr>
        <w:spacing w:before="23"/>
        <w:ind w:left="32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to average ½%.</w:t>
      </w:r>
    </w:p>
    <w:p>
      <w:pPr>
        <w:pStyle w:val="ListParagraph"/>
        <w:numPr>
          <w:ilvl w:val="1"/>
          <w:numId w:val="25"/>
        </w:numPr>
        <w:tabs>
          <w:tab w:pos="264" w:val="left" w:leader="none"/>
        </w:tabs>
        <w:spacing w:line="240" w:lineRule="auto" w:before="20" w:after="0"/>
        <w:ind w:left="26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br w:type="column"/>
      </w:r>
      <w:r>
        <w:rPr>
          <w:rFonts w:ascii="DejaVu Sans Condensed" w:hAnsi="DejaVu Sans Condensed"/>
          <w:color w:val="231F20"/>
          <w:sz w:val="14"/>
        </w:rPr>
        <w:t>Quarterly growth in</w:t>
      </w:r>
      <w:r>
        <w:rPr>
          <w:rFonts w:ascii="DejaVu Sans Condensed" w:hAnsi="DejaVu Sans Condensed"/>
          <w:color w:val="231F20"/>
          <w:spacing w:val="-30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business</w:t>
      </w:r>
    </w:p>
    <w:p>
      <w:pPr>
        <w:spacing w:before="23"/>
        <w:ind w:left="26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investment to average ¾%.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40" w:bottom="0" w:left="640" w:right="480"/>
          <w:cols w:num="2" w:equalWidth="0">
            <w:col w:w="2590" w:space="40"/>
            <w:col w:w="8160"/>
          </w:cols>
        </w:sectPr>
      </w:pPr>
    </w:p>
    <w:p>
      <w:pPr>
        <w:pStyle w:val="BodyText"/>
        <w:rPr>
          <w:sz w:val="2"/>
        </w:rPr>
      </w:pPr>
    </w:p>
    <w:p>
      <w:pPr>
        <w:pStyle w:val="BodyText"/>
        <w:spacing w:line="240" w:lineRule="exact"/>
        <w:ind w:left="153"/>
      </w:pPr>
      <w:r>
        <w:rPr>
          <w:position w:val="-4"/>
        </w:rPr>
        <w:pict>
          <v:group style="width:249.45pt;height:12.05pt;mso-position-horizontal-relative:char;mso-position-vertical-relative:line" coordorigin="0,0" coordsize="4989,241">
            <v:rect style="position:absolute;left:0;top:0;width:2571;height:241" filled="true" fillcolor="#a70741" stroked="false">
              <v:fill type="solid"/>
            </v:rect>
            <v:rect style="position:absolute;left:2570;top:0;width:2419;height:241" filled="true" fillcolor="#c2656f" stroked="false">
              <v:fill type="solid"/>
            </v:rect>
            <v:shape style="position:absolute;left:56;top:15;width:35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0"/>
                        <w:sz w:val="14"/>
                      </w:rPr>
                      <w:t>Trade</w:t>
                    </w:r>
                  </w:p>
                </w:txbxContent>
              </v:textbox>
              <w10:wrap type="none"/>
            </v:shape>
            <v:shape style="position:absolute;left:2626;top:15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-4"/>
        </w:rPr>
      </w:r>
    </w:p>
    <w:p>
      <w:pPr>
        <w:spacing w:after="0" w:line="240" w:lineRule="exact"/>
        <w:sectPr>
          <w:type w:val="continuous"/>
          <w:pgSz w:w="11910" w:h="16840"/>
          <w:pgMar w:top="1540" w:bottom="0" w:left="640" w:right="480"/>
        </w:sectPr>
      </w:pPr>
    </w:p>
    <w:p>
      <w:pPr>
        <w:pStyle w:val="ListParagraph"/>
        <w:numPr>
          <w:ilvl w:val="1"/>
          <w:numId w:val="25"/>
        </w:numPr>
        <w:tabs>
          <w:tab w:pos="324" w:val="left" w:leader="none"/>
        </w:tabs>
        <w:spacing w:line="240" w:lineRule="auto" w:before="20" w:after="0"/>
        <w:ind w:left="32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Net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trade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provide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small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boost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</w:p>
    <w:p>
      <w:pPr>
        <w:spacing w:before="23"/>
        <w:ind w:left="32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quarterly GDP growth.</w:t>
      </w:r>
    </w:p>
    <w:p>
      <w:pPr>
        <w:pStyle w:val="ListParagraph"/>
        <w:numPr>
          <w:ilvl w:val="1"/>
          <w:numId w:val="25"/>
        </w:numPr>
        <w:tabs>
          <w:tab w:pos="324" w:val="left" w:leader="none"/>
        </w:tabs>
        <w:spacing w:line="240" w:lineRule="auto" w:before="20" w:after="0"/>
        <w:ind w:left="32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6"/>
          <w:sz w:val="14"/>
        </w:rPr>
        <w:br w:type="column"/>
      </w:r>
      <w:r>
        <w:rPr>
          <w:rFonts w:ascii="DejaVu Sans Condensed" w:hAnsi="DejaVu Sans Condensed"/>
          <w:color w:val="231F20"/>
          <w:sz w:val="14"/>
        </w:rPr>
        <w:t>Net</w:t>
      </w:r>
      <w:r>
        <w:rPr>
          <w:rFonts w:ascii="DejaVu Sans Condensed" w:hAnsi="DejaVu Sans Condensed"/>
          <w:color w:val="231F20"/>
          <w:spacing w:val="-11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trade</w:t>
      </w:r>
      <w:r>
        <w:rPr>
          <w:rFonts w:ascii="DejaVu Sans Condensed" w:hAnsi="DejaVu Sans Condensed"/>
          <w:color w:val="231F20"/>
          <w:spacing w:val="-10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  <w:r>
        <w:rPr>
          <w:rFonts w:ascii="DejaVu Sans Condensed" w:hAnsi="DejaVu Sans Condensed"/>
          <w:color w:val="231F20"/>
          <w:spacing w:val="-10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provide</w:t>
      </w:r>
      <w:r>
        <w:rPr>
          <w:rFonts w:ascii="DejaVu Sans Condensed" w:hAnsi="DejaVu Sans Condensed"/>
          <w:color w:val="231F20"/>
          <w:spacing w:val="-10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a</w:t>
      </w:r>
      <w:r>
        <w:rPr>
          <w:rFonts w:ascii="DejaVu Sans Condensed" w:hAnsi="DejaVu Sans Condensed"/>
          <w:color w:val="231F20"/>
          <w:spacing w:val="-10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small</w:t>
      </w:r>
      <w:r>
        <w:rPr>
          <w:rFonts w:ascii="DejaVu Sans Condensed" w:hAnsi="DejaVu Sans Condensed"/>
          <w:color w:val="231F20"/>
          <w:spacing w:val="-10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boost</w:t>
      </w:r>
      <w:r>
        <w:rPr>
          <w:rFonts w:ascii="DejaVu Sans Condensed" w:hAnsi="DejaVu Sans Condensed"/>
          <w:color w:val="231F20"/>
          <w:spacing w:val="-10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</w:p>
    <w:p>
      <w:pPr>
        <w:spacing w:before="23"/>
        <w:ind w:left="32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quarterly GDP growth.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40" w:bottom="0" w:left="640" w:right="480"/>
          <w:cols w:num="2" w:equalWidth="0">
            <w:col w:w="2430" w:space="140"/>
            <w:col w:w="82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Heading3"/>
        <w:spacing w:before="238"/>
        <w:rPr>
          <w:rFonts w:ascii="Trebuchet MS"/>
        </w:rPr>
      </w:pPr>
      <w:bookmarkStart w:name="Box - Developments in consumer credit" w:id="35"/>
      <w:bookmarkEnd w:id="35"/>
      <w:r>
        <w:rPr/>
      </w:r>
      <w:bookmarkStart w:name="_bookmark10" w:id="36"/>
      <w:bookmarkEnd w:id="36"/>
      <w:r>
        <w:rPr/>
      </w:r>
      <w:r>
        <w:rPr>
          <w:rFonts w:ascii="Trebuchet MS"/>
          <w:color w:val="A70741"/>
        </w:rPr>
        <w:t>Developments in consumer credit</w:t>
      </w:r>
    </w:p>
    <w:p>
      <w:pPr>
        <w:pStyle w:val="BodyText"/>
        <w:spacing w:line="259" w:lineRule="auto" w:before="228"/>
        <w:ind w:left="153" w:right="30"/>
      </w:pPr>
      <w:r>
        <w:rPr>
          <w:color w:val="231F20"/>
          <w:w w:val="75"/>
        </w:rPr>
        <w:t>Consumer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credit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includes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household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borrowing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through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credit cards,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dealership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car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finance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other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unsecured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debt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as </w:t>
      </w:r>
      <w:r>
        <w:rPr>
          <w:color w:val="231F20"/>
          <w:w w:val="80"/>
        </w:rPr>
        <w:t>personal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loans.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11%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household debt,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7"/>
          <w:w w:val="80"/>
        </w:rPr>
        <w:t> </w:t>
      </w:r>
      <w:r>
        <w:rPr>
          <w:rFonts w:ascii="Trebuchet MS"/>
          <w:color w:val="231F20"/>
          <w:w w:val="80"/>
        </w:rPr>
        <w:t>A</w:t>
      </w:r>
      <w:r>
        <w:rPr>
          <w:color w:val="231F20"/>
          <w:w w:val="80"/>
        </w:rPr>
        <w:t>)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accounted </w:t>
      </w:r>
      <w:r>
        <w:rPr>
          <w:color w:val="231F20"/>
          <w:w w:val="85"/>
        </w:rPr>
        <w:t>for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third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overall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lending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households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2012.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explores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drivers 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characteristics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who 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recently.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examines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ways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spending, </w:t>
      </w:r>
      <w:r>
        <w:rPr>
          <w:color w:val="231F20"/>
          <w:w w:val="90"/>
        </w:rPr>
        <w:t>before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discussing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credit.</w:t>
      </w:r>
    </w:p>
    <w:p>
      <w:pPr>
        <w:pStyle w:val="BodyText"/>
        <w:spacing w:before="5"/>
        <w:rPr>
          <w:sz w:val="27"/>
        </w:rPr>
      </w:pPr>
    </w:p>
    <w:p>
      <w:pPr>
        <w:spacing w:line="249" w:lineRule="auto" w:before="0"/>
        <w:ind w:left="153" w:right="99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A</w:t>
      </w:r>
      <w:r>
        <w:rPr>
          <w:rFonts w:ascii="Trebuchet MS"/>
          <w:b/>
          <w:color w:val="A70741"/>
          <w:spacing w:val="-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Consumer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credit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rapidly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recent </w:t>
      </w:r>
      <w:r>
        <w:rPr>
          <w:rFonts w:ascii="BPG Sans Modern GPL&amp;GNU"/>
          <w:color w:val="A70741"/>
          <w:w w:val="95"/>
          <w:sz w:val="18"/>
        </w:rPr>
        <w:t>years</w:t>
      </w:r>
    </w:p>
    <w:p>
      <w:pPr>
        <w:spacing w:before="2"/>
        <w:ind w:left="15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Contributions to four-quarter consumer credit 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32" w:lineRule="exact" w:before="115"/>
        <w:ind w:left="300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32" w:lineRule="exact" w:before="0"/>
        <w:ind w:left="388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551" w:right="0" w:firstLine="0"/>
        <w:jc w:val="left"/>
        <w:rPr>
          <w:sz w:val="11"/>
        </w:rPr>
      </w:pPr>
      <w:r>
        <w:rPr>
          <w:color w:val="231F20"/>
          <w:w w:val="85"/>
          <w:sz w:val="12"/>
        </w:rPr>
        <w:t>Consumer credit growth (per cent)</w:t>
      </w:r>
      <w:r>
        <w:rPr>
          <w:color w:val="231F20"/>
          <w:w w:val="85"/>
          <w:position w:val="4"/>
          <w:sz w:val="11"/>
        </w:rPr>
        <w:t>(b)</w:t>
      </w:r>
    </w:p>
    <w:p>
      <w:pPr>
        <w:spacing w:before="75"/>
        <w:ind w:left="0" w:right="114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1149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1149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249" w:lineRule="auto" w:before="0"/>
        <w:ind w:left="203" w:right="462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Table 1 </w:t>
      </w:r>
      <w:r>
        <w:rPr>
          <w:rFonts w:ascii="BPG Sans Modern GPL&amp;GNU"/>
          <w:color w:val="A70741"/>
          <w:w w:val="85"/>
          <w:sz w:val="18"/>
        </w:rPr>
        <w:t>Consumer credit conditions have eased materially over </w:t>
      </w:r>
      <w:r>
        <w:rPr>
          <w:rFonts w:ascii="BPG Sans Modern GPL&amp;GNU"/>
          <w:color w:val="A70741"/>
          <w:w w:val="95"/>
          <w:sz w:val="18"/>
        </w:rPr>
        <w:t>the past few years</w:t>
      </w:r>
    </w:p>
    <w:p>
      <w:pPr>
        <w:spacing w:before="5"/>
        <w:ind w:left="20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Average interest rates and other terms on consumer credit lending</w:t>
      </w:r>
    </w:p>
    <w:p>
      <w:pPr>
        <w:tabs>
          <w:tab w:pos="2813" w:val="left" w:leader="none"/>
          <w:tab w:pos="4739" w:val="left" w:leader="none"/>
        </w:tabs>
        <w:spacing w:before="135"/>
        <w:ind w:left="1904" w:right="0" w:firstLine="0"/>
        <w:jc w:val="left"/>
        <w:rPr>
          <w:sz w:val="14"/>
        </w:rPr>
      </w:pPr>
      <w:r>
        <w:rPr>
          <w:color w:val="231F20"/>
          <w:w w:val="57"/>
          <w:sz w:val="14"/>
          <w:u w:val="single" w:color="231F20"/>
        </w:rPr>
        <w:t> </w:t>
      </w:r>
      <w:r>
        <w:rPr>
          <w:color w:val="231F20"/>
          <w:sz w:val="14"/>
          <w:u w:val="single" w:color="231F20"/>
        </w:rPr>
        <w:tab/>
      </w:r>
      <w:r>
        <w:rPr>
          <w:color w:val="231F20"/>
          <w:w w:val="75"/>
          <w:sz w:val="14"/>
          <w:u w:val="single" w:color="231F20"/>
        </w:rPr>
        <w:t>Monthly</w:t>
      </w:r>
      <w:r>
        <w:rPr>
          <w:color w:val="231F20"/>
          <w:spacing w:val="-28"/>
          <w:w w:val="75"/>
          <w:sz w:val="14"/>
          <w:u w:val="single" w:color="231F20"/>
        </w:rPr>
        <w:t> </w:t>
      </w:r>
      <w:r>
        <w:rPr>
          <w:color w:val="231F20"/>
          <w:w w:val="75"/>
          <w:sz w:val="14"/>
          <w:u w:val="single" w:color="231F20"/>
        </w:rPr>
        <w:t>averages</w:t>
      </w:r>
      <w:r>
        <w:rPr>
          <w:color w:val="231F20"/>
          <w:sz w:val="14"/>
          <w:u w:val="single" w:color="231F20"/>
        </w:rPr>
        <w:tab/>
      </w:r>
    </w:p>
    <w:p>
      <w:pPr>
        <w:pStyle w:val="BodyText"/>
        <w:spacing w:before="9"/>
        <w:rPr>
          <w:sz w:val="5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9"/>
        <w:gridCol w:w="462"/>
        <w:gridCol w:w="425"/>
        <w:gridCol w:w="376"/>
        <w:gridCol w:w="413"/>
        <w:gridCol w:w="424"/>
        <w:gridCol w:w="438"/>
        <w:gridCol w:w="421"/>
        <w:gridCol w:w="349"/>
      </w:tblGrid>
      <w:tr>
        <w:trPr>
          <w:trHeight w:val="400" w:hRule="atLeast"/>
        </w:trPr>
        <w:tc>
          <w:tcPr>
            <w:tcW w:w="3002" w:type="dxa"/>
            <w:gridSpan w:val="4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56" w:lineRule="exact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2005– 2009–</w:t>
            </w:r>
            <w:r>
              <w:rPr>
                <w:color w:val="231F20"/>
                <w:spacing w:val="-9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2013–</w:t>
            </w:r>
          </w:p>
          <w:p>
            <w:pPr>
              <w:pStyle w:val="TableParagraph"/>
              <w:tabs>
                <w:tab w:pos="440" w:val="left" w:leader="none"/>
                <w:tab w:pos="837" w:val="left" w:leader="none"/>
              </w:tabs>
              <w:spacing w:line="159" w:lineRule="exact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08</w:t>
              <w:tab/>
              <w:t>12</w:t>
              <w:tab/>
            </w:r>
            <w:r>
              <w:rPr>
                <w:color w:val="231F20"/>
                <w:w w:val="90"/>
                <w:sz w:val="14"/>
              </w:rPr>
              <w:t>15</w:t>
            </w:r>
          </w:p>
        </w:tc>
        <w:tc>
          <w:tcPr>
            <w:tcW w:w="413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66" w:lineRule="exact"/>
              <w:ind w:left="20" w:right="3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2016</w:t>
            </w:r>
          </w:p>
        </w:tc>
        <w:tc>
          <w:tcPr>
            <w:tcW w:w="1632" w:type="dxa"/>
            <w:gridSpan w:val="4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tabs>
                <w:tab w:pos="763" w:val="left" w:leader="none"/>
                <w:tab w:pos="1623" w:val="left" w:leader="none"/>
              </w:tabs>
              <w:spacing w:line="156" w:lineRule="exact"/>
              <w:ind w:left="149"/>
              <w:rPr>
                <w:sz w:val="14"/>
              </w:rPr>
            </w:pPr>
            <w:r>
              <w:rPr>
                <w:color w:val="231F20"/>
                <w:w w:val="57"/>
                <w:sz w:val="14"/>
                <w:u w:val="single" w:color="231F20"/>
              </w:rPr>
              <w:t> </w:t>
            </w:r>
            <w:r>
              <w:rPr>
                <w:color w:val="231F20"/>
                <w:sz w:val="14"/>
                <w:u w:val="single" w:color="231F20"/>
              </w:rPr>
              <w:tab/>
            </w:r>
            <w:r>
              <w:rPr>
                <w:color w:val="231F20"/>
                <w:w w:val="90"/>
                <w:sz w:val="14"/>
                <w:u w:val="single" w:color="231F20"/>
              </w:rPr>
              <w:t>2017</w:t>
            </w:r>
            <w:r>
              <w:rPr>
                <w:color w:val="231F20"/>
                <w:sz w:val="14"/>
                <w:u w:val="single" w:color="231F20"/>
              </w:rPr>
              <w:tab/>
            </w:r>
          </w:p>
          <w:p>
            <w:pPr>
              <w:pStyle w:val="TableParagraph"/>
              <w:tabs>
                <w:tab w:pos="598" w:val="left" w:leader="none"/>
                <w:tab w:pos="991" w:val="left" w:leader="none"/>
              </w:tabs>
              <w:spacing w:line="159" w:lineRule="exact"/>
              <w:ind w:left="15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  <w:tab/>
              <w:t>Q2</w:t>
              <w:tab/>
              <w:t>Q3</w:t>
            </w:r>
            <w:r>
              <w:rPr>
                <w:color w:val="231F20"/>
                <w:spacing w:val="1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Oct.</w:t>
            </w:r>
          </w:p>
        </w:tc>
      </w:tr>
      <w:tr>
        <w:trPr>
          <w:trHeight w:val="266" w:hRule="atLeast"/>
        </w:trPr>
        <w:tc>
          <w:tcPr>
            <w:tcW w:w="1739" w:type="dxa"/>
            <w:shd w:val="clear" w:color="auto" w:fill="F2DFDD"/>
          </w:tcPr>
          <w:p>
            <w:pPr>
              <w:pStyle w:val="TableParagraph"/>
              <w:spacing w:before="49"/>
              <w:ind w:left="50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Interest rates (per cent)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462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5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6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4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8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1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9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739" w:type="dxa"/>
            <w:shd w:val="clear" w:color="auto" w:fill="F2DFDD"/>
          </w:tcPr>
          <w:p>
            <w:pPr>
              <w:pStyle w:val="TableParagraph"/>
              <w:spacing w:before="31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£10,000 unsecured loan</w:t>
            </w:r>
          </w:p>
        </w:tc>
        <w:tc>
          <w:tcPr>
            <w:tcW w:w="462" w:type="dxa"/>
            <w:shd w:val="clear" w:color="auto" w:fill="F2DFDD"/>
          </w:tcPr>
          <w:p>
            <w:pPr>
              <w:pStyle w:val="TableParagraph"/>
              <w:spacing w:before="31"/>
              <w:ind w:left="72" w:right="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7.8</w:t>
            </w:r>
          </w:p>
        </w:tc>
        <w:tc>
          <w:tcPr>
            <w:tcW w:w="425" w:type="dxa"/>
            <w:shd w:val="clear" w:color="auto" w:fill="F2DFDD"/>
          </w:tcPr>
          <w:p>
            <w:pPr>
              <w:pStyle w:val="TableParagraph"/>
              <w:spacing w:before="31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9.0</w:t>
            </w:r>
          </w:p>
        </w:tc>
        <w:tc>
          <w:tcPr>
            <w:tcW w:w="376" w:type="dxa"/>
            <w:shd w:val="clear" w:color="auto" w:fill="F2DFDD"/>
          </w:tcPr>
          <w:p>
            <w:pPr>
              <w:pStyle w:val="TableParagraph"/>
              <w:spacing w:before="31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5.3</w:t>
            </w:r>
          </w:p>
        </w:tc>
        <w:tc>
          <w:tcPr>
            <w:tcW w:w="413" w:type="dxa"/>
            <w:shd w:val="clear" w:color="auto" w:fill="F2DFDD"/>
          </w:tcPr>
          <w:p>
            <w:pPr>
              <w:pStyle w:val="TableParagraph"/>
              <w:spacing w:before="31"/>
              <w:ind w:left="129" w:right="3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4.1</w:t>
            </w:r>
          </w:p>
        </w:tc>
        <w:tc>
          <w:tcPr>
            <w:tcW w:w="424" w:type="dxa"/>
            <w:shd w:val="clear" w:color="auto" w:fill="F2DFDD"/>
          </w:tcPr>
          <w:p>
            <w:pPr>
              <w:pStyle w:val="TableParagraph"/>
              <w:spacing w:before="31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3.7</w:t>
            </w:r>
          </w:p>
        </w:tc>
        <w:tc>
          <w:tcPr>
            <w:tcW w:w="438" w:type="dxa"/>
            <w:shd w:val="clear" w:color="auto" w:fill="F2DFDD"/>
          </w:tcPr>
          <w:p>
            <w:pPr>
              <w:pStyle w:val="TableParagraph"/>
              <w:spacing w:before="31"/>
              <w:ind w:left="134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421" w:type="dxa"/>
            <w:shd w:val="clear" w:color="auto" w:fill="F2DFDD"/>
          </w:tcPr>
          <w:p>
            <w:pPr>
              <w:pStyle w:val="TableParagraph"/>
              <w:spacing w:before="31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3.8</w:t>
            </w:r>
          </w:p>
        </w:tc>
        <w:tc>
          <w:tcPr>
            <w:tcW w:w="349" w:type="dxa"/>
            <w:shd w:val="clear" w:color="auto" w:fill="F2DFDD"/>
          </w:tcPr>
          <w:p>
            <w:pPr>
              <w:pStyle w:val="TableParagraph"/>
              <w:spacing w:before="31"/>
              <w:ind w:left="73" w:right="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3.7</w:t>
            </w:r>
          </w:p>
        </w:tc>
      </w:tr>
      <w:tr>
        <w:trPr>
          <w:trHeight w:val="284" w:hRule="atLeast"/>
        </w:trPr>
        <w:tc>
          <w:tcPr>
            <w:tcW w:w="1739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1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£5,000 unsecured loan</w:t>
            </w:r>
          </w:p>
        </w:tc>
        <w:tc>
          <w:tcPr>
            <w:tcW w:w="462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1"/>
              <w:ind w:left="72" w:right="7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10.0</w:t>
            </w:r>
          </w:p>
        </w:tc>
        <w:tc>
          <w:tcPr>
            <w:tcW w:w="425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1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12.7</w:t>
            </w:r>
          </w:p>
        </w:tc>
        <w:tc>
          <w:tcPr>
            <w:tcW w:w="376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1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9.7</w:t>
            </w:r>
          </w:p>
        </w:tc>
        <w:tc>
          <w:tcPr>
            <w:tcW w:w="413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1"/>
              <w:ind w:left="122" w:right="3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9.2</w:t>
            </w:r>
          </w:p>
        </w:tc>
        <w:tc>
          <w:tcPr>
            <w:tcW w:w="424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1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9.3</w:t>
            </w:r>
          </w:p>
        </w:tc>
        <w:tc>
          <w:tcPr>
            <w:tcW w:w="438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1"/>
              <w:ind w:left="139" w:right="5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7.8</w:t>
            </w:r>
          </w:p>
        </w:tc>
        <w:tc>
          <w:tcPr>
            <w:tcW w:w="421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1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8.1</w:t>
            </w:r>
          </w:p>
        </w:tc>
        <w:tc>
          <w:tcPr>
            <w:tcW w:w="349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1"/>
              <w:ind w:left="73" w:right="1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8.2</w:t>
            </w:r>
          </w:p>
        </w:tc>
      </w:tr>
      <w:tr>
        <w:trPr>
          <w:trHeight w:val="436" w:hRule="atLeast"/>
        </w:trPr>
        <w:tc>
          <w:tcPr>
            <w:tcW w:w="5047" w:type="dxa"/>
            <w:gridSpan w:val="9"/>
            <w:shd w:val="clear" w:color="auto" w:fill="F2DFDD"/>
          </w:tcPr>
          <w:p>
            <w:pPr>
              <w:pStyle w:val="TableParagraph"/>
              <w:spacing w:before="67"/>
              <w:ind w:left="50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Other terms on credit card lending</w:t>
            </w:r>
          </w:p>
          <w:p>
            <w:pPr>
              <w:pStyle w:val="TableParagraph"/>
              <w:spacing w:line="119" w:lineRule="exact" w:before="67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Average 0% balance transfer</w:t>
            </w:r>
          </w:p>
        </w:tc>
      </w:tr>
      <w:tr>
        <w:trPr>
          <w:trHeight w:val="180" w:hRule="atLeast"/>
        </w:trPr>
        <w:tc>
          <w:tcPr>
            <w:tcW w:w="1739" w:type="dxa"/>
            <w:shd w:val="clear" w:color="auto" w:fill="F2DFDD"/>
          </w:tcPr>
          <w:p>
            <w:pPr>
              <w:pStyle w:val="TableParagraph"/>
              <w:spacing w:line="160" w:lineRule="exact"/>
              <w:ind w:left="113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term (months)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  <w:tc>
          <w:tcPr>
            <w:tcW w:w="462" w:type="dxa"/>
            <w:shd w:val="clear" w:color="auto" w:fill="F2DFDD"/>
          </w:tcPr>
          <w:p>
            <w:pPr>
              <w:pStyle w:val="TableParagraph"/>
              <w:spacing w:line="150" w:lineRule="exact" w:before="10"/>
              <w:ind w:left="72" w:right="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8.2</w:t>
            </w:r>
          </w:p>
        </w:tc>
        <w:tc>
          <w:tcPr>
            <w:tcW w:w="425" w:type="dxa"/>
            <w:shd w:val="clear" w:color="auto" w:fill="F2DFDD"/>
          </w:tcPr>
          <w:p>
            <w:pPr>
              <w:pStyle w:val="TableParagraph"/>
              <w:spacing w:line="150" w:lineRule="exact" w:before="10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12.4</w:t>
            </w:r>
          </w:p>
        </w:tc>
        <w:tc>
          <w:tcPr>
            <w:tcW w:w="376" w:type="dxa"/>
            <w:shd w:val="clear" w:color="auto" w:fill="F2DFDD"/>
          </w:tcPr>
          <w:p>
            <w:pPr>
              <w:pStyle w:val="TableParagraph"/>
              <w:spacing w:line="150" w:lineRule="exact" w:before="10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19.6</w:t>
            </w:r>
          </w:p>
        </w:tc>
        <w:tc>
          <w:tcPr>
            <w:tcW w:w="413" w:type="dxa"/>
            <w:shd w:val="clear" w:color="auto" w:fill="F2DFDD"/>
          </w:tcPr>
          <w:p>
            <w:pPr>
              <w:pStyle w:val="TableParagraph"/>
              <w:spacing w:line="150" w:lineRule="exact" w:before="10"/>
              <w:ind w:left="23" w:right="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25.7</w:t>
            </w:r>
          </w:p>
        </w:tc>
        <w:tc>
          <w:tcPr>
            <w:tcW w:w="424" w:type="dxa"/>
            <w:shd w:val="clear" w:color="auto" w:fill="F2DFDD"/>
          </w:tcPr>
          <w:p>
            <w:pPr>
              <w:pStyle w:val="TableParagraph"/>
              <w:spacing w:line="150" w:lineRule="exact" w:before="10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29.6</w:t>
            </w:r>
          </w:p>
        </w:tc>
        <w:tc>
          <w:tcPr>
            <w:tcW w:w="438" w:type="dxa"/>
            <w:shd w:val="clear" w:color="auto" w:fill="F2DFDD"/>
          </w:tcPr>
          <w:p>
            <w:pPr>
              <w:pStyle w:val="TableParagraph"/>
              <w:spacing w:line="150" w:lineRule="exact" w:before="10"/>
              <w:ind w:left="60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28.8</w:t>
            </w:r>
          </w:p>
        </w:tc>
        <w:tc>
          <w:tcPr>
            <w:tcW w:w="421" w:type="dxa"/>
            <w:shd w:val="clear" w:color="auto" w:fill="F2DFDD"/>
          </w:tcPr>
          <w:p>
            <w:pPr>
              <w:pStyle w:val="TableParagraph"/>
              <w:spacing w:line="150" w:lineRule="exact" w:before="10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28.1</w:t>
            </w:r>
          </w:p>
        </w:tc>
        <w:tc>
          <w:tcPr>
            <w:tcW w:w="349" w:type="dxa"/>
            <w:shd w:val="clear" w:color="auto" w:fill="F2DFDD"/>
          </w:tcPr>
          <w:p>
            <w:pPr>
              <w:pStyle w:val="TableParagraph"/>
              <w:spacing w:line="150" w:lineRule="exact" w:before="10"/>
              <w:ind w:left="45" w:right="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19" w:hRule="atLeast"/>
        </w:trPr>
        <w:tc>
          <w:tcPr>
            <w:tcW w:w="1739" w:type="dxa"/>
            <w:shd w:val="clear" w:color="auto" w:fill="F2DFDD"/>
          </w:tcPr>
          <w:p>
            <w:pPr>
              <w:pStyle w:val="TableParagraph"/>
              <w:spacing w:line="135" w:lineRule="exact" w:before="65"/>
              <w:ind w:left="5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Average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balance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transfer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fee</w:t>
            </w:r>
          </w:p>
        </w:tc>
        <w:tc>
          <w:tcPr>
            <w:tcW w:w="462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5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6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4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8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1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9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65" w:hRule="atLeast"/>
        </w:trPr>
        <w:tc>
          <w:tcPr>
            <w:tcW w:w="1739" w:type="dxa"/>
            <w:shd w:val="clear" w:color="auto" w:fill="F2DFDD"/>
          </w:tcPr>
          <w:p>
            <w:pPr>
              <w:pStyle w:val="TableParagraph"/>
              <w:spacing w:line="145" w:lineRule="exact"/>
              <w:ind w:left="113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(per cent)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  <w:tc>
          <w:tcPr>
            <w:tcW w:w="462" w:type="dxa"/>
            <w:shd w:val="clear" w:color="auto" w:fill="F2DFDD"/>
          </w:tcPr>
          <w:p>
            <w:pPr>
              <w:pStyle w:val="TableParagraph"/>
              <w:spacing w:line="145" w:lineRule="exact"/>
              <w:ind w:left="72" w:right="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425" w:type="dxa"/>
            <w:shd w:val="clear" w:color="auto" w:fill="F2DFDD"/>
          </w:tcPr>
          <w:p>
            <w:pPr>
              <w:pStyle w:val="TableParagraph"/>
              <w:spacing w:line="145" w:lineRule="exact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2.9</w:t>
            </w:r>
          </w:p>
        </w:tc>
        <w:tc>
          <w:tcPr>
            <w:tcW w:w="376" w:type="dxa"/>
            <w:shd w:val="clear" w:color="auto" w:fill="F2DFDD"/>
          </w:tcPr>
          <w:p>
            <w:pPr>
              <w:pStyle w:val="TableParagraph"/>
              <w:spacing w:line="145" w:lineRule="exact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2.9</w:t>
            </w:r>
          </w:p>
        </w:tc>
        <w:tc>
          <w:tcPr>
            <w:tcW w:w="413" w:type="dxa"/>
            <w:shd w:val="clear" w:color="auto" w:fill="F2DFDD"/>
          </w:tcPr>
          <w:p>
            <w:pPr>
              <w:pStyle w:val="TableParagraph"/>
              <w:spacing w:line="145" w:lineRule="exact"/>
              <w:ind w:left="122" w:right="3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424" w:type="dxa"/>
            <w:shd w:val="clear" w:color="auto" w:fill="F2DFDD"/>
          </w:tcPr>
          <w:p>
            <w:pPr>
              <w:pStyle w:val="TableParagraph"/>
              <w:spacing w:line="145" w:lineRule="exact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2.4</w:t>
            </w:r>
          </w:p>
        </w:tc>
        <w:tc>
          <w:tcPr>
            <w:tcW w:w="438" w:type="dxa"/>
            <w:shd w:val="clear" w:color="auto" w:fill="F2DFDD"/>
          </w:tcPr>
          <w:p>
            <w:pPr>
              <w:pStyle w:val="TableParagraph"/>
              <w:spacing w:line="145" w:lineRule="exact"/>
              <w:ind w:left="139" w:right="5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421" w:type="dxa"/>
            <w:shd w:val="clear" w:color="auto" w:fill="F2DFDD"/>
          </w:tcPr>
          <w:p>
            <w:pPr>
              <w:pStyle w:val="TableParagraph"/>
              <w:spacing w:line="145" w:lineRule="exact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2.2</w:t>
            </w:r>
          </w:p>
        </w:tc>
        <w:tc>
          <w:tcPr>
            <w:tcW w:w="349" w:type="dxa"/>
            <w:shd w:val="clear" w:color="auto" w:fill="F2DFDD"/>
          </w:tcPr>
          <w:p>
            <w:pPr>
              <w:pStyle w:val="TableParagraph"/>
              <w:spacing w:line="145" w:lineRule="exact"/>
              <w:ind w:left="45" w:right="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</w:tbl>
    <w:p>
      <w:pPr>
        <w:spacing w:before="75"/>
        <w:ind w:left="20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Moneyfacts Group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26"/>
        </w:numPr>
        <w:tabs>
          <w:tab w:pos="374" w:val="left" w:leader="none"/>
        </w:tabs>
        <w:spacing w:line="235" w:lineRule="auto" w:before="1" w:after="0"/>
        <w:ind w:left="373" w:right="404" w:hanging="171"/>
        <w:jc w:val="left"/>
        <w:rPr>
          <w:sz w:val="11"/>
        </w:rPr>
      </w:pPr>
      <w:r>
        <w:rPr>
          <w:color w:val="231F20"/>
          <w:w w:val="80"/>
          <w:sz w:val="11"/>
        </w:rPr>
        <w:t>Sterling-only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end-month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quoted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quoted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currently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compiled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using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up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19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MFIs.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October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flash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estimates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 provisional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estimates,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will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published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7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November.</w:t>
      </w:r>
    </w:p>
    <w:p>
      <w:pPr>
        <w:pStyle w:val="ListParagraph"/>
        <w:numPr>
          <w:ilvl w:val="0"/>
          <w:numId w:val="26"/>
        </w:numPr>
        <w:tabs>
          <w:tab w:pos="374" w:val="left" w:leader="none"/>
        </w:tabs>
        <w:spacing w:line="235" w:lineRule="auto" w:before="1" w:after="0"/>
        <w:ind w:left="373" w:right="426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0%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term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lender’s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maximum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0%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term available.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fee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fees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applied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products.</w:t>
      </w:r>
      <w:r>
        <w:rPr>
          <w:color w:val="231F20"/>
          <w:spacing w:val="3"/>
          <w:w w:val="80"/>
          <w:sz w:val="11"/>
        </w:rPr>
        <w:t> </w:t>
      </w:r>
      <w:r>
        <w:rPr>
          <w:color w:val="231F20"/>
          <w:w w:val="80"/>
          <w:sz w:val="11"/>
        </w:rPr>
        <w:t>Longer transfer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terms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lower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fees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imply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easier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credit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conditions.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Whole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values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zero. </w:t>
      </w:r>
      <w:r>
        <w:rPr>
          <w:color w:val="231F20"/>
          <w:w w:val="90"/>
          <w:sz w:val="11"/>
        </w:rPr>
        <w:t>End-month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data.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59" w:lineRule="auto"/>
        <w:ind w:left="203" w:right="151"/>
      </w:pPr>
      <w:r>
        <w:rPr>
          <w:color w:val="231F20"/>
          <w:w w:val="80"/>
        </w:rPr>
        <w:t>Furthermore,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structural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shift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car </w:t>
      </w:r>
      <w:r>
        <w:rPr>
          <w:color w:val="231F20"/>
          <w:w w:val="75"/>
        </w:rPr>
        <w:t>purchases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financed,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90%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new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cars</w:t>
      </w:r>
      <w:r>
        <w:rPr>
          <w:color w:val="231F20"/>
          <w:spacing w:val="-20"/>
          <w:w w:val="75"/>
        </w:rPr>
        <w:t> </w:t>
      </w:r>
      <w:r>
        <w:rPr>
          <w:color w:val="231F20"/>
          <w:spacing w:val="-3"/>
          <w:w w:val="75"/>
        </w:rPr>
        <w:t>bought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dealership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finance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2016,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compared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around </w:t>
      </w:r>
      <w:r>
        <w:rPr>
          <w:color w:val="231F20"/>
          <w:w w:val="85"/>
        </w:rPr>
        <w:t>50%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2009.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finance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typically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involves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personal </w:t>
      </w:r>
      <w:r>
        <w:rPr>
          <w:color w:val="231F20"/>
          <w:w w:val="80"/>
        </w:rPr>
        <w:t>contract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(PCP),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type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agreement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fixed monthly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payments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forms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car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5166" w:space="113"/>
            <w:col w:w="5511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6"/>
        </w:rPr>
      </w:pPr>
    </w:p>
    <w:p>
      <w:pPr>
        <w:spacing w:line="216" w:lineRule="auto" w:before="1"/>
        <w:ind w:left="484" w:right="0" w:hanging="55"/>
        <w:jc w:val="left"/>
        <w:rPr>
          <w:sz w:val="11"/>
        </w:rPr>
      </w:pPr>
      <w:r>
        <w:rPr>
          <w:color w:val="5894C5"/>
          <w:w w:val="85"/>
          <w:sz w:val="12"/>
        </w:rPr>
        <w:t>Other (non-credit card, </w:t>
      </w:r>
      <w:r>
        <w:rPr>
          <w:color w:val="5894C5"/>
          <w:w w:val="75"/>
          <w:sz w:val="12"/>
        </w:rPr>
        <w:t>including</w:t>
      </w:r>
      <w:r>
        <w:rPr>
          <w:color w:val="5894C5"/>
          <w:spacing w:val="-11"/>
          <w:w w:val="75"/>
          <w:sz w:val="12"/>
        </w:rPr>
        <w:t> </w:t>
      </w:r>
      <w:r>
        <w:rPr>
          <w:color w:val="5894C5"/>
          <w:w w:val="75"/>
          <w:sz w:val="12"/>
        </w:rPr>
        <w:t>dealership</w:t>
      </w:r>
      <w:r>
        <w:rPr>
          <w:color w:val="5894C5"/>
          <w:spacing w:val="-10"/>
          <w:w w:val="75"/>
          <w:sz w:val="12"/>
        </w:rPr>
        <w:t> </w:t>
      </w:r>
      <w:r>
        <w:rPr>
          <w:color w:val="5894C5"/>
          <w:w w:val="75"/>
          <w:sz w:val="12"/>
        </w:rPr>
        <w:t>car</w:t>
      </w:r>
      <w:r>
        <w:rPr>
          <w:color w:val="5894C5"/>
          <w:spacing w:val="-10"/>
          <w:w w:val="75"/>
          <w:sz w:val="12"/>
        </w:rPr>
        <w:t> </w:t>
      </w:r>
      <w:r>
        <w:rPr>
          <w:color w:val="5894C5"/>
          <w:spacing w:val="-3"/>
          <w:w w:val="75"/>
          <w:sz w:val="12"/>
        </w:rPr>
        <w:t>finance </w:t>
      </w:r>
      <w:r>
        <w:rPr>
          <w:color w:val="5894C5"/>
          <w:w w:val="85"/>
          <w:sz w:val="12"/>
        </w:rPr>
        <w:t>pre-2013)</w:t>
      </w:r>
      <w:r>
        <w:rPr>
          <w:color w:val="5894C5"/>
          <w:w w:val="85"/>
          <w:position w:val="4"/>
          <w:sz w:val="11"/>
        </w:rPr>
        <w:t>(b)</w:t>
      </w:r>
    </w:p>
    <w:p>
      <w:pPr>
        <w:tabs>
          <w:tab w:pos="1867" w:val="left" w:leader="none"/>
        </w:tabs>
        <w:spacing w:line="192" w:lineRule="exact" w:before="0"/>
        <w:ind w:left="-12" w:right="81" w:firstLine="0"/>
        <w:jc w:val="right"/>
        <w:rPr>
          <w:sz w:val="16"/>
        </w:rPr>
      </w:pPr>
      <w:r>
        <w:rPr/>
        <w:br w:type="column"/>
      </w:r>
      <w:r>
        <w:rPr>
          <w:color w:val="AB937C"/>
          <w:w w:val="85"/>
          <w:sz w:val="12"/>
        </w:rPr>
        <w:t>Credit</w:t>
      </w:r>
      <w:r>
        <w:rPr>
          <w:color w:val="AB937C"/>
          <w:spacing w:val="-29"/>
          <w:w w:val="85"/>
          <w:sz w:val="12"/>
        </w:rPr>
        <w:t> </w:t>
      </w:r>
      <w:r>
        <w:rPr>
          <w:color w:val="AB937C"/>
          <w:w w:val="85"/>
          <w:sz w:val="12"/>
        </w:rPr>
        <w:t>card</w:t>
      </w:r>
      <w:r>
        <w:rPr>
          <w:color w:val="AB937C"/>
          <w:w w:val="85"/>
          <w:position w:val="4"/>
          <w:sz w:val="11"/>
        </w:rPr>
        <w:t>(b)</w:t>
        <w:tab/>
      </w:r>
      <w:r>
        <w:rPr>
          <w:color w:val="231F20"/>
          <w:spacing w:val="-18"/>
          <w:w w:val="85"/>
          <w:sz w:val="16"/>
        </w:rPr>
        <w:t>+</w:t>
      </w:r>
    </w:p>
    <w:p>
      <w:pPr>
        <w:spacing w:before="117"/>
        <w:ind w:left="1927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15" w:lineRule="exact" w:before="32"/>
        <w:ind w:left="570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Dealership car finance</w:t>
      </w:r>
    </w:p>
    <w:p>
      <w:pPr>
        <w:tabs>
          <w:tab w:pos="1242" w:val="left" w:leader="none"/>
        </w:tabs>
        <w:spacing w:line="174" w:lineRule="exact" w:before="0"/>
        <w:ind w:left="0" w:right="92" w:firstLine="0"/>
        <w:jc w:val="right"/>
        <w:rPr>
          <w:sz w:val="16"/>
        </w:rPr>
      </w:pPr>
      <w:r>
        <w:rPr>
          <w:color w:val="A70741"/>
          <w:w w:val="80"/>
          <w:sz w:val="12"/>
        </w:rPr>
        <w:t>(2013</w:t>
      </w:r>
      <w:r>
        <w:rPr>
          <w:color w:val="A70741"/>
          <w:spacing w:val="-24"/>
          <w:w w:val="80"/>
          <w:sz w:val="12"/>
        </w:rPr>
        <w:t> </w:t>
      </w:r>
      <w:r>
        <w:rPr>
          <w:color w:val="A70741"/>
          <w:w w:val="80"/>
          <w:sz w:val="12"/>
        </w:rPr>
        <w:t>onwards)</w:t>
      </w:r>
      <w:r>
        <w:rPr>
          <w:color w:val="A70741"/>
          <w:w w:val="80"/>
          <w:position w:val="4"/>
          <w:sz w:val="11"/>
        </w:rPr>
        <w:t>(c)</w:t>
        <w:tab/>
      </w:r>
      <w:r>
        <w:rPr>
          <w:color w:val="231F20"/>
          <w:w w:val="75"/>
          <w:position w:val="2"/>
          <w:sz w:val="16"/>
        </w:rPr>
        <w:t>–</w:t>
      </w:r>
    </w:p>
    <w:p>
      <w:pPr>
        <w:spacing w:line="105" w:lineRule="exact" w:before="102"/>
        <w:ind w:left="193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line="259" w:lineRule="auto" w:before="2"/>
        <w:ind w:left="430" w:right="513"/>
      </w:pPr>
      <w:r>
        <w:rPr/>
        <w:br w:type="column"/>
      </w:r>
      <w:r>
        <w:rPr>
          <w:color w:val="231F20"/>
          <w:w w:val="85"/>
        </w:rPr>
        <w:t>finance.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because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loan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customers </w:t>
      </w:r>
      <w:r>
        <w:rPr>
          <w:color w:val="231F20"/>
          <w:w w:val="80"/>
        </w:rPr>
        <w:t>either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make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payment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pre-agreed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amount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purchase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vehicle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dealer.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This</w:t>
      </w:r>
    </w:p>
    <w:p>
      <w:pPr>
        <w:pStyle w:val="BodyText"/>
        <w:spacing w:line="198" w:lineRule="exact" w:before="1"/>
        <w:ind w:left="430"/>
      </w:pPr>
      <w:r>
        <w:rPr>
          <w:color w:val="231F20"/>
          <w:w w:val="85"/>
        </w:rPr>
        <w:t>structural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shift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boosted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consumer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growth,</w:t>
      </w:r>
    </w:p>
    <w:p>
      <w:pPr>
        <w:spacing w:after="0" w:line="198" w:lineRule="exact"/>
        <w:sectPr>
          <w:type w:val="continuous"/>
          <w:pgSz w:w="11910" w:h="16840"/>
          <w:pgMar w:top="1540" w:bottom="0" w:left="640" w:right="480"/>
          <w:cols w:num="3" w:equalWidth="0">
            <w:col w:w="1980" w:space="40"/>
            <w:col w:w="2035" w:space="998"/>
            <w:col w:w="5737"/>
          </w:cols>
        </w:sectPr>
      </w:pPr>
    </w:p>
    <w:p>
      <w:pPr>
        <w:tabs>
          <w:tab w:pos="1108" w:val="left" w:leader="none"/>
          <w:tab w:pos="1504" w:val="left" w:leader="none"/>
          <w:tab w:pos="1900" w:val="left" w:leader="none"/>
          <w:tab w:pos="2296" w:val="left" w:leader="none"/>
          <w:tab w:pos="2692" w:val="left" w:leader="none"/>
          <w:tab w:pos="3089" w:val="left" w:leader="none"/>
          <w:tab w:pos="3485" w:val="left" w:leader="none"/>
        </w:tabs>
        <w:spacing w:line="142" w:lineRule="exact" w:before="0"/>
        <w:ind w:left="31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2001</w:t>
      </w:r>
      <w:r>
        <w:rPr>
          <w:color w:val="231F20"/>
          <w:spacing w:val="31"/>
          <w:w w:val="95"/>
          <w:sz w:val="12"/>
        </w:rPr>
        <w:t> </w:t>
      </w:r>
      <w:r>
        <w:rPr>
          <w:color w:val="231F20"/>
          <w:w w:val="95"/>
          <w:sz w:val="12"/>
        </w:rPr>
        <w:t>03</w:t>
        <w:tab/>
        <w:t>05</w:t>
        <w:tab/>
        <w:t>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5"/>
          <w:sz w:val="12"/>
        </w:rPr>
        <w:t>13</w:t>
        <w:tab/>
        <w:t>15</w:t>
        <w:tab/>
        <w:t>17</w:t>
      </w:r>
    </w:p>
    <w:p>
      <w:pPr>
        <w:pStyle w:val="BodyText"/>
        <w:spacing w:before="9"/>
        <w:rPr>
          <w:sz w:val="11"/>
        </w:rPr>
      </w:pP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35" w:lineRule="auto" w:before="0" w:after="0"/>
        <w:ind w:left="323" w:right="881" w:hanging="171"/>
        <w:jc w:val="left"/>
        <w:rPr>
          <w:sz w:val="11"/>
        </w:rPr>
      </w:pPr>
      <w:r>
        <w:rPr>
          <w:color w:val="231F20"/>
          <w:w w:val="75"/>
          <w:sz w:val="11"/>
        </w:rPr>
        <w:t>See</w:t>
      </w:r>
      <w:r>
        <w:rPr>
          <w:color w:val="231F20"/>
          <w:spacing w:val="-24"/>
          <w:w w:val="75"/>
          <w:sz w:val="11"/>
        </w:rPr>
        <w:t> </w:t>
      </w:r>
      <w:hyperlink r:id="rId70">
        <w:r>
          <w:rPr>
            <w:color w:val="231F20"/>
            <w:w w:val="75"/>
            <w:sz w:val="11"/>
          </w:rPr>
          <w:t>www.bankofengland.co.uk/statistics/Pages/iadb/notesiadb/Changes_flows_growth_</w:t>
        </w:r>
      </w:hyperlink>
      <w:hyperlink r:id="rId70">
        <w:r>
          <w:rPr>
            <w:color w:val="231F20"/>
            <w:w w:val="75"/>
            <w:sz w:val="11"/>
          </w:rPr>
          <w:t> </w:t>
        </w:r>
        <w:r>
          <w:rPr>
            <w:color w:val="231F20"/>
            <w:w w:val="85"/>
            <w:sz w:val="11"/>
          </w:rPr>
          <w:t>rates.aspx</w:t>
        </w:r>
        <w:r>
          <w:rPr>
            <w:color w:val="231F20"/>
            <w:spacing w:val="-26"/>
            <w:w w:val="85"/>
            <w:sz w:val="11"/>
          </w:rPr>
          <w:t> </w:t>
        </w:r>
      </w:hyperlink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description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how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calculated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credit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data.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35" w:lineRule="auto" w:before="1" w:after="0"/>
        <w:ind w:left="323" w:right="1017" w:hanging="171"/>
        <w:jc w:val="left"/>
        <w:rPr>
          <w:sz w:val="11"/>
        </w:rPr>
      </w:pPr>
      <w:r>
        <w:rPr>
          <w:color w:val="231F20"/>
          <w:w w:val="80"/>
          <w:sz w:val="11"/>
        </w:rPr>
        <w:t>Sterling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lending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monetary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institutions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(MFIs)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lenders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individuals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(excludes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student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loans).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35" w:lineRule="auto" w:before="1" w:after="0"/>
        <w:ind w:left="323" w:right="963" w:hanging="171"/>
        <w:jc w:val="left"/>
        <w:rPr>
          <w:sz w:val="11"/>
        </w:rPr>
      </w:pPr>
      <w:r>
        <w:rPr>
          <w:color w:val="231F20"/>
          <w:w w:val="80"/>
          <w:sz w:val="11"/>
        </w:rPr>
        <w:t>Identified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dealership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lending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MFIs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lenders.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seasonally </w:t>
      </w:r>
      <w:r>
        <w:rPr>
          <w:color w:val="231F20"/>
          <w:w w:val="85"/>
          <w:sz w:val="11"/>
        </w:rPr>
        <w:t>adjusted.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4"/>
        </w:rPr>
      </w:pPr>
    </w:p>
    <w:p>
      <w:pPr>
        <w:pStyle w:val="Heading4"/>
        <w:spacing w:line="244" w:lineRule="auto"/>
        <w:ind w:right="419"/>
      </w:pPr>
      <w:r>
        <w:rPr>
          <w:color w:val="A70741"/>
          <w:w w:val="95"/>
        </w:rPr>
        <w:t>Drivers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consumer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credit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20"/>
          <w:w w:val="95"/>
        </w:rPr>
        <w:t> </w:t>
      </w:r>
      <w:r>
        <w:rPr>
          <w:color w:val="A70741"/>
          <w:spacing w:val="-3"/>
          <w:w w:val="95"/>
        </w:rPr>
        <w:t>recent </w:t>
      </w:r>
      <w:r>
        <w:rPr>
          <w:color w:val="A70741"/>
        </w:rPr>
        <w:t>years</w:t>
      </w:r>
    </w:p>
    <w:p>
      <w:pPr>
        <w:pStyle w:val="BodyText"/>
        <w:spacing w:line="259" w:lineRule="auto" w:before="11"/>
        <w:ind w:left="153" w:right="29"/>
      </w:pPr>
      <w:r>
        <w:rPr>
          <w:color w:val="231F20"/>
          <w:w w:val="85"/>
        </w:rPr>
        <w:t>Robust household demand is likely to have supported </w:t>
      </w:r>
      <w:r>
        <w:rPr>
          <w:color w:val="231F20"/>
          <w:w w:val="75"/>
        </w:rPr>
        <w:t>consumer credit growth over 2014–16. Consumer confidence </w:t>
      </w:r>
      <w:r>
        <w:rPr>
          <w:color w:val="231F20"/>
          <w:w w:val="80"/>
        </w:rPr>
        <w:t>and,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households’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personal financial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situation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 much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This,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together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steady </w:t>
      </w:r>
      <w:r>
        <w:rPr>
          <w:color w:val="231F20"/>
          <w:w w:val="85"/>
        </w:rPr>
        <w:t>falls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3),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encouraged </w:t>
      </w:r>
      <w:r>
        <w:rPr>
          <w:color w:val="231F20"/>
          <w:w w:val="80"/>
        </w:rPr>
        <w:t>households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make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major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take out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help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smooth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financing </w:t>
      </w:r>
      <w:r>
        <w:rPr>
          <w:color w:val="231F20"/>
          <w:w w:val="85"/>
        </w:rPr>
        <w:t>those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purchases.</w:t>
      </w:r>
    </w:p>
    <w:p>
      <w:pPr>
        <w:pStyle w:val="BodyText"/>
        <w:spacing w:before="2"/>
      </w:pPr>
    </w:p>
    <w:p>
      <w:pPr>
        <w:pStyle w:val="BodyText"/>
        <w:spacing w:line="259" w:lineRule="auto"/>
        <w:ind w:left="153" w:right="81"/>
      </w:pP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addition,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material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easing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consumer </w:t>
      </w:r>
      <w:r>
        <w:rPr>
          <w:color w:val="231F20"/>
          <w:w w:val="80"/>
        </w:rPr>
        <w:t>credit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intense competition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For example,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quoted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£10,000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personal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4"/>
          <w:w w:val="80"/>
        </w:rPr>
        <w:t>loan </w:t>
      </w:r>
      <w:r>
        <w:rPr>
          <w:color w:val="231F20"/>
          <w:w w:val="75"/>
        </w:rPr>
        <w:t>has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fallen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4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percentage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points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2012,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reaching</w:t>
      </w:r>
    </w:p>
    <w:p>
      <w:pPr>
        <w:pStyle w:val="BodyText"/>
        <w:spacing w:line="259" w:lineRule="auto" w:before="62"/>
        <w:ind w:left="153" w:right="351"/>
      </w:pPr>
      <w:r>
        <w:rPr/>
        <w:br w:type="column"/>
      </w:r>
      <w:r>
        <w:rPr>
          <w:color w:val="231F20"/>
          <w:w w:val="80"/>
        </w:rPr>
        <w:t>partly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entire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PCP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loans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recorded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8"/>
          <w:w w:val="80"/>
        </w:rPr>
        <w:t>as </w:t>
      </w:r>
      <w:r>
        <w:rPr>
          <w:color w:val="231F20"/>
          <w:w w:val="85"/>
        </w:rPr>
        <w:t>credit,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even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though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customers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make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final payment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purchase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car.</w:t>
      </w:r>
    </w:p>
    <w:p>
      <w:pPr>
        <w:pStyle w:val="BodyText"/>
        <w:spacing w:line="259" w:lineRule="auto" w:before="201"/>
        <w:ind w:left="153" w:right="337"/>
        <w:rPr>
          <w:sz w:val="14"/>
        </w:rPr>
      </w:pPr>
      <w:r>
        <w:rPr>
          <w:color w:val="231F20"/>
          <w:w w:val="80"/>
        </w:rPr>
        <w:t>Dealership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finance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 overall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2013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7"/>
          <w:w w:val="80"/>
        </w:rPr>
        <w:t> </w:t>
      </w:r>
      <w:r>
        <w:rPr>
          <w:rFonts w:ascii="Trebuchet MS"/>
          <w:color w:val="231F20"/>
          <w:w w:val="80"/>
        </w:rPr>
        <w:t>A</w:t>
      </w:r>
      <w:r>
        <w:rPr>
          <w:color w:val="231F20"/>
          <w:w w:val="80"/>
        </w:rPr>
        <w:t>),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 will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boosted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shift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way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car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purchases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financed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now </w:t>
      </w:r>
      <w:r>
        <w:rPr>
          <w:color w:val="231F20"/>
          <w:w w:val="75"/>
        </w:rPr>
        <w:t>occurred, the strong contribution from dealership car finance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started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ease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years.</w:t>
      </w:r>
      <w:r>
        <w:rPr>
          <w:color w:val="231F20"/>
          <w:w w:val="85"/>
          <w:position w:val="4"/>
          <w:sz w:val="14"/>
        </w:rPr>
        <w:t>(1)</w:t>
      </w:r>
    </w:p>
    <w:p>
      <w:pPr>
        <w:pStyle w:val="BodyText"/>
        <w:spacing w:line="259" w:lineRule="auto" w:before="202"/>
        <w:ind w:left="153" w:right="318"/>
      </w:pPr>
      <w:r>
        <w:rPr>
          <w:color w:val="231F20"/>
          <w:w w:val="80"/>
        </w:rPr>
        <w:t>Around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over </w:t>
      </w:r>
      <w:r>
        <w:rPr>
          <w:color w:val="231F20"/>
          <w:w w:val="85"/>
        </w:rPr>
        <w:t>2015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concentrated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borrowers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did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previously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debt.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According 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Bank/NMG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surveys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carried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who had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recently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have high incomes. Around 40% of households with </w:t>
      </w:r>
      <w:r>
        <w:rPr>
          <w:color w:val="231F20"/>
          <w:w w:val="80"/>
        </w:rPr>
        <w:t>consumer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held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savings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excess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 their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debt.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also had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balance,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cheaper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or </w:t>
      </w:r>
      <w:r>
        <w:rPr>
          <w:color w:val="231F20"/>
          <w:w w:val="85"/>
        </w:rPr>
        <w:t>easier to obtain a personal loan than to increase their mortgage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borrowing.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5126" w:space="203"/>
            <w:col w:w="5461"/>
          </w:cols>
        </w:sectPr>
      </w:pPr>
    </w:p>
    <w:p>
      <w:pPr>
        <w:pStyle w:val="BodyText"/>
        <w:tabs>
          <w:tab w:pos="5482" w:val="left" w:leader="none"/>
          <w:tab w:pos="10471" w:val="left" w:leader="none"/>
        </w:tabs>
        <w:spacing w:before="2"/>
        <w:ind w:left="153"/>
      </w:pPr>
      <w:r>
        <w:rPr>
          <w:color w:val="231F20"/>
          <w:w w:val="80"/>
        </w:rPr>
        <w:t>a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record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H1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12"/>
          <w:w w:val="80"/>
        </w:rPr>
        <w:t> </w:t>
      </w:r>
      <w:r>
        <w:rPr>
          <w:rFonts w:ascii="Trebuchet MS"/>
          <w:color w:val="231F20"/>
          <w:w w:val="80"/>
        </w:rPr>
        <w:t>1</w:t>
      </w:r>
      <w:r>
        <w:rPr>
          <w:color w:val="231F20"/>
          <w:w w:val="80"/>
        </w:rPr>
        <w:t>).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terms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</w:rPr>
        <w:tab/>
      </w: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/>
        <w:sectPr>
          <w:type w:val="continuous"/>
          <w:pgSz w:w="11910" w:h="16840"/>
          <w:pgMar w:top="1540" w:bottom="0" w:left="640" w:right="480"/>
        </w:sectPr>
      </w:pPr>
    </w:p>
    <w:p>
      <w:pPr>
        <w:pStyle w:val="BodyText"/>
        <w:spacing w:line="259" w:lineRule="auto" w:before="20"/>
        <w:ind w:left="153"/>
      </w:pPr>
      <w:r>
        <w:rPr/>
        <w:pict>
          <v:group style="position:absolute;margin-left:19.841999pt;margin-top:59.528015pt;width:575.450pt;height:731.35pt;mso-position-horizontal-relative:page;mso-position-vertical-relative:page;z-index:-21304320" coordorigin="397,1191" coordsize="11509,14627">
            <v:rect style="position:absolute;left:396;top:1190;width:11509;height:14627" filled="true" fillcolor="#f2dfdd" stroked="false">
              <v:fill type="solid"/>
            </v:rect>
            <v:rect style="position:absolute;left:798;top:5985;width:3686;height:2835" filled="false" stroked="true" strokeweight=".5pt" strokecolor="#231f20">
              <v:stroke dashstyle="solid"/>
            </v:rect>
            <v:shape style="position:absolute;left:3344;top:7713;width:909;height:539" coordorigin="3344,7713" coordsize="909,539" path="m3361,8025l3344,8025,3344,8252,3361,8252,3361,8025xm3411,7982l3394,7982,3394,8252,3411,8252,3411,7982xm3460,7926l3444,7926,3444,8252,3460,8252,3460,7926xm3509,7878l3493,7878,3493,8252,3509,8252,3509,7878xm3559,7804l3542,7804,3542,8252,3559,8252,3559,7804xm3609,7792l3592,7792,3592,8252,3609,8252,3609,7792xm3658,7760l3641,7760,3641,8252,3658,8252,3658,7760xm3707,7757l3691,7757,3691,8252,3707,8252,3707,7757xm3757,7775l3741,7775,3741,8252,3757,8252,3757,7775xm3806,7767l3790,7767,3790,8252,3806,8252,3806,7767xm3856,7767l3839,7767,3839,8252,3856,8252,3856,7767xm3906,7763l3889,7763,3889,8252,3906,8252,3906,7763xm3955,7729l3939,7729,3939,8252,3955,8252,3955,7729xm4004,7713l3988,7713,3988,8252,4004,8252,4004,7713xm4054,7733l4037,7733,4037,8252,4054,8252,4054,7733xm4104,7751l4087,7751,4087,8252,4104,8252,4104,7751xm4153,7770l4136,7770,4136,8252,4153,8252,4153,7770xm4202,7832l4186,7832,4186,8252,4202,8252,4202,7832xm4252,7872l4236,7872,4236,8252,4252,8252,4252,7872xe" filled="true" fillcolor="#a70741" stroked="false">
              <v:path arrowok="t"/>
              <v:fill type="solid"/>
            </v:shape>
            <v:shape style="position:absolute;left:967;top:7405;width:3285;height:846" coordorigin="968,7406" coordsize="3285,846" path="m984,7669l968,7669,968,8252,984,8252,984,7669xm1034,7685l1017,7685,1017,8252,1034,8252,1034,7685xm1084,7719l1067,7719,1067,8252,1084,8252,1084,7719xm1133,7715l1117,7715,1117,8252,1133,8252,1133,7715xm1183,7663l1166,7663,1166,8252,1183,8252,1183,7663xm1232,7679l1216,7679,1216,8252,1232,8252,1232,7679xm1282,7618l1265,7618,1265,8252,1282,8252,1282,7618xm1331,7663l1314,7663,1314,8252,1331,8252,1331,7663xm1381,7644l1364,7644,1364,8252,1381,8252,1381,7644xm1430,7594l1414,7594,1414,8252,1430,8252,1430,7594xm1479,7598l1464,7598,1464,8252,1479,8252,1479,7598xm1529,7624l1513,7624,1513,8252,1529,8252,1529,7624xm1579,7597l1562,7597,1562,8252,1579,8252,1579,7597xm1629,7620l1612,7620,1612,8252,1629,8252,1629,7620xm1678,7602l1661,7602,1661,8252,1678,8252,1678,7602xm1727,7585l1711,7585,1711,8252,1727,8252,1727,7585xm1777,7600l1761,7600,1761,8252,1777,8252,1777,7600xm1826,7684l1809,7684,1809,8252,1826,8252,1826,7684xm1876,7786l1859,7786,1859,8252,1876,8252,1876,7786xm1925,7876l1909,7876,1909,8252,1925,8252,1925,7876xm1974,7961l1959,7961,1959,8252,1974,8252,1974,7961xm2024,8020l2008,8020,2008,8252,2024,8252,2024,8020xm2074,8099l2057,8099,2057,8252,2074,8252,2074,8099xm2124,8135l2107,8135,2107,8252,2124,8252,2124,8135xm2173,8164l2156,8164,2156,8252,2173,8252,2173,8164xm2222,8200l2206,8200,2206,8252,2222,8252,2222,8200xm2272,8158l2256,8158,2256,8252,2272,8252,2272,8158xm2321,8119l2304,8119,2304,8252,2321,8252,2321,8119xm2371,8078l2354,8078,2354,8252,2371,8252,2371,8078xm2421,8021l2404,8021,2404,8252,2421,8252,2421,8021xm2469,7992l2454,7992,2454,8252,2469,8252,2469,7992xm2519,8026l2503,8026,2503,8252,2519,8252,2519,8026xm2569,8026l2552,8026,2552,8252,2569,8252,2569,8026xm2619,8060l2602,8060,2602,8252,2619,8252,2619,8060xm2668,8116l2651,8116,2651,8252,2668,8252,2668,8116xm2717,8097l2701,8097,2701,8252,2717,8252,2717,8097xm2767,8124l2751,8124,2751,8252,2767,8252,2767,8124xm2816,8141l2799,8141,2799,8252,2816,8252,2816,8141xm2866,8124l2849,8124,2849,8252,2866,8252,2866,8124xm2916,8128l2899,8128,2899,8252,2916,8252,2916,8128xm2964,8156l2949,8156,2949,8252,2964,8252,2964,8156xm3014,8125l2998,8125,2998,8252,3014,8252,3014,8125xm3064,8129l3047,8129,3047,8252,3064,8252,3064,8129xm3114,8164l3097,8164,3097,8252,3114,8252,3114,8164xm3163,8177l3146,8177,3146,8252,3163,8252,3163,8177xm3212,8197l3196,8197,3196,8252,3212,8252,3212,8197xm3262,8210l3246,8210,3246,8252,3262,8252,3262,8210xm3311,8168l3295,8168,3295,8252,3311,8252,3311,8168xm3361,7916l3344,7916,3344,8025,3361,8025,3361,7916xm3411,7840l3394,7840,3394,7982,3411,7982,3411,7840xm3460,7758l3444,7758,3444,7926,3460,7926,3460,7758xm3509,7692l3493,7692,3493,7878,3509,7878,3509,7692xm3559,7623l3542,7623,3542,7804,3559,7804,3559,7623xm3609,7612l3592,7612,3592,7792,3609,7792,3609,7612xm3658,7578l3641,7578,3641,7760,3658,7760,3658,7578xm3707,7556l3691,7556,3691,7757,3707,7757,3707,7556xm3757,7573l3741,7573,3741,7775,3757,7775,3757,7573xm3806,7550l3790,7550,3790,7767,3806,7767,3806,7550xm3856,7535l3839,7535,3839,7767,3856,7767,3856,7535xm3906,7519l3889,7519,3889,7763,3906,7763,3906,7519xm3955,7431l3939,7431,3939,7729,3955,7729,3955,7431xm4004,7406l3988,7406,3988,7713,4004,7713,4004,7406xm4054,7406l4037,7406,4037,7733,4054,7733,4054,7406xm4104,7413l4087,7413,4087,7751,4104,7751,4104,7413xm4153,7438l4136,7438,4136,7770,4153,7770,4153,7438xm4202,7483l4186,7483,4186,7832,4202,7832,4202,7483xm4252,7521l4236,7521,4236,7872,4252,7872,4252,7521xe" filled="true" fillcolor="#ab937c" stroked="false">
              <v:path arrowok="t"/>
              <v:fill type="solid"/>
            </v:shape>
            <v:shape style="position:absolute;left:967;top:6482;width:3285;height:2147" coordorigin="968,6483" coordsize="3285,2147" path="m984,6992l968,6992,968,7669,984,7669,984,6992xm1034,6916l1017,6916,1017,7685,1034,7685,1034,6916xm1084,6836l1067,6836,1067,7719,1084,7719,1084,6836xm1133,6705l1117,6705,1117,7715,1133,7715,1133,6705xm1183,6585l1166,6585,1166,7663,1183,7663,1183,6585xm1232,6613l1216,6613,1216,7679,1232,7679,1232,6613xm1282,6483l1265,6483,1265,7618,1282,7618,1282,6483xm1331,6566l1314,6566,1314,7663,1331,7663,1331,6566xm1381,6613l1364,6613,1364,7644,1381,7644,1381,6613xm1430,6587l1414,6587,1414,7594,1430,7594,1430,6587xm1479,6696l1464,6696,1464,7598,1479,7598,1479,6696xm1529,6796l1513,6796,1513,7624,1529,7624,1529,6796xm1579,6727l1562,6727,1562,7597,1579,7597,1579,6727xm1629,6738l1612,6738,1612,7620,1629,7620,1629,6738xm1678,6728l1661,6728,1661,7602,1678,7602,1678,6728xm1727,6713l1711,6713,1711,7585,1727,7585,1727,6713xm1777,6746l1761,6746,1761,7600,1777,7600,1777,6746xm1826,6864l1809,6864,1809,7684,1826,7684,1826,6864xm1876,7032l1859,7032,1859,7786,1876,7786,1876,7032xm1925,7192l1909,7192,1909,7876,1925,7876,1925,7192xm1974,7379l1959,7379,1959,7961,1974,7961,1974,7379xm2024,7507l2008,7507,2008,8020,2024,8020,2024,7507xm2074,7602l2057,7602,2057,8099,2074,8099,2074,7602xm2124,7621l2107,7621,2107,8135,2124,8135,2124,7621xm2173,7715l2156,7715,2156,8164,2173,8164,2173,7715xm2222,7753l2206,7753,2206,8200,2222,8200,2222,7753xm2272,7695l2256,7695,2256,8158,2272,8158,2272,7695xm2321,7667l2304,7667,2304,8119,2321,8119,2321,7667xm2371,7597l2354,7597,2354,8078,2371,8078,2371,7597xm2421,7588l2404,7588,2404,8021,2421,8021,2421,7588xm2469,7700l2454,7700,2454,7992,2469,7992,2469,7700xm2519,7847l2503,7847,2503,8026,2519,8026,2519,7847xm2569,7970l2552,7970,2552,8026,2569,8026,2569,7970xm2619,8252l2602,8252,2602,8317,2619,8317,2619,8252xm2668,8252l2651,8252,2651,8467,2668,8467,2668,8252xm2717,8252l2701,8252,2701,8532,2717,8532,2717,8252xm2767,8252l2751,8252,2751,8603,2767,8603,2767,8252xm2816,8252l2799,8252,2799,8629,2816,8629,2816,8252xm2866,8252l2849,8252,2849,8589,2866,8589,2866,8252xm2916,8252l2899,8252,2899,8514,2916,8514,2916,8252xm2964,8252l2949,8252,2949,8494,2964,8494,2964,8252xm3014,8252l2998,8252,2998,8459,3014,8459,3014,8252xm3064,8252l3047,8252,3047,8402,3064,8402,3064,8252xm3114,8252l3097,8252,3097,8441,3114,8441,3114,8252xm3163,8252l3146,8252,3146,8396,3163,8396,3163,8252xm3212,8252l3196,8252,3196,8359,3212,8359,3212,8252xm3262,8252l3246,8252,3246,8282,3262,8282,3262,8252xm3311,8094l3295,8094,3295,8168,3311,8168,3311,8094xm3361,8252l3344,8252,3344,8318,3361,8318,3361,8252xm3411,8252l3394,8252,3394,8303,3411,8303,3411,8252xm3460,7725l3444,7725,3444,7758,3460,7758,3460,7725xm3509,8252l3493,8252,3493,8254,3509,8254,3509,8252xm3559,7620l3542,7620,3542,7623,3559,7623,3559,7620xm3609,7596l3592,7596,3592,7612,3609,7612,3609,7596xm3658,7563l3641,7563,3641,7578,3658,7578,3658,7563xm3707,7518l3691,7518,3691,7556,3707,7556,3707,7518xm3757,7463l3741,7463,3741,7573,3757,7573,3757,7463xm3806,7393l3790,7393,3790,7550,3806,7550,3806,7393xm3856,7351l3839,7351,3839,7535,3856,7535,3856,7351xm3906,7292l3889,7292,3889,7519,3906,7519,3906,7292xm3955,7178l3939,7178,3939,7431,3955,7431,3955,7178xm4004,7124l3988,7124,3988,7406,4004,7406,4004,7124xm4054,7113l4037,7113,4037,7406,4054,7406,4054,7113xm4104,7100l4087,7100,4087,7413,4104,7413,4104,7100xm4153,7124l4136,7124,4136,7438,4153,7438,4153,7124xm4202,7147l4186,7147,4186,7483,4202,7483,4202,7147xm4252,7162l4236,7162,4236,7521,4252,7521,4252,7162xe" filled="true" fillcolor="#5894c5" stroked="false">
              <v:path arrowok="t"/>
              <v:fill type="solid"/>
            </v:shape>
            <v:shape style="position:absolute;left:798;top:6553;width:3686;height:2266" coordorigin="799,6554" coordsize="3686,2266" path="m4370,6554l4484,6554m4370,7120l4484,7120m4370,7685l4484,7685m4370,8252l4484,8252m799,6554l912,6554m799,7120l912,7120m799,7685l912,7685m799,8252l912,8252m4136,8706l4136,8820m3741,8706l3741,8820m3344,8706l3344,8820m2949,8706l2949,8820m2552,8706l2552,8820m2156,8706l2156,8820m1760,8706l1760,8820m1364,8706l1364,8820m968,8706l968,8820e" filled="false" stroked="true" strokeweight=".5pt" strokecolor="#231f20">
              <v:path arrowok="t"/>
              <v:stroke dashstyle="solid"/>
            </v:shape>
            <v:line style="position:absolute" from="967,8252" to="4313,8252" stroked="true" strokeweight=".5pt" strokecolor="#231f20">
              <v:stroke dashstyle="solid"/>
            </v:line>
            <v:shape style="position:absolute;left:976;top:6435;width:3267;height:2087" coordorigin="976,6435" coordsize="3267,2087" path="m976,6965l1026,6887,1075,6804,1125,6671,1175,6544,1223,6572,1273,6435,1323,6523,1373,6572,1422,6544,1471,6658,1521,6761,1570,6688,1620,6701,1670,6690,1719,6675,1768,6710,1818,6833,1868,7008,1917,7174,1967,7368,2016,7499,2065,7597,2115,7616,2165,7713,2214,7752,2263,7692,2313,7663,2363,7592,2412,7582,2462,7694,2511,7844,2560,7970,2610,8127,2660,8333,2709,8380,2758,8479,2808,8522,2858,8464,2907,8392,2957,8401,3006,8333,3055,8281,3105,8356,3155,8322,3205,8305,3253,8240,3303,8095,3353,7982,3402,7891,3452,7721,3501,7689,3550,7613,3600,7589,3650,7556,3700,7510,3748,7451,3798,7377,3848,7334,3897,7273,3947,7153,3996,7097,4045,7084,4095,7070,4145,7097,4195,7120,4243,7135e" filled="false" stroked="true" strokeweight="1pt" strokecolor="#231f20">
              <v:path arrowok="t"/>
              <v:stroke dashstyle="solid"/>
            </v:shape>
            <v:line style="position:absolute" from="794,4951" to="5102,4951" stroked="true" strokeweight=".7pt" strokecolor="#a70741">
              <v:stroke dashstyle="solid"/>
            </v:line>
            <v:line style="position:absolute" from="6123,1594" to="11112,1594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75"/>
        </w:rPr>
        <w:t>have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eased,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marked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lengthening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2"/>
          <w:w w:val="75"/>
        </w:rPr>
        <w:t>interest-free </w:t>
      </w:r>
      <w:r>
        <w:rPr>
          <w:color w:val="231F20"/>
          <w:w w:val="85"/>
        </w:rPr>
        <w:t>periods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card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balance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transfers.</w:t>
      </w:r>
    </w:p>
    <w:p>
      <w:pPr>
        <w:spacing w:line="164" w:lineRule="exact" w:before="35"/>
        <w:ind w:left="153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85"/>
          <w:sz w:val="14"/>
        </w:rPr>
        <w:t>(1) For more details on the different forms of consumer credit, see the box on</w:t>
      </w:r>
    </w:p>
    <w:p>
      <w:pPr>
        <w:spacing w:line="228" w:lineRule="auto" w:before="3"/>
        <w:ind w:left="366" w:right="480" w:firstLine="0"/>
        <w:jc w:val="left"/>
        <w:rPr>
          <w:sz w:val="14"/>
        </w:rPr>
      </w:pPr>
      <w:r>
        <w:rPr>
          <w:color w:val="231F20"/>
          <w:w w:val="80"/>
          <w:sz w:val="14"/>
        </w:rPr>
        <w:t>pages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18–19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June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2017</w:t>
      </w:r>
      <w:r>
        <w:rPr>
          <w:color w:val="231F20"/>
          <w:spacing w:val="-27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Financial</w:t>
      </w:r>
      <w:r>
        <w:rPr>
          <w:rFonts w:ascii="Trebuchet MS" w:hAnsi="Trebuchet MS"/>
          <w:i/>
          <w:color w:val="231F20"/>
          <w:spacing w:val="-21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Stability</w:t>
      </w:r>
      <w:r>
        <w:rPr>
          <w:rFonts w:ascii="Trebuchet MS" w:hAnsi="Trebuchet MS"/>
          <w:i/>
          <w:color w:val="231F20"/>
          <w:spacing w:val="-20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Report</w:t>
      </w:r>
      <w:r>
        <w:rPr>
          <w:color w:val="231F20"/>
          <w:w w:val="80"/>
          <w:sz w:val="14"/>
        </w:rPr>
        <w:t>;</w:t>
      </w:r>
      <w:r>
        <w:rPr>
          <w:color w:val="231F20"/>
          <w:spacing w:val="-11"/>
          <w:w w:val="80"/>
          <w:sz w:val="14"/>
        </w:rPr>
        <w:t> </w:t>
      </w:r>
      <w:hyperlink r:id="rId71">
        <w:r>
          <w:rPr>
            <w:color w:val="231F20"/>
            <w:w w:val="80"/>
            <w:sz w:val="14"/>
          </w:rPr>
          <w:t>www.bankofengland.co.uk/</w:t>
        </w:r>
      </w:hyperlink>
      <w:r>
        <w:rPr>
          <w:color w:val="231F20"/>
          <w:w w:val="80"/>
          <w:sz w:val="14"/>
        </w:rPr>
        <w:t> </w:t>
      </w:r>
      <w:hyperlink r:id="rId71">
        <w:r>
          <w:rPr>
            <w:color w:val="231F20"/>
            <w:w w:val="85"/>
            <w:sz w:val="14"/>
          </w:rPr>
          <w:t>publications/Pages/fsr/2017/jun.aspx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80"/>
          <w:cols w:num="2" w:equalWidth="0">
            <w:col w:w="4875" w:space="455"/>
            <w:col w:w="54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spacing w:before="10"/>
        <w:rPr>
          <w:sz w:val="18"/>
        </w:rPr>
      </w:pPr>
      <w:r>
        <w:rPr/>
        <w:pict>
          <v:group style="position:absolute;margin-left:0pt;margin-top:59.528015pt;width:575.450pt;height:731.35pt;mso-position-horizontal-relative:page;mso-position-vertical-relative:page;z-index:-21303808" coordorigin="0,1191" coordsize="11509,14627">
            <v:rect style="position:absolute;left:0;top:1190;width:11509;height:14627" filled="true" fillcolor="#f2dfdd" stroked="false">
              <v:fill type="solid"/>
            </v:rect>
            <v:line style="position:absolute" from="6123,14799" to="11339,14799" stroked="true" strokeweight=".6pt" strokecolor="#a70741">
              <v:stroke dashstyle="solid"/>
            </v:line>
            <v:rect style="position:absolute;left:798;top:4891;width:3686;height:2835" filled="false" stroked="true" strokeweight=".5pt" strokecolor="#231f20">
              <v:stroke dashstyle="solid"/>
            </v:rect>
            <v:shape style="position:absolute;left:798;top:5251;width:3686;height:2120" coordorigin="799,5252" coordsize="3686,2120" path="m4370,5252l4484,5252m4370,5607l4484,5607m4370,5963l4484,5963m4370,6319l4484,6319m4370,6659l4484,6659m4370,7015l4484,7015m4370,7371l4484,7371m799,5252l912,5252m799,5607l912,5607m799,5963l912,5963m799,6319l912,6319m799,6659l912,6659m799,7015l912,7015m799,7371l912,7371e" filled="false" stroked="true" strokeweight=".5pt" strokecolor="#231f20">
              <v:path arrowok="t"/>
              <v:stroke dashstyle="solid"/>
            </v:shape>
            <v:shape style="position:absolute;left:964;top:7612;width:3355;height:114" coordorigin="964,7613" coordsize="3355,114" path="m4318,7613l4318,7726m4013,7613l4013,7726m3708,7613l3708,7726m3403,7613l3403,7726m3099,7613l3099,7726m2794,7613l2794,7726m2489,7613l2489,7726m2184,7613l2184,7726m1879,7613l1879,7726m1574,7613l1574,7726m1269,7613l1269,7726m964,7613l964,7726e" filled="false" stroked="true" strokeweight=".511pt" strokecolor="#231f20">
              <v:path arrowok="t"/>
              <v:stroke dashstyle="solid"/>
            </v:shape>
            <v:line style="position:absolute" from="4155,6288" to="4312,5963" stroked="true" strokeweight="1.022pt" strokecolor="#a70741">
              <v:stroke dashstyle="solid"/>
            </v:line>
            <v:line style="position:absolute" from="4000,6296" to="4165,6296" stroked="true" strokeweight="1.795pt" strokecolor="#a70741">
              <v:stroke dashstyle="solid"/>
            </v:line>
            <v:shape style="position:absolute;left:2186;top:5251;width:1824;height:1485" coordorigin="2186,5252" coordsize="1824,1485" path="m3853,5917l4010,6303m3708,5545l3853,5917m3551,5252l3708,5545m3406,5453l3551,5252m3249,5453l3406,5453m3092,5886l3249,5453m2947,5839l3092,5886m2790,6102l2947,5839m2645,6628l2790,6102m2488,6474l2645,6628m2331,6737l2488,6474m2186,6706l2331,6737e" filled="false" stroked="true" strokeweight="1.022pt" strokecolor="#a70741">
              <v:path arrowok="t"/>
              <v:stroke dashstyle="solid"/>
            </v:shape>
            <v:line style="position:absolute" from="2019,6698" to="2197,6698" stroked="true" strokeweight="1.796pt" strokecolor="#a70741">
              <v:stroke dashstyle="solid"/>
            </v:line>
            <v:line style="position:absolute" from="1884,6505" to="2029,6690" stroked="true" strokeweight="1.022pt" strokecolor="#a70741">
              <v:stroke dashstyle="solid"/>
            </v:line>
            <v:line style="position:absolute" from="1717,6497" to="1895,6497" stroked="true" strokeweight="1.795pt" strokecolor="#a70741">
              <v:stroke dashstyle="solid"/>
            </v:line>
            <v:shape style="position:absolute;left:966;top:6133;width:761;height:356" coordorigin="967,6133" coordsize="761,356" path="m1583,6443l1728,6489m1426,6381l1583,6443m1269,6133l1426,6381m1124,6273l1269,6133m967,6195l1124,6273e" filled="false" stroked="true" strokeweight="1.022pt" strokecolor="#a70741">
              <v:path arrowok="t"/>
              <v:stroke dashstyle="solid"/>
            </v:shape>
            <v:line style="position:absolute" from="794,3639" to="5102,3639" stroked="true" strokeweight=".7pt" strokecolor="#a70741">
              <v:stroke dashstyle="solid"/>
            </v:line>
            <w10:wrap type="none"/>
          </v:group>
        </w:pict>
      </w:r>
    </w:p>
    <w:p>
      <w:pPr>
        <w:pStyle w:val="BodyText"/>
        <w:spacing w:line="259" w:lineRule="auto"/>
        <w:ind w:left="153" w:right="80"/>
      </w:pPr>
      <w:r>
        <w:rPr>
          <w:color w:val="231F20"/>
          <w:w w:val="85"/>
        </w:rPr>
        <w:t>According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latest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NMG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survey,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proportion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households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reporting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unsecured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burden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picked up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highs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6"/>
          <w:w w:val="80"/>
        </w:rPr>
        <w:t> </w:t>
      </w:r>
      <w:r>
        <w:rPr>
          <w:rFonts w:ascii="Trebuchet MS"/>
          <w:color w:val="231F20"/>
          <w:w w:val="80"/>
        </w:rPr>
        <w:t>B</w:t>
      </w:r>
      <w:r>
        <w:rPr>
          <w:color w:val="231F20"/>
          <w:w w:val="80"/>
        </w:rPr>
        <w:t>).</w:t>
      </w:r>
      <w:r>
        <w:rPr>
          <w:color w:val="231F20"/>
          <w:spacing w:val="4"/>
          <w:w w:val="80"/>
        </w:rPr>
        <w:t> </w:t>
      </w:r>
      <w:r>
        <w:rPr>
          <w:color w:val="231F20"/>
          <w:spacing w:val="-3"/>
          <w:w w:val="80"/>
        </w:rPr>
        <w:t>Perhaps </w:t>
      </w:r>
      <w:r>
        <w:rPr>
          <w:color w:val="231F20"/>
          <w:w w:val="85"/>
        </w:rPr>
        <w:t>consistent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lenders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responding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Q3</w:t>
      </w:r>
      <w:r>
        <w:rPr>
          <w:color w:val="231F20"/>
          <w:spacing w:val="-44"/>
          <w:w w:val="85"/>
        </w:rPr>
        <w:t> </w:t>
      </w:r>
      <w:r>
        <w:rPr>
          <w:rFonts w:ascii="Trebuchet MS"/>
          <w:i/>
          <w:color w:val="231F20"/>
          <w:w w:val="85"/>
        </w:rPr>
        <w:t>Credit </w:t>
      </w:r>
      <w:r>
        <w:rPr>
          <w:rFonts w:ascii="Trebuchet MS"/>
          <w:i/>
          <w:color w:val="231F20"/>
          <w:w w:val="80"/>
        </w:rPr>
        <w:t>Conditions</w:t>
      </w:r>
      <w:r>
        <w:rPr>
          <w:rFonts w:ascii="Trebuchet MS"/>
          <w:i/>
          <w:color w:val="231F20"/>
          <w:spacing w:val="-16"/>
          <w:w w:val="80"/>
        </w:rPr>
        <w:t> </w:t>
      </w:r>
      <w:r>
        <w:rPr>
          <w:rFonts w:ascii="Trebuchet MS"/>
          <w:i/>
          <w:color w:val="231F20"/>
          <w:w w:val="80"/>
        </w:rPr>
        <w:t>Survey</w:t>
      </w:r>
      <w:r>
        <w:rPr>
          <w:rFonts w:ascii="Trebuchet MS"/>
          <w:i/>
          <w:color w:val="231F20"/>
          <w:spacing w:val="-8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default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a little,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performance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lending </w:t>
      </w:r>
      <w:r>
        <w:rPr>
          <w:color w:val="231F20"/>
          <w:w w:val="90"/>
        </w:rPr>
        <w:t>remained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generally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strong.</w:t>
      </w:r>
    </w:p>
    <w:p>
      <w:pPr>
        <w:pStyle w:val="BodyText"/>
        <w:rPr>
          <w:sz w:val="28"/>
        </w:rPr>
      </w:pPr>
    </w:p>
    <w:p>
      <w:pPr>
        <w:spacing w:line="249" w:lineRule="auto" w:before="0"/>
        <w:ind w:left="153" w:right="831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B</w:t>
      </w:r>
      <w:r>
        <w:rPr>
          <w:rFonts w:ascii="Trebuchet MS"/>
          <w:b/>
          <w:color w:val="A70741"/>
          <w:spacing w:val="-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share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households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who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found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unsecured </w:t>
      </w:r>
      <w:r>
        <w:rPr>
          <w:rFonts w:ascii="BPG Sans Modern GPL&amp;GNU"/>
          <w:color w:val="A70741"/>
          <w:w w:val="95"/>
          <w:sz w:val="18"/>
        </w:rPr>
        <w:t>debt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heavy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burden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picked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up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2017</w:t>
      </w:r>
    </w:p>
    <w:p>
      <w:pPr>
        <w:spacing w:line="259" w:lineRule="auto" w:before="5"/>
        <w:ind w:left="153" w:right="1357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Proportion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households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reporting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that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unsecured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spacing w:val="-3"/>
          <w:w w:val="85"/>
          <w:sz w:val="16"/>
        </w:rPr>
        <w:t>debt </w:t>
      </w:r>
      <w:r>
        <w:rPr>
          <w:rFonts w:ascii="BPG Sans Modern GPL&amp;GNU"/>
          <w:color w:val="231F20"/>
          <w:w w:val="90"/>
          <w:sz w:val="16"/>
        </w:rPr>
        <w:t>repayments</w:t>
      </w:r>
      <w:r>
        <w:rPr>
          <w:rFonts w:ascii="BPG Sans Modern GPL&amp;GNU"/>
          <w:color w:val="231F20"/>
          <w:spacing w:val="-17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are</w:t>
      </w:r>
      <w:r>
        <w:rPr>
          <w:rFonts w:ascii="BPG Sans Modern GPL&amp;GNU"/>
          <w:color w:val="231F20"/>
          <w:spacing w:val="-17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a</w:t>
      </w:r>
      <w:r>
        <w:rPr>
          <w:rFonts w:ascii="BPG Sans Modern GPL&amp;GNU"/>
          <w:color w:val="231F20"/>
          <w:spacing w:val="-17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heavy</w:t>
      </w:r>
      <w:r>
        <w:rPr>
          <w:rFonts w:ascii="BPG Sans Modern GPL&amp;GNU"/>
          <w:color w:val="231F20"/>
          <w:spacing w:val="-17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burden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31" w:lineRule="exact" w:before="101"/>
        <w:ind w:left="260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of households</w:t>
      </w:r>
    </w:p>
    <w:p>
      <w:pPr>
        <w:spacing w:line="131" w:lineRule="exact" w:before="0"/>
        <w:ind w:left="3895" w:right="0" w:firstLine="0"/>
        <w:jc w:val="left"/>
        <w:rPr>
          <w:sz w:val="12"/>
        </w:rPr>
      </w:pPr>
      <w:r>
        <w:rPr>
          <w:color w:val="231F20"/>
          <w:sz w:val="12"/>
        </w:rPr>
        <w:t>16</w:t>
      </w:r>
    </w:p>
    <w:p>
      <w:pPr>
        <w:pStyle w:val="BodyText"/>
        <w:spacing w:before="4"/>
        <w:rPr>
          <w:sz w:val="17"/>
        </w:rPr>
      </w:pPr>
    </w:p>
    <w:p>
      <w:pPr>
        <w:spacing w:before="1"/>
        <w:ind w:left="0" w:right="1144" w:firstLine="0"/>
        <w:jc w:val="right"/>
        <w:rPr>
          <w:sz w:val="12"/>
        </w:rPr>
      </w:pPr>
      <w:r>
        <w:rPr>
          <w:color w:val="231F20"/>
          <w:w w:val="95"/>
          <w:sz w:val="12"/>
        </w:rPr>
        <w:t>14</w:t>
      </w:r>
    </w:p>
    <w:p>
      <w:pPr>
        <w:pStyle w:val="BodyText"/>
        <w:spacing w:before="4"/>
        <w:rPr>
          <w:sz w:val="17"/>
        </w:rPr>
      </w:pPr>
    </w:p>
    <w:p>
      <w:pPr>
        <w:spacing w:before="1"/>
        <w:ind w:left="0" w:right="114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1144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1144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1144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1144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114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5"/>
        <w:rPr>
          <w:sz w:val="17"/>
        </w:rPr>
      </w:pPr>
    </w:p>
    <w:p>
      <w:pPr>
        <w:spacing w:line="124" w:lineRule="exact" w:before="0"/>
        <w:ind w:left="3942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3017" w:val="left" w:leader="none"/>
          <w:tab w:pos="3645" w:val="left" w:leader="none"/>
        </w:tabs>
        <w:spacing w:line="124" w:lineRule="exact" w:before="0"/>
        <w:ind w:left="22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1995  97    99  2001  03    05    07 </w:t>
      </w:r>
      <w:r>
        <w:rPr>
          <w:color w:val="231F20"/>
          <w:spacing w:val="3"/>
          <w:w w:val="90"/>
          <w:sz w:val="12"/>
        </w:rPr>
        <w:t> </w:t>
      </w:r>
      <w:r>
        <w:rPr>
          <w:color w:val="231F20"/>
          <w:w w:val="90"/>
          <w:sz w:val="12"/>
        </w:rPr>
        <w:t>09  </w:t>
      </w:r>
      <w:r>
        <w:rPr>
          <w:color w:val="231F20"/>
          <w:spacing w:val="28"/>
          <w:w w:val="90"/>
          <w:sz w:val="12"/>
        </w:rPr>
        <w:t> </w:t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   </w:t>
      </w:r>
      <w:r>
        <w:rPr>
          <w:color w:val="231F20"/>
          <w:spacing w:val="26"/>
          <w:w w:val="90"/>
          <w:sz w:val="12"/>
        </w:rPr>
        <w:t> </w:t>
      </w:r>
      <w:r>
        <w:rPr>
          <w:color w:val="231F20"/>
          <w:w w:val="90"/>
          <w:sz w:val="12"/>
        </w:rPr>
        <w:t>15</w:t>
        <w:tab/>
        <w:t>17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British Household Panel Survey (BHPS), NMG Consulting survey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35" w:lineRule="auto" w:before="0" w:after="0"/>
        <w:ind w:left="323" w:right="911" w:hanging="171"/>
        <w:jc w:val="left"/>
        <w:rPr>
          <w:sz w:val="11"/>
        </w:rPr>
      </w:pPr>
      <w:r>
        <w:rPr>
          <w:color w:val="231F20"/>
          <w:w w:val="85"/>
          <w:sz w:val="11"/>
        </w:rPr>
        <w:t>Question: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‘To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what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extent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repayment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these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loans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interest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financial </w:t>
      </w:r>
      <w:r>
        <w:rPr>
          <w:color w:val="231F20"/>
          <w:w w:val="80"/>
          <w:sz w:val="11"/>
        </w:rPr>
        <w:t>burden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your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household?’.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British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Panel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(1995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 2004),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face-to-face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NMG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Consulting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(2005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2011)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online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NMG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Consulting survey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(2012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onwards).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BHPS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face-to-face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NMG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surveys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been </w:t>
      </w:r>
      <w:r>
        <w:rPr>
          <w:color w:val="231F20"/>
          <w:w w:val="85"/>
          <w:sz w:val="11"/>
        </w:rPr>
        <w:t>spliced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consistent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online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NMG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results.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5"/>
        </w:rPr>
      </w:pPr>
    </w:p>
    <w:p>
      <w:pPr>
        <w:pStyle w:val="Heading4"/>
        <w:spacing w:line="244" w:lineRule="auto"/>
        <w:ind w:right="1074"/>
      </w:pPr>
      <w:r>
        <w:rPr>
          <w:color w:val="A70741"/>
          <w:w w:val="95"/>
        </w:rPr>
        <w:t>Links</w:t>
      </w:r>
      <w:r>
        <w:rPr>
          <w:color w:val="A70741"/>
          <w:spacing w:val="-23"/>
          <w:w w:val="95"/>
        </w:rPr>
        <w:t> </w:t>
      </w:r>
      <w:r>
        <w:rPr>
          <w:color w:val="A70741"/>
          <w:w w:val="95"/>
        </w:rPr>
        <w:t>between</w:t>
      </w:r>
      <w:r>
        <w:rPr>
          <w:color w:val="A70741"/>
          <w:spacing w:val="-23"/>
          <w:w w:val="95"/>
        </w:rPr>
        <w:t> </w:t>
      </w:r>
      <w:r>
        <w:rPr>
          <w:color w:val="A70741"/>
          <w:w w:val="95"/>
        </w:rPr>
        <w:t>consumer</w:t>
      </w:r>
      <w:r>
        <w:rPr>
          <w:color w:val="A70741"/>
          <w:spacing w:val="-23"/>
          <w:w w:val="95"/>
        </w:rPr>
        <w:t> </w:t>
      </w:r>
      <w:r>
        <w:rPr>
          <w:color w:val="A70741"/>
          <w:w w:val="95"/>
        </w:rPr>
        <w:t>credit</w:t>
      </w:r>
      <w:r>
        <w:rPr>
          <w:color w:val="A70741"/>
          <w:spacing w:val="-23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23"/>
          <w:w w:val="95"/>
        </w:rPr>
        <w:t> </w:t>
      </w:r>
      <w:r>
        <w:rPr>
          <w:color w:val="A70741"/>
          <w:spacing w:val="-6"/>
          <w:w w:val="95"/>
        </w:rPr>
        <w:t>and </w:t>
      </w:r>
      <w:r>
        <w:rPr>
          <w:color w:val="A70741"/>
        </w:rPr>
        <w:t>consumption</w:t>
      </w:r>
    </w:p>
    <w:p>
      <w:pPr>
        <w:pStyle w:val="BodyText"/>
        <w:spacing w:line="259" w:lineRule="auto" w:before="11"/>
        <w:ind w:left="153" w:right="23"/>
      </w:pPr>
      <w:r>
        <w:rPr>
          <w:color w:val="231F20"/>
          <w:w w:val="80"/>
        </w:rPr>
        <w:t>Developments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 </w:t>
      </w:r>
      <w:r>
        <w:rPr>
          <w:color w:val="231F20"/>
          <w:w w:val="85"/>
        </w:rPr>
        <w:t>reflected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consumer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credit.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addition, </w:t>
      </w:r>
      <w:r>
        <w:rPr>
          <w:color w:val="231F20"/>
          <w:w w:val="80"/>
        </w:rPr>
        <w:t>changes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credit supply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directly.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crude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way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gauging 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simply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compare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net flow of new consumer credit with increases in consumption.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basis,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2012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flow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8%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increase </w:t>
      </w:r>
      <w:r>
        <w:rPr>
          <w:color w:val="231F20"/>
          <w:w w:val="85"/>
        </w:rPr>
        <w:t>in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consumption.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53" w:right="62"/>
      </w:pP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actual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spending, </w:t>
      </w:r>
      <w:r>
        <w:rPr>
          <w:color w:val="231F20"/>
          <w:w w:val="85"/>
        </w:rPr>
        <w:t>however,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well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smaller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larger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simple approach. On the one hand, not all consumer credit </w:t>
      </w:r>
      <w:r>
        <w:rPr>
          <w:color w:val="231F20"/>
          <w:w w:val="75"/>
        </w:rPr>
        <w:t>necessarily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generates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additional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households </w:t>
      </w:r>
      <w:r>
        <w:rPr>
          <w:color w:val="231F20"/>
          <w:w w:val="80"/>
        </w:rPr>
        <w:t>who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take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spend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savings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would </w:t>
      </w:r>
      <w:r>
        <w:rPr>
          <w:color w:val="231F20"/>
          <w:w w:val="85"/>
        </w:rPr>
        <w:t>otherwise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used.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hand,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spending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support demand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income.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lead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increases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initial </w:t>
      </w:r>
      <w:r>
        <w:rPr>
          <w:color w:val="231F20"/>
          <w:w w:val="80"/>
        </w:rPr>
        <w:t>boost.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Overall,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unlikely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net </w:t>
      </w:r>
      <w:r>
        <w:rPr>
          <w:color w:val="231F20"/>
          <w:w w:val="85"/>
        </w:rPr>
        <w:t>flow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consumer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material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driver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increase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consumption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years.</w:t>
      </w:r>
    </w:p>
    <w:p>
      <w:pPr>
        <w:pStyle w:val="Heading4"/>
        <w:spacing w:before="233"/>
      </w:pPr>
      <w:r>
        <w:rPr/>
        <w:br w:type="column"/>
      </w:r>
      <w:r>
        <w:rPr>
          <w:color w:val="A70741"/>
        </w:rPr>
        <w:t>Recent developments and the outlook</w:t>
      </w:r>
    </w:p>
    <w:p>
      <w:pPr>
        <w:pStyle w:val="BodyText"/>
        <w:spacing w:line="259" w:lineRule="auto" w:before="16"/>
        <w:ind w:left="153" w:right="300"/>
      </w:pPr>
      <w:r>
        <w:rPr>
          <w:color w:val="231F20"/>
          <w:w w:val="75"/>
        </w:rPr>
        <w:t>Four-quarter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credit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eased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slightly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5"/>
          <w:w w:val="75"/>
        </w:rPr>
        <w:t>over </w:t>
      </w:r>
      <w:r>
        <w:rPr>
          <w:color w:val="231F20"/>
          <w:w w:val="85"/>
        </w:rPr>
        <w:t>2017,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9.9%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Q3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9"/>
          <w:w w:val="85"/>
        </w:rPr>
        <w:t> </w:t>
      </w:r>
      <w:r>
        <w:rPr>
          <w:rFonts w:ascii="Trebuchet MS"/>
          <w:color w:val="231F20"/>
          <w:w w:val="85"/>
        </w:rPr>
        <w:t>A</w:t>
      </w:r>
      <w:r>
        <w:rPr>
          <w:color w:val="231F20"/>
          <w:w w:val="85"/>
        </w:rPr>
        <w:t>).</w:t>
      </w:r>
      <w:r>
        <w:rPr>
          <w:color w:val="231F20"/>
          <w:spacing w:val="-1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appears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largely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reflect </w:t>
      </w:r>
      <w:r>
        <w:rPr>
          <w:color w:val="231F20"/>
          <w:w w:val="75"/>
        </w:rPr>
        <w:t>softer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credit,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consumption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slowing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 </w:t>
      </w:r>
      <w:r>
        <w:rPr>
          <w:color w:val="231F20"/>
          <w:w w:val="85"/>
        </w:rPr>
        <w:t>recent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quarters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2.1).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particular,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car </w:t>
      </w:r>
      <w:r>
        <w:rPr>
          <w:color w:val="231F20"/>
          <w:w w:val="80"/>
        </w:rPr>
        <w:t>finance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eased,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car purchases,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easing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reflect 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structural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shift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 </w:t>
      </w:r>
      <w:r>
        <w:rPr>
          <w:color w:val="231F20"/>
          <w:w w:val="85"/>
        </w:rPr>
        <w:t>financed.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 w:before="1"/>
        <w:ind w:left="153" w:right="329"/>
      </w:pPr>
      <w:r>
        <w:rPr>
          <w:color w:val="231F20"/>
          <w:w w:val="80"/>
        </w:rPr>
        <w:t>There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conditions may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started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tighten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slightly.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2"/>
          <w:w w:val="80"/>
        </w:rPr>
        <w:t>interest-free </w:t>
      </w:r>
      <w:r>
        <w:rPr>
          <w:color w:val="231F20"/>
          <w:w w:val="80"/>
        </w:rPr>
        <w:t>period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card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transfers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shortened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little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18"/>
          <w:w w:val="85"/>
        </w:rPr>
        <w:t> </w:t>
      </w:r>
      <w:r>
        <w:rPr>
          <w:rFonts w:ascii="Trebuchet MS"/>
          <w:color w:val="231F20"/>
          <w:w w:val="85"/>
        </w:rPr>
        <w:t>1</w:t>
      </w:r>
      <w:r>
        <w:rPr>
          <w:color w:val="231F20"/>
          <w:w w:val="85"/>
        </w:rPr>
        <w:t>).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latest</w:t>
      </w:r>
      <w:r>
        <w:rPr>
          <w:color w:val="231F20"/>
          <w:spacing w:val="-31"/>
          <w:w w:val="85"/>
        </w:rPr>
        <w:t> </w:t>
      </w:r>
      <w:r>
        <w:rPr>
          <w:rFonts w:ascii="Trebuchet MS"/>
          <w:i/>
          <w:color w:val="231F20"/>
          <w:w w:val="85"/>
        </w:rPr>
        <w:t>Credit</w:t>
      </w:r>
      <w:r>
        <w:rPr>
          <w:rFonts w:ascii="Trebuchet MS"/>
          <w:i/>
          <w:color w:val="231F20"/>
          <w:spacing w:val="-24"/>
          <w:w w:val="85"/>
        </w:rPr>
        <w:t> </w:t>
      </w:r>
      <w:r>
        <w:rPr>
          <w:rFonts w:ascii="Trebuchet MS"/>
          <w:i/>
          <w:color w:val="231F20"/>
          <w:w w:val="85"/>
        </w:rPr>
        <w:t>Conditions</w:t>
      </w:r>
      <w:r>
        <w:rPr>
          <w:rFonts w:ascii="Trebuchet MS"/>
          <w:i/>
          <w:color w:val="231F20"/>
          <w:spacing w:val="-23"/>
          <w:w w:val="85"/>
        </w:rPr>
        <w:t> </w:t>
      </w:r>
      <w:r>
        <w:rPr>
          <w:rFonts w:ascii="Trebuchet MS"/>
          <w:i/>
          <w:color w:val="231F20"/>
          <w:w w:val="85"/>
        </w:rPr>
        <w:t>Survey,</w:t>
      </w:r>
      <w:r>
        <w:rPr>
          <w:rFonts w:ascii="Trebuchet MS"/>
          <w:i/>
          <w:color w:val="231F20"/>
          <w:spacing w:val="-17"/>
          <w:w w:val="85"/>
        </w:rPr>
        <w:t> </w:t>
      </w:r>
      <w:r>
        <w:rPr>
          <w:color w:val="231F20"/>
          <w:w w:val="85"/>
        </w:rPr>
        <w:t>lenders </w:t>
      </w:r>
      <w:r>
        <w:rPr>
          <w:color w:val="231F20"/>
          <w:w w:val="80"/>
        </w:rPr>
        <w:t>reported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unsecured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availability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Q3 </w:t>
      </w:r>
      <w:r>
        <w:rPr>
          <w:color w:val="231F20"/>
          <w:w w:val="85"/>
        </w:rPr>
        <w:t>and was expected to fall further in Q4. Nevertheless, </w:t>
      </w:r>
      <w:r>
        <w:rPr>
          <w:color w:val="231F20"/>
          <w:w w:val="80"/>
        </w:rPr>
        <w:t>competition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intense.</w:t>
      </w:r>
    </w:p>
    <w:p>
      <w:pPr>
        <w:pStyle w:val="BodyText"/>
        <w:spacing w:line="259" w:lineRule="auto" w:before="2"/>
        <w:ind w:left="153" w:right="506"/>
      </w:pPr>
      <w:r>
        <w:rPr>
          <w:color w:val="231F20"/>
          <w:w w:val="85"/>
        </w:rPr>
        <w:t>Consumer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robust, </w:t>
      </w:r>
      <w:r>
        <w:rPr>
          <w:color w:val="231F20"/>
          <w:w w:val="80"/>
        </w:rPr>
        <w:t>although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moderate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5),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75"/>
        </w:rPr>
        <w:t>part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structural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shift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towards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greater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use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dealership </w:t>
      </w:r>
      <w:r>
        <w:rPr>
          <w:color w:val="231F20"/>
          <w:w w:val="85"/>
        </w:rPr>
        <w:t>finance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car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purchases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continues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run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course.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53" w:right="374"/>
      </w:pPr>
      <w:r>
        <w:rPr>
          <w:color w:val="231F20"/>
          <w:w w:val="80"/>
        </w:rPr>
        <w:t>Developments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relevant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financial </w:t>
      </w:r>
      <w:r>
        <w:rPr>
          <w:color w:val="231F20"/>
          <w:w w:val="85"/>
        </w:rPr>
        <w:t>stability.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discussed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June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1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Financial</w:t>
      </w:r>
      <w:r>
        <w:rPr>
          <w:rFonts w:ascii="Trebuchet MS" w:hAnsi="Trebuchet MS"/>
          <w:i/>
          <w:color w:val="231F20"/>
          <w:spacing w:val="-31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Stability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falling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 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accompanied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corresponding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improvement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 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underlying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quality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lending.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Prudential Regulation Authority’s (PRA’s) review of consumer credit lending,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published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July,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found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resilience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lenders’ portfolios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falling.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16"/>
          <w:w w:val="80"/>
          <w:position w:val="4"/>
          <w:sz w:val="14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Record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September meeting,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(FPC)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it </w:t>
      </w:r>
      <w:r>
        <w:rPr>
          <w:color w:val="231F20"/>
          <w:w w:val="85"/>
        </w:rPr>
        <w:t>judges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pocket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risk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rapid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 consumer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credit.</w:t>
      </w:r>
      <w:r>
        <w:rPr>
          <w:color w:val="231F20"/>
          <w:w w:val="85"/>
          <w:position w:val="4"/>
          <w:sz w:val="14"/>
        </w:rPr>
        <w:t>(2)</w:t>
      </w:r>
      <w:r>
        <w:rPr>
          <w:color w:val="231F20"/>
          <w:spacing w:val="-16"/>
          <w:w w:val="85"/>
          <w:position w:val="4"/>
          <w:sz w:val="14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material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risk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economic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spending,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banks’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ability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withstand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severe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downturns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therefore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potentially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stability.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FPC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has </w:t>
      </w:r>
      <w:r>
        <w:rPr>
          <w:color w:val="231F20"/>
          <w:w w:val="80"/>
        </w:rPr>
        <w:t>responded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accelerating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analysis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credit </w:t>
      </w:r>
      <w:r>
        <w:rPr>
          <w:color w:val="231F20"/>
          <w:w w:val="85"/>
        </w:rPr>
        <w:t>losses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banks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incur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very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deep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recession encapsulated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annual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stress-test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scenario.</w:t>
      </w:r>
    </w:p>
    <w:p>
      <w:pPr>
        <w:pStyle w:val="BodyText"/>
        <w:spacing w:line="259" w:lineRule="auto" w:before="6"/>
        <w:ind w:left="153" w:right="340"/>
      </w:pPr>
      <w:r>
        <w:rPr>
          <w:color w:val="231F20"/>
          <w:w w:val="85"/>
        </w:rPr>
        <w:t>Although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overall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quality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consumer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has </w:t>
      </w:r>
      <w:r>
        <w:rPr>
          <w:color w:val="231F20"/>
          <w:w w:val="75"/>
        </w:rPr>
        <w:t>improved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significantly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crisis,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FPC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judges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lenders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placing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weight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3"/>
          <w:w w:val="80"/>
        </w:rPr>
        <w:t>recent </w:t>
      </w:r>
      <w:r>
        <w:rPr>
          <w:color w:val="231F20"/>
          <w:w w:val="80"/>
        </w:rPr>
        <w:t>performance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loans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benign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indicator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underlying credit quality. As a result, they have been </w:t>
      </w:r>
      <w:r>
        <w:rPr>
          <w:color w:val="231F20"/>
          <w:w w:val="80"/>
        </w:rPr>
        <w:t>underestimating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losses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incur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downturn.</w:t>
      </w:r>
    </w:p>
    <w:p>
      <w:pPr>
        <w:pStyle w:val="BodyText"/>
        <w:spacing w:line="259" w:lineRule="auto" w:before="2"/>
        <w:ind w:left="153" w:right="582"/>
      </w:pPr>
      <w:r>
        <w:rPr>
          <w:color w:val="231F20"/>
          <w:w w:val="80"/>
        </w:rPr>
        <w:t>This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element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stress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test,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results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6"/>
          <w:w w:val="80"/>
        </w:rPr>
        <w:t>for </w:t>
      </w:r>
      <w:r>
        <w:rPr>
          <w:color w:val="231F20"/>
          <w:w w:val="85"/>
        </w:rPr>
        <w:t>which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published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28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used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set regulatory capital</w:t>
      </w:r>
      <w:r>
        <w:rPr>
          <w:color w:val="231F20"/>
          <w:spacing w:val="-53"/>
          <w:w w:val="85"/>
        </w:rPr>
        <w:t> </w:t>
      </w:r>
      <w:r>
        <w:rPr>
          <w:color w:val="231F20"/>
          <w:w w:val="85"/>
        </w:rPr>
        <w:t>buffers.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18"/>
        </w:rPr>
      </w:pPr>
    </w:p>
    <w:p>
      <w:pPr>
        <w:pStyle w:val="ListParagraph"/>
        <w:numPr>
          <w:ilvl w:val="1"/>
          <w:numId w:val="28"/>
        </w:numPr>
        <w:tabs>
          <w:tab w:pos="367" w:val="left" w:leader="none"/>
        </w:tabs>
        <w:spacing w:line="228" w:lineRule="auto" w:before="0" w:after="0"/>
        <w:ind w:left="366" w:right="160" w:hanging="213"/>
        <w:jc w:val="left"/>
        <w:rPr>
          <w:sz w:val="14"/>
        </w:rPr>
      </w:pPr>
      <w:r>
        <w:rPr>
          <w:color w:val="231F20"/>
          <w:w w:val="75"/>
          <w:sz w:val="14"/>
        </w:rPr>
        <w:t>For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more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details,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PRA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statement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on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consumer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credit;</w:t>
      </w:r>
      <w:r>
        <w:rPr>
          <w:color w:val="231F20"/>
          <w:spacing w:val="16"/>
          <w:w w:val="75"/>
          <w:sz w:val="14"/>
        </w:rPr>
        <w:t> </w:t>
      </w:r>
      <w:hyperlink r:id="rId72">
        <w:r>
          <w:rPr>
            <w:color w:val="231F20"/>
            <w:w w:val="75"/>
            <w:sz w:val="14"/>
          </w:rPr>
          <w:t>www.bankofengland.co.uk/</w:t>
        </w:r>
      </w:hyperlink>
      <w:hyperlink r:id="rId72">
        <w:r>
          <w:rPr>
            <w:color w:val="231F20"/>
            <w:w w:val="75"/>
            <w:sz w:val="14"/>
          </w:rPr>
          <w:t> </w:t>
        </w:r>
        <w:r>
          <w:rPr>
            <w:color w:val="231F20"/>
            <w:w w:val="85"/>
            <w:sz w:val="14"/>
          </w:rPr>
          <w:t>pra/Documents/publications/reports/prastatement0717.pdf</w:t>
        </w:r>
      </w:hyperlink>
      <w:r>
        <w:rPr>
          <w:color w:val="231F20"/>
          <w:w w:val="85"/>
          <w:sz w:val="14"/>
        </w:rPr>
        <w:t>.</w:t>
      </w:r>
    </w:p>
    <w:p>
      <w:pPr>
        <w:pStyle w:val="ListParagraph"/>
        <w:numPr>
          <w:ilvl w:val="1"/>
          <w:numId w:val="28"/>
        </w:numPr>
        <w:tabs>
          <w:tab w:pos="367" w:val="left" w:leader="none"/>
        </w:tabs>
        <w:spacing w:line="228" w:lineRule="auto" w:before="0" w:after="0"/>
        <w:ind w:left="366" w:right="104" w:hanging="213"/>
        <w:jc w:val="left"/>
        <w:rPr>
          <w:sz w:val="14"/>
        </w:rPr>
      </w:pPr>
      <w:r>
        <w:rPr>
          <w:color w:val="231F20"/>
          <w:w w:val="75"/>
          <w:sz w:val="14"/>
        </w:rPr>
        <w:t>For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more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details,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FPC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September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Record;</w:t>
      </w:r>
      <w:r>
        <w:rPr>
          <w:color w:val="231F20"/>
          <w:spacing w:val="10"/>
          <w:w w:val="75"/>
          <w:sz w:val="14"/>
        </w:rPr>
        <w:t> </w:t>
      </w:r>
      <w:hyperlink r:id="rId73">
        <w:r>
          <w:rPr>
            <w:color w:val="231F20"/>
            <w:w w:val="75"/>
            <w:sz w:val="14"/>
          </w:rPr>
          <w:t>www.bankofengland.co.uk/publications/</w:t>
        </w:r>
      </w:hyperlink>
      <w:hyperlink r:id="rId73">
        <w:r>
          <w:rPr>
            <w:color w:val="231F20"/>
            <w:w w:val="75"/>
            <w:sz w:val="14"/>
          </w:rPr>
          <w:t> </w:t>
        </w:r>
        <w:r>
          <w:rPr>
            <w:color w:val="231F20"/>
            <w:w w:val="85"/>
            <w:sz w:val="14"/>
          </w:rPr>
          <w:t>Pages/Records/fpc/2017/record1710.aspx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80"/>
          <w:cols w:num="2" w:equalWidth="0">
            <w:col w:w="5156" w:space="173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Heading3"/>
        <w:spacing w:line="259" w:lineRule="auto" w:before="231"/>
        <w:ind w:right="208"/>
        <w:rPr>
          <w:rFonts w:ascii="Trebuchet MS"/>
        </w:rPr>
      </w:pPr>
      <w:bookmarkStart w:name="Box - The sensitivity of households and " w:id="37"/>
      <w:bookmarkEnd w:id="37"/>
      <w:r>
        <w:rPr/>
      </w:r>
      <w:bookmarkStart w:name="_bookmark11" w:id="38"/>
      <w:bookmarkEnd w:id="38"/>
      <w:r>
        <w:rPr/>
      </w:r>
      <w:r>
        <w:rPr>
          <w:rFonts w:ascii="Trebuchet MS"/>
          <w:color w:val="A70741"/>
          <w:w w:val="95"/>
        </w:rPr>
        <w:t>The</w:t>
      </w:r>
      <w:r>
        <w:rPr>
          <w:rFonts w:ascii="Trebuchet MS"/>
          <w:color w:val="A70741"/>
          <w:spacing w:val="-25"/>
          <w:w w:val="95"/>
        </w:rPr>
        <w:t> </w:t>
      </w:r>
      <w:r>
        <w:rPr>
          <w:rFonts w:ascii="Trebuchet MS"/>
          <w:color w:val="A70741"/>
          <w:w w:val="95"/>
        </w:rPr>
        <w:t>sensitivity</w:t>
      </w:r>
      <w:r>
        <w:rPr>
          <w:rFonts w:ascii="Trebuchet MS"/>
          <w:color w:val="A70741"/>
          <w:spacing w:val="-24"/>
          <w:w w:val="95"/>
        </w:rPr>
        <w:t> </w:t>
      </w:r>
      <w:r>
        <w:rPr>
          <w:rFonts w:ascii="Trebuchet MS"/>
          <w:color w:val="A70741"/>
          <w:w w:val="95"/>
        </w:rPr>
        <w:t>of</w:t>
      </w:r>
      <w:r>
        <w:rPr>
          <w:rFonts w:ascii="Trebuchet MS"/>
          <w:color w:val="A70741"/>
          <w:spacing w:val="-25"/>
          <w:w w:val="95"/>
        </w:rPr>
        <w:t> </w:t>
      </w:r>
      <w:r>
        <w:rPr>
          <w:rFonts w:ascii="Trebuchet MS"/>
          <w:color w:val="A70741"/>
          <w:w w:val="95"/>
        </w:rPr>
        <w:t>households</w:t>
      </w:r>
      <w:r>
        <w:rPr>
          <w:rFonts w:ascii="Trebuchet MS"/>
          <w:color w:val="A70741"/>
          <w:spacing w:val="-24"/>
          <w:w w:val="95"/>
        </w:rPr>
        <w:t> </w:t>
      </w:r>
      <w:r>
        <w:rPr>
          <w:rFonts w:ascii="Trebuchet MS"/>
          <w:color w:val="A70741"/>
          <w:w w:val="95"/>
        </w:rPr>
        <w:t>and</w:t>
      </w:r>
      <w:r>
        <w:rPr>
          <w:rFonts w:ascii="Trebuchet MS"/>
          <w:color w:val="A70741"/>
          <w:spacing w:val="-25"/>
          <w:w w:val="95"/>
        </w:rPr>
        <w:t> </w:t>
      </w:r>
      <w:r>
        <w:rPr>
          <w:rFonts w:ascii="Trebuchet MS"/>
          <w:color w:val="A70741"/>
          <w:w w:val="95"/>
        </w:rPr>
        <w:t>companies </w:t>
      </w:r>
      <w:r>
        <w:rPr>
          <w:rFonts w:ascii="Trebuchet MS"/>
          <w:color w:val="A70741"/>
        </w:rPr>
        <w:t>to</w:t>
      </w:r>
      <w:r>
        <w:rPr>
          <w:rFonts w:ascii="Trebuchet MS"/>
          <w:color w:val="A70741"/>
          <w:spacing w:val="-28"/>
        </w:rPr>
        <w:t> </w:t>
      </w:r>
      <w:r>
        <w:rPr>
          <w:rFonts w:ascii="Trebuchet MS"/>
          <w:color w:val="A70741"/>
        </w:rPr>
        <w:t>changes</w:t>
      </w:r>
      <w:r>
        <w:rPr>
          <w:rFonts w:ascii="Trebuchet MS"/>
          <w:color w:val="A70741"/>
          <w:spacing w:val="-27"/>
        </w:rPr>
        <w:t> </w:t>
      </w:r>
      <w:r>
        <w:rPr>
          <w:rFonts w:ascii="Trebuchet MS"/>
          <w:color w:val="A70741"/>
        </w:rPr>
        <w:t>in</w:t>
      </w:r>
      <w:r>
        <w:rPr>
          <w:rFonts w:ascii="Trebuchet MS"/>
          <w:color w:val="A70741"/>
          <w:spacing w:val="-27"/>
        </w:rPr>
        <w:t> </w:t>
      </w:r>
      <w:r>
        <w:rPr>
          <w:rFonts w:ascii="Trebuchet MS"/>
          <w:color w:val="A70741"/>
        </w:rPr>
        <w:t>interest</w:t>
      </w:r>
      <w:r>
        <w:rPr>
          <w:rFonts w:ascii="Trebuchet MS"/>
          <w:color w:val="A70741"/>
          <w:spacing w:val="-27"/>
        </w:rPr>
        <w:t> </w:t>
      </w:r>
      <w:r>
        <w:rPr>
          <w:rFonts w:ascii="Trebuchet MS"/>
          <w:color w:val="A70741"/>
        </w:rPr>
        <w:t>rates</w:t>
      </w:r>
    </w:p>
    <w:p>
      <w:pPr>
        <w:pStyle w:val="BodyText"/>
        <w:spacing w:line="259" w:lineRule="auto" w:before="243"/>
        <w:ind w:left="153" w:right="25"/>
      </w:pPr>
      <w:r>
        <w:rPr>
          <w:color w:val="231F20"/>
          <w:w w:val="80"/>
        </w:rPr>
        <w:t>During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0.5%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conducted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programme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support </w:t>
      </w:r>
      <w:r>
        <w:rPr>
          <w:color w:val="231F20"/>
          <w:w w:val="85"/>
        </w:rPr>
        <w:t>spending.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result,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companies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significantly.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2016,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economy showed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abrupt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confidence following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referendum,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voted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introduce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 package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economy.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included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17"/>
          <w:w w:val="80"/>
        </w:rPr>
        <w:t>a </w:t>
      </w:r>
      <w:r>
        <w:rPr>
          <w:color w:val="231F20"/>
          <w:w w:val="80"/>
        </w:rPr>
        <w:t>further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0.25%.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18"/>
          <w:w w:val="80"/>
          <w:position w:val="4"/>
          <w:sz w:val="14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were calibrated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trade‑off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emerged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immediately </w:t>
      </w:r>
      <w:r>
        <w:rPr>
          <w:color w:val="231F20"/>
          <w:w w:val="75"/>
        </w:rPr>
        <w:t>after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referendum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between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ensuring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sustainable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return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supporting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jobs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activity.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Since then,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declined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significantly relative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reference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1),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household 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historically </w:t>
      </w:r>
      <w:r>
        <w:rPr>
          <w:color w:val="231F20"/>
          <w:w w:val="85"/>
        </w:rPr>
        <w:t>low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levels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8"/>
          <w:w w:val="85"/>
        </w:rPr>
        <w:t> </w:t>
      </w:r>
      <w:r>
        <w:rPr>
          <w:rFonts w:ascii="Trebuchet MS" w:hAnsi="Trebuchet MS"/>
          <w:color w:val="231F20"/>
          <w:w w:val="85"/>
        </w:rPr>
        <w:t>1.14</w:t>
      </w:r>
      <w:r>
        <w:rPr>
          <w:rFonts w:ascii="Trebuchet MS" w:hAnsi="Trebuchet MS"/>
          <w:color w:val="231F20"/>
          <w:spacing w:val="-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2"/>
          <w:w w:val="85"/>
        </w:rPr>
        <w:t> 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8"/>
          <w:w w:val="85"/>
        </w:rPr>
        <w:t> </w:t>
      </w:r>
      <w:r>
        <w:rPr>
          <w:rFonts w:ascii="Trebuchet MS" w:hAnsi="Trebuchet MS"/>
          <w:color w:val="231F20"/>
          <w:w w:val="85"/>
        </w:rPr>
        <w:t>2.4</w:t>
      </w:r>
      <w:r>
        <w:rPr>
          <w:color w:val="231F20"/>
          <w:w w:val="85"/>
        </w:rPr>
        <w:t>).</w:t>
      </w:r>
    </w:p>
    <w:p>
      <w:pPr>
        <w:pStyle w:val="BodyText"/>
        <w:rPr>
          <w:sz w:val="22"/>
        </w:rPr>
      </w:pPr>
    </w:p>
    <w:p>
      <w:pPr>
        <w:pStyle w:val="BodyText"/>
        <w:spacing w:line="259" w:lineRule="auto"/>
        <w:ind w:left="153" w:right="159"/>
      </w:pPr>
      <w:r>
        <w:rPr>
          <w:color w:val="231F20"/>
          <w:w w:val="85"/>
        </w:rPr>
        <w:t>More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recently,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slightly </w:t>
      </w:r>
      <w:r>
        <w:rPr>
          <w:color w:val="231F20"/>
          <w:w w:val="80"/>
        </w:rPr>
        <w:t>reflecting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raise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 (Section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1). While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market‑implied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 implies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does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imply </w:t>
      </w:r>
      <w:r>
        <w:rPr>
          <w:color w:val="231F20"/>
          <w:w w:val="80"/>
        </w:rPr>
        <w:t>some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unwinding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53" w:right="501"/>
      </w:pPr>
      <w:r>
        <w:rPr>
          <w:color w:val="231F20"/>
          <w:w w:val="80"/>
        </w:rPr>
        <w:t>proportion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balances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‘floating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rate’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3"/>
          <w:w w:val="80"/>
        </w:rPr>
        <w:t>linked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rates.</w:t>
      </w:r>
      <w:r>
        <w:rPr>
          <w:color w:val="231F20"/>
          <w:spacing w:val="-2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savers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borrowers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‘fixed‑rate’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products,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 those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products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fixed‑rate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period </w:t>
      </w:r>
      <w:r>
        <w:rPr>
          <w:color w:val="231F20"/>
          <w:w w:val="85"/>
        </w:rPr>
        <w:t>comes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end.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53" w:right="337"/>
      </w:pPr>
      <w:r>
        <w:rPr>
          <w:color w:val="231F20"/>
          <w:w w:val="80"/>
        </w:rPr>
        <w:t>Around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third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home. </w:t>
      </w:r>
      <w:r>
        <w:rPr>
          <w:color w:val="231F20"/>
          <w:w w:val="75"/>
        </w:rPr>
        <w:t>In aggregate, mortgage debt represents around three quarters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debt.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fixed‑rate mortgages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around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60%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stock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mortgages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6"/>
          <w:w w:val="85"/>
        </w:rPr>
        <w:t> </w:t>
      </w:r>
      <w:r>
        <w:rPr>
          <w:rFonts w:ascii="Trebuchet MS" w:hAnsi="Trebuchet MS"/>
          <w:color w:val="231F20"/>
          <w:w w:val="85"/>
        </w:rPr>
        <w:t>A</w:t>
      </w:r>
      <w:r>
        <w:rPr>
          <w:color w:val="231F20"/>
          <w:w w:val="85"/>
        </w:rPr>
        <w:t>).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change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feed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mortgages quite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quickly,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gradual.</w:t>
      </w:r>
    </w:p>
    <w:p>
      <w:pPr>
        <w:pStyle w:val="BodyText"/>
        <w:spacing w:line="259" w:lineRule="auto" w:before="2"/>
        <w:ind w:left="153" w:right="331"/>
      </w:pPr>
      <w:r>
        <w:rPr>
          <w:color w:val="231F20"/>
          <w:w w:val="85"/>
        </w:rPr>
        <w:t>Even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start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rise,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falls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5"/>
          <w:w w:val="85"/>
        </w:rPr>
        <w:t> </w:t>
      </w:r>
      <w:r>
        <w:rPr>
          <w:rFonts w:ascii="Trebuchet MS" w:hAnsi="Trebuchet MS"/>
          <w:color w:val="231F20"/>
          <w:w w:val="85"/>
        </w:rPr>
        <w:t>2.4</w:t>
      </w:r>
      <w:r>
        <w:rPr>
          <w:color w:val="231F20"/>
          <w:w w:val="85"/>
        </w:rPr>
        <w:t>)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may </w:t>
      </w:r>
      <w:r>
        <w:rPr>
          <w:color w:val="231F20"/>
          <w:w w:val="80"/>
        </w:rPr>
        <w:t>mean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mortgagors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onto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4"/>
          <w:w w:val="80"/>
        </w:rPr>
        <w:t>lower </w:t>
      </w:r>
      <w:r>
        <w:rPr>
          <w:color w:val="231F20"/>
          <w:w w:val="80"/>
        </w:rPr>
        <w:t>interest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previously,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fixed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rates </w:t>
      </w:r>
      <w:r>
        <w:rPr>
          <w:color w:val="231F20"/>
          <w:w w:val="85"/>
        </w:rPr>
        <w:t>expire.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example,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someone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moving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expiring </w:t>
      </w:r>
      <w:r>
        <w:rPr>
          <w:color w:val="231F20"/>
          <w:w w:val="80"/>
        </w:rPr>
        <w:t>five‑year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fixed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see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around 200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points,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two‑year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fixed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could</w:t>
      </w:r>
    </w:p>
    <w:p>
      <w:pPr>
        <w:pStyle w:val="BodyText"/>
        <w:spacing w:before="2"/>
        <w:ind w:left="153"/>
      </w:pPr>
      <w:r>
        <w:rPr>
          <w:color w:val="231F20"/>
          <w:w w:val="85"/>
        </w:rPr>
        <w:t>be around 30 basis points.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1"/>
        </w:rPr>
      </w:pPr>
    </w:p>
    <w:p>
      <w:pPr>
        <w:spacing w:line="249" w:lineRule="auto" w:before="0"/>
        <w:ind w:left="153" w:right="143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A</w:t>
      </w:r>
      <w:r>
        <w:rPr>
          <w:rFonts w:ascii="Trebuchet MS"/>
          <w:b/>
          <w:color w:val="A70741"/>
          <w:spacing w:val="-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growing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share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mortgages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by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value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are </w:t>
      </w:r>
      <w:r>
        <w:rPr>
          <w:rFonts w:ascii="BPG Sans Modern GPL&amp;GNU"/>
          <w:color w:val="A70741"/>
          <w:w w:val="95"/>
          <w:sz w:val="18"/>
        </w:rPr>
        <w:t>fixed-rate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contracts</w:t>
      </w:r>
    </w:p>
    <w:p>
      <w:pPr>
        <w:spacing w:line="188" w:lineRule="exact" w:before="3"/>
        <w:ind w:left="15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Distribution of mortgage lending</w:t>
      </w:r>
      <w:r>
        <w:rPr>
          <w:color w:val="231F20"/>
          <w:w w:val="90"/>
          <w:position w:val="4"/>
          <w:sz w:val="12"/>
        </w:rPr>
        <w:t>(a)(b)</w:t>
      </w:r>
    </w:p>
    <w:p>
      <w:pPr>
        <w:spacing w:after="0" w:line="188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480"/>
          <w:cols w:num="2" w:equalWidth="0">
            <w:col w:w="5172" w:space="157"/>
            <w:col w:w="5461"/>
          </w:cols>
        </w:sectPr>
      </w:pPr>
    </w:p>
    <w:p>
      <w:pPr>
        <w:pStyle w:val="BodyText"/>
        <w:spacing w:line="237" w:lineRule="exact"/>
        <w:ind w:left="153"/>
      </w:pPr>
      <w:r>
        <w:rPr>
          <w:color w:val="231F20"/>
          <w:w w:val="85"/>
        </w:rPr>
        <w:t>households 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companies.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59" w:lineRule="auto"/>
        <w:ind w:left="153" w:right="143"/>
      </w:pPr>
      <w:r>
        <w:rPr>
          <w:color w:val="231F20"/>
          <w:w w:val="85"/>
        </w:rPr>
        <w:t>Changes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current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Rate </w:t>
      </w:r>
      <w:r>
        <w:rPr>
          <w:color w:val="231F20"/>
          <w:w w:val="80"/>
        </w:rPr>
        <w:t>influence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channels.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6"/>
          <w:w w:val="80"/>
        </w:rPr>
        <w:t>can </w:t>
      </w:r>
      <w:r>
        <w:rPr>
          <w:color w:val="231F20"/>
          <w:w w:val="80"/>
        </w:rPr>
        <w:t>affect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demand.</w:t>
      </w:r>
    </w:p>
    <w:p>
      <w:pPr>
        <w:pStyle w:val="BodyText"/>
        <w:spacing w:line="259" w:lineRule="auto" w:before="1"/>
        <w:ind w:left="153" w:right="347"/>
      </w:pPr>
      <w:r>
        <w:rPr>
          <w:color w:val="231F20"/>
          <w:w w:val="80"/>
        </w:rPr>
        <w:t>They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via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domestic </w:t>
      </w:r>
      <w:r>
        <w:rPr>
          <w:color w:val="231F20"/>
          <w:w w:val="85"/>
        </w:rPr>
        <w:t>asset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levels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wealth.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53" w:right="30"/>
      </w:pP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direct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channel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operates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via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By raising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borrowing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saving, </w:t>
      </w:r>
      <w:r>
        <w:rPr>
          <w:color w:val="231F20"/>
          <w:w w:val="85"/>
        </w:rPr>
        <w:t>rises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reduce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incentive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spend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today </w:t>
      </w:r>
      <w:r>
        <w:rPr>
          <w:color w:val="231F20"/>
          <w:w w:val="80"/>
        </w:rPr>
        <w:t>relative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future.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raise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payments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3"/>
          <w:w w:val="80"/>
        </w:rPr>
        <w:t>existing </w:t>
      </w:r>
      <w:r>
        <w:rPr>
          <w:color w:val="231F20"/>
          <w:w w:val="85"/>
        </w:rPr>
        <w:t>debt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deposits.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borrowers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tends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 </w:t>
      </w:r>
      <w:r>
        <w:rPr>
          <w:color w:val="231F20"/>
          <w:w w:val="80"/>
        </w:rPr>
        <w:t>more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sensitive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cash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flow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savers,</w:t>
      </w:r>
    </w:p>
    <w:p>
      <w:pPr>
        <w:pStyle w:val="BodyText"/>
        <w:spacing w:before="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line="312" w:lineRule="auto" w:before="1"/>
        <w:ind w:left="153" w:right="5" w:firstLine="0"/>
        <w:jc w:val="left"/>
        <w:rPr>
          <w:sz w:val="12"/>
        </w:rPr>
      </w:pPr>
      <w:r>
        <w:rPr>
          <w:color w:val="00568B"/>
          <w:w w:val="75"/>
          <w:sz w:val="12"/>
        </w:rPr>
        <w:t>Standard variable rate </w:t>
      </w:r>
      <w:r>
        <w:rPr>
          <w:color w:val="4D79A7"/>
          <w:w w:val="85"/>
          <w:sz w:val="12"/>
        </w:rPr>
        <w:t>Bank Rate tracker </w:t>
      </w:r>
      <w:r>
        <w:rPr>
          <w:color w:val="93A8C8"/>
          <w:w w:val="85"/>
          <w:sz w:val="12"/>
        </w:rPr>
        <w:t>Other floating rate </w:t>
      </w:r>
      <w:r>
        <w:rPr>
          <w:color w:val="AB937C"/>
          <w:w w:val="85"/>
          <w:sz w:val="12"/>
        </w:rPr>
        <w:t>Floating rate</w:t>
      </w:r>
    </w:p>
    <w:p>
      <w:pPr>
        <w:pStyle w:val="BodyText"/>
        <w:spacing w:before="3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Fixed rate, greater than two years</w:t>
      </w:r>
    </w:p>
    <w:p>
      <w:pPr>
        <w:spacing w:line="184" w:lineRule="exact" w:before="6"/>
        <w:ind w:left="153" w:right="1749" w:firstLine="0"/>
        <w:jc w:val="left"/>
        <w:rPr>
          <w:sz w:val="12"/>
        </w:rPr>
      </w:pPr>
      <w:r>
        <w:rPr>
          <w:color w:val="C2656F"/>
          <w:w w:val="80"/>
          <w:sz w:val="12"/>
        </w:rPr>
        <w:t>Fixed</w:t>
      </w:r>
      <w:r>
        <w:rPr>
          <w:color w:val="C2656F"/>
          <w:spacing w:val="-23"/>
          <w:w w:val="80"/>
          <w:sz w:val="12"/>
        </w:rPr>
        <w:t> </w:t>
      </w:r>
      <w:r>
        <w:rPr>
          <w:color w:val="C2656F"/>
          <w:w w:val="80"/>
          <w:sz w:val="12"/>
        </w:rPr>
        <w:t>rate,</w:t>
      </w:r>
      <w:r>
        <w:rPr>
          <w:color w:val="C2656F"/>
          <w:spacing w:val="-23"/>
          <w:w w:val="80"/>
          <w:sz w:val="12"/>
        </w:rPr>
        <w:t> </w:t>
      </w:r>
      <w:r>
        <w:rPr>
          <w:color w:val="C2656F"/>
          <w:w w:val="80"/>
          <w:sz w:val="12"/>
        </w:rPr>
        <w:t>less</w:t>
      </w:r>
      <w:r>
        <w:rPr>
          <w:color w:val="C2656F"/>
          <w:spacing w:val="-23"/>
          <w:w w:val="80"/>
          <w:sz w:val="12"/>
        </w:rPr>
        <w:t> </w:t>
      </w:r>
      <w:r>
        <w:rPr>
          <w:color w:val="C2656F"/>
          <w:w w:val="80"/>
          <w:sz w:val="12"/>
        </w:rPr>
        <w:t>than</w:t>
      </w:r>
      <w:r>
        <w:rPr>
          <w:color w:val="C2656F"/>
          <w:spacing w:val="-23"/>
          <w:w w:val="80"/>
          <w:sz w:val="12"/>
        </w:rPr>
        <w:t> </w:t>
      </w:r>
      <w:r>
        <w:rPr>
          <w:color w:val="C2656F"/>
          <w:w w:val="80"/>
          <w:sz w:val="12"/>
        </w:rPr>
        <w:t>or</w:t>
      </w:r>
      <w:r>
        <w:rPr>
          <w:color w:val="C2656F"/>
          <w:spacing w:val="-23"/>
          <w:w w:val="80"/>
          <w:sz w:val="12"/>
        </w:rPr>
        <w:t> </w:t>
      </w:r>
      <w:r>
        <w:rPr>
          <w:color w:val="C2656F"/>
          <w:w w:val="80"/>
          <w:sz w:val="12"/>
        </w:rPr>
        <w:t>equal</w:t>
      </w:r>
      <w:r>
        <w:rPr>
          <w:color w:val="C2656F"/>
          <w:spacing w:val="-22"/>
          <w:w w:val="80"/>
          <w:sz w:val="12"/>
        </w:rPr>
        <w:t> </w:t>
      </w:r>
      <w:r>
        <w:rPr>
          <w:color w:val="C2656F"/>
          <w:w w:val="80"/>
          <w:sz w:val="12"/>
        </w:rPr>
        <w:t>to</w:t>
      </w:r>
      <w:r>
        <w:rPr>
          <w:color w:val="C2656F"/>
          <w:spacing w:val="-23"/>
          <w:w w:val="80"/>
          <w:sz w:val="12"/>
        </w:rPr>
        <w:t> </w:t>
      </w:r>
      <w:r>
        <w:rPr>
          <w:color w:val="C2656F"/>
          <w:w w:val="80"/>
          <w:sz w:val="12"/>
        </w:rPr>
        <w:t>two</w:t>
      </w:r>
      <w:r>
        <w:rPr>
          <w:color w:val="C2656F"/>
          <w:spacing w:val="-23"/>
          <w:w w:val="80"/>
          <w:sz w:val="12"/>
        </w:rPr>
        <w:t> </w:t>
      </w:r>
      <w:r>
        <w:rPr>
          <w:color w:val="C2656F"/>
          <w:spacing w:val="-4"/>
          <w:w w:val="80"/>
          <w:sz w:val="12"/>
        </w:rPr>
        <w:t>years </w:t>
      </w:r>
      <w:r>
        <w:rPr>
          <w:color w:val="DAA3A5"/>
          <w:w w:val="85"/>
          <w:sz w:val="12"/>
        </w:rPr>
        <w:t>Fixed</w:t>
      </w:r>
      <w:r>
        <w:rPr>
          <w:color w:val="DAA3A5"/>
          <w:spacing w:val="-14"/>
          <w:w w:val="85"/>
          <w:sz w:val="12"/>
        </w:rPr>
        <w:t> </w:t>
      </w:r>
      <w:r>
        <w:rPr>
          <w:color w:val="DAA3A5"/>
          <w:w w:val="85"/>
          <w:sz w:val="12"/>
        </w:rPr>
        <w:t>rate</w:t>
      </w:r>
    </w:p>
    <w:p>
      <w:pPr>
        <w:spacing w:line="90" w:lineRule="exact" w:before="0"/>
        <w:ind w:left="0" w:right="1613" w:firstLine="0"/>
        <w:jc w:val="right"/>
        <w:rPr>
          <w:sz w:val="12"/>
        </w:rPr>
      </w:pPr>
      <w:r>
        <w:rPr>
          <w:color w:val="231F20"/>
          <w:w w:val="75"/>
          <w:sz w:val="12"/>
        </w:rPr>
        <w:t>Shares</w:t>
      </w:r>
      <w:r>
        <w:rPr>
          <w:color w:val="231F20"/>
          <w:spacing w:val="-12"/>
          <w:w w:val="75"/>
          <w:sz w:val="12"/>
        </w:rPr>
        <w:t> </w:t>
      </w:r>
      <w:r>
        <w:rPr>
          <w:color w:val="231F20"/>
          <w:w w:val="75"/>
          <w:sz w:val="12"/>
        </w:rPr>
        <w:t>of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value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of</w:t>
      </w:r>
      <w:r>
        <w:rPr>
          <w:color w:val="231F20"/>
          <w:spacing w:val="-12"/>
          <w:w w:val="75"/>
          <w:sz w:val="12"/>
        </w:rPr>
        <w:t> </w:t>
      </w:r>
      <w:r>
        <w:rPr>
          <w:color w:val="231F20"/>
          <w:w w:val="75"/>
          <w:sz w:val="12"/>
        </w:rPr>
        <w:t>outstanding</w:t>
      </w:r>
    </w:p>
    <w:p>
      <w:pPr>
        <w:spacing w:line="139" w:lineRule="exact" w:before="0"/>
        <w:ind w:left="0" w:right="1613" w:firstLine="0"/>
        <w:jc w:val="right"/>
        <w:rPr>
          <w:sz w:val="12"/>
        </w:rPr>
      </w:pPr>
      <w:r>
        <w:rPr>
          <w:color w:val="231F20"/>
          <w:w w:val="75"/>
          <w:sz w:val="12"/>
        </w:rPr>
        <w:t>mortgages (per</w:t>
      </w:r>
      <w:r>
        <w:rPr>
          <w:color w:val="231F20"/>
          <w:spacing w:val="-5"/>
          <w:w w:val="75"/>
          <w:sz w:val="12"/>
        </w:rPr>
        <w:t> </w:t>
      </w:r>
      <w:r>
        <w:rPr>
          <w:color w:val="231F20"/>
          <w:w w:val="75"/>
          <w:sz w:val="12"/>
        </w:rPr>
        <w:t>cent)</w:t>
      </w:r>
    </w:p>
    <w:p>
      <w:pPr>
        <w:spacing w:line="139" w:lineRule="exact" w:before="0"/>
        <w:ind w:left="2306" w:right="1338" w:firstLine="0"/>
        <w:jc w:val="center"/>
        <w:rPr>
          <w:sz w:val="12"/>
        </w:rPr>
      </w:pPr>
      <w:r>
        <w:rPr>
          <w:color w:val="231F20"/>
          <w:w w:val="85"/>
          <w:sz w:val="12"/>
        </w:rPr>
        <w:t>100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2306" w:right="1286" w:firstLine="0"/>
        <w:jc w:val="center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2306" w:right="1288" w:firstLine="0"/>
        <w:jc w:val="center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2306" w:right="1278" w:firstLine="0"/>
        <w:jc w:val="center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306" w:right="1286" w:firstLine="0"/>
        <w:jc w:val="center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306" w:right="1283" w:firstLine="0"/>
        <w:jc w:val="center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2306" w:right="1288" w:firstLine="0"/>
        <w:jc w:val="center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306" w:right="1285" w:firstLine="0"/>
        <w:jc w:val="center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2306" w:right="1283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2306" w:right="1271" w:firstLine="0"/>
        <w:jc w:val="center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40" w:bottom="0" w:left="640" w:right="480"/>
          <w:cols w:num="3" w:equalWidth="0">
            <w:col w:w="5078" w:space="448"/>
            <w:col w:w="1246" w:space="122"/>
            <w:col w:w="3896"/>
          </w:cols>
        </w:sectPr>
      </w:pPr>
    </w:p>
    <w:p>
      <w:pPr>
        <w:pStyle w:val="BodyText"/>
        <w:spacing w:before="2"/>
        <w:ind w:left="153"/>
      </w:pPr>
      <w:r>
        <w:rPr>
          <w:color w:val="231F20"/>
          <w:w w:val="85"/>
        </w:rPr>
        <w:t>reducing spending in aggregate.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59" w:lineRule="auto"/>
        <w:ind w:left="153" w:right="35"/>
        <w:rPr>
          <w:sz w:val="14"/>
        </w:rPr>
      </w:pPr>
      <w:r>
        <w:rPr>
          <w:color w:val="231F20"/>
          <w:w w:val="80"/>
        </w:rPr>
        <w:t>This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examines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75"/>
        </w:rPr>
        <w:t>those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cash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flows,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across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firms.</w:t>
      </w:r>
      <w:r>
        <w:rPr>
          <w:color w:val="231F20"/>
          <w:spacing w:val="12"/>
          <w:w w:val="75"/>
        </w:rPr>
        <w:t> </w:t>
      </w:r>
      <w:r>
        <w:rPr>
          <w:color w:val="231F20"/>
          <w:w w:val="75"/>
        </w:rPr>
        <w:t>It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draws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23"/>
          <w:w w:val="75"/>
        </w:rPr>
        <w:t> </w:t>
      </w:r>
      <w:r>
        <w:rPr>
          <w:color w:val="231F20"/>
          <w:spacing w:val="-17"/>
          <w:w w:val="75"/>
        </w:rPr>
        <w:t>a </w:t>
      </w:r>
      <w:r>
        <w:rPr>
          <w:color w:val="231F20"/>
          <w:w w:val="80"/>
        </w:rPr>
        <w:t>range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Bank/NMG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household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finances.</w:t>
      </w:r>
      <w:r>
        <w:rPr>
          <w:color w:val="231F20"/>
          <w:w w:val="85"/>
          <w:position w:val="4"/>
          <w:sz w:val="14"/>
        </w:rPr>
        <w:t>(2)</w:t>
      </w:r>
    </w:p>
    <w:p>
      <w:pPr>
        <w:spacing w:line="122" w:lineRule="exact" w:before="55"/>
        <w:ind w:left="401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0</w:t>
      </w:r>
    </w:p>
    <w:p>
      <w:pPr>
        <w:tabs>
          <w:tab w:pos="816" w:val="left" w:leader="none"/>
          <w:tab w:pos="1305" w:val="left" w:leader="none"/>
          <w:tab w:pos="1794" w:val="left" w:leader="none"/>
          <w:tab w:pos="2284" w:val="left" w:leader="none"/>
          <w:tab w:pos="2775" w:val="left" w:leader="none"/>
          <w:tab w:pos="3264" w:val="left" w:leader="none"/>
        </w:tabs>
        <w:spacing w:line="122" w:lineRule="exact" w:before="0"/>
        <w:ind w:left="33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2004</w:t>
        <w:tab/>
      </w:r>
      <w:r>
        <w:rPr>
          <w:color w:val="231F20"/>
          <w:w w:val="90"/>
          <w:sz w:val="12"/>
        </w:rPr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6"/>
        <w:rPr>
          <w:sz w:val="12"/>
        </w:rPr>
      </w:pP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35" w:lineRule="auto" w:before="0" w:after="0"/>
        <w:ind w:left="323" w:right="1033" w:hanging="171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daily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sterling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loans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form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(effective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rates). Data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January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2016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comprised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individuals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 individual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trusts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only.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information,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article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‘Developments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effective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rates </w:t>
      </w:r>
      <w:r>
        <w:rPr>
          <w:color w:val="231F20"/>
          <w:w w:val="80"/>
          <w:sz w:val="11"/>
        </w:rPr>
        <w:t>statistics’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December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2015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edition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Bankstats</w:t>
      </w:r>
      <w:r>
        <w:rPr>
          <w:color w:val="231F20"/>
          <w:w w:val="80"/>
          <w:sz w:val="11"/>
        </w:rPr>
        <w:t>;</w:t>
      </w:r>
      <w:r>
        <w:rPr>
          <w:color w:val="231F20"/>
          <w:spacing w:val="-6"/>
          <w:w w:val="80"/>
          <w:sz w:val="11"/>
        </w:rPr>
        <w:t> </w:t>
      </w:r>
      <w:hyperlink r:id="rId74">
        <w:r>
          <w:rPr>
            <w:color w:val="231F20"/>
            <w:w w:val="80"/>
            <w:sz w:val="11"/>
          </w:rPr>
          <w:t>www.bankofengland.co.uk/statistics/</w:t>
        </w:r>
      </w:hyperlink>
      <w:hyperlink r:id="rId74">
        <w:r>
          <w:rPr>
            <w:color w:val="231F20"/>
            <w:w w:val="80"/>
            <w:sz w:val="11"/>
          </w:rPr>
          <w:t> </w:t>
        </w:r>
        <w:r>
          <w:rPr>
            <w:color w:val="231F20"/>
            <w:w w:val="85"/>
            <w:sz w:val="11"/>
          </w:rPr>
          <w:t>Documents/articles/2016/10jan.pdf</w:t>
        </w:r>
      </w:hyperlink>
      <w:r>
        <w:rPr>
          <w:color w:val="231F20"/>
          <w:w w:val="85"/>
          <w:sz w:val="11"/>
        </w:rPr>
        <w:t>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35" w:lineRule="auto" w:before="2" w:after="0"/>
        <w:ind w:left="323" w:right="1302" w:hanging="171"/>
        <w:jc w:val="left"/>
        <w:rPr>
          <w:sz w:val="11"/>
        </w:rPr>
      </w:pPr>
      <w:r>
        <w:rPr>
          <w:color w:val="231F20"/>
          <w:w w:val="80"/>
          <w:sz w:val="11"/>
        </w:rPr>
        <w:t>More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granular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breakdowns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included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earliest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point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were </w:t>
      </w:r>
      <w:r>
        <w:rPr>
          <w:color w:val="231F20"/>
          <w:w w:val="85"/>
          <w:sz w:val="11"/>
        </w:rPr>
        <w:t>collected.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640" w:right="480"/>
          <w:cols w:num="2" w:equalWidth="0">
            <w:col w:w="4990" w:space="340"/>
            <w:col w:w="5460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Heading4"/>
        <w:spacing w:line="254" w:lineRule="exact" w:before="103"/>
      </w:pPr>
      <w:r>
        <w:rPr>
          <w:color w:val="A70741"/>
        </w:rPr>
        <w:t>Households</w:t>
      </w:r>
    </w:p>
    <w:p>
      <w:pPr>
        <w:spacing w:line="235" w:lineRule="auto" w:before="3"/>
        <w:ind w:left="153" w:right="6300" w:firstLine="0"/>
        <w:jc w:val="left"/>
        <w:rPr>
          <w:sz w:val="22"/>
        </w:rPr>
      </w:pPr>
      <w:r>
        <w:rPr>
          <w:color w:val="A70741"/>
          <w:w w:val="75"/>
          <w:sz w:val="22"/>
        </w:rPr>
        <w:t>Pass‑through</w:t>
      </w:r>
      <w:r>
        <w:rPr>
          <w:color w:val="A70741"/>
          <w:spacing w:val="-19"/>
          <w:w w:val="75"/>
          <w:sz w:val="22"/>
        </w:rPr>
        <w:t> </w:t>
      </w:r>
      <w:r>
        <w:rPr>
          <w:color w:val="A70741"/>
          <w:w w:val="75"/>
          <w:sz w:val="22"/>
        </w:rPr>
        <w:t>to</w:t>
      </w:r>
      <w:r>
        <w:rPr>
          <w:color w:val="A70741"/>
          <w:spacing w:val="-18"/>
          <w:w w:val="75"/>
          <w:sz w:val="22"/>
        </w:rPr>
        <w:t> </w:t>
      </w:r>
      <w:r>
        <w:rPr>
          <w:color w:val="A70741"/>
          <w:w w:val="75"/>
          <w:sz w:val="22"/>
        </w:rPr>
        <w:t>effective</w:t>
      </w:r>
      <w:r>
        <w:rPr>
          <w:color w:val="A70741"/>
          <w:spacing w:val="-19"/>
          <w:w w:val="75"/>
          <w:sz w:val="22"/>
        </w:rPr>
        <w:t> </w:t>
      </w:r>
      <w:r>
        <w:rPr>
          <w:color w:val="A70741"/>
          <w:w w:val="75"/>
          <w:sz w:val="22"/>
        </w:rPr>
        <w:t>interest</w:t>
      </w:r>
      <w:r>
        <w:rPr>
          <w:color w:val="A70741"/>
          <w:spacing w:val="-18"/>
          <w:w w:val="75"/>
          <w:sz w:val="22"/>
        </w:rPr>
        <w:t> </w:t>
      </w:r>
      <w:r>
        <w:rPr>
          <w:color w:val="A70741"/>
          <w:w w:val="75"/>
          <w:sz w:val="22"/>
        </w:rPr>
        <w:t>rates</w:t>
      </w:r>
      <w:r>
        <w:rPr>
          <w:color w:val="A70741"/>
          <w:spacing w:val="-19"/>
          <w:w w:val="75"/>
          <w:sz w:val="22"/>
        </w:rPr>
        <w:t> </w:t>
      </w:r>
      <w:r>
        <w:rPr>
          <w:color w:val="A70741"/>
          <w:spacing w:val="-3"/>
          <w:w w:val="75"/>
          <w:sz w:val="22"/>
        </w:rPr>
        <w:t>facing </w:t>
      </w:r>
      <w:r>
        <w:rPr>
          <w:color w:val="A70741"/>
          <w:w w:val="85"/>
          <w:sz w:val="22"/>
        </w:rPr>
        <w:t>households</w:t>
      </w:r>
    </w:p>
    <w:p>
      <w:pPr>
        <w:pStyle w:val="BodyText"/>
        <w:tabs>
          <w:tab w:pos="5482" w:val="left" w:leader="none"/>
          <w:tab w:pos="10471" w:val="left" w:leader="none"/>
        </w:tabs>
        <w:spacing w:before="17"/>
        <w:ind w:left="153"/>
      </w:pPr>
      <w:r>
        <w:rPr>
          <w:color w:val="231F20"/>
          <w:w w:val="75"/>
        </w:rPr>
        <w:t>By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raising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cost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banks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obtain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funding,</w:t>
      </w:r>
      <w:r>
        <w:rPr>
          <w:color w:val="231F20"/>
        </w:rPr>
        <w:tab/>
      </w: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/>
        <w:sectPr>
          <w:type w:val="continuous"/>
          <w:pgSz w:w="11910" w:h="16840"/>
          <w:pgMar w:top="1540" w:bottom="0" w:left="640" w:right="480"/>
        </w:sectPr>
      </w:pPr>
    </w:p>
    <w:p>
      <w:pPr>
        <w:pStyle w:val="BodyText"/>
        <w:spacing w:line="259" w:lineRule="auto" w:before="19"/>
        <w:ind w:left="153" w:right="37"/>
      </w:pPr>
      <w:r>
        <w:rPr/>
        <w:pict>
          <v:group style="position:absolute;margin-left:19.841999pt;margin-top:59.527016pt;width:575.450pt;height:731.35pt;mso-position-horizontal-relative:page;mso-position-vertical-relative:page;z-index:-21303296" coordorigin="397,1191" coordsize="11509,14627">
            <v:rect style="position:absolute;left:396;top:1190;width:11509;height:14627" filled="true" fillcolor="#f2dfdd" stroked="false">
              <v:fill type="solid"/>
            </v:rect>
            <v:rect style="position:absolute;left:7493;top:8258;width:142;height:142" filled="true" fillcolor="#c2656f" stroked="false">
              <v:fill type="solid"/>
            </v:rect>
            <v:rect style="position:absolute;left:6127;top:8074;width:142;height:142" filled="true" fillcolor="#00568b" stroked="false">
              <v:fill type="solid"/>
            </v:rect>
            <v:rect style="position:absolute;left:6127;top:8258;width:142;height:142" filled="true" fillcolor="#4d79a7" stroked="false">
              <v:fill type="solid"/>
            </v:rect>
            <v:rect style="position:absolute;left:6127;top:8627;width:142;height:142" filled="true" fillcolor="#ab937c" stroked="false">
              <v:fill type="solid"/>
            </v:rect>
            <v:rect style="position:absolute;left:7493;top:8074;width:142;height:142" filled="true" fillcolor="#a70741" stroked="false">
              <v:fill type="solid"/>
            </v:rect>
            <v:rect style="position:absolute;left:6127;top:8447;width:142;height:142" filled="true" fillcolor="#93a8c8" stroked="false">
              <v:fill type="solid"/>
            </v:rect>
            <v:rect style="position:absolute;left:7493;top:8442;width:142;height:142" filled="true" fillcolor="#daa3a5" stroked="false">
              <v:fill type="solid"/>
            </v:rect>
            <v:shape style="position:absolute;left:7989;top:10721;width:1653;height:997" coordorigin="7989,10721" coordsize="1653,997" path="m8050,10831l8010,10846,7989,11718,9642,11718,9642,11204,9622,11204,9601,11191,9581,11178,9560,11177,9540,11169,9520,11155,9499,11151,9479,11136,9465,11125,9438,11125,9422,11106,9397,11106,9377,11093,9360,11071,9336,11071,9316,11065,9295,11055,9275,11032,9254,11031,9234,11025,9213,10995,9193,10995,9176,10975,9152,10975,9132,10964,9112,10950,9091,10931,9071,10912,9050,10911,9030,10896,9009,10882,8989,10870,8969,10862,8948,10852,8928,10838,8921,10835,8071,10835,8050,10831xm9642,11200l9622,11204,9642,11204,9642,11200xm9458,11119l9438,11125,9465,11125,9458,11119xm9418,11100l9397,11106,9422,11106,9418,11100xm9356,11066l9336,11071,9360,11071,9356,11066xm9173,10971l9152,10975,9176,10975,9173,10971xm8275,10721l8254,10738,8234,10761,8214,10770,8193,10773,8173,10786,8152,10796,8132,10810,8112,10810,8091,10830,8071,10835,8921,10835,8920,10834,8295,10834,8275,10721xm8357,10805l8336,10813,8316,10823,8295,10834,8920,10834,8907,10828,8887,10816,8880,10810,8377,10810,8357,10805xm8397,10789l8377,10810,8880,10810,8870,10800,8826,10800,8805,10795,8803,10792,8438,10792,8418,10789,8397,10789xm8867,10798l8846,10800,8826,10800,8870,10800,8867,10798xm8458,10780l8438,10792,8803,10792,8798,10787,8479,10787,8458,10780xm8540,10733l8520,10779,8499,10785,8479,10787,8798,10787,8790,10778,8765,10778,8747,10767,8683,10767,8665,10758,8622,10758,8601,10745,8581,10739,8560,10735,8540,10733xm8785,10772l8765,10778,8790,10778,8785,10772xm8703,10739l8683,10767,8747,10767,8744,10765,8724,10757,8703,10739xm8642,10745l8622,10758,8665,10758,8663,10756,8642,10745xe" filled="true" fillcolor="#00568b" stroked="false">
              <v:path arrowok="t"/>
              <v:fill type="solid"/>
            </v:shape>
            <v:shape style="position:absolute;left:7989;top:9910;width:1653;height:1808" coordorigin="7989,9911" coordsize="1653,1808" path="m8050,10020l8030,10030,8010,10046,7989,11718,8010,10846,8050,10831,8086,10831,8091,10830,8112,10810,8132,10810,8152,10796,8173,10786,8193,10773,8214,10770,8234,10761,8254,10738,8275,10721,9642,10721,9642,10654,9622,10650,9601,10623,9582,10606,9499,10606,9479,10587,9458,10571,9438,10570,9422,10552,9397,10552,9377,10538,9359,10513,9336,10513,9316,10503,9295,10491,9275,10471,9254,10463,9234,10454,9213,10435,9193,10428,9173,10398,9152,10398,9132,10382,9112,10362,9091,10338,9071,10317,9050,10312,9030,10296,9009,10279,8989,10264,8969,10255,8948,10240,8928,10219,8907,10204,8887,10183,8867,10160,8846,10148,8826,10140,8805,10116,8785,10083,8765,10075,8744,10053,8724,10037,8713,10020,8071,10020,8050,10020xm9642,11119l9458,11119,9479,11136,9499,11151,9520,11155,9540,11169,9560,11177,9581,11178,9601,11191,9622,11204,9642,11200,9642,11119xm9642,11100l9418,11100,9438,11125,9458,11119,9642,11119,9642,11100xm9642,11066l9356,11066,9377,11093,9397,11106,9418,11100,9642,11100,9642,11066xm9642,10971l9173,10971,9193,10995,9213,10995,9234,11025,9254,11031,9275,11032,9295,11055,9316,11065,9336,11071,9356,11066,9642,11066,9642,10971xm9642,10798l8867,10798,8887,10816,8907,10828,8928,10838,8948,10852,8969,10862,8989,10870,9009,10882,9030,10896,9050,10911,9071,10912,9091,10931,9112,10950,9132,10964,9152,10975,9173,10971,9642,10971,9642,10798xm8086,10831l8050,10831,8071,10835,8086,10831xm9642,10721l8275,10721,8295,10834,8316,10823,8336,10813,8357,10805,8381,10805,8397,10789,8443,10789,8458,10780,8515,10780,8520,10779,8540,10733,9642,10733,9642,10721xm8381,10805l8357,10805,8377,10810,8381,10805xm9642,10772l8785,10772,8805,10795,8826,10800,8846,10800,8867,10798,9642,10798,9642,10772xm8443,10789l8397,10789,8418,10789,8438,10792,8443,10789xm8515,10780l8458,10780,8479,10787,8499,10785,8515,10780xm9642,10739l8703,10739,8724,10757,8744,10765,8765,10778,8785,10772,9642,10772,9642,10739xm8699,10745l8642,10745,8663,10756,8683,10767,8699,10745xm9642,10733l8540,10733,8560,10735,8581,10739,8601,10745,8622,10758,8642,10745,8699,10745,8703,10739,9642,10739,9642,10733xm9520,10563l9499,10606,9582,10606,9581,10605,9560,10598,9540,10582,9520,10563xm9418,10547l9397,10552,9422,10552,9418,10547xm9356,10510l9336,10513,9359,10513,9356,10510xm8234,9916l8214,9924,8193,9931,8173,9941,8152,9959,8132,9980,8112,9987,8091,10007,8071,10020,8713,10020,8708,10013,8683,10013,8663,9992,8642,9973,8622,9970,8604,9955,8520,9955,8507,9952,8295,9952,8286,9933,8254,9933,8234,9916xm8703,10006l8683,10013,8708,10013,8703,10006xm8540,9924l8520,9955,8604,9955,8601,9952,8581,9935,8560,9927,8540,9924xm8357,9939l8336,9939,8316,9947,8295,9952,8507,9952,8499,9950,8479,9946,8478,9946,8377,9946,8357,9939xm8418,9928l8397,9930,8377,9946,8478,9946,8466,9939,8438,9939,8418,9928xm8458,9935l8438,9939,8466,9939,8458,9935xm8275,9911l8254,9933,8286,9933,8275,9911xe" filled="true" fillcolor="#4d79a7" stroked="false">
              <v:path arrowok="t"/>
              <v:fill type="solid"/>
            </v:shape>
            <v:shape style="position:absolute;left:7989;top:9703;width:1653;height:2015" coordorigin="7989,9703" coordsize="1653,2015" path="m8050,9799l8030,9807,8010,9814,7989,11718,8010,10046,8030,10030,8050,10020,8072,10020,8091,10007,8112,9987,8132,9980,8152,9959,8173,9941,8193,9931,8214,9924,8234,9916,8269,9916,8275,9911,8780,9911,8765,9904,8744,9880,8724,9860,8703,9830,8683,9813,8672,9801,8071,9801,8050,9799xm9611,10563l9520,10563,9540,10582,9560,10598,9581,10605,9601,10623,9622,10650,9642,10654,9642,10579,9622,10577,9611,10563xm9599,10547l9418,10547,9438,10570,9458,10571,9479,10587,9499,10606,9520,10563,9611,10563,9601,10550,9599,10547xm9547,10510l9356,10510,9377,10538,9397,10552,9418,10547,9599,10547,9581,10530,9560,10522,9547,10510xm8875,10006l8703,10006,8724,10037,8744,10053,8765,10075,8785,10083,8805,10116,8826,10140,8846,10148,8867,10160,8887,10183,8907,10204,8928,10219,8948,10240,8969,10255,8989,10264,9009,10279,9030,10296,9050,10312,9071,10317,9091,10338,9112,10362,9132,10382,9152,10398,9173,10398,9193,10428,9213,10435,9234,10454,9254,10463,9275,10471,9295,10491,9316,10503,9336,10513,9356,10510,9547,10510,9540,10504,9520,10485,9499,10470,9479,10450,9458,10433,9438,10430,9422,10410,9397,10410,9377,10394,9358,10366,9336,10366,9316,10353,9295,10338,9275,10319,9254,10310,9235,10292,9213,10292,9193,10289,9173,10257,9152,10253,9132,10237,9112,10218,9091,10191,9071,10168,9050,10163,9030,10145,9009,10126,8989,10110,8969,10100,8948,10080,8928,10061,8907,10043,8887,10018,8875,10006xm9418,10405l9397,10410,9422,10410,9418,10405xm9356,10363l9336,10366,9358,10366,9356,10363xm9234,10291l9213,10292,9235,10292,9234,10291xm8072,10020l8050,10020,8071,10020,8072,10020xm8792,9924l8540,9924,8560,9927,8581,9935,8601,9952,8622,9970,8642,9973,8663,9992,8683,10013,8703,10006,8875,10006,8867,9997,8846,9984,8826,9977,8805,9947,8792,9924xm8533,9935l8458,9935,8479,9946,8499,9950,8520,9955,8533,9935xm8780,9911l8275,9911,8295,9952,8316,9947,8336,9939,8357,9939,8385,9939,8397,9930,8418,9928,8537,9928,8540,9924,8792,9924,8785,9913,8780,9911xm8385,9939l8357,9939,8377,9946,8385,9939xm8537,9928l8418,9928,8438,9939,8458,9935,8533,9935,8537,9928xm8269,9916l8234,9916,8254,9933,8269,9916xm8234,9713l8214,9715,8193,9723,8173,9732,8152,9733,8132,9758,8112,9767,8091,9787,8071,9801,8672,9801,8663,9789,8642,9771,8622,9769,8601,9756,8581,9745,8564,9736,8540,9736,8520,9728,8506,9726,8254,9726,8234,9713xm8560,9734l8540,9736,8564,9736,8560,9734xm8275,9715l8254,9726,8506,9726,8499,9726,8497,9725,8316,9725,8295,9722,8275,9715xm8336,9720l8316,9725,8497,9725,8484,9721,8357,9721,8336,9720xm8397,9703l8377,9717,8357,9721,8484,9721,8479,9719,8458,9709,8453,9709,8418,9709,8397,9703xm8438,9707l8418,9709,8453,9709,8438,9707xe" filled="true" fillcolor="#93a8c8" stroked="false">
              <v:path arrowok="t"/>
              <v:fill type="solid"/>
            </v:shape>
            <v:shape style="position:absolute;left:6295;top:9582;width:1715;height:2136" coordorigin="6295,9582" coordsize="1715,2136" path="m6295,9593l6295,11718,7989,11718,8004,10332,7173,10332,7153,10299,7132,10264,7112,10235,7091,10234,7071,10203,7050,10177,7030,10153,7010,10140,6989,10119,6969,10108,6966,10107,6928,10107,6908,10090,6887,10072,6867,10054,6846,10038,6826,10007,6806,9980,6785,9962,6765,9942,6744,9895,6724,9852,6704,9820,6683,9798,6663,9787,6642,9779,6628,9761,6602,9761,6581,9748,6570,9738,6520,9738,6499,9728,6479,9712,6459,9685,6438,9665,6418,9656,6397,9640,6378,9595,6336,9595,6316,9594,6295,9593xm7234,10212l7214,10218,7193,10242,7173,10332,8004,10332,8005,10221,7254,10221,7234,10212xm7356,10129l7336,10141,7316,10151,7295,10162,7275,10202,7254,10221,8005,10221,8006,10145,7418,10145,7414,10137,7377,10137,7356,10129xm7459,10129l7438,10131,7418,10145,8006,10145,8006,10141,7479,10141,7459,10129xm7561,10018l7540,10046,7520,10080,7499,10120,7479,10141,8006,10141,8007,10022,7581,10022,7561,10018xm7397,10102l7377,10137,7414,10137,7397,10102xm6948,10099l6928,10107,6966,10107,6948,10099xm7642,9964l7622,10004,7601,10006,7581,10022,8007,10022,8008,9969,7663,9969,7642,9964xm7744,9902l7724,9919,7703,9928,7683,9956,7663,9969,8008,9969,8008,9924,7765,9924,7744,9902xm7887,9843l7867,9852,7846,9875,7826,9886,7805,9895,7785,9907,7765,9924,8008,9924,8009,9844,7908,9844,7887,9843xm8009,9814l7989,9814,7969,9821,7948,9825,7928,9839,7908,9844,8009,9844,8009,9814xm6622,9753l6602,9761,6628,9761,6622,9753xm6540,9727l6520,9738,6570,9738,6561,9729,6540,9727xm6357,9582l6336,9595,6378,9595,6377,9594,6357,9582xe" filled="true" fillcolor="#ab937c" stroked="false">
              <v:path arrowok="t"/>
              <v:fill type="solid"/>
            </v:shape>
            <v:shape style="position:absolute;left:7989;top:9338;width:1653;height:1240" coordorigin="7989,9339" coordsize="1653,1240" path="m9642,10405l9418,10405,9438,10431,9458,10435,9479,10451,9499,10471,9520,10485,9540,10505,9560,10523,9581,10531,9601,10551,9622,10579,9642,10579,9642,10405xm9642,10365l9356,10365,9377,10395,9397,10411,9418,10405,9642,10405,9642,10365xm9642,9735l8560,9735,8581,9747,8601,9757,8622,9771,8642,9773,8663,9791,8683,9815,8703,9831,8724,9861,8744,9881,8765,9905,8785,9915,8805,9949,8826,9979,8846,9985,8867,9997,8887,10019,8907,10043,8928,10061,8969,10101,8989,10111,9009,10127,9030,10147,9050,10165,9071,10169,9091,10193,9112,10219,9132,10237,9152,10253,9173,10259,9193,10289,9213,10293,9234,10293,9254,10311,9275,10319,9295,10339,9316,10355,9336,10367,9356,10365,9642,10365,9642,9735xm8234,9433l8214,9439,8193,9453,8152,9473,8132,9493,8112,9509,8091,9529,8050,9553,8010,9569,7989,9815,8010,9815,8030,9809,8050,9801,8071,9801,8091,9789,8112,9769,8132,9759,8152,9735,8173,9733,8214,9717,8234,9715,8383,9715,8397,9705,9642,9705,9642,9657,9622,9647,9601,9635,9540,9617,9520,9609,9479,9601,9458,9595,9438,9593,9418,9589,9397,9589,9377,9585,9370,9583,9213,9583,9193,9577,9173,9561,9152,9549,9112,9533,9091,9523,9071,9515,9050,9509,9009,9493,8989,9481,8969,9473,8948,9467,8928,9459,8907,9449,8887,9441,8880,9439,8254,9439,8234,9433xm9642,9709l8438,9709,8458,9711,8479,9721,8499,9727,8520,9729,8540,9737,8560,9735,9642,9735,9642,9709xm8383,9715l8234,9715,8254,9727,8275,9717,8380,9717,8383,9715xm8380,9717l8275,9717,8295,9723,8316,9727,8336,9721,8357,9721,8377,9719,8380,9717xm9642,9705l8397,9705,8418,9711,8438,9709,9642,9709,9642,9705xm9234,9547l9213,9583,9370,9583,9356,9579,9336,9575,9316,9569,9295,9567,9275,9559,9234,9547xm8458,9375l8438,9377,8418,9381,8397,9387,8377,9401,8357,9411,8336,9415,8316,9425,8295,9429,8275,9431,8254,9439,8880,9439,8867,9435,8846,9425,8826,9421,8805,9413,8785,9401,8765,9395,8744,9385,8729,9379,8479,9379,8458,9375xm8601,9339l8499,9339,8479,9379,8729,9379,8724,9377,8703,9367,8683,9355,8663,9347,8642,9343,8601,9339xe" filled="true" fillcolor="#c2656f" stroked="false">
              <v:path arrowok="t"/>
              <v:fill type="solid"/>
            </v:shape>
            <v:shape style="position:absolute;left:7989;top:8888;width:1653;height:926" coordorigin="7989,8888" coordsize="1653,926" path="m9213,8888l8010,8888,7989,9814,8010,9570,8030,9560,8050,9552,8071,9542,8091,9528,8112,9510,8132,9494,8152,9472,8193,9452,8214,9440,8234,9434,8267,9434,8275,9430,8295,9428,8316,9424,8336,9414,8357,9410,8377,9400,8397,9386,8418,9380,8438,9376,8458,9374,8481,9374,8499,9338,9642,9338,9642,8890,9234,8890,9213,8888xm9642,9546l9234,9546,9275,9558,9295,9566,9336,9574,9356,9580,9397,9588,9438,9592,9520,9608,9560,9624,9581,9628,9601,9634,9622,9646,9642,9656,9642,9546xm9642,9338l8601,9338,8642,9342,8663,9348,8683,9356,8724,9376,8744,9384,8765,9394,8785,9400,8805,9414,8846,9426,8867,9434,8887,9440,8907,9448,8928,9458,8948,9466,8969,9472,9009,9492,9050,9508,9071,9514,9091,9522,9112,9532,9152,9548,9193,9576,9213,9582,9234,9546,9642,9546,9642,9338xm8267,9434l8234,9434,8254,9440,8267,9434xm8481,9374l8458,9374,8479,9378,8481,9374xm8601,9338l8560,9338,8581,9340,8601,9338xe" filled="true" fillcolor="#a70741" stroked="false">
              <v:path arrowok="t"/>
              <v:fill type="solid"/>
            </v:shape>
            <v:shape style="position:absolute;left:6295;top:8887;width:1715;height:1445" coordorigin="6295,8888" coordsize="1715,1445" path="m7510,10099l6948,10099,6969,10108,6989,10119,7010,10140,7030,10153,7050,10177,7071,10203,7091,10234,7112,10235,7132,10264,7153,10299,7173,10332,7193,10242,7214,10218,7234,10212,7264,10212,7275,10202,7295,10162,7316,10151,7336,10141,7356,10129,7382,10129,7397,10102,7508,10102,7510,10099xm7264,10212l7234,10212,7254,10221,7264,10212xm7508,10102l7397,10102,7418,10145,7438,10131,7459,10129,7491,10129,7499,10120,7508,10102xm7491,10129l7459,10129,7479,10141,7491,10129xm7382,10129l7356,10129,7377,10137,7382,10129xm7990,9753l6622,9753,6642,9779,6663,9787,6683,9798,6704,9820,6724,9852,6744,9895,6765,9942,6785,9962,6806,9980,6826,10007,6846,10038,6867,10054,6887,10072,6908,10090,6928,10107,6948,10099,7510,10099,7520,10080,7540,10046,7561,10018,7586,10018,7601,10006,7622,10004,7642,9964,7670,9964,7683,9956,7703,9928,7724,9919,7744,9902,7794,9902,7805,9895,7826,9886,7846,9875,7867,9852,7887,9843,7912,9843,7928,9839,7948,9825,7969,9821,7989,9814,7990,9753xm7586,10018l7561,10018,7581,10022,7586,10018xm7670,9964l7642,9964,7663,9969,7670,9964xm7794,9902l7744,9902,7765,9924,7785,9907,7794,9902xm7912,9843l7887,9843,7908,9844,7912,9843xm7991,9727l6540,9727,6561,9729,6581,9748,6602,9761,6622,9753,7990,9753,7991,9727xm7994,9582l6357,9582,6377,9594,6397,9640,6418,9656,6438,9665,6459,9685,6479,9712,6499,9728,6520,9738,6540,9727,7991,9727,7994,9582xm8010,8888l6295,8888,6295,9593,6316,9594,6336,9595,6357,9582,7994,9582,8010,8888xe" filled="true" fillcolor="#daa3a5" stroked="false">
              <v:path arrowok="t"/>
              <v:fill type="solid"/>
            </v:shape>
            <v:shape style="position:absolute;left:9699;top:9170;width:114;height:2265" coordorigin="9699,9170" coordsize="114,2265" path="m9699,9170l9813,9170m9699,9454l9813,9454m9699,9738l9813,9738m9699,10020l9813,10020m9699,10303l9813,10303m9699,10585l9813,10585m9699,10869l9813,10869m9699,11153l9813,11153m9699,11435l9813,11435e" filled="false" stroked="true" strokeweight=".5pt" strokecolor="#231f20">
              <v:path arrowok="t"/>
              <v:stroke dashstyle="solid"/>
            </v:shape>
            <v:line style="position:absolute" from="9597,11718" to="9641,11718" stroked="true" strokeweight=".140pt" strokecolor="#4e82bc">
              <v:stroke dashstyle="solid"/>
            </v:line>
            <v:shape style="position:absolute;left:6785;top:11605;width:2450;height:114" coordorigin="6785,11606" coordsize="2450,114" path="m9234,11606l9234,11719m8745,11606l8745,11719m8253,11606l8253,11719m7764,11606l7764,11719m7275,11606l7275,11719m6785,11606l6785,11719e" filled="false" stroked="true" strokeweight=".5pt" strokecolor="#231f20">
              <v:path arrowok="t"/>
              <v:stroke dashstyle="solid"/>
            </v:shape>
            <v:shape style="position:absolute;left:6127;top:9170;width:176;height:2549" coordorigin="6128,9170" coordsize="176,2549" path="m6128,9170l6241,9170m6128,9454l6241,9454m6128,9738l6241,9738m6128,10020l6241,10020m6128,10303l6241,10303m6128,10585l6241,10585m6128,10869l6241,10869m6128,11153l6241,11153m6128,11435l6241,11435m6303,11606l6303,11719e" filled="false" stroked="true" strokeweight=".5pt" strokecolor="#231f20">
              <v:path arrowok="t"/>
              <v:stroke dashstyle="solid"/>
            </v:shape>
            <v:rect style="position:absolute;left:6127;top:8884;width:3686;height:2835" filled="false" stroked="true" strokeweight=".5pt" strokecolor="#231f20">
              <v:stroke dashstyle="solid"/>
            </v:rect>
            <v:line style="position:absolute" from="6123,7207" to="10431,7207" stroked="true" strokeweight=".7pt" strokecolor="#a70741">
              <v:stroke dashstyle="solid"/>
            </v:line>
            <v:shape style="position:absolute;left:11905;top:1190;width:2;height:14627" coordorigin="11906,1191" coordsize="0,14627" path="m11906,1191l11906,15817,11906,1191xe" filled="true" fillcolor="#f2dfdd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75"/>
        </w:rPr>
        <w:t>increases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Rate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interest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3"/>
          <w:w w:val="75"/>
        </w:rPr>
        <w:t>increase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new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borrowing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deposits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households.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quickly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feeds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interest 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existing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borrowing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</w:p>
    <w:p>
      <w:pPr>
        <w:pStyle w:val="ListParagraph"/>
        <w:numPr>
          <w:ilvl w:val="1"/>
          <w:numId w:val="29"/>
        </w:numPr>
        <w:tabs>
          <w:tab w:pos="367" w:val="left" w:leader="none"/>
        </w:tabs>
        <w:spacing w:line="228" w:lineRule="auto" w:before="75" w:after="0"/>
        <w:ind w:left="366" w:right="325" w:hanging="213"/>
        <w:jc w:val="left"/>
        <w:rPr>
          <w:sz w:val="14"/>
        </w:rPr>
      </w:pPr>
      <w:r>
        <w:rPr>
          <w:color w:val="231F20"/>
          <w:spacing w:val="-3"/>
          <w:w w:val="68"/>
          <w:sz w:val="14"/>
        </w:rPr>
        <w:br w:type="column"/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details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MPC’s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August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2016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policy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package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box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pages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iii–viii of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August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2016</w:t>
      </w:r>
      <w:r>
        <w:rPr>
          <w:color w:val="231F20"/>
          <w:spacing w:val="-31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Report</w:t>
      </w:r>
      <w:r>
        <w:rPr>
          <w:color w:val="231F20"/>
          <w:w w:val="80"/>
          <w:sz w:val="14"/>
        </w:rPr>
        <w:t>;</w:t>
      </w:r>
      <w:r>
        <w:rPr>
          <w:color w:val="231F20"/>
          <w:spacing w:val="-17"/>
          <w:w w:val="80"/>
          <w:sz w:val="14"/>
        </w:rPr>
        <w:t> </w:t>
      </w:r>
      <w:hyperlink r:id="rId75">
        <w:r>
          <w:rPr>
            <w:color w:val="231F20"/>
            <w:w w:val="80"/>
            <w:sz w:val="14"/>
          </w:rPr>
          <w:t>www.bankofengland.co.uk/publications/Documents/</w:t>
        </w:r>
      </w:hyperlink>
      <w:hyperlink r:id="rId75">
        <w:r>
          <w:rPr>
            <w:color w:val="231F20"/>
            <w:w w:val="80"/>
            <w:sz w:val="14"/>
          </w:rPr>
          <w:t> </w:t>
        </w:r>
        <w:r>
          <w:rPr>
            <w:color w:val="231F20"/>
            <w:w w:val="85"/>
            <w:sz w:val="14"/>
          </w:rPr>
          <w:t>inflationreport/2016/aug.pdf</w:t>
        </w:r>
      </w:hyperlink>
      <w:r>
        <w:rPr>
          <w:color w:val="231F20"/>
          <w:w w:val="85"/>
          <w:sz w:val="14"/>
        </w:rPr>
        <w:t>.</w:t>
      </w:r>
    </w:p>
    <w:p>
      <w:pPr>
        <w:pStyle w:val="ListParagraph"/>
        <w:numPr>
          <w:ilvl w:val="1"/>
          <w:numId w:val="29"/>
        </w:numPr>
        <w:tabs>
          <w:tab w:pos="367" w:val="left" w:leader="none"/>
        </w:tabs>
        <w:spacing w:line="228" w:lineRule="auto" w:before="0" w:after="0"/>
        <w:ind w:left="366" w:right="534" w:hanging="213"/>
        <w:jc w:val="both"/>
        <w:rPr>
          <w:sz w:val="14"/>
        </w:rPr>
      </w:pPr>
      <w:r>
        <w:rPr>
          <w:color w:val="231F20"/>
          <w:w w:val="80"/>
          <w:sz w:val="14"/>
        </w:rPr>
        <w:t>A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forthcoming</w:t>
      </w:r>
      <w:r>
        <w:rPr>
          <w:color w:val="231F20"/>
          <w:spacing w:val="-27"/>
          <w:w w:val="80"/>
          <w:sz w:val="14"/>
        </w:rPr>
        <w:t> </w:t>
      </w:r>
      <w:r>
        <w:rPr>
          <w:rFonts w:ascii="Trebuchet MS"/>
          <w:i/>
          <w:color w:val="231F20"/>
          <w:w w:val="80"/>
          <w:sz w:val="14"/>
        </w:rPr>
        <w:t>Quarterly</w:t>
      </w:r>
      <w:r>
        <w:rPr>
          <w:rFonts w:ascii="Trebuchet MS"/>
          <w:i/>
          <w:color w:val="231F20"/>
          <w:spacing w:val="-21"/>
          <w:w w:val="80"/>
          <w:sz w:val="14"/>
        </w:rPr>
        <w:t> </w:t>
      </w:r>
      <w:r>
        <w:rPr>
          <w:rFonts w:ascii="Trebuchet MS"/>
          <w:i/>
          <w:color w:val="231F20"/>
          <w:w w:val="80"/>
          <w:sz w:val="14"/>
        </w:rPr>
        <w:t>Bulletin</w:t>
      </w:r>
      <w:r>
        <w:rPr>
          <w:rFonts w:ascii="Trebuchet MS"/>
          <w:i/>
          <w:color w:val="231F20"/>
          <w:spacing w:val="-17"/>
          <w:w w:val="80"/>
          <w:sz w:val="14"/>
        </w:rPr>
        <w:t> </w:t>
      </w:r>
      <w:r>
        <w:rPr>
          <w:color w:val="231F20"/>
          <w:w w:val="80"/>
          <w:sz w:val="14"/>
        </w:rPr>
        <w:t>article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will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contain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analysis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results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of 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2017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H2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survey,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which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was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conducted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online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from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6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26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September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had </w:t>
      </w:r>
      <w:r>
        <w:rPr>
          <w:color w:val="231F20"/>
          <w:w w:val="85"/>
          <w:sz w:val="14"/>
        </w:rPr>
        <w:t>6,018</w:t>
      </w:r>
      <w:r>
        <w:rPr>
          <w:color w:val="231F20"/>
          <w:spacing w:val="-17"/>
          <w:w w:val="85"/>
          <w:sz w:val="14"/>
        </w:rPr>
        <w:t> </w:t>
      </w:r>
      <w:r>
        <w:rPr>
          <w:color w:val="231F20"/>
          <w:w w:val="85"/>
          <w:sz w:val="14"/>
        </w:rPr>
        <w:t>respondents.</w:t>
      </w:r>
    </w:p>
    <w:p>
      <w:pPr>
        <w:spacing w:after="0" w:line="228" w:lineRule="auto"/>
        <w:jc w:val="both"/>
        <w:rPr>
          <w:sz w:val="14"/>
        </w:rPr>
        <w:sectPr>
          <w:type w:val="continuous"/>
          <w:pgSz w:w="11910" w:h="16840"/>
          <w:pgMar w:top="1540" w:bottom="0" w:left="640" w:right="480"/>
          <w:cols w:num="2" w:equalWidth="0">
            <w:col w:w="5015" w:space="314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59" w:lineRule="auto"/>
        <w:ind w:left="153" w:right="33"/>
      </w:pPr>
      <w:r>
        <w:rPr>
          <w:color w:val="231F20"/>
          <w:w w:val="85"/>
        </w:rPr>
        <w:t>Other components of household borrowing </w:t>
      </w:r>
      <w:r>
        <w:rPr>
          <w:color w:val="231F20"/>
          <w:w w:val="115"/>
        </w:rPr>
        <w:t>— </w:t>
      </w:r>
      <w:r>
        <w:rPr>
          <w:color w:val="231F20"/>
          <w:w w:val="85"/>
        </w:rPr>
        <w:t>such as </w:t>
      </w:r>
      <w:r>
        <w:rPr>
          <w:color w:val="231F20"/>
          <w:w w:val="80"/>
        </w:rPr>
        <w:t>consumer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student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loans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directly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sensitive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Rate.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products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 </w:t>
      </w:r>
      <w:r>
        <w:rPr>
          <w:color w:val="231F20"/>
          <w:w w:val="80"/>
        </w:rPr>
        <w:t>either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fixed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19"/>
          <w:w w:val="80"/>
        </w:rPr>
        <w:t> </w:t>
      </w:r>
      <w:r>
        <w:rPr>
          <w:rFonts w:ascii="Trebuchet MS" w:hAnsi="Trebuchet MS"/>
          <w:color w:val="231F20"/>
          <w:w w:val="80"/>
        </w:rPr>
        <w:t>1</w:t>
      </w:r>
      <w:r>
        <w:rPr>
          <w:color w:val="231F20"/>
          <w:w w:val="80"/>
        </w:rPr>
        <w:t>)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predominantly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factors </w:t>
      </w:r>
      <w:r>
        <w:rPr>
          <w:color w:val="231F20"/>
          <w:w w:val="85"/>
        </w:rPr>
        <w:t>other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consumer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credit,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see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pages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16–17).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particular,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monthly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repayments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75"/>
        </w:rPr>
        <w:t>student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loans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determined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entirely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borrower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income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6"/>
          <w:w w:val="75"/>
        </w:rPr>
        <w:t>and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unrelated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principal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2"/>
          <w:w w:val="80"/>
        </w:rPr>
        <w:t>outstanding.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loans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extended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2012–13,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borrowers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repay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9%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income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£21,000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nothing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earnings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this </w:t>
      </w:r>
      <w:r>
        <w:rPr>
          <w:color w:val="231F20"/>
          <w:w w:val="85"/>
        </w:rPr>
        <w:t>threshold.</w:t>
      </w:r>
    </w:p>
    <w:p>
      <w:pPr>
        <w:pStyle w:val="BodyText"/>
        <w:spacing w:before="4"/>
      </w:pPr>
    </w:p>
    <w:p>
      <w:pPr>
        <w:pStyle w:val="BodyText"/>
        <w:spacing w:line="259" w:lineRule="auto"/>
        <w:ind w:left="153" w:right="33"/>
      </w:pPr>
      <w:r>
        <w:rPr>
          <w:color w:val="231F20"/>
          <w:w w:val="75"/>
        </w:rPr>
        <w:t>By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comparison,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only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one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quarter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household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3"/>
          <w:w w:val="75"/>
        </w:rPr>
        <w:t>deposits </w:t>
      </w:r>
      <w:r>
        <w:rPr>
          <w:color w:val="231F20"/>
          <w:w w:val="85"/>
        </w:rPr>
        <w:t>are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fixed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25"/>
          <w:w w:val="85"/>
        </w:rPr>
        <w:t> </w:t>
      </w:r>
      <w:r>
        <w:rPr>
          <w:rFonts w:ascii="Trebuchet MS"/>
          <w:color w:val="231F20"/>
          <w:w w:val="85"/>
        </w:rPr>
        <w:t>1</w:t>
      </w:r>
      <w:r>
        <w:rPr>
          <w:color w:val="231F20"/>
          <w:w w:val="85"/>
        </w:rPr>
        <w:t>).</w:t>
      </w:r>
      <w:r>
        <w:rPr>
          <w:color w:val="231F20"/>
          <w:spacing w:val="-12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feed through to effective saving rates more quickly than to borrowing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average.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249" w:lineRule="auto" w:before="0"/>
        <w:ind w:left="153" w:right="120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B </w:t>
      </w:r>
      <w:r>
        <w:rPr>
          <w:rFonts w:ascii="BPG Sans Modern GPL&amp;GNU"/>
          <w:color w:val="A70741"/>
          <w:w w:val="85"/>
          <w:sz w:val="18"/>
        </w:rPr>
        <w:t>The aggregate household debt-servicing ratio </w:t>
      </w:r>
      <w:r>
        <w:rPr>
          <w:rFonts w:ascii="BPG Sans Modern GPL&amp;GNU"/>
          <w:color w:val="A70741"/>
          <w:w w:val="95"/>
          <w:sz w:val="18"/>
        </w:rPr>
        <w:t>remains relatively low</w:t>
      </w:r>
    </w:p>
    <w:p>
      <w:pPr>
        <w:spacing w:before="5"/>
        <w:ind w:left="15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Aggregate household debt-servicing ratio and its components</w:t>
      </w:r>
    </w:p>
    <w:p>
      <w:pPr>
        <w:spacing w:line="350" w:lineRule="atLeast" w:before="0"/>
        <w:ind w:left="2151" w:right="1354" w:firstLine="188"/>
        <w:jc w:val="left"/>
        <w:rPr>
          <w:sz w:val="12"/>
        </w:rPr>
      </w:pPr>
      <w:r>
        <w:rPr/>
        <w:pict>
          <v:shape style="position:absolute;margin-left:493.537994pt;margin-top:30.810125pt;width:5.5pt;height:7.2pt;mso-position-horizontal-relative:page;mso-position-vertical-relative:paragraph;z-index:-2130227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0"/>
          <w:sz w:val="12"/>
        </w:rPr>
        <w:t>Percentages of post-tax income </w:t>
      </w:r>
      <w:r>
        <w:rPr>
          <w:color w:val="231F20"/>
          <w:spacing w:val="-9"/>
          <w:w w:val="80"/>
          <w:position w:val="-8"/>
          <w:sz w:val="12"/>
        </w:rPr>
        <w:t>14 </w:t>
      </w:r>
      <w:r>
        <w:rPr>
          <w:color w:val="A70741"/>
          <w:w w:val="85"/>
          <w:sz w:val="12"/>
        </w:rPr>
        <w:t>Aggregate household</w:t>
      </w:r>
    </w:p>
    <w:p>
      <w:pPr>
        <w:spacing w:line="143" w:lineRule="exact" w:before="0"/>
        <w:ind w:left="2205" w:right="0" w:firstLine="0"/>
        <w:jc w:val="left"/>
        <w:rPr>
          <w:sz w:val="11"/>
        </w:rPr>
      </w:pPr>
      <w:r>
        <w:rPr>
          <w:color w:val="A70741"/>
          <w:w w:val="85"/>
          <w:sz w:val="12"/>
        </w:rPr>
        <w:t>debt-servicing ratio</w:t>
      </w:r>
      <w:r>
        <w:rPr>
          <w:color w:val="A70741"/>
          <w:w w:val="85"/>
          <w:position w:val="4"/>
          <w:sz w:val="11"/>
        </w:rPr>
        <w:t>(a)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389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92"/>
        <w:ind w:left="3945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spacing w:before="109"/>
        <w:ind w:left="2241" w:right="0" w:firstLine="0"/>
        <w:jc w:val="left"/>
        <w:rPr>
          <w:sz w:val="12"/>
        </w:rPr>
      </w:pPr>
      <w:r>
        <w:rPr>
          <w:color w:val="00568B"/>
          <w:w w:val="85"/>
          <w:sz w:val="12"/>
        </w:rPr>
        <w:t>Interest payments</w:t>
      </w:r>
    </w:p>
    <w:p>
      <w:pPr>
        <w:spacing w:before="7"/>
        <w:ind w:left="3947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92"/>
        <w:ind w:left="3945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tabs>
          <w:tab w:pos="4011" w:val="right" w:leader="none"/>
        </w:tabs>
        <w:spacing w:before="169"/>
        <w:ind w:left="1671" w:right="0" w:firstLine="0"/>
        <w:jc w:val="left"/>
        <w:rPr>
          <w:sz w:val="12"/>
        </w:rPr>
      </w:pPr>
      <w:r>
        <w:rPr>
          <w:color w:val="AB937C"/>
          <w:w w:val="85"/>
          <w:sz w:val="12"/>
        </w:rPr>
        <w:t>Principal</w:t>
      </w:r>
      <w:r>
        <w:rPr>
          <w:color w:val="AB937C"/>
          <w:spacing w:val="-17"/>
          <w:w w:val="85"/>
          <w:sz w:val="12"/>
        </w:rPr>
        <w:t> </w:t>
      </w:r>
      <w:r>
        <w:rPr>
          <w:color w:val="AB937C"/>
          <w:w w:val="85"/>
          <w:sz w:val="12"/>
        </w:rPr>
        <w:t>repayments</w:t>
      </w:r>
      <w:r>
        <w:rPr>
          <w:color w:val="AB937C"/>
          <w:w w:val="85"/>
          <w:position w:val="4"/>
          <w:sz w:val="11"/>
        </w:rPr>
        <w:t>(b)</w:t>
        <w:tab/>
      </w:r>
      <w:r>
        <w:rPr>
          <w:color w:val="231F20"/>
          <w:w w:val="85"/>
          <w:position w:val="-5"/>
          <w:sz w:val="12"/>
        </w:rPr>
        <w:t>2</w:t>
      </w:r>
    </w:p>
    <w:p>
      <w:pPr>
        <w:spacing w:line="130" w:lineRule="exact" w:before="261"/>
        <w:ind w:left="3945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416" w:val="left" w:leader="none"/>
          <w:tab w:pos="1781" w:val="left" w:leader="none"/>
          <w:tab w:pos="2146" w:val="left" w:leader="none"/>
          <w:tab w:pos="2511" w:val="left" w:leader="none"/>
          <w:tab w:pos="2876" w:val="left" w:leader="none"/>
          <w:tab w:pos="3240" w:val="left" w:leader="none"/>
          <w:tab w:pos="3605" w:val="left" w:leader="none"/>
        </w:tabs>
        <w:spacing w:line="130" w:lineRule="exact" w:before="0"/>
        <w:ind w:left="32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1999</w:t>
      </w:r>
      <w:r>
        <w:rPr>
          <w:color w:val="231F20"/>
          <w:spacing w:val="17"/>
          <w:w w:val="95"/>
          <w:sz w:val="12"/>
        </w:rPr>
        <w:t> </w:t>
      </w:r>
      <w:r>
        <w:rPr>
          <w:color w:val="231F20"/>
          <w:w w:val="95"/>
          <w:sz w:val="12"/>
        </w:rPr>
        <w:t>2001</w:t>
      </w:r>
      <w:r>
        <w:rPr>
          <w:color w:val="231F20"/>
          <w:spacing w:val="16"/>
          <w:w w:val="95"/>
          <w:sz w:val="12"/>
        </w:rPr>
        <w:t> </w:t>
      </w:r>
      <w:r>
        <w:rPr>
          <w:color w:val="231F20"/>
          <w:w w:val="95"/>
          <w:sz w:val="12"/>
        </w:rPr>
        <w:t>03</w:t>
        <w:tab/>
        <w:t>05</w:t>
        <w:tab/>
        <w:t>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5"/>
          <w:sz w:val="12"/>
        </w:rPr>
        <w:t>13</w:t>
        <w:tab/>
        <w:t>15</w:t>
        <w:tab/>
        <w:t>17</w:t>
      </w:r>
    </w:p>
    <w:p>
      <w:pPr>
        <w:spacing w:after="0" w:line="130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480"/>
          <w:cols w:num="2" w:equalWidth="0">
            <w:col w:w="5176" w:space="153"/>
            <w:col w:w="5461"/>
          </w:cols>
        </w:sectPr>
      </w:pPr>
    </w:p>
    <w:p>
      <w:pPr>
        <w:pStyle w:val="BodyText"/>
        <w:spacing w:before="6"/>
        <w:rPr>
          <w:sz w:val="31"/>
        </w:rPr>
      </w:pPr>
    </w:p>
    <w:p>
      <w:pPr>
        <w:spacing w:line="249" w:lineRule="auto" w:before="0"/>
        <w:ind w:left="153" w:right="27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</w:t>
      </w:r>
      <w:r>
        <w:rPr>
          <w:rFonts w:ascii="Trebuchet MS"/>
          <w:b/>
          <w:color w:val="A70741"/>
          <w:spacing w:val="-1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Proportion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the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stock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UK-resident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bank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and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building </w:t>
      </w:r>
      <w:r>
        <w:rPr>
          <w:rFonts w:ascii="BPG Sans Modern GPL&amp;GNU"/>
          <w:color w:val="231F20"/>
          <w:w w:val="95"/>
          <w:sz w:val="18"/>
        </w:rPr>
        <w:t>society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loans</w:t>
      </w:r>
      <w:r>
        <w:rPr>
          <w:rFonts w:ascii="BPG Sans Modern GPL&amp;GNU"/>
          <w:color w:val="231F20"/>
          <w:spacing w:val="-2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and</w:t>
      </w:r>
      <w:r>
        <w:rPr>
          <w:rFonts w:ascii="BPG Sans Modern GPL&amp;GNU"/>
          <w:color w:val="231F20"/>
          <w:spacing w:val="-2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deposits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at</w:t>
      </w:r>
      <w:r>
        <w:rPr>
          <w:rFonts w:ascii="BPG Sans Modern GPL&amp;GNU"/>
          <w:color w:val="231F20"/>
          <w:spacing w:val="-25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fixed</w:t>
      </w:r>
      <w:r>
        <w:rPr>
          <w:rFonts w:ascii="BPG Sans Modern GPL&amp;GNU"/>
          <w:color w:val="231F20"/>
          <w:spacing w:val="-2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rate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38"/>
        <w:ind w:left="15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Per cent</w:t>
      </w:r>
    </w:p>
    <w:p>
      <w:pPr>
        <w:pStyle w:val="BodyText"/>
        <w:spacing w:before="1"/>
        <w:rPr>
          <w:rFonts w:ascii="Trebuchet MS"/>
          <w:sz w:val="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70"/>
        <w:gridCol w:w="941"/>
        <w:gridCol w:w="977"/>
      </w:tblGrid>
      <w:tr>
        <w:trPr>
          <w:trHeight w:val="250" w:hRule="atLeast"/>
        </w:trPr>
        <w:tc>
          <w:tcPr>
            <w:tcW w:w="3070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1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66" w:lineRule="exact"/>
              <w:ind w:right="32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2008 Q1</w:t>
            </w:r>
          </w:p>
        </w:tc>
        <w:tc>
          <w:tcPr>
            <w:tcW w:w="977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66" w:lineRule="exact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2017 Q3</w:t>
            </w:r>
          </w:p>
        </w:tc>
      </w:tr>
      <w:tr>
        <w:trPr>
          <w:trHeight w:val="266" w:hRule="atLeast"/>
        </w:trPr>
        <w:tc>
          <w:tcPr>
            <w:tcW w:w="3070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Secured lending to households</w:t>
            </w:r>
          </w:p>
        </w:tc>
        <w:tc>
          <w:tcPr>
            <w:tcW w:w="941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2"/>
              <w:ind w:right="32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45</w:t>
            </w:r>
          </w:p>
        </w:tc>
        <w:tc>
          <w:tcPr>
            <w:tcW w:w="977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2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59</w:t>
            </w:r>
          </w:p>
        </w:tc>
      </w:tr>
      <w:tr>
        <w:trPr>
          <w:trHeight w:val="228" w:hRule="atLeast"/>
        </w:trPr>
        <w:tc>
          <w:tcPr>
            <w:tcW w:w="3070" w:type="dxa"/>
            <w:shd w:val="clear" w:color="auto" w:fill="F2DFDD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Consumer credit lending to households</w:t>
            </w:r>
          </w:p>
        </w:tc>
        <w:tc>
          <w:tcPr>
            <w:tcW w:w="941" w:type="dxa"/>
            <w:shd w:val="clear" w:color="auto" w:fill="F2DFDD"/>
          </w:tcPr>
          <w:p>
            <w:pPr>
              <w:pStyle w:val="TableParagraph"/>
              <w:spacing w:before="31"/>
              <w:ind w:right="32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68</w:t>
            </w:r>
          </w:p>
        </w:tc>
        <w:tc>
          <w:tcPr>
            <w:tcW w:w="977" w:type="dxa"/>
            <w:shd w:val="clear" w:color="auto" w:fill="F2DFDD"/>
          </w:tcPr>
          <w:p>
            <w:pPr>
              <w:pStyle w:val="TableParagraph"/>
              <w:spacing w:before="31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80</w:t>
            </w:r>
          </w:p>
        </w:tc>
      </w:tr>
      <w:tr>
        <w:trPr>
          <w:trHeight w:val="235" w:hRule="atLeast"/>
        </w:trPr>
        <w:tc>
          <w:tcPr>
            <w:tcW w:w="3070" w:type="dxa"/>
            <w:shd w:val="clear" w:color="auto" w:fill="F2DFDD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Lending to private non‑financial corporations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  <w:tc>
          <w:tcPr>
            <w:tcW w:w="941" w:type="dxa"/>
            <w:shd w:val="clear" w:color="auto" w:fill="F2DFDD"/>
          </w:tcPr>
          <w:p>
            <w:pPr>
              <w:pStyle w:val="TableParagraph"/>
              <w:spacing w:before="38"/>
              <w:ind w:right="32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977" w:type="dxa"/>
            <w:shd w:val="clear" w:color="auto" w:fill="F2DFDD"/>
          </w:tcPr>
          <w:p>
            <w:pPr>
              <w:pStyle w:val="TableParagraph"/>
              <w:spacing w:before="38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</w:p>
        </w:tc>
      </w:tr>
      <w:tr>
        <w:trPr>
          <w:trHeight w:val="235" w:hRule="atLeast"/>
        </w:trPr>
        <w:tc>
          <w:tcPr>
            <w:tcW w:w="3070" w:type="dxa"/>
            <w:shd w:val="clear" w:color="auto" w:fill="F2DFDD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Deposits from households</w:t>
            </w:r>
            <w:r>
              <w:rPr>
                <w:color w:val="231F20"/>
                <w:w w:val="85"/>
                <w:position w:val="4"/>
                <w:sz w:val="11"/>
              </w:rPr>
              <w:t>(c)(d)</w:t>
            </w:r>
          </w:p>
        </w:tc>
        <w:tc>
          <w:tcPr>
            <w:tcW w:w="941" w:type="dxa"/>
            <w:shd w:val="clear" w:color="auto" w:fill="F2DFDD"/>
          </w:tcPr>
          <w:p>
            <w:pPr>
              <w:pStyle w:val="TableParagraph"/>
              <w:spacing w:before="38"/>
              <w:ind w:right="32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17</w:t>
            </w:r>
          </w:p>
        </w:tc>
        <w:tc>
          <w:tcPr>
            <w:tcW w:w="977" w:type="dxa"/>
            <w:shd w:val="clear" w:color="auto" w:fill="F2DFDD"/>
          </w:tcPr>
          <w:p>
            <w:pPr>
              <w:pStyle w:val="TableParagraph"/>
              <w:spacing w:before="38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26</w:t>
            </w:r>
          </w:p>
        </w:tc>
      </w:tr>
      <w:tr>
        <w:trPr>
          <w:trHeight w:val="207" w:hRule="atLeast"/>
        </w:trPr>
        <w:tc>
          <w:tcPr>
            <w:tcW w:w="3070" w:type="dxa"/>
            <w:shd w:val="clear" w:color="auto" w:fill="F2DFDD"/>
          </w:tcPr>
          <w:p>
            <w:pPr>
              <w:pStyle w:val="TableParagraph"/>
              <w:spacing w:line="161" w:lineRule="exact" w:before="27"/>
              <w:rPr>
                <w:sz w:val="11"/>
              </w:rPr>
            </w:pPr>
            <w:r>
              <w:rPr>
                <w:color w:val="231F20"/>
                <w:w w:val="75"/>
                <w:sz w:val="14"/>
              </w:rPr>
              <w:t>Deposits from private non‑financial corporations</w:t>
            </w:r>
            <w:r>
              <w:rPr>
                <w:color w:val="231F20"/>
                <w:w w:val="75"/>
                <w:position w:val="4"/>
                <w:sz w:val="11"/>
              </w:rPr>
              <w:t>(c)(d)</w:t>
            </w:r>
          </w:p>
        </w:tc>
        <w:tc>
          <w:tcPr>
            <w:tcW w:w="941" w:type="dxa"/>
            <w:shd w:val="clear" w:color="auto" w:fill="F2DFDD"/>
          </w:tcPr>
          <w:p>
            <w:pPr>
              <w:pStyle w:val="TableParagraph"/>
              <w:spacing w:line="150" w:lineRule="exact" w:before="38"/>
              <w:ind w:right="32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46</w:t>
            </w:r>
          </w:p>
        </w:tc>
        <w:tc>
          <w:tcPr>
            <w:tcW w:w="977" w:type="dxa"/>
            <w:shd w:val="clear" w:color="auto" w:fill="F2DFDD"/>
          </w:tcPr>
          <w:p>
            <w:pPr>
              <w:pStyle w:val="TableParagraph"/>
              <w:spacing w:line="150" w:lineRule="exact" w:before="38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44</w:t>
            </w:r>
          </w:p>
        </w:tc>
      </w:tr>
    </w:tbl>
    <w:p>
      <w:pPr>
        <w:pStyle w:val="BodyText"/>
        <w:spacing w:before="6"/>
        <w:rPr>
          <w:rFonts w:ascii="Trebuchet MS"/>
          <w:sz w:val="19"/>
        </w:rPr>
      </w:pPr>
    </w:p>
    <w:p>
      <w:pPr>
        <w:pStyle w:val="ListParagraph"/>
        <w:numPr>
          <w:ilvl w:val="2"/>
          <w:numId w:val="29"/>
        </w:numPr>
        <w:tabs>
          <w:tab w:pos="324" w:val="left" w:leader="none"/>
        </w:tabs>
        <w:spacing w:line="235" w:lineRule="auto" w:before="0" w:after="0"/>
        <w:ind w:left="323" w:right="167" w:hanging="171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MFI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daily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sterling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loans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deposits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(effective </w:t>
      </w:r>
      <w:r>
        <w:rPr>
          <w:color w:val="231F20"/>
          <w:w w:val="85"/>
          <w:sz w:val="11"/>
        </w:rPr>
        <w:t>rates),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balance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sheet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reported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forms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BT.</w:t>
      </w:r>
      <w:r>
        <w:rPr>
          <w:color w:val="231F20"/>
          <w:spacing w:val="-2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</w:p>
    <w:p>
      <w:pPr>
        <w:pStyle w:val="ListParagraph"/>
        <w:numPr>
          <w:ilvl w:val="2"/>
          <w:numId w:val="29"/>
        </w:numPr>
        <w:tabs>
          <w:tab w:pos="324" w:val="left" w:leader="none"/>
        </w:tabs>
        <w:spacing w:line="235" w:lineRule="auto" w:before="1" w:after="0"/>
        <w:ind w:left="323" w:right="79" w:hanging="171"/>
        <w:jc w:val="left"/>
        <w:rPr>
          <w:sz w:val="11"/>
        </w:rPr>
      </w:pP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prior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2016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consistent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basis.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Does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hedging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their </w:t>
      </w:r>
      <w:r>
        <w:rPr>
          <w:color w:val="231F20"/>
          <w:w w:val="85"/>
          <w:sz w:val="11"/>
        </w:rPr>
        <w:t>floating‑rate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exposures.</w:t>
      </w:r>
    </w:p>
    <w:p>
      <w:pPr>
        <w:pStyle w:val="ListParagraph"/>
        <w:numPr>
          <w:ilvl w:val="2"/>
          <w:numId w:val="29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Floating‑rate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comprises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sight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deposits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redeemable‑at‑notice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time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deposits.</w:t>
      </w:r>
    </w:p>
    <w:p>
      <w:pPr>
        <w:pStyle w:val="ListParagraph"/>
        <w:numPr>
          <w:ilvl w:val="2"/>
          <w:numId w:val="29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Fixed‑rate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comprises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non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interest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bearing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deposits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fixed‑maturity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time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deposits.</w:t>
      </w:r>
    </w:p>
    <w:p>
      <w:pPr>
        <w:pStyle w:val="BodyText"/>
        <w:rPr>
          <w:sz w:val="12"/>
        </w:rPr>
      </w:pPr>
    </w:p>
    <w:p>
      <w:pPr>
        <w:pStyle w:val="Heading4"/>
        <w:spacing w:line="235" w:lineRule="auto" w:before="88"/>
        <w:ind w:right="170"/>
        <w:rPr>
          <w:rFonts w:ascii="Klaudia"/>
        </w:rPr>
      </w:pPr>
      <w:r>
        <w:rPr>
          <w:rFonts w:ascii="Klaudia"/>
          <w:color w:val="A70741"/>
          <w:w w:val="80"/>
        </w:rPr>
        <w:t>Sensitivity</w:t>
      </w:r>
      <w:r>
        <w:rPr>
          <w:rFonts w:ascii="Klaudia"/>
          <w:color w:val="A70741"/>
          <w:spacing w:val="-53"/>
          <w:w w:val="80"/>
        </w:rPr>
        <w:t> </w:t>
      </w:r>
      <w:r>
        <w:rPr>
          <w:rFonts w:ascii="Klaudia"/>
          <w:color w:val="A70741"/>
          <w:w w:val="80"/>
        </w:rPr>
        <w:t>of</w:t>
      </w:r>
      <w:r>
        <w:rPr>
          <w:rFonts w:ascii="Klaudia"/>
          <w:color w:val="A70741"/>
          <w:spacing w:val="-52"/>
          <w:w w:val="80"/>
        </w:rPr>
        <w:t> </w:t>
      </w:r>
      <w:r>
        <w:rPr>
          <w:rFonts w:ascii="Klaudia"/>
          <w:color w:val="A70741"/>
          <w:w w:val="80"/>
        </w:rPr>
        <w:t>household</w:t>
      </w:r>
      <w:r>
        <w:rPr>
          <w:rFonts w:ascii="Klaudia"/>
          <w:color w:val="A70741"/>
          <w:spacing w:val="-52"/>
          <w:w w:val="80"/>
        </w:rPr>
        <w:t> </w:t>
      </w:r>
      <w:r>
        <w:rPr>
          <w:rFonts w:ascii="Klaudia"/>
          <w:color w:val="A70741"/>
          <w:w w:val="80"/>
        </w:rPr>
        <w:t>income</w:t>
      </w:r>
      <w:r>
        <w:rPr>
          <w:rFonts w:ascii="Klaudia"/>
          <w:color w:val="A70741"/>
          <w:spacing w:val="-52"/>
          <w:w w:val="80"/>
        </w:rPr>
        <w:t> </w:t>
      </w:r>
      <w:r>
        <w:rPr>
          <w:rFonts w:ascii="Klaudia"/>
          <w:color w:val="A70741"/>
          <w:w w:val="80"/>
        </w:rPr>
        <w:t>to</w:t>
      </w:r>
      <w:r>
        <w:rPr>
          <w:rFonts w:ascii="Klaudia"/>
          <w:color w:val="A70741"/>
          <w:spacing w:val="-52"/>
          <w:w w:val="80"/>
        </w:rPr>
        <w:t> </w:t>
      </w:r>
      <w:r>
        <w:rPr>
          <w:rFonts w:ascii="Klaudia"/>
          <w:color w:val="A70741"/>
          <w:w w:val="80"/>
        </w:rPr>
        <w:t>changes</w:t>
      </w:r>
      <w:r>
        <w:rPr>
          <w:rFonts w:ascii="Klaudia"/>
          <w:color w:val="A70741"/>
          <w:spacing w:val="-53"/>
          <w:w w:val="80"/>
        </w:rPr>
        <w:t> </w:t>
      </w:r>
      <w:r>
        <w:rPr>
          <w:rFonts w:ascii="Klaudia"/>
          <w:color w:val="A70741"/>
          <w:w w:val="80"/>
        </w:rPr>
        <w:t>in</w:t>
      </w:r>
      <w:r>
        <w:rPr>
          <w:rFonts w:ascii="Klaudia"/>
          <w:color w:val="A70741"/>
          <w:spacing w:val="-52"/>
          <w:w w:val="80"/>
        </w:rPr>
        <w:t> </w:t>
      </w:r>
      <w:r>
        <w:rPr>
          <w:rFonts w:ascii="Klaudia"/>
          <w:color w:val="A70741"/>
          <w:w w:val="80"/>
        </w:rPr>
        <w:t>interest </w:t>
      </w:r>
      <w:r>
        <w:rPr>
          <w:rFonts w:ascii="Klaudia"/>
          <w:color w:val="A70741"/>
          <w:w w:val="85"/>
        </w:rPr>
        <w:t>rates</w:t>
      </w:r>
    </w:p>
    <w:p>
      <w:pPr>
        <w:pStyle w:val="BodyText"/>
        <w:spacing w:line="259" w:lineRule="auto" w:before="17"/>
        <w:ind w:left="153" w:right="27"/>
      </w:pP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passed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through,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sizes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 household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debt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deposits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determine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direct </w:t>
      </w:r>
      <w:r>
        <w:rPr>
          <w:color w:val="231F20"/>
          <w:w w:val="75"/>
        </w:rPr>
        <w:t>‘cash‑flow’ impact on households’ income and</w:t>
      </w:r>
      <w:r>
        <w:rPr>
          <w:color w:val="231F20"/>
          <w:spacing w:val="-40"/>
          <w:w w:val="75"/>
        </w:rPr>
        <w:t> </w:t>
      </w:r>
      <w:r>
        <w:rPr>
          <w:color w:val="231F20"/>
          <w:w w:val="75"/>
        </w:rPr>
        <w:t>spending. </w:t>
      </w:r>
      <w:r>
        <w:rPr>
          <w:color w:val="231F20"/>
          <w:spacing w:val="-8"/>
          <w:w w:val="75"/>
        </w:rPr>
        <w:t>In </w:t>
      </w:r>
      <w:r>
        <w:rPr>
          <w:color w:val="231F20"/>
          <w:w w:val="80"/>
        </w:rPr>
        <w:t>aggregate,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debt‑servicing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—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35" w:lineRule="auto" w:before="91" w:after="0"/>
        <w:ind w:left="323" w:right="1030" w:hanging="171"/>
        <w:jc w:val="left"/>
        <w:rPr>
          <w:sz w:val="11"/>
        </w:rPr>
      </w:pPr>
      <w:r>
        <w:rPr>
          <w:color w:val="231F20"/>
          <w:w w:val="79"/>
          <w:sz w:val="11"/>
        </w:rPr>
        <w:br w:type="column"/>
      </w:r>
      <w:r>
        <w:rPr>
          <w:color w:val="231F20"/>
          <w:w w:val="80"/>
          <w:sz w:val="11"/>
        </w:rPr>
        <w:t>Household debt‑servicing ratio calculated as interest payments plus mortgage principal repayments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proportion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post‑tax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income.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has been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take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effects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Intermediation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Indirectly Measured.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debt‑servicing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ratio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rise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basis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points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pass‑through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loan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full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immediate,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income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unchanged.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repayments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associated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endowment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policies.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259" w:lineRule="auto"/>
        <w:ind w:left="153" w:right="388"/>
      </w:pPr>
      <w:r>
        <w:rPr>
          <w:color w:val="231F20"/>
          <w:w w:val="80"/>
        </w:rPr>
        <w:t>tests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implemented.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will </w:t>
      </w:r>
      <w:r>
        <w:rPr>
          <w:color w:val="231F20"/>
          <w:w w:val="85"/>
        </w:rPr>
        <w:t>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tested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when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taking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mortgage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ensure </w:t>
      </w:r>
      <w:r>
        <w:rPr>
          <w:color w:val="231F20"/>
          <w:w w:val="80"/>
        </w:rPr>
        <w:t>they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afford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mortgages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8"/>
          <w:w w:val="80"/>
        </w:rPr>
        <w:t>by </w:t>
      </w:r>
      <w:r>
        <w:rPr>
          <w:color w:val="231F20"/>
          <w:w w:val="85"/>
        </w:rPr>
        <w:t>300 basis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points.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53" w:right="305"/>
      </w:pP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majority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mortgages. And,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 aggregate,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prior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crisis,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household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7"/>
          <w:w w:val="85"/>
        </w:rPr>
        <w:t> </w:t>
      </w:r>
      <w:r>
        <w:rPr>
          <w:rFonts w:ascii="Trebuchet MS"/>
          <w:color w:val="231F20"/>
          <w:w w:val="85"/>
        </w:rPr>
        <w:t>C</w:t>
      </w:r>
      <w:r>
        <w:rPr>
          <w:color w:val="231F20"/>
          <w:w w:val="85"/>
        </w:rPr>
        <w:t>).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Student </w:t>
      </w:r>
      <w:r>
        <w:rPr>
          <w:color w:val="231F20"/>
          <w:w w:val="80"/>
        </w:rPr>
        <w:t>loans,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particular,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increasing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 aggregate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Excluding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student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loans,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fall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decade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</w:p>
    <w:p>
      <w:pPr>
        <w:pStyle w:val="BodyText"/>
        <w:spacing w:before="1"/>
        <w:rPr>
          <w:sz w:val="24"/>
        </w:rPr>
      </w:pPr>
    </w:p>
    <w:p>
      <w:pPr>
        <w:spacing w:line="249" w:lineRule="auto" w:before="0"/>
        <w:ind w:left="153" w:right="105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C</w:t>
      </w:r>
      <w:r>
        <w:rPr>
          <w:rFonts w:ascii="Trebuchet MS"/>
          <w:b/>
          <w:color w:val="A70741"/>
          <w:spacing w:val="-1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Aggregate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household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debt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relative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spacing w:val="-7"/>
          <w:w w:val="90"/>
          <w:sz w:val="18"/>
        </w:rPr>
        <w:t>to </w:t>
      </w:r>
      <w:r>
        <w:rPr>
          <w:rFonts w:ascii="BPG Sans Modern GPL&amp;GNU"/>
          <w:color w:val="A70741"/>
          <w:w w:val="95"/>
          <w:sz w:val="18"/>
        </w:rPr>
        <w:t>deposits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over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past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decade</w:t>
      </w:r>
    </w:p>
    <w:p>
      <w:pPr>
        <w:spacing w:before="5"/>
        <w:ind w:left="15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Aggregate household deposit and debt to income ratios</w:t>
      </w:r>
    </w:p>
    <w:p>
      <w:pPr>
        <w:spacing w:line="124" w:lineRule="exact" w:before="115"/>
        <w:ind w:left="233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Percentages of post-tax income</w:t>
      </w:r>
    </w:p>
    <w:p>
      <w:pPr>
        <w:spacing w:line="124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150</w:t>
      </w:r>
    </w:p>
    <w:p>
      <w:pPr>
        <w:spacing w:after="0" w:line="124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480"/>
          <w:cols w:num="2" w:equalWidth="0">
            <w:col w:w="5062" w:space="267"/>
            <w:col w:w="5461"/>
          </w:cols>
        </w:sectPr>
      </w:pPr>
    </w:p>
    <w:p>
      <w:pPr>
        <w:pStyle w:val="BodyText"/>
        <w:spacing w:line="259" w:lineRule="auto" w:before="1"/>
        <w:ind w:left="153" w:right="101"/>
      </w:pPr>
      <w:r>
        <w:rPr>
          <w:color w:val="231F20"/>
          <w:w w:val="80"/>
        </w:rPr>
        <w:t>interest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payments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plus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repayments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principal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fallen </w:t>
      </w:r>
      <w:r>
        <w:rPr>
          <w:color w:val="231F20"/>
          <w:w w:val="80"/>
        </w:rPr>
        <w:t>fairly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steadily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7"/>
          <w:w w:val="80"/>
        </w:rPr>
        <w:t> </w:t>
      </w:r>
      <w:r>
        <w:rPr>
          <w:rFonts w:ascii="Trebuchet MS" w:hAnsi="Trebuchet MS"/>
          <w:color w:val="231F20"/>
          <w:w w:val="80"/>
        </w:rPr>
        <w:t>B</w:t>
      </w:r>
      <w:r>
        <w:rPr>
          <w:color w:val="231F20"/>
          <w:w w:val="80"/>
        </w:rPr>
        <w:t>).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more 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payments,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 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historically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income. Principal </w:t>
      </w:r>
      <w:r>
        <w:rPr>
          <w:color w:val="231F20"/>
          <w:w w:val="90"/>
        </w:rPr>
        <w:t>repayments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income.</w:t>
      </w:r>
    </w:p>
    <w:p>
      <w:pPr>
        <w:pStyle w:val="BodyText"/>
        <w:spacing w:before="1"/>
      </w:pPr>
    </w:p>
    <w:p>
      <w:pPr>
        <w:pStyle w:val="BodyText"/>
        <w:spacing w:line="259" w:lineRule="auto" w:before="1"/>
        <w:ind w:left="153" w:right="28"/>
      </w:pPr>
      <w:r>
        <w:rPr>
          <w:color w:val="231F20"/>
          <w:w w:val="80"/>
        </w:rPr>
        <w:t>Among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third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their home, the average outstanding balance in June 2017 was </w:t>
      </w:r>
      <w:r>
        <w:rPr>
          <w:color w:val="231F20"/>
          <w:w w:val="75"/>
        </w:rPr>
        <w:t>around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£125,000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average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repayment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term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16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4"/>
          <w:w w:val="75"/>
        </w:rPr>
        <w:t>years </w:t>
      </w:r>
      <w:r>
        <w:rPr>
          <w:color w:val="231F20"/>
          <w:w w:val="85"/>
        </w:rPr>
        <w:t>remaining.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Once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passed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full,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25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basis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point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Bank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servicing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mortgage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£15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month.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Just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</w:p>
    <w:p>
      <w:pPr>
        <w:spacing w:line="165" w:lineRule="exact" w:before="0"/>
        <w:ind w:left="0" w:right="229" w:firstLine="0"/>
        <w:jc w:val="right"/>
        <w:rPr>
          <w:sz w:val="11"/>
        </w:rPr>
      </w:pPr>
      <w:r>
        <w:rPr/>
        <w:br w:type="column"/>
      </w:r>
      <w:r>
        <w:rPr>
          <w:color w:val="A70741"/>
          <w:w w:val="80"/>
          <w:sz w:val="12"/>
        </w:rPr>
        <w:t>Household debt</w:t>
      </w:r>
      <w:r>
        <w:rPr>
          <w:color w:val="A70741"/>
          <w:w w:val="80"/>
          <w:position w:val="4"/>
          <w:sz w:val="11"/>
        </w:rPr>
        <w:t>(a)</w:t>
      </w: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23"/>
        </w:rPr>
      </w:pPr>
    </w:p>
    <w:p>
      <w:pPr>
        <w:spacing w:line="199" w:lineRule="auto" w:before="1"/>
        <w:ind w:left="1986" w:right="191" w:hanging="55"/>
        <w:jc w:val="left"/>
        <w:rPr>
          <w:sz w:val="11"/>
        </w:rPr>
      </w:pPr>
      <w:r>
        <w:rPr>
          <w:color w:val="CA7CA6"/>
          <w:w w:val="80"/>
          <w:sz w:val="12"/>
        </w:rPr>
        <w:t>Household debt excluding </w:t>
      </w:r>
      <w:r>
        <w:rPr>
          <w:color w:val="CA7CA6"/>
          <w:w w:val="90"/>
          <w:sz w:val="12"/>
        </w:rPr>
        <w:t>student loans</w:t>
      </w:r>
      <w:r>
        <w:rPr>
          <w:color w:val="CA7CA6"/>
          <w:w w:val="90"/>
          <w:position w:val="4"/>
          <w:sz w:val="11"/>
        </w:rPr>
        <w:t>(b)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23"/>
        </w:rPr>
      </w:pPr>
    </w:p>
    <w:p>
      <w:pPr>
        <w:spacing w:before="0"/>
        <w:ind w:left="1864" w:right="0" w:firstLine="0"/>
        <w:jc w:val="left"/>
        <w:rPr>
          <w:sz w:val="11"/>
        </w:rPr>
      </w:pPr>
      <w:r>
        <w:rPr>
          <w:color w:val="00568B"/>
          <w:w w:val="85"/>
          <w:sz w:val="12"/>
        </w:rPr>
        <w:t>Household deposits</w:t>
      </w:r>
      <w:r>
        <w:rPr>
          <w:color w:val="00568B"/>
          <w:w w:val="85"/>
          <w:position w:val="4"/>
          <w:sz w:val="11"/>
        </w:rPr>
        <w:t>(c)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21"/>
        </w:rPr>
      </w:pPr>
    </w:p>
    <w:p>
      <w:pPr>
        <w:tabs>
          <w:tab w:pos="1196" w:val="left" w:leader="none"/>
          <w:tab w:pos="1544" w:val="left" w:leader="none"/>
          <w:tab w:pos="1891" w:val="left" w:leader="none"/>
          <w:tab w:pos="2239" w:val="left" w:leader="none"/>
          <w:tab w:pos="2586" w:val="left" w:leader="none"/>
          <w:tab w:pos="2934" w:val="left" w:leader="none"/>
          <w:tab w:pos="3282" w:val="left" w:leader="none"/>
        </w:tabs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</w:r>
      <w:r>
        <w:rPr>
          <w:color w:val="231F20"/>
          <w:spacing w:val="2"/>
          <w:w w:val="90"/>
          <w:sz w:val="12"/>
        </w:rPr>
        <w:t> </w:t>
      </w:r>
      <w:r>
        <w:rPr>
          <w:color w:val="231F20"/>
          <w:w w:val="90"/>
          <w:sz w:val="12"/>
        </w:rPr>
        <w:t>2000</w:t>
      </w:r>
      <w:r>
        <w:rPr>
          <w:color w:val="231F20"/>
          <w:spacing w:val="-5"/>
          <w:w w:val="90"/>
          <w:sz w:val="12"/>
        </w:rPr>
        <w:t> </w:t>
      </w:r>
      <w:r>
        <w:rPr>
          <w:color w:val="231F20"/>
          <w:w w:val="9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spacing w:before="60"/>
        <w:ind w:left="15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140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130</w:t>
      </w:r>
    </w:p>
    <w:p>
      <w:pPr>
        <w:pStyle w:val="BodyText"/>
        <w:spacing w:before="8"/>
        <w:rPr>
          <w:sz w:val="10"/>
        </w:rPr>
      </w:pPr>
    </w:p>
    <w:p>
      <w:pPr>
        <w:spacing w:before="0"/>
        <w:ind w:left="15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120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170" w:right="0" w:firstLine="0"/>
        <w:jc w:val="left"/>
        <w:rPr>
          <w:sz w:val="12"/>
        </w:rPr>
      </w:pPr>
      <w:r>
        <w:rPr>
          <w:color w:val="231F20"/>
          <w:sz w:val="12"/>
        </w:rPr>
        <w:t>110</w:t>
      </w:r>
    </w:p>
    <w:p>
      <w:pPr>
        <w:pStyle w:val="BodyText"/>
        <w:spacing w:before="8"/>
        <w:rPr>
          <w:sz w:val="10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100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20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pStyle w:val="BodyText"/>
        <w:spacing w:before="7"/>
        <w:rPr>
          <w:sz w:val="10"/>
        </w:rPr>
      </w:pPr>
    </w:p>
    <w:p>
      <w:pPr>
        <w:spacing w:before="1"/>
        <w:ind w:left="20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21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20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pStyle w:val="BodyText"/>
        <w:spacing w:before="8"/>
        <w:rPr>
          <w:sz w:val="10"/>
        </w:rPr>
      </w:pPr>
    </w:p>
    <w:p>
      <w:pPr>
        <w:spacing w:line="126" w:lineRule="exact" w:before="0"/>
        <w:ind w:left="20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spacing w:line="126" w:lineRule="exact" w:before="0"/>
        <w:ind w:left="269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after="0" w:line="126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480"/>
          <w:cols w:num="3" w:equalWidth="0">
            <w:col w:w="5115" w:space="382"/>
            <w:col w:w="3436" w:space="150"/>
            <w:col w:w="1707"/>
          </w:cols>
        </w:sectPr>
      </w:pPr>
    </w:p>
    <w:p>
      <w:pPr>
        <w:pStyle w:val="BodyText"/>
        <w:spacing w:line="259" w:lineRule="auto" w:before="2"/>
        <w:ind w:left="153" w:right="207"/>
      </w:pPr>
      <w:r>
        <w:rPr/>
        <w:pict>
          <v:group style="position:absolute;margin-left:0pt;margin-top:59.528015pt;width:575.450pt;height:731.35pt;mso-position-horizontal-relative:page;mso-position-vertical-relative:page;z-index:-21302784" coordorigin="0,1191" coordsize="11509,14627">
            <v:rect style="position:absolute;left:0;top:1190;width:11509;height:14627" filled="true" fillcolor="#f2dfdd" stroked="false">
              <v:fill type="solid"/>
            </v:rect>
            <v:line style="position:absolute" from="794,6002" to="5783,6002" stroked="true" strokeweight=".7pt" strokecolor="#a70741">
              <v:stroke dashstyle="solid"/>
            </v:line>
            <v:rect style="position:absolute;left:6127;top:2622;width:3686;height:2835" filled="false" stroked="true" strokeweight=".5pt" strokecolor="#231f20">
              <v:stroke dashstyle="solid"/>
            </v:rect>
            <v:shape style="position:absolute;left:6295;top:3028;width:3517;height:2429" coordorigin="6296,3028" coordsize="3517,2429" path="m9699,3028l9813,3028m9699,3434l9813,3434m9699,3837l9813,3837m9699,4243l9813,4243m9699,4646l9813,4646m9699,5052l9813,5052m9580,5343l9580,5457m9215,5343l9215,5457m8850,5343l8850,5457m8485,5343l8485,5457m8120,5343l8120,5457m7755,5343l7755,5457m7391,5343l7391,5457m7026,5343l7026,5457m6661,5343l6661,5457m6296,5343l6296,5457e" filled="false" stroked="true" strokeweight=".5pt" strokecolor="#231f20">
              <v:path arrowok="t"/>
              <v:stroke dashstyle="solid"/>
            </v:shape>
            <v:shape style="position:absolute;left:6304;top:2967;width:3331;height:978" coordorigin="6304,2968" coordsize="3331,978" path="m6304,3839l6348,3898,6395,3945,6441,3912,6485,3839,6532,3817,6578,3829,6623,3845,6669,3825,6713,3862,6760,3892,6806,3902,6850,3833,6897,3870,6943,3815,6987,3726,7034,3736,7080,3734,7124,3740,7171,3704,7215,3574,7262,3515,7308,3432,7352,3351,7399,3268,7445,3322,7489,3322,7536,3322,7580,3225,7626,3260,7673,3227,7717,3199,7763,3012,7810,3061,7854,3002,7901,2998,7945,2968,7991,3016,8038,2996,8082,3045,8128,3308,8175,3468,8219,3564,8265,3620,8312,3639,8356,3683,8402,3744,8447,3738,8493,3673,8540,3730,8584,3793,8630,3775,8677,3758,8721,3772,8767,3807,8812,3756,8858,3742,8904,3789,8949,3789,8995,3797,9041,3803,9086,3815,9132,3789,9177,3831,9223,3868,9269,3878,9314,3916,9360,3874,9406,3886,9451,3918,9497,3927,9541,3929,9588,3906,9634,3894e" filled="false" stroked="true" strokeweight="1pt" strokecolor="#a70741">
              <v:path arrowok="t"/>
              <v:stroke dashstyle="solid"/>
            </v:shape>
            <v:shape style="position:absolute;left:9591;top:3784;width:84;height:85" coordorigin="9592,3784" coordsize="84,85" path="m9634,3784l9592,3827,9634,3869,9676,3827,9634,3784xe" filled="true" fillcolor="#a70741" stroked="false">
              <v:path arrowok="t"/>
              <v:fill type="solid"/>
            </v:shape>
            <v:shape style="position:absolute;left:6304;top:4721;width:3331;height:455" coordorigin="6304,4721" coordsize="3331,455" path="m6304,5175l6348,5149,6395,5153,6441,5165,6485,5167,6532,5173,6578,5165,6623,5155,6669,5151,6713,5147,6760,5135,6806,5094,6850,4997,6897,5021,6943,4989,6987,4930,7034,4924,7080,4918,7124,4902,7171,4875,7215,4839,7262,4841,7308,4837,7352,4815,7399,4794,7445,4863,7489,4865,7536,4859,7580,4792,7626,4847,7673,4843,7717,4853,7763,4737,7810,4825,7854,4823,7901,4849,7945,4837,7991,4847,8038,4861,8082,4829,8128,4744,8175,4766,8219,4835,8265,4853,8312,4823,8356,4833,8402,4867,8447,4847,8493,4800,8540,4817,8584,4853,8630,4829,8677,4810,8721,4806,8767,4831,8812,4792,8858,4770,8904,4794,8949,4774,8995,4770,9041,4768,9086,4766,9132,4737,9177,4762,9223,4768,9269,4768,9314,4786,9360,4746,9406,4774,9451,4788,9497,4786,9541,4784,9588,4752,9634,4721e" filled="false" stroked="true" strokeweight="1.0pt" strokecolor="#ab937c">
              <v:path arrowok="t"/>
              <v:stroke dashstyle="solid"/>
            </v:shape>
            <v:shape style="position:absolute;left:6304;top:3588;width:3331;height:1040" coordorigin="6304,3588" coordsize="3331,1040" path="m6304,4119l6348,4206,6395,4247,6441,4200,6485,4127,6532,4099,6578,4119,6623,4146,6669,4129,6713,4170,6760,4214,6806,4263,6850,4291,6897,4304,6943,4281,6987,4251,7034,4265,7080,4271,7124,4293,7171,4283,7215,4190,7262,4129,7308,4050,7352,3989,7399,3929,7445,3914,7489,3912,7536,3918,7580,3890,7626,3870,7673,3839,7717,3801,7763,3730,7810,3691,7854,3635,7901,3604,7945,3588,7991,3625,8038,3590,8082,3673,8128,4020,8175,4158,8219,4184,8265,4223,8312,4271,8356,4304,8402,4334,8447,4346,8493,4328,8540,4369,8584,4397,8630,4401,8677,4403,8721,4421,8767,4433,8812,4419,8858,4429,8904,4450,8949,4470,8995,4482,9041,4490,9086,4504,9132,4508,9177,4525,9223,4555,9269,4565,9314,4585,9360,4583,9406,4569,9451,4585,9497,4596,9541,4600,9588,4610,9634,4628e" filled="false" stroked="true" strokeweight="1pt" strokecolor="#00568b">
              <v:path arrowok="t"/>
              <v:stroke dashstyle="solid"/>
            </v:shape>
            <v:shape style="position:absolute;left:6127;top:3028;width:114;height:2024" coordorigin="6128,3028" coordsize="114,2024" path="m6128,3028l6241,3028m6128,3434l6241,3434m6128,3837l6241,3837m6128,4243l6241,4243m6128,4646l6241,4646m6128,5052l6241,5052e" filled="false" stroked="true" strokeweight=".5pt" strokecolor="#231f20">
              <v:path arrowok="t"/>
              <v:stroke dashstyle="solid"/>
            </v:shape>
            <v:line style="position:absolute" from="6123,1594" to="10431,1594" stroked="true" strokeweight=".7pt" strokecolor="#a70741">
              <v:stroke dashstyle="solid"/>
            </v:line>
            <v:line style="position:absolute" from="6135,13736" to="6245,13736" stroked="true" strokeweight=".5pt" strokecolor="#231f20">
              <v:stroke dashstyle="solid"/>
            </v:line>
            <v:shape style="position:absolute;left:6224;top:13735;width:40;height:118" coordorigin="6225,13735" coordsize="40,118" path="m6245,13735l6245,13760,6225,13775,6265,13788,6225,13806,6265,13822,6241,13831,6241,13853e" filled="false" stroked="true" strokeweight=".5pt" strokecolor="#231f20">
              <v:path arrowok="t"/>
              <v:stroke dashstyle="solid"/>
            </v:shape>
            <v:line style="position:absolute" from="6128,13855" to="9813,13855" stroked="true" strokeweight=".5pt" strokecolor="#231f20">
              <v:stroke dashstyle="solid"/>
            </v:line>
            <v:shape style="position:absolute;left:9674;top:13733;width:40;height:118" coordorigin="9674,13734" coordsize="40,118" path="m9694,13734l9694,13759,9674,13774,9714,13786,9674,13805,9714,13820,9691,13830,9690,13851e" filled="false" stroked="true" strokeweight=".5pt" strokecolor="#231f20">
              <v:path arrowok="t"/>
              <v:stroke dashstyle="solid"/>
            </v:shape>
            <v:line style="position:absolute" from="6128,11020" to="9813,11020" stroked="true" strokeweight=".5pt" strokecolor="#231f20">
              <v:stroke dashstyle="solid"/>
            </v:line>
            <v:shape style="position:absolute;left:6127;top:11024;width:3686;height:2712" coordorigin="6128,11025" coordsize="3686,2712" path="m6128,11025l6128,13733m9813,11025l9813,13733m9695,13736l9805,13736e" filled="false" stroked="true" strokeweight=".5pt" strokecolor="#231f20">
              <v:path arrowok="t"/>
              <v:stroke dashstyle="solid"/>
            </v:shape>
            <v:shape style="position:absolute;left:6295;top:11294;width:3517;height:2560" coordorigin="6296,11295" coordsize="3517,2560" path="m9699,11295l9813,11295m9699,11567l9813,11567m9699,11839l9813,11839m9699,12111l9813,12111m9699,12380l9813,12380m9699,12652l9813,12652m9699,12924l9813,12924m9699,13196l9813,13196m9699,13468l9813,13468m9424,13741l9424,13855m9077,13741l9077,13855m8729,13741l8729,13855m8382,13741l8382,13855m8034,13741l8034,13855m7686,13741l7686,13855m7339,13741l7339,13855m6991,13741l6991,13855m6644,13741l6644,13855m6296,13741l6296,13855e" filled="false" stroked="true" strokeweight=".5pt" strokecolor="#231f20">
              <v:path arrowok="t"/>
              <v:stroke dashstyle="solid"/>
            </v:shape>
            <v:shape style="position:absolute;left:6294;top:11104;width:3347;height:1613" coordorigin="6295,11104" coordsize="3347,1613" path="m6295,12717l6339,12688,6383,12664,6427,12643,6469,12606,6513,12586,6557,12545,6601,12527,6642,12540,6686,12521,6730,12512,6774,12512,6816,12490,6860,12460,6904,12416,6948,12360,6990,12310,7034,12262,7078,12181,7122,12125,7164,12072,7208,11985,7252,11898,7296,11831,7338,11772,7382,11716,7426,11659,7470,11607,7511,11583,7555,11539,7599,11496,7643,11470,7685,11433,7729,11359,7773,11270,7817,11209,7859,11189,7903,11167,7947,11137,7991,11135,8033,11113,8077,11104,8121,11104,8165,11130,8207,11143,8251,11176,8295,11228,8339,11261,8380,11272,8424,11326,8468,11346,8512,11381,8554,11389,8598,11396,8642,11407,8686,11422,8728,11459,8772,11465,8816,11483,8860,11496,8902,11500,8946,11524,8990,11544,9034,11587,9076,11613,9120,11629,9164,11624,9208,11622,9249,11613,9293,11620,9337,11626,9381,11633,9423,11620,9467,11594,9511,11559,9555,11533,9597,11485,9641,11461e" filled="false" stroked="true" strokeweight="1pt" strokecolor="#a70741">
              <v:path arrowok="t"/>
              <v:stroke dashstyle="solid"/>
            </v:shape>
            <v:shape style="position:absolute;left:6294;top:12516;width:3347;height:866" coordorigin="6295,12516" coordsize="3347,866" path="m6295,13382l6339,13367,6383,13365,6427,13347,6469,13332,6513,13304,6557,13308,6601,13295,6642,13315,6686,13310,6730,13308,6774,13302,6816,13293,6860,13274,6904,13263,6948,13245,6990,13230,7034,13204,7078,13200,7122,13173,7164,13149,7208,13115,7252,13110,7296,13080,7338,13067,7382,13045,7426,13032,7470,13004,7511,12988,7555,12956,7599,12943,7643,12932,7685,12910,7729,12880,7773,12860,7817,12847,7859,12838,7903,12825,7947,12819,7991,12799,8033,12771,8077,12734,8121,12734,8165,12719,8207,12717,8251,12708,8295,12723,8339,12727,8380,12727,8424,12734,8468,12753,8512,12736,8554,12730,8598,12727,8642,12717,8686,12699,8728,12699,8772,12675,8816,12671,8860,12658,8902,12634,8946,12629,8990,12638,9034,12651,9076,12662,9120,12658,9164,12651,9208,12632,9249,12653,9293,12645,9337,12656,9381,12640,9423,12621,9467,12588,9511,12558,9555,12538,9597,12529,9641,12516e" filled="false" stroked="true" strokeweight="1pt" strokecolor="#00568b">
              <v:path arrowok="t"/>
              <v:stroke dashstyle="solid"/>
            </v:shape>
            <v:shape style="position:absolute;left:6294;top:11173;width:3303;height:1556" coordorigin="6295,11174" coordsize="3303,1556" path="m6295,12730l6339,12703,6383,12680,6427,12658,6469,12623,6513,12603,6557,12564,6601,12549,6642,12560,6686,12542,6730,12536,6774,12536,6816,12516,6860,12488,6904,12445,6948,12392,6990,12342,7034,12294,7078,12216,7122,12162,7164,12112,7208,12027,7252,11940,7296,11874,7338,11816,7382,11761,7426,11707,7470,11657,7511,11631,7555,11589,7599,11548,7643,11524,7685,11489,7729,11413,7773,11326,7817,11267,7859,11250,7903,11228,7947,11200,7991,11200,8033,11180,8077,11174,8121,11178,8165,11204,8207,11222,8251,11259,8295,11311,8339,11346,8380,11359,8424,11415,8468,11439,8512,11474,8554,11487,8598,11498,8642,11511,8686,11529,8728,11566,8772,11576,8816,11596,8860,11613,8902,11622,8946,11650,8990,11670,9034,11718,9076,11748,9120,11768,9164,11768,9208,11772,9249,11768,9293,11781,9337,11790,9381,11801,9423,11794,9467,11774,9511,11746,9555,11727,9597,11685e" filled="false" stroked="true" strokeweight="1.0pt" strokecolor="#ca7ca6">
              <v:path arrowok="t"/>
              <v:stroke dashstyle="solid"/>
            </v:shape>
            <v:shape style="position:absolute;left:6127;top:11294;width:114;height:2174" coordorigin="6128,11295" coordsize="114,2174" path="m6128,11295l6241,11295m6128,11567l6241,11567m6128,11839l6241,11839m6128,12111l6241,12111m6128,12380l6241,12380m6128,12652l6241,12652m6128,12924l6241,12924m6128,13196l6241,13196m6128,13468l6241,13468e" filled="false" stroked="true" strokeweight=".5pt" strokecolor="#231f20">
              <v:path arrowok="t"/>
              <v:stroke dashstyle="solid"/>
            </v:shape>
            <v:line style="position:absolute" from="6123,9985" to="10431,9985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80"/>
        </w:rPr>
        <w:t>fifth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mortgage,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million households,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experienced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 Bank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became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mortgagor.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Almost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0"/>
        </w:rPr>
        <w:t>those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since</w:t>
      </w:r>
    </w:p>
    <w:p>
      <w:pPr>
        <w:pStyle w:val="BodyText"/>
        <w:spacing w:before="1"/>
        <w:ind w:left="153"/>
      </w:pPr>
      <w:r>
        <w:rPr>
          <w:color w:val="231F20"/>
          <w:w w:val="75"/>
        </w:rPr>
        <w:t>July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2014,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when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FPC’s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Recommendation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affordability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7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79"/>
          <w:sz w:val="11"/>
        </w:rPr>
        <w:br w:type="column"/>
      </w:r>
      <w:r>
        <w:rPr>
          <w:color w:val="231F20"/>
          <w:w w:val="85"/>
          <w:sz w:val="11"/>
        </w:rPr>
        <w:t>Household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liabilities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four‑quarter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moving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sum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nominal</w:t>
      </w:r>
    </w:p>
    <w:p>
      <w:pPr>
        <w:spacing w:line="235" w:lineRule="auto" w:before="1"/>
        <w:ind w:left="323" w:right="1160" w:firstLine="0"/>
        <w:jc w:val="left"/>
        <w:rPr>
          <w:sz w:val="11"/>
        </w:rPr>
      </w:pPr>
      <w:r>
        <w:rPr>
          <w:color w:val="231F20"/>
          <w:w w:val="80"/>
          <w:sz w:val="11"/>
        </w:rPr>
        <w:t>household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post‑tax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income.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liabilities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exclude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unfunded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pension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liabilities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 financial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derivatives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non‑profit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sector,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Household </w:t>
      </w:r>
      <w:r>
        <w:rPr>
          <w:color w:val="231F20"/>
          <w:w w:val="85"/>
          <w:sz w:val="11"/>
        </w:rPr>
        <w:t>income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take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into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account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effects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Intermediation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Indirectly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Measured.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Measure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(a)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student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loans.</w:t>
      </w:r>
      <w:r>
        <w:rPr>
          <w:color w:val="231F20"/>
          <w:spacing w:val="7"/>
          <w:w w:val="85"/>
          <w:sz w:val="11"/>
        </w:rPr>
        <w:t> </w:t>
      </w:r>
      <w:r>
        <w:rPr>
          <w:color w:val="231F20"/>
          <w:w w:val="85"/>
          <w:sz w:val="11"/>
        </w:rPr>
        <w:t>Latest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Q1.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35" w:lineRule="auto" w:before="1" w:after="0"/>
        <w:ind w:left="323" w:right="1075" w:hanging="171"/>
        <w:jc w:val="left"/>
        <w:rPr>
          <w:sz w:val="11"/>
        </w:rPr>
      </w:pPr>
      <w:r>
        <w:rPr>
          <w:color w:val="231F20"/>
          <w:w w:val="85"/>
          <w:sz w:val="11"/>
        </w:rPr>
        <w:t>Deposits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MFIs,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four‑quarter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moving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sum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nominal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post‑tax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income.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Deposits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  <w:r>
        <w:rPr>
          <w:color w:val="231F20"/>
          <w:spacing w:val="3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income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take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into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account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effects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Intermediation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Services </w:t>
      </w:r>
      <w:r>
        <w:rPr>
          <w:color w:val="231F20"/>
          <w:w w:val="90"/>
          <w:sz w:val="11"/>
        </w:rPr>
        <w:t>Indirectly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Measured.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640" w:right="480"/>
          <w:cols w:num="2" w:equalWidth="0">
            <w:col w:w="4978" w:space="351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59" w:lineRule="auto"/>
        <w:ind w:left="153" w:right="357"/>
        <w:jc w:val="both"/>
      </w:pPr>
      <w:r>
        <w:rPr>
          <w:color w:val="231F20"/>
          <w:w w:val="80"/>
        </w:rPr>
        <w:t>even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marked.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Student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loans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push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years;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excluding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them, </w:t>
      </w:r>
      <w:r>
        <w:rPr>
          <w:color w:val="231F20"/>
          <w:w w:val="85"/>
        </w:rPr>
        <w:t>debt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line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income.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/>
        <w:ind w:left="153" w:right="207"/>
      </w:pP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addition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aggregate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debt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income, </w:t>
      </w:r>
      <w:r>
        <w:rPr>
          <w:color w:val="231F20"/>
          <w:w w:val="80"/>
        </w:rPr>
        <w:t>deposits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decade.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direct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75"/>
        </w:rPr>
        <w:t>household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cash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flow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aggregate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modest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now </w:t>
      </w:r>
      <w:r>
        <w:rPr>
          <w:color w:val="231F20"/>
          <w:w w:val="80"/>
        </w:rPr>
        <w:t>than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past.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based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current stock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deposits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assuming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full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immediate </w:t>
      </w:r>
      <w:r>
        <w:rPr>
          <w:color w:val="231F20"/>
          <w:w w:val="85"/>
        </w:rPr>
        <w:t>pass‑through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both,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including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non‑mortgage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debt,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</w:p>
    <w:p>
      <w:pPr>
        <w:pStyle w:val="BodyText"/>
        <w:spacing w:line="143" w:lineRule="exact" w:before="2"/>
        <w:ind w:left="153"/>
      </w:pPr>
      <w:r>
        <w:rPr>
          <w:color w:val="231F20"/>
          <w:w w:val="80"/>
        </w:rPr>
        <w:t>25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monthly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net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249" w:lineRule="auto" w:before="0"/>
        <w:ind w:left="153" w:right="1499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D</w:t>
      </w:r>
      <w:r>
        <w:rPr>
          <w:rFonts w:ascii="Trebuchet MS"/>
          <w:b/>
          <w:color w:val="A70741"/>
          <w:spacing w:val="1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proportion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2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households</w:t>
      </w:r>
      <w:r>
        <w:rPr>
          <w:rFonts w:ascii="BPG Sans Modern GPL&amp;GNU"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with</w:t>
      </w:r>
      <w:r>
        <w:rPr>
          <w:rFonts w:ascii="BPG Sans Modern GPL&amp;GNU"/>
          <w:color w:val="A70741"/>
          <w:spacing w:val="-2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</w:t>
      </w:r>
      <w:r>
        <w:rPr>
          <w:rFonts w:ascii="BPG Sans Modern GPL&amp;GNU"/>
          <w:color w:val="A70741"/>
          <w:spacing w:val="-21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high </w:t>
      </w:r>
      <w:r>
        <w:rPr>
          <w:rFonts w:ascii="BPG Sans Modern GPL&amp;GNU"/>
          <w:color w:val="A70741"/>
          <w:sz w:val="18"/>
        </w:rPr>
        <w:t>debt-servicing</w:t>
      </w:r>
      <w:r>
        <w:rPr>
          <w:rFonts w:ascii="BPG Sans Modern GPL&amp;GNU"/>
          <w:color w:val="A70741"/>
          <w:spacing w:val="-32"/>
          <w:sz w:val="18"/>
        </w:rPr>
        <w:t> </w:t>
      </w:r>
      <w:r>
        <w:rPr>
          <w:rFonts w:ascii="BPG Sans Modern GPL&amp;GNU"/>
          <w:color w:val="A70741"/>
          <w:sz w:val="18"/>
        </w:rPr>
        <w:t>ratio</w:t>
      </w:r>
      <w:r>
        <w:rPr>
          <w:rFonts w:ascii="BPG Sans Modern GPL&amp;GNU"/>
          <w:color w:val="A70741"/>
          <w:spacing w:val="-31"/>
          <w:sz w:val="18"/>
        </w:rPr>
        <w:t> </w:t>
      </w:r>
      <w:r>
        <w:rPr>
          <w:rFonts w:ascii="BPG Sans Modern GPL&amp;GNU"/>
          <w:color w:val="A70741"/>
          <w:sz w:val="18"/>
        </w:rPr>
        <w:t>is</w:t>
      </w:r>
      <w:r>
        <w:rPr>
          <w:rFonts w:ascii="BPG Sans Modern GPL&amp;GNU"/>
          <w:color w:val="A70741"/>
          <w:spacing w:val="-31"/>
          <w:sz w:val="18"/>
        </w:rPr>
        <w:t> </w:t>
      </w:r>
      <w:r>
        <w:rPr>
          <w:rFonts w:ascii="BPG Sans Modern GPL&amp;GNU"/>
          <w:color w:val="A70741"/>
          <w:sz w:val="18"/>
        </w:rPr>
        <w:t>relatively</w:t>
      </w:r>
      <w:r>
        <w:rPr>
          <w:rFonts w:ascii="BPG Sans Modern GPL&amp;GNU"/>
          <w:color w:val="A70741"/>
          <w:spacing w:val="-31"/>
          <w:sz w:val="18"/>
        </w:rPr>
        <w:t> </w:t>
      </w:r>
      <w:r>
        <w:rPr>
          <w:rFonts w:ascii="BPG Sans Modern GPL&amp;GNU"/>
          <w:color w:val="A70741"/>
          <w:sz w:val="18"/>
        </w:rPr>
        <w:t>low</w:t>
      </w:r>
    </w:p>
    <w:p>
      <w:pPr>
        <w:spacing w:line="259" w:lineRule="auto" w:before="5"/>
        <w:ind w:left="153" w:right="1240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Proportion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households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with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mortgage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debt-servicing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spacing w:val="-3"/>
          <w:w w:val="85"/>
          <w:sz w:val="16"/>
        </w:rPr>
        <w:t>ratio </w:t>
      </w:r>
      <w:r>
        <w:rPr>
          <w:rFonts w:ascii="BPG Sans Modern GPL&amp;GNU"/>
          <w:color w:val="231F20"/>
          <w:w w:val="90"/>
          <w:sz w:val="16"/>
        </w:rPr>
        <w:t>above</w:t>
      </w:r>
      <w:r>
        <w:rPr>
          <w:rFonts w:ascii="BPG Sans Modern GPL&amp;GNU"/>
          <w:color w:val="231F20"/>
          <w:spacing w:val="-14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40%</w:t>
      </w:r>
      <w:r>
        <w:rPr>
          <w:rFonts w:ascii="BPG Sans Modern GPL&amp;GNU"/>
          <w:color w:val="231F20"/>
          <w:spacing w:val="-14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of</w:t>
      </w:r>
      <w:r>
        <w:rPr>
          <w:rFonts w:ascii="BPG Sans Modern GPL&amp;GNU"/>
          <w:color w:val="231F20"/>
          <w:spacing w:val="-14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pre-tax</w:t>
      </w:r>
      <w:r>
        <w:rPr>
          <w:rFonts w:ascii="BPG Sans Modern GPL&amp;GNU"/>
          <w:color w:val="231F20"/>
          <w:spacing w:val="-14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income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2" w:lineRule="exact" w:before="100"/>
        <w:ind w:left="257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Percentages of households</w:t>
      </w:r>
    </w:p>
    <w:p>
      <w:pPr>
        <w:spacing w:line="122" w:lineRule="exact" w:before="0"/>
        <w:ind w:left="390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3.0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1"/>
        <w:ind w:left="0" w:right="1394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1"/>
        <w:ind w:left="0" w:right="1394" w:firstLine="0"/>
        <w:jc w:val="right"/>
        <w:rPr>
          <w:sz w:val="12"/>
        </w:rPr>
      </w:pPr>
      <w:r>
        <w:rPr>
          <w:color w:val="231F20"/>
          <w:spacing w:val="-2"/>
          <w:w w:val="7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1394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1197" w:right="0" w:firstLine="0"/>
        <w:jc w:val="left"/>
        <w:rPr>
          <w:sz w:val="12"/>
        </w:rPr>
      </w:pPr>
      <w:r>
        <w:rPr>
          <w:color w:val="CA7CA6"/>
          <w:w w:val="85"/>
          <w:sz w:val="12"/>
        </w:rPr>
        <w:t>BHPS/Understanding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40" w:right="480"/>
          <w:cols w:num="2" w:equalWidth="0">
            <w:col w:w="5165" w:space="164"/>
            <w:col w:w="5461"/>
          </w:cols>
        </w:sectPr>
      </w:pPr>
    </w:p>
    <w:p>
      <w:pPr>
        <w:pStyle w:val="BodyText"/>
        <w:spacing w:line="260" w:lineRule="atLeast" w:before="98"/>
        <w:ind w:left="153" w:right="27"/>
      </w:pPr>
      <w:r>
        <w:rPr>
          <w:color w:val="231F20"/>
          <w:w w:val="80"/>
        </w:rPr>
        <w:t>interest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payments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£4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household,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equivalent 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0.1%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post‑tax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income.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greater share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mortgages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fixed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deposits,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though,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this would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smaller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first,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take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</w:p>
    <w:p>
      <w:pPr>
        <w:spacing w:line="143" w:lineRule="exact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CA7CA6"/>
          <w:w w:val="75"/>
          <w:sz w:val="12"/>
        </w:rPr>
        <w:t>Society surveys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99"/>
        <w:ind w:left="153" w:right="0" w:firstLine="0"/>
        <w:jc w:val="left"/>
        <w:rPr>
          <w:sz w:val="12"/>
        </w:rPr>
      </w:pPr>
      <w:r>
        <w:rPr>
          <w:color w:val="A70741"/>
          <w:w w:val="75"/>
          <w:sz w:val="12"/>
        </w:rPr>
        <w:t>Bank/NMG survey</w:t>
      </w:r>
    </w:p>
    <w:p>
      <w:pPr>
        <w:spacing w:before="26"/>
        <w:ind w:left="17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1"/>
        <w:ind w:left="15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line="111" w:lineRule="exact" w:before="0"/>
        <w:ind w:left="15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after="0" w:line="111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480"/>
          <w:cols w:num="4" w:equalWidth="0">
            <w:col w:w="5183" w:space="1244"/>
            <w:col w:w="928" w:space="582"/>
            <w:col w:w="1068" w:space="72"/>
            <w:col w:w="1713"/>
          </w:cols>
        </w:sectPr>
      </w:pPr>
    </w:p>
    <w:p>
      <w:pPr>
        <w:pStyle w:val="BodyText"/>
        <w:spacing w:before="20"/>
        <w:ind w:left="153"/>
      </w:pPr>
      <w:r>
        <w:rPr/>
        <w:pict>
          <v:group style="position:absolute;margin-left:19.841999pt;margin-top:59.528015pt;width:575.450pt;height:731.35pt;mso-position-horizontal-relative:page;mso-position-vertical-relative:page;z-index:-21301760" coordorigin="397,1191" coordsize="11509,14627">
            <v:rect style="position:absolute;left:396;top:1190;width:11509;height:14627" filled="true" fillcolor="#f2dfdd" stroked="false">
              <v:fill type="solid"/>
            </v:rect>
            <v:rect style="position:absolute;left:6127;top:2830;width:3686;height:2835" filled="false" stroked="true" strokeweight=".5pt" strokecolor="#231f20">
              <v:stroke dashstyle="solid"/>
            </v:rect>
            <v:shape style="position:absolute;left:6295;top:3306;width:3517;height:2360" coordorigin="6296,3306" coordsize="3517,2360" path="m9699,3306l9813,3306m9699,3779l9813,3779m9699,4249l9813,4249m9699,4721l9813,4721m9699,5194l9813,5194m9612,5552l9612,5666m9357,5552l9357,5666m9102,5552l9102,5666m8847,5552l8847,5666m8592,5552l8592,5666m8337,5552l8337,5666m8082,5552l8082,5666m7826,5552l7826,5666m7571,5552l7571,5666m7316,5552l7316,5666m7061,5552l7061,5666m6806,5552l6806,5666m6551,5552l6551,5666m6296,5552l6296,5666e" filled="false" stroked="true" strokeweight=".5pt" strokecolor="#231f20">
              <v:path arrowok="t"/>
              <v:stroke dashstyle="solid"/>
            </v:shape>
            <v:shape style="position:absolute;left:6303;top:3048;width:2925;height:1581" coordorigin="6304,3048" coordsize="2925,1581" path="m6304,3208l6430,3048,6556,3641,6685,3823,6811,4194,6940,3865,7066,4312,7192,3896,7321,3960,7447,4136,7576,4382,7702,4445,7830,4312,7957,3686,8083,3490,8212,3450,8338,3121,8466,3759,8593,3736,8719,4163,8848,4391,8974,4503,9102,4629,9229,4385e" filled="false" stroked="true" strokeweight="1.0pt" strokecolor="#ca7ca6">
              <v:path arrowok="t"/>
              <v:stroke dashstyle="dash"/>
            </v:shape>
            <v:shape style="position:absolute;left:8846;top:4333;width:765;height:518" coordorigin="8847,4334" coordsize="765,518" path="m8847,4388l8975,4672,9101,4800,9230,4825,9356,4852,9482,4574,9611,4334e" filled="false" stroked="true" strokeweight="1pt" strokecolor="#a70741">
              <v:path arrowok="t"/>
              <v:stroke dashstyle="solid"/>
            </v:shape>
            <v:shape style="position:absolute;left:9568;top:4232;width:85;height:87" coordorigin="9568,4233" coordsize="85,87" path="m9610,4233l9568,4276,9610,4319,9652,4276,9610,4233xe" filled="true" fillcolor="#a70741" stroked="false">
              <v:path arrowok="t"/>
              <v:fill type="solid"/>
            </v:shape>
            <v:shape style="position:absolute;left:6127;top:3306;width:114;height:1888" coordorigin="6128,3306" coordsize="114,1888" path="m6128,3306l6241,3306m6128,3779l6241,3779m6128,4249l6241,4249m6128,4721l6241,4721m6128,5194l6241,5194e" filled="false" stroked="true" strokeweight=".5pt" strokecolor="#231f20">
              <v:path arrowok="t"/>
              <v:stroke dashstyle="solid"/>
            </v:shape>
            <v:line style="position:absolute" from="6123,1594" to="10431,1594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85"/>
        </w:rPr>
        <w:t>come through.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259" w:lineRule="auto"/>
        <w:ind w:left="153" w:right="131"/>
      </w:pP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this </w:t>
      </w:r>
      <w:r>
        <w:rPr>
          <w:color w:val="231F20"/>
          <w:w w:val="75"/>
        </w:rPr>
        <w:t>cash‑flow channel will depend on how households respond. </w:t>
      </w:r>
      <w:r>
        <w:rPr>
          <w:color w:val="231F20"/>
          <w:w w:val="80"/>
        </w:rPr>
        <w:t>Evidence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NMG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 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borrowers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sensitive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 net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savers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cash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flow.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results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extra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£20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interest </w:t>
      </w:r>
      <w:r>
        <w:rPr>
          <w:color w:val="231F20"/>
          <w:w w:val="75"/>
        </w:rPr>
        <w:t>payments, borrowers would reduce spending by around £10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average.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contrast,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£20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 their interest income, savers on average would increase </w:t>
      </w:r>
      <w:r>
        <w:rPr>
          <w:color w:val="231F20"/>
          <w:w w:val="85"/>
        </w:rPr>
        <w:t>spending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£2.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latest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findings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H2 </w:t>
      </w:r>
      <w:r>
        <w:rPr>
          <w:color w:val="231F20"/>
          <w:w w:val="75"/>
        </w:rPr>
        <w:t>NMG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suggest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sizes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responses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likely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9"/>
          <w:w w:val="75"/>
        </w:rPr>
        <w:t>to </w:t>
      </w:r>
      <w:r>
        <w:rPr>
          <w:color w:val="231F20"/>
          <w:w w:val="85"/>
        </w:rPr>
        <w:t>be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similar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smaller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past.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59" w:lineRule="auto"/>
        <w:ind w:left="153"/>
      </w:pPr>
      <w:r>
        <w:rPr>
          <w:color w:val="231F20"/>
          <w:w w:val="85"/>
        </w:rPr>
        <w:t>Even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within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broad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categories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 </w:t>
      </w:r>
      <w:r>
        <w:rPr>
          <w:color w:val="231F20"/>
          <w:w w:val="80"/>
        </w:rPr>
        <w:t>significant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variations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interest rates.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Mortgagors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debt‑servicing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ratios may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rise. </w:t>
      </w:r>
      <w:r>
        <w:rPr>
          <w:color w:val="231F20"/>
          <w:w w:val="85"/>
        </w:rPr>
        <w:t>As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explained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page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4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June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0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Financial</w:t>
      </w:r>
      <w:r>
        <w:rPr>
          <w:rFonts w:ascii="Trebuchet MS" w:hAnsi="Trebuchet MS"/>
          <w:i/>
          <w:color w:val="231F20"/>
          <w:spacing w:val="-30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Stability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high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mortgage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debt‑servicing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ratios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typically </w:t>
      </w:r>
      <w:r>
        <w:rPr>
          <w:color w:val="231F20"/>
          <w:w w:val="75"/>
        </w:rPr>
        <w:t>associated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sharp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increase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incidence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repayment </w:t>
      </w:r>
      <w:r>
        <w:rPr>
          <w:color w:val="231F20"/>
          <w:w w:val="80"/>
        </w:rPr>
        <w:t>difficulties. The NMG survey suggests that, having fallen during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 mortgage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debt‑servicing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40%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pre‑tax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income </w:t>
      </w:r>
      <w:r>
        <w:rPr>
          <w:color w:val="231F20"/>
          <w:w w:val="85"/>
        </w:rPr>
        <w:t>has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2015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3"/>
          <w:w w:val="85"/>
        </w:rPr>
        <w:t> </w:t>
      </w:r>
      <w:r>
        <w:rPr>
          <w:rFonts w:ascii="Trebuchet MS" w:hAnsi="Trebuchet MS"/>
          <w:color w:val="231F20"/>
          <w:w w:val="85"/>
        </w:rPr>
        <w:t>D</w:t>
      </w:r>
      <w:r>
        <w:rPr>
          <w:color w:val="231F20"/>
          <w:w w:val="85"/>
        </w:rPr>
        <w:t>).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share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around </w:t>
      </w:r>
      <w:r>
        <w:rPr>
          <w:color w:val="231F20"/>
          <w:w w:val="80"/>
        </w:rPr>
        <w:t>pre‑crisis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lows,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25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interest </w:t>
      </w:r>
      <w:r>
        <w:rPr>
          <w:color w:val="231F20"/>
          <w:w w:val="85"/>
        </w:rPr>
        <w:t>rates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3"/>
          <w:w w:val="115"/>
        </w:rPr>
        <w:t> </w:t>
      </w:r>
      <w:r>
        <w:rPr>
          <w:color w:val="231F20"/>
          <w:w w:val="85"/>
        </w:rPr>
        <w:t>even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passed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fully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immediately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all </w:t>
      </w:r>
      <w:r>
        <w:rPr>
          <w:color w:val="231F20"/>
          <w:w w:val="80"/>
        </w:rPr>
        <w:t>mortgage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(the </w:t>
      </w:r>
      <w:r>
        <w:rPr>
          <w:color w:val="231F20"/>
          <w:w w:val="85"/>
        </w:rPr>
        <w:t>diamond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5"/>
          <w:w w:val="85"/>
        </w:rPr>
        <w:t> </w:t>
      </w:r>
      <w:r>
        <w:rPr>
          <w:rFonts w:ascii="Trebuchet MS" w:hAnsi="Trebuchet MS"/>
          <w:color w:val="231F20"/>
          <w:w w:val="85"/>
        </w:rPr>
        <w:t>D</w:t>
      </w:r>
      <w:r>
        <w:rPr>
          <w:color w:val="231F20"/>
          <w:w w:val="85"/>
        </w:rPr>
        <w:t>).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probably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take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1½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returned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pre‑crisis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2%,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even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assuming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 nominal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incomes.</w:t>
      </w:r>
    </w:p>
    <w:p>
      <w:pPr>
        <w:pStyle w:val="BodyText"/>
        <w:spacing w:before="5"/>
        <w:rPr>
          <w:sz w:val="24"/>
        </w:rPr>
      </w:pPr>
    </w:p>
    <w:p>
      <w:pPr>
        <w:pStyle w:val="Heading4"/>
        <w:spacing w:before="1"/>
      </w:pPr>
      <w:r>
        <w:rPr>
          <w:color w:val="A70741"/>
        </w:rPr>
        <w:t>Companies</w:t>
      </w:r>
    </w:p>
    <w:p>
      <w:pPr>
        <w:pStyle w:val="BodyText"/>
        <w:spacing w:line="259" w:lineRule="auto" w:before="16"/>
        <w:ind w:left="153" w:right="144"/>
      </w:pP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sensitivity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interest </w:t>
      </w:r>
      <w:r>
        <w:rPr>
          <w:color w:val="231F20"/>
          <w:w w:val="80"/>
        </w:rPr>
        <w:t>rates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finance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facing</w:t>
      </w:r>
    </w:p>
    <w:p>
      <w:pPr>
        <w:spacing w:line="85" w:lineRule="exact" w:before="0"/>
        <w:ind w:left="21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1991 93 95 97 99 2001 03 05 07 09 </w:t>
      </w:r>
      <w:r>
        <w:rPr>
          <w:color w:val="231F20"/>
          <w:sz w:val="12"/>
        </w:rPr>
        <w:t>11 </w:t>
      </w:r>
      <w:r>
        <w:rPr>
          <w:color w:val="231F20"/>
          <w:w w:val="90"/>
          <w:sz w:val="12"/>
        </w:rPr>
        <w:t>13 15 17</w:t>
      </w:r>
    </w:p>
    <w:p>
      <w:pPr>
        <w:pStyle w:val="BodyText"/>
        <w:spacing w:before="6"/>
        <w:rPr>
          <w:sz w:val="14"/>
        </w:rPr>
      </w:pPr>
    </w:p>
    <w:p>
      <w:pPr>
        <w:spacing w:line="235" w:lineRule="auto" w:before="0"/>
        <w:ind w:left="153" w:right="1475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 British Household Panel Survey (BHPS), NMG Consulting survey, </w:t>
      </w:r>
      <w:r>
        <w:rPr>
          <w:color w:val="231F20"/>
          <w:w w:val="85"/>
          <w:sz w:val="11"/>
        </w:rPr>
        <w:t>Understanding Society (US) and Bank calculations.</w:t>
      </w:r>
    </w:p>
    <w:p>
      <w:pPr>
        <w:pStyle w:val="BodyText"/>
        <w:spacing w:before="11"/>
        <w:rPr>
          <w:sz w:val="10"/>
        </w:rPr>
      </w:pPr>
    </w:p>
    <w:p>
      <w:pPr>
        <w:spacing w:line="235" w:lineRule="auto" w:before="0"/>
        <w:ind w:left="323" w:right="1026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Mortgage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debt‑servicing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ratio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mortgage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payments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 pre‑tax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income.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households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mortgage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debt‑servicing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ratio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above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40%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7"/>
          <w:w w:val="80"/>
          <w:sz w:val="11"/>
        </w:rPr>
        <w:t>is </w:t>
      </w:r>
      <w:r>
        <w:rPr>
          <w:color w:val="231F20"/>
          <w:w w:val="85"/>
          <w:sz w:val="11"/>
        </w:rPr>
        <w:t>calculated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BHPS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(1991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2008),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(2009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2014),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NMG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Consulting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survey (2011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2017).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new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household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income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question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was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introduced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NMG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survey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 2015.</w:t>
      </w:r>
      <w:r>
        <w:rPr>
          <w:color w:val="231F20"/>
          <w:spacing w:val="-7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2011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2014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surveys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spliced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2015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produce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 consistent time series. The diamond shows estimated share of households with debt‑servicing ratio greater than 40% if interest rates rise by 25 basis points and pass‑through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loan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full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immediate,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income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unchanged.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59" w:lineRule="auto" w:before="93"/>
        <w:ind w:left="153" w:right="393"/>
      </w:pPr>
      <w:r>
        <w:rPr>
          <w:color w:val="231F20"/>
          <w:w w:val="75"/>
        </w:rPr>
        <w:t>companies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affected,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how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reliant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businesses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8"/>
          <w:w w:val="75"/>
        </w:rPr>
        <w:t>on </w:t>
      </w:r>
      <w:r>
        <w:rPr>
          <w:color w:val="231F20"/>
          <w:w w:val="85"/>
        </w:rPr>
        <w:t>borrowing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fund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investment.</w:t>
      </w:r>
    </w:p>
    <w:p>
      <w:pPr>
        <w:pStyle w:val="BodyText"/>
        <w:spacing w:before="2"/>
        <w:rPr>
          <w:sz w:val="24"/>
        </w:rPr>
      </w:pPr>
    </w:p>
    <w:p>
      <w:pPr>
        <w:pStyle w:val="Heading4"/>
        <w:rPr>
          <w:rFonts w:ascii="Klaudia" w:hAnsi="Klaudia"/>
        </w:rPr>
      </w:pPr>
      <w:r>
        <w:rPr>
          <w:rFonts w:ascii="Klaudia" w:hAnsi="Klaudia"/>
          <w:color w:val="A70741"/>
          <w:w w:val="85"/>
        </w:rPr>
        <w:t>Pass‑through to companies’ financing costs</w:t>
      </w:r>
    </w:p>
    <w:p>
      <w:pPr>
        <w:pStyle w:val="BodyText"/>
        <w:spacing w:line="259" w:lineRule="auto" w:before="15"/>
        <w:ind w:left="153" w:right="377"/>
      </w:pP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vast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majority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corporate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debt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floating </w:t>
      </w:r>
      <w:r>
        <w:rPr>
          <w:color w:val="231F20"/>
          <w:w w:val="80"/>
        </w:rPr>
        <w:t>interest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19"/>
          <w:w w:val="80"/>
        </w:rPr>
        <w:t> </w:t>
      </w:r>
      <w:r>
        <w:rPr>
          <w:rFonts w:ascii="Trebuchet MS" w:hAnsi="Trebuchet MS"/>
          <w:color w:val="231F20"/>
          <w:w w:val="80"/>
        </w:rPr>
        <w:t>1</w:t>
      </w:r>
      <w:r>
        <w:rPr>
          <w:color w:val="231F20"/>
          <w:w w:val="80"/>
        </w:rPr>
        <w:t>).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purchase financial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instruments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hedge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floating‑rate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exposures 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sensitivity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rates, market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intelligence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become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common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0"/>
        </w:rPr>
        <w:t>recent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pass </w:t>
      </w:r>
      <w:r>
        <w:rPr>
          <w:color w:val="231F20"/>
          <w:w w:val="85"/>
        </w:rPr>
        <w:t>through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fairly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quickly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borrowing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 companies.</w:t>
      </w:r>
    </w:p>
    <w:p>
      <w:pPr>
        <w:pStyle w:val="BodyText"/>
        <w:rPr>
          <w:sz w:val="26"/>
        </w:rPr>
      </w:pPr>
    </w:p>
    <w:p>
      <w:pPr>
        <w:pStyle w:val="BodyText"/>
        <w:spacing w:line="259" w:lineRule="auto"/>
        <w:ind w:left="153" w:right="300"/>
      </w:pPr>
      <w:r>
        <w:rPr>
          <w:color w:val="231F20"/>
          <w:w w:val="75"/>
        </w:rPr>
        <w:t>In aggregate, however, UK private non‑financial corporations </w:t>
      </w:r>
      <w:r>
        <w:rPr>
          <w:color w:val="231F20"/>
          <w:w w:val="80"/>
        </w:rPr>
        <w:t>(PNFCs)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reliance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2009. </w:t>
      </w:r>
      <w:r>
        <w:rPr>
          <w:color w:val="231F20"/>
          <w:w w:val="85"/>
        </w:rPr>
        <w:t>This is partly due to a significant deleveraging in the </w:t>
      </w:r>
      <w:r>
        <w:rPr>
          <w:color w:val="231F20"/>
          <w:w w:val="80"/>
        </w:rPr>
        <w:t>commercial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estate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sector,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2009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 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40%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debt.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Intelligence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Bank’s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broader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shift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way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businesses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finance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investment.</w:t>
      </w:r>
      <w:r>
        <w:rPr>
          <w:color w:val="231F20"/>
          <w:spacing w:val="26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now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use</w:t>
      </w:r>
      <w:r>
        <w:rPr>
          <w:color w:val="231F20"/>
          <w:spacing w:val="-16"/>
          <w:w w:val="75"/>
        </w:rPr>
        <w:t> a </w:t>
      </w:r>
      <w:r>
        <w:rPr>
          <w:color w:val="231F20"/>
          <w:w w:val="80"/>
        </w:rPr>
        <w:t>greater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financing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internal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funds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 </w:t>
      </w:r>
      <w:r>
        <w:rPr>
          <w:color w:val="231F20"/>
          <w:w w:val="85"/>
        </w:rPr>
        <w:t>large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companies,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bond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equity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issuance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4"/>
          <w:w w:val="85"/>
        </w:rPr>
        <w:t> </w:t>
      </w:r>
      <w:r>
        <w:rPr>
          <w:rFonts w:ascii="Trebuchet MS" w:hAnsi="Trebuchet MS"/>
          <w:color w:val="231F20"/>
          <w:w w:val="85"/>
        </w:rPr>
        <w:t>2.8</w:t>
      </w:r>
      <w:r>
        <w:rPr>
          <w:color w:val="231F20"/>
          <w:w w:val="85"/>
        </w:rPr>
        <w:t>).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59" w:lineRule="auto"/>
        <w:ind w:left="153" w:right="300"/>
      </w:pPr>
      <w:r>
        <w:rPr>
          <w:color w:val="231F20"/>
          <w:w w:val="85"/>
        </w:rPr>
        <w:t>In addition, company deposits have continued to grow </w:t>
      </w:r>
      <w:r>
        <w:rPr>
          <w:color w:val="231F20"/>
          <w:w w:val="80"/>
        </w:rPr>
        <w:t>steadily.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 deposits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materially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profits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recent years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4"/>
          <w:w w:val="80"/>
        </w:rPr>
        <w:t> </w:t>
      </w:r>
      <w:r>
        <w:rPr>
          <w:rFonts w:ascii="Trebuchet MS" w:hAnsi="Trebuchet MS"/>
          <w:color w:val="231F20"/>
          <w:w w:val="80"/>
        </w:rPr>
        <w:t>E</w:t>
      </w:r>
      <w:r>
        <w:rPr>
          <w:color w:val="231F20"/>
          <w:w w:val="80"/>
        </w:rPr>
        <w:t>).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negative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27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0"/>
        </w:rPr>
        <w:t>any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profitability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corporate </w:t>
      </w:r>
      <w:r>
        <w:rPr>
          <w:color w:val="231F20"/>
          <w:w w:val="85"/>
        </w:rPr>
        <w:t>sector.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5151" w:space="178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rPr>
          <w:sz w:val="28"/>
        </w:rPr>
      </w:pPr>
    </w:p>
    <w:p>
      <w:pPr>
        <w:spacing w:line="249" w:lineRule="auto" w:before="0"/>
        <w:ind w:left="153" w:right="38" w:firstLine="0"/>
        <w:jc w:val="both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27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E</w:t>
      </w:r>
      <w:r>
        <w:rPr>
          <w:rFonts w:ascii="Trebuchet MS" w:hAnsi="Trebuchet MS"/>
          <w:b/>
          <w:color w:val="A70741"/>
          <w:spacing w:val="-3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Companies’</w:t>
      </w:r>
      <w:r>
        <w:rPr>
          <w:rFonts w:ascii="BPG Sans Modern GPL&amp;GNU" w:hAns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net</w:t>
      </w:r>
      <w:r>
        <w:rPr>
          <w:rFonts w:ascii="BPG Sans Modern GPL&amp;GNU" w:hAns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debt</w:t>
      </w:r>
      <w:r>
        <w:rPr>
          <w:rFonts w:ascii="BPG Sans Modern GPL&amp;GNU" w:hAns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relative</w:t>
      </w:r>
      <w:r>
        <w:rPr>
          <w:rFonts w:ascii="BPG Sans Modern GPL&amp;GNU" w:hAns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to</w:t>
      </w:r>
      <w:r>
        <w:rPr>
          <w:rFonts w:ascii="BPG Sans Modern GPL&amp;GNU" w:hAns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profit</w:t>
      </w:r>
      <w:r>
        <w:rPr>
          <w:rFonts w:ascii="BPG Sans Modern GPL&amp;GNU" w:hAns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and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4"/>
          <w:w w:val="90"/>
          <w:sz w:val="18"/>
        </w:rPr>
        <w:t>the </w:t>
      </w:r>
      <w:r>
        <w:rPr>
          <w:rFonts w:ascii="BPG Sans Modern GPL&amp;GNU" w:hAnsi="BPG Sans Modern GPL&amp;GNU"/>
          <w:color w:val="A70741"/>
          <w:w w:val="85"/>
          <w:sz w:val="18"/>
        </w:rPr>
        <w:t>proportion</w:t>
      </w:r>
      <w:r>
        <w:rPr>
          <w:rFonts w:ascii="BPG Sans Modern GPL&amp;GNU" w:hAns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of</w:t>
      </w:r>
      <w:r>
        <w:rPr>
          <w:rFonts w:ascii="BPG Sans Modern GPL&amp;GNU" w:hAns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profit</w:t>
      </w:r>
      <w:r>
        <w:rPr>
          <w:rFonts w:ascii="BPG Sans Modern GPL&amp;GNU" w:hAns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spent</w:t>
      </w:r>
      <w:r>
        <w:rPr>
          <w:rFonts w:ascii="BPG Sans Modern GPL&amp;GNU" w:hAns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servicing</w:t>
      </w:r>
      <w:r>
        <w:rPr>
          <w:rFonts w:ascii="BPG Sans Modern GPL&amp;GNU" w:hAns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debt</w:t>
      </w:r>
      <w:r>
        <w:rPr>
          <w:rFonts w:ascii="BPG Sans Modern GPL&amp;GNU" w:hAns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have</w:t>
      </w:r>
      <w:r>
        <w:rPr>
          <w:rFonts w:ascii="BPG Sans Modern GPL&amp;GNU" w:hAnsi="BPG Sans Modern GPL&amp;GNU"/>
          <w:color w:val="A70741"/>
          <w:spacing w:val="-16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fallen</w:t>
      </w:r>
      <w:r>
        <w:rPr>
          <w:rFonts w:ascii="BPG Sans Modern GPL&amp;GNU" w:hAns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in </w:t>
      </w:r>
      <w:r>
        <w:rPr>
          <w:rFonts w:ascii="BPG Sans Modern GPL&amp;GNU" w:hAnsi="BPG Sans Modern GPL&amp;GNU"/>
          <w:color w:val="A70741"/>
          <w:w w:val="95"/>
          <w:sz w:val="18"/>
        </w:rPr>
        <w:t>recent</w:t>
      </w:r>
      <w:r>
        <w:rPr>
          <w:rFonts w:ascii="BPG Sans Modern GPL&amp;GNU" w:hAns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years</w:t>
      </w:r>
    </w:p>
    <w:p>
      <w:pPr>
        <w:spacing w:before="5"/>
        <w:ind w:left="153" w:right="0" w:firstLine="0"/>
        <w:jc w:val="both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PNFCs’ net debt to profit and debt‑servicing ratios</w:t>
      </w:r>
    </w:p>
    <w:p>
      <w:pPr>
        <w:pStyle w:val="BodyText"/>
        <w:spacing w:before="11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pStyle w:val="BodyText"/>
        <w:spacing w:line="259" w:lineRule="auto"/>
        <w:ind w:left="153" w:right="358"/>
      </w:pPr>
      <w:r>
        <w:rPr>
          <w:color w:val="231F20"/>
          <w:w w:val="80"/>
        </w:rPr>
        <w:t>Despite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likelihood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benign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aggregate </w:t>
      </w:r>
      <w:r>
        <w:rPr>
          <w:color w:val="231F20"/>
          <w:w w:val="85"/>
        </w:rPr>
        <w:t>profitability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past,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profitable </w:t>
      </w:r>
      <w:r>
        <w:rPr>
          <w:color w:val="231F20"/>
          <w:w w:val="80"/>
        </w:rPr>
        <w:t>companies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sensitive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costs. </w:t>
      </w:r>
      <w:r>
        <w:rPr>
          <w:color w:val="231F20"/>
          <w:w w:val="80"/>
        </w:rPr>
        <w:t>According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2016/17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accounts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data,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proportion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296" w:space="1034"/>
            <w:col w:w="5460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65"/>
          <w:sz w:val="12"/>
        </w:rPr>
        <w:t>300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1"/>
        <w:ind w:left="161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250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1"/>
        <w:ind w:left="156" w:right="0" w:firstLine="0"/>
        <w:jc w:val="left"/>
        <w:rPr>
          <w:sz w:val="12"/>
        </w:rPr>
      </w:pPr>
      <w:r>
        <w:rPr>
          <w:color w:val="231F20"/>
          <w:w w:val="65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150</w:t>
      </w:r>
    </w:p>
    <w:p>
      <w:pPr>
        <w:spacing w:before="58"/>
        <w:ind w:left="-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1"/>
          <w:w w:val="85"/>
          <w:sz w:val="12"/>
        </w:rPr>
        <w:t> </w:t>
      </w:r>
      <w:r>
        <w:rPr>
          <w:color w:val="231F20"/>
          <w:w w:val="85"/>
          <w:sz w:val="12"/>
        </w:rPr>
        <w:t>cent</w:t>
      </w:r>
    </w:p>
    <w:p>
      <w:pPr>
        <w:spacing w:line="126" w:lineRule="exact" w:before="58"/>
        <w:ind w:left="98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Per cent</w:t>
      </w:r>
    </w:p>
    <w:p>
      <w:pPr>
        <w:spacing w:line="126" w:lineRule="exact" w:before="0"/>
        <w:ind w:left="142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tabs>
          <w:tab w:pos="1552" w:val="right" w:leader="none"/>
        </w:tabs>
        <w:spacing w:line="181" w:lineRule="exact" w:before="287"/>
        <w:ind w:left="153" w:right="0" w:firstLine="0"/>
        <w:jc w:val="left"/>
        <w:rPr>
          <w:sz w:val="12"/>
        </w:rPr>
      </w:pPr>
      <w:r>
        <w:rPr>
          <w:color w:val="A70741"/>
          <w:w w:val="90"/>
          <w:position w:val="1"/>
          <w:sz w:val="12"/>
        </w:rPr>
        <w:t>Net</w:t>
      </w:r>
      <w:r>
        <w:rPr>
          <w:color w:val="A70741"/>
          <w:spacing w:val="-25"/>
          <w:w w:val="90"/>
          <w:position w:val="1"/>
          <w:sz w:val="12"/>
        </w:rPr>
        <w:t> </w:t>
      </w:r>
      <w:r>
        <w:rPr>
          <w:color w:val="A70741"/>
          <w:w w:val="90"/>
          <w:position w:val="1"/>
          <w:sz w:val="12"/>
        </w:rPr>
        <w:t>debt</w:t>
      </w:r>
      <w:r>
        <w:rPr>
          <w:color w:val="A70741"/>
          <w:spacing w:val="-24"/>
          <w:w w:val="90"/>
          <w:position w:val="1"/>
          <w:sz w:val="12"/>
        </w:rPr>
        <w:t> </w:t>
      </w:r>
      <w:r>
        <w:rPr>
          <w:color w:val="A70741"/>
          <w:w w:val="90"/>
          <w:position w:val="1"/>
          <w:sz w:val="12"/>
        </w:rPr>
        <w:t>to</w:t>
      </w:r>
      <w:r>
        <w:rPr>
          <w:color w:val="A70741"/>
          <w:spacing w:val="-24"/>
          <w:w w:val="90"/>
          <w:position w:val="1"/>
          <w:sz w:val="12"/>
        </w:rPr>
        <w:t> </w:t>
      </w:r>
      <w:r>
        <w:rPr>
          <w:color w:val="A70741"/>
          <w:w w:val="90"/>
          <w:position w:val="1"/>
          <w:sz w:val="12"/>
        </w:rPr>
        <w:t>profit</w:t>
      </w:r>
      <w:r>
        <w:rPr>
          <w:color w:val="A70741"/>
          <w:w w:val="90"/>
          <w:position w:val="5"/>
          <w:sz w:val="11"/>
        </w:rPr>
        <w:t>(a)</w:t>
        <w:tab/>
      </w:r>
      <w:r>
        <w:rPr>
          <w:color w:val="231F20"/>
          <w:w w:val="90"/>
          <w:sz w:val="12"/>
        </w:rPr>
        <w:t>25</w:t>
      </w:r>
    </w:p>
    <w:p>
      <w:pPr>
        <w:spacing w:line="141" w:lineRule="exact" w:before="0"/>
        <w:ind w:left="207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(left-hand scale)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142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1442" w:right="0" w:firstLine="0"/>
        <w:jc w:val="left"/>
        <w:rPr>
          <w:sz w:val="12"/>
        </w:rPr>
      </w:pPr>
      <w:r>
        <w:rPr>
          <w:color w:val="231F20"/>
          <w:sz w:val="12"/>
        </w:rPr>
        <w:t>15</w:t>
      </w:r>
    </w:p>
    <w:p>
      <w:pPr>
        <w:pStyle w:val="BodyText"/>
        <w:spacing w:line="259" w:lineRule="auto" w:before="1"/>
        <w:ind w:left="153" w:right="394"/>
      </w:pPr>
      <w:r>
        <w:rPr/>
        <w:br w:type="column"/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whose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profit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does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their interest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payments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smaller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preceding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slightly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2006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1"/>
          <w:w w:val="85"/>
        </w:rPr>
        <w:t> </w:t>
      </w:r>
      <w:r>
        <w:rPr>
          <w:rFonts w:ascii="Trebuchet MS"/>
          <w:color w:val="231F20"/>
          <w:w w:val="85"/>
        </w:rPr>
        <w:t>F</w:t>
      </w:r>
      <w:r>
        <w:rPr>
          <w:color w:val="231F20"/>
          <w:w w:val="85"/>
        </w:rPr>
        <w:t>).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shown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diamond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6"/>
          <w:w w:val="85"/>
        </w:rPr>
        <w:t> </w:t>
      </w:r>
      <w:r>
        <w:rPr>
          <w:rFonts w:ascii="Trebuchet MS"/>
          <w:color w:val="231F20"/>
          <w:w w:val="85"/>
        </w:rPr>
        <w:t>F</w:t>
      </w:r>
      <w:r>
        <w:rPr>
          <w:color w:val="231F20"/>
          <w:w w:val="85"/>
        </w:rPr>
        <w:t>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25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basis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point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effective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interest </w:t>
      </w:r>
      <w:r>
        <w:rPr>
          <w:color w:val="231F20"/>
          <w:w w:val="80"/>
        </w:rPr>
        <w:t>rates,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fully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immediately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loan </w:t>
      </w:r>
      <w:r>
        <w:rPr>
          <w:color w:val="231F20"/>
          <w:w w:val="85"/>
        </w:rPr>
        <w:t>rates,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metric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slightly.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4" w:equalWidth="0">
            <w:col w:w="350" w:space="40"/>
            <w:col w:w="430" w:space="1876"/>
            <w:col w:w="1593" w:space="1040"/>
            <w:col w:w="5461"/>
          </w:cols>
        </w:sectPr>
      </w:pP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top="1540" w:bottom="0" w:left="640" w:right="480"/>
        </w:sectPr>
      </w:pP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65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before="6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374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line="174" w:lineRule="exact" w:before="59"/>
        <w:ind w:left="2127" w:right="0" w:firstLine="0"/>
        <w:jc w:val="left"/>
        <w:rPr>
          <w:sz w:val="11"/>
        </w:rPr>
      </w:pPr>
      <w:r>
        <w:rPr>
          <w:color w:val="00568B"/>
          <w:w w:val="85"/>
          <w:sz w:val="12"/>
        </w:rPr>
        <w:t>Debt-servicing ratio</w:t>
      </w:r>
      <w:r>
        <w:rPr>
          <w:color w:val="00568B"/>
          <w:w w:val="85"/>
          <w:position w:val="4"/>
          <w:sz w:val="11"/>
        </w:rPr>
        <w:t>(b)</w:t>
      </w:r>
    </w:p>
    <w:p>
      <w:pPr>
        <w:tabs>
          <w:tab w:pos="3858" w:val="right" w:leader="none"/>
        </w:tabs>
        <w:spacing w:before="0"/>
        <w:ind w:left="2181" w:right="0" w:firstLine="0"/>
        <w:jc w:val="left"/>
        <w:rPr>
          <w:sz w:val="12"/>
        </w:rPr>
      </w:pPr>
      <w:r>
        <w:rPr>
          <w:color w:val="00568B"/>
          <w:w w:val="85"/>
          <w:sz w:val="12"/>
        </w:rPr>
        <w:t>(right-hand</w:t>
      </w:r>
      <w:r>
        <w:rPr>
          <w:color w:val="00568B"/>
          <w:spacing w:val="-18"/>
          <w:w w:val="85"/>
          <w:sz w:val="12"/>
        </w:rPr>
        <w:t> </w:t>
      </w:r>
      <w:r>
        <w:rPr>
          <w:color w:val="00568B"/>
          <w:w w:val="85"/>
          <w:sz w:val="12"/>
        </w:rPr>
        <w:t>scale)</w:t>
        <w:tab/>
      </w:r>
      <w:r>
        <w:rPr>
          <w:color w:val="231F20"/>
          <w:w w:val="85"/>
          <w:position w:val="-8"/>
          <w:sz w:val="12"/>
        </w:rPr>
        <w:t>5</w:t>
      </w:r>
    </w:p>
    <w:p>
      <w:pPr>
        <w:spacing w:line="127" w:lineRule="exact" w:before="332"/>
        <w:ind w:left="3792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191" w:val="left" w:leader="none"/>
          <w:tab w:pos="1538" w:val="left" w:leader="none"/>
          <w:tab w:pos="1884" w:val="left" w:leader="none"/>
          <w:tab w:pos="2231" w:val="left" w:leader="none"/>
          <w:tab w:pos="2577" w:val="left" w:leader="none"/>
          <w:tab w:pos="2924" w:val="left" w:leader="none"/>
          <w:tab w:pos="3270" w:val="left" w:leader="none"/>
        </w:tabs>
        <w:spacing w:line="127" w:lineRule="exact" w:before="0"/>
        <w:ind w:left="15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</w:r>
      <w:r>
        <w:rPr>
          <w:color w:val="231F20"/>
          <w:spacing w:val="1"/>
          <w:w w:val="90"/>
          <w:sz w:val="12"/>
        </w:rPr>
        <w:t> </w:t>
      </w:r>
      <w:r>
        <w:rPr>
          <w:color w:val="231F20"/>
          <w:w w:val="90"/>
          <w:sz w:val="12"/>
        </w:rPr>
        <w:t>2000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w w:val="9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spacing w:line="254" w:lineRule="auto" w:before="103"/>
        <w:ind w:left="167" w:right="1298" w:firstLine="0"/>
        <w:jc w:val="left"/>
        <w:rPr>
          <w:sz w:val="12"/>
        </w:rPr>
      </w:pPr>
      <w:r>
        <w:rPr/>
        <w:br w:type="column"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F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proportion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companies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with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profit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less </w:t>
      </w:r>
      <w:r>
        <w:rPr>
          <w:rFonts w:ascii="BPG Sans Modern GPL&amp;GNU"/>
          <w:color w:val="A70741"/>
          <w:w w:val="90"/>
          <w:sz w:val="18"/>
        </w:rPr>
        <w:t>than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interest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payments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recent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years </w:t>
      </w:r>
      <w:r>
        <w:rPr>
          <w:rFonts w:ascii="BPG Sans Modern GPL&amp;GNU"/>
          <w:color w:val="231F20"/>
          <w:w w:val="85"/>
          <w:sz w:val="16"/>
        </w:rPr>
        <w:t>Proportion of companies with profit less than their interest </w:t>
      </w:r>
      <w:r>
        <w:rPr>
          <w:rFonts w:ascii="BPG Sans Modern GPL&amp;GNU"/>
          <w:color w:val="231F20"/>
          <w:w w:val="95"/>
          <w:sz w:val="16"/>
        </w:rPr>
        <w:t>payments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1" w:lineRule="exact" w:before="105"/>
        <w:ind w:left="266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of companies</w:t>
      </w:r>
    </w:p>
    <w:p>
      <w:pPr>
        <w:spacing w:line="121" w:lineRule="exact" w:before="0"/>
        <w:ind w:left="391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35</w:t>
      </w:r>
    </w:p>
    <w:p>
      <w:pPr>
        <w:spacing w:after="0" w:line="121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480"/>
          <w:cols w:num="3" w:equalWidth="0">
            <w:col w:w="350" w:space="40"/>
            <w:col w:w="3899" w:space="1026"/>
            <w:col w:w="5475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35" w:lineRule="auto" w:before="0" w:after="0"/>
        <w:ind w:left="323" w:right="817" w:hanging="171"/>
        <w:jc w:val="left"/>
        <w:rPr>
          <w:sz w:val="11"/>
        </w:rPr>
      </w:pPr>
      <w:r>
        <w:rPr>
          <w:color w:val="231F20"/>
          <w:w w:val="80"/>
          <w:sz w:val="11"/>
        </w:rPr>
        <w:t>PNFCs’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debt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(gross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debt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non‑bank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debt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less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deposits)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0"/>
          <w:sz w:val="11"/>
        </w:rPr>
        <w:t>four‑quarter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moving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sum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gross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operating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surplus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effects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Financial </w:t>
      </w:r>
      <w:r>
        <w:rPr>
          <w:color w:val="231F20"/>
          <w:w w:val="85"/>
          <w:sz w:val="11"/>
        </w:rPr>
        <w:t>Intermediation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Indirectly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Measured.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Net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debt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35" w:lineRule="auto" w:before="1" w:after="0"/>
        <w:ind w:left="323" w:right="692" w:hanging="171"/>
        <w:jc w:val="left"/>
        <w:rPr>
          <w:sz w:val="11"/>
        </w:rPr>
      </w:pPr>
      <w:r>
        <w:rPr>
          <w:color w:val="231F20"/>
          <w:w w:val="80"/>
          <w:sz w:val="11"/>
        </w:rPr>
        <w:t>PNFCs’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payments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gross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operating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surplus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effects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Intermediation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Indirectly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Measured.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debt‑servicing </w:t>
      </w:r>
      <w:r>
        <w:rPr>
          <w:color w:val="231F20"/>
          <w:w w:val="85"/>
          <w:sz w:val="11"/>
        </w:rPr>
        <w:t>ratio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interest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rise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25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basis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points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pass‑through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loan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full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 immediate,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profit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unchanged.</w:t>
      </w:r>
    </w:p>
    <w:p>
      <w:pPr>
        <w:pStyle w:val="BodyText"/>
        <w:rPr>
          <w:sz w:val="12"/>
        </w:rPr>
      </w:pPr>
    </w:p>
    <w:p>
      <w:pPr>
        <w:pStyle w:val="Heading4"/>
        <w:spacing w:line="235" w:lineRule="auto" w:before="87"/>
        <w:ind w:right="29"/>
        <w:rPr>
          <w:rFonts w:ascii="Klaudia" w:hAnsi="Klaudia"/>
        </w:rPr>
      </w:pPr>
      <w:r>
        <w:rPr>
          <w:rFonts w:ascii="Klaudia" w:hAnsi="Klaudia"/>
          <w:color w:val="A70741"/>
          <w:w w:val="75"/>
        </w:rPr>
        <w:t>Sensitivity</w:t>
      </w:r>
      <w:r>
        <w:rPr>
          <w:rFonts w:ascii="Klaudia" w:hAnsi="Klaudia"/>
          <w:color w:val="A70741"/>
          <w:spacing w:val="-15"/>
          <w:w w:val="75"/>
        </w:rPr>
        <w:t> </w:t>
      </w:r>
      <w:r>
        <w:rPr>
          <w:rFonts w:ascii="Klaudia" w:hAnsi="Klaudia"/>
          <w:color w:val="A70741"/>
          <w:w w:val="75"/>
        </w:rPr>
        <w:t>of</w:t>
      </w:r>
      <w:r>
        <w:rPr>
          <w:rFonts w:ascii="Klaudia" w:hAnsi="Klaudia"/>
          <w:color w:val="A70741"/>
          <w:spacing w:val="-15"/>
          <w:w w:val="75"/>
        </w:rPr>
        <w:t> </w:t>
      </w:r>
      <w:r>
        <w:rPr>
          <w:rFonts w:ascii="Klaudia" w:hAnsi="Klaudia"/>
          <w:color w:val="A70741"/>
          <w:w w:val="75"/>
        </w:rPr>
        <w:t>companies’</w:t>
      </w:r>
      <w:r>
        <w:rPr>
          <w:rFonts w:ascii="Klaudia" w:hAnsi="Klaudia"/>
          <w:color w:val="A70741"/>
          <w:spacing w:val="-14"/>
          <w:w w:val="75"/>
        </w:rPr>
        <w:t> </w:t>
      </w:r>
      <w:r>
        <w:rPr>
          <w:rFonts w:ascii="Klaudia" w:hAnsi="Klaudia"/>
          <w:color w:val="A70741"/>
          <w:w w:val="75"/>
        </w:rPr>
        <w:t>profits</w:t>
      </w:r>
      <w:r>
        <w:rPr>
          <w:rFonts w:ascii="Klaudia" w:hAnsi="Klaudia"/>
          <w:color w:val="A70741"/>
          <w:spacing w:val="-15"/>
          <w:w w:val="75"/>
        </w:rPr>
        <w:t> </w:t>
      </w:r>
      <w:r>
        <w:rPr>
          <w:rFonts w:ascii="Klaudia" w:hAnsi="Klaudia"/>
          <w:color w:val="A70741"/>
          <w:w w:val="75"/>
        </w:rPr>
        <w:t>to</w:t>
      </w:r>
      <w:r>
        <w:rPr>
          <w:rFonts w:ascii="Klaudia" w:hAnsi="Klaudia"/>
          <w:color w:val="A70741"/>
          <w:spacing w:val="-14"/>
          <w:w w:val="75"/>
        </w:rPr>
        <w:t> </w:t>
      </w:r>
      <w:r>
        <w:rPr>
          <w:rFonts w:ascii="Klaudia" w:hAnsi="Klaudia"/>
          <w:color w:val="A70741"/>
          <w:w w:val="75"/>
        </w:rPr>
        <w:t>changes</w:t>
      </w:r>
      <w:r>
        <w:rPr>
          <w:rFonts w:ascii="Klaudia" w:hAnsi="Klaudia"/>
          <w:color w:val="A70741"/>
          <w:spacing w:val="-15"/>
          <w:w w:val="75"/>
        </w:rPr>
        <w:t> </w:t>
      </w:r>
      <w:r>
        <w:rPr>
          <w:rFonts w:ascii="Klaudia" w:hAnsi="Klaudia"/>
          <w:color w:val="A70741"/>
          <w:w w:val="75"/>
        </w:rPr>
        <w:t>in</w:t>
      </w:r>
      <w:r>
        <w:rPr>
          <w:rFonts w:ascii="Klaudia" w:hAnsi="Klaudia"/>
          <w:color w:val="A70741"/>
          <w:spacing w:val="-14"/>
          <w:w w:val="75"/>
        </w:rPr>
        <w:t> </w:t>
      </w:r>
      <w:r>
        <w:rPr>
          <w:rFonts w:ascii="Klaudia" w:hAnsi="Klaudia"/>
          <w:color w:val="A70741"/>
          <w:w w:val="75"/>
        </w:rPr>
        <w:t>interest </w:t>
      </w:r>
      <w:r>
        <w:rPr>
          <w:rFonts w:ascii="Klaudia" w:hAnsi="Klaudia"/>
          <w:color w:val="A70741"/>
          <w:w w:val="85"/>
        </w:rPr>
        <w:t>rates</w:t>
      </w:r>
    </w:p>
    <w:p>
      <w:pPr>
        <w:pStyle w:val="BodyText"/>
        <w:spacing w:line="259" w:lineRule="auto" w:before="17"/>
        <w:ind w:left="153" w:right="29"/>
      </w:pPr>
      <w:r>
        <w:rPr>
          <w:color w:val="231F20"/>
          <w:w w:val="85"/>
        </w:rPr>
        <w:t>Mainly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result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falls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debt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falls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interest </w:t>
      </w:r>
      <w:r>
        <w:rPr>
          <w:color w:val="231F20"/>
          <w:w w:val="80"/>
        </w:rPr>
        <w:t>rates,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debt‑servicing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profits </w:t>
      </w:r>
      <w:r>
        <w:rPr>
          <w:color w:val="231F20"/>
          <w:w w:val="80"/>
        </w:rPr>
        <w:t>required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meet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monthly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repayments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fallen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very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levels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5"/>
          <w:w w:val="85"/>
        </w:rPr>
        <w:t> </w:t>
      </w:r>
      <w:r>
        <w:rPr>
          <w:rFonts w:ascii="Trebuchet MS" w:hAnsi="Trebuchet MS"/>
          <w:color w:val="231F20"/>
          <w:w w:val="85"/>
        </w:rPr>
        <w:t>E</w:t>
      </w:r>
      <w:r>
        <w:rPr>
          <w:color w:val="231F20"/>
          <w:w w:val="85"/>
        </w:rPr>
        <w:t>).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shown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diamond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8"/>
          <w:w w:val="80"/>
        </w:rPr>
        <w:t> </w:t>
      </w:r>
      <w:r>
        <w:rPr>
          <w:rFonts w:ascii="Trebuchet MS" w:hAnsi="Trebuchet MS"/>
          <w:color w:val="231F20"/>
          <w:w w:val="80"/>
        </w:rPr>
        <w:t>E</w:t>
      </w:r>
      <w:r>
        <w:rPr>
          <w:color w:val="231F20"/>
          <w:w w:val="80"/>
        </w:rPr>
        <w:t>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25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fully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9"/>
        </w:rPr>
      </w:pPr>
    </w:p>
    <w:p>
      <w:pPr>
        <w:tabs>
          <w:tab w:pos="880" w:val="left" w:leader="none"/>
        </w:tabs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2006 </w:t>
      </w:r>
      <w:r>
        <w:rPr>
          <w:color w:val="231F20"/>
          <w:spacing w:val="28"/>
          <w:w w:val="80"/>
          <w:sz w:val="12"/>
        </w:rPr>
        <w:t> </w:t>
      </w:r>
      <w:r>
        <w:rPr>
          <w:color w:val="231F20"/>
          <w:w w:val="80"/>
          <w:sz w:val="12"/>
        </w:rPr>
        <w:t>07</w:t>
        <w:tab/>
      </w:r>
      <w:r>
        <w:rPr>
          <w:color w:val="231F20"/>
          <w:spacing w:val="-10"/>
          <w:w w:val="80"/>
          <w:sz w:val="12"/>
        </w:rPr>
        <w:t>08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9"/>
        </w:rPr>
      </w:pPr>
    </w:p>
    <w:p>
      <w:pPr>
        <w:tabs>
          <w:tab w:pos="813" w:val="left" w:leader="none"/>
        </w:tabs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09  </w:t>
      </w:r>
      <w:r>
        <w:rPr>
          <w:color w:val="231F20"/>
          <w:spacing w:val="30"/>
          <w:w w:val="90"/>
          <w:sz w:val="12"/>
        </w:rPr>
        <w:t> </w:t>
      </w:r>
      <w:r>
        <w:rPr>
          <w:color w:val="231F20"/>
          <w:w w:val="90"/>
          <w:sz w:val="12"/>
        </w:rPr>
        <w:t>10</w:t>
        <w:tab/>
      </w:r>
      <w:r>
        <w:rPr>
          <w:color w:val="231F20"/>
          <w:sz w:val="12"/>
        </w:rPr>
        <w:t>11</w:t>
      </w:r>
    </w:p>
    <w:p>
      <w:pPr>
        <w:pStyle w:val="BodyText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1735" w:right="1401" w:firstLine="0"/>
        <w:jc w:val="center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92"/>
        <w:ind w:left="1736" w:right="1394" w:firstLine="0"/>
        <w:jc w:val="center"/>
        <w:rPr>
          <w:sz w:val="12"/>
        </w:rPr>
      </w:pPr>
      <w:r>
        <w:rPr>
          <w:color w:val="231F20"/>
          <w:w w:val="85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spacing w:before="92"/>
        <w:ind w:left="1736" w:right="1399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91"/>
        <w:ind w:left="1736" w:right="1383" w:firstLine="0"/>
        <w:jc w:val="center"/>
        <w:rPr>
          <w:sz w:val="12"/>
        </w:rPr>
      </w:pPr>
      <w:r>
        <w:rPr>
          <w:color w:val="231F20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spacing w:before="92"/>
        <w:ind w:left="1736" w:right="1388" w:firstLine="0"/>
        <w:jc w:val="center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92"/>
        <w:ind w:left="403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line="126" w:lineRule="exact" w:before="92"/>
        <w:ind w:left="397" w:right="0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332" w:val="left" w:leader="none"/>
          <w:tab w:pos="664" w:val="left" w:leader="none"/>
          <w:tab w:pos="1002" w:val="left" w:leader="none"/>
          <w:tab w:pos="1337" w:val="left" w:leader="none"/>
        </w:tabs>
        <w:spacing w:line="126" w:lineRule="exact" w:before="0"/>
        <w:ind w:left="0" w:right="1562" w:firstLine="0"/>
        <w:jc w:val="center"/>
        <w:rPr>
          <w:sz w:val="12"/>
        </w:rPr>
      </w:pPr>
      <w:r>
        <w:rPr>
          <w:color w:val="231F20"/>
          <w:sz w:val="12"/>
        </w:rPr>
        <w:t>12</w:t>
        <w:tab/>
        <w:t>13</w:t>
        <w:tab/>
        <w:t>14</w:t>
        <w:tab/>
        <w:t>15</w:t>
        <w:tab/>
        <w:t>16</w:t>
      </w:r>
    </w:p>
    <w:p>
      <w:pPr>
        <w:spacing w:after="0" w:line="126" w:lineRule="exact"/>
        <w:jc w:val="center"/>
        <w:rPr>
          <w:sz w:val="12"/>
        </w:rPr>
        <w:sectPr>
          <w:type w:val="continuous"/>
          <w:pgSz w:w="11910" w:h="16840"/>
          <w:pgMar w:top="1540" w:bottom="0" w:left="640" w:right="480"/>
          <w:cols w:num="4" w:equalWidth="0">
            <w:col w:w="5123" w:space="255"/>
            <w:col w:w="1013" w:space="64"/>
            <w:col w:w="953" w:space="56"/>
            <w:col w:w="3326"/>
          </w:cols>
        </w:sectPr>
      </w:pPr>
    </w:p>
    <w:p>
      <w:pPr>
        <w:pStyle w:val="BodyText"/>
        <w:spacing w:line="259" w:lineRule="auto" w:before="2"/>
        <w:ind w:left="153" w:right="38"/>
        <w:jc w:val="both"/>
      </w:pPr>
      <w:r>
        <w:rPr/>
        <w:pict>
          <v:group style="position:absolute;margin-left:0pt;margin-top:59.528015pt;width:575.450pt;height:731.35pt;mso-position-horizontal-relative:page;mso-position-vertical-relative:page;z-index:-21301248" coordorigin="0,1191" coordsize="11509,14627">
            <v:rect style="position:absolute;left:0;top:1190;width:11509;height:8920" filled="true" fillcolor="#f2dfdd" stroked="false">
              <v:fill type="solid"/>
            </v:rect>
            <v:rect style="position:absolute;left:1030;top:2858;width:3686;height:2835" filled="false" stroked="true" strokeweight=".5pt" strokecolor="#231f20">
              <v:stroke dashstyle="solid"/>
            </v:rect>
            <v:shape style="position:absolute;left:1030;top:3332;width:3686;height:2361" coordorigin="1030,3333" coordsize="3686,2361" path="m4602,3333l4715,3333m4602,3804l4715,3804m4602,4276l4715,4276m4602,4747l4715,4747m4602,5219l4715,5219m1030,3333l1143,3333m1030,3804l1143,3804m1030,4276l1143,4276m1030,4747l1143,4747m1030,5219l1143,5219m1201,5580l1201,5693m1548,5580l1548,5693m1894,5580l1894,5693m2240,5580l2240,5693m2587,5580l2587,5693m2933,5580l2933,5693m3279,5580l3279,5693m3625,5580l3625,5693m3971,5580l3971,5693m4318,5580l4318,5693e" filled="false" stroked="true" strokeweight=".5pt" strokecolor="#231f20">
              <v:path arrowok="t"/>
              <v:stroke dashstyle="solid"/>
            </v:shape>
            <v:shape style="position:absolute;left:1208;top:3141;width:3334;height:1793" coordorigin="1208,3141" coordsize="3334,1793" path="m1208,4136l1252,4120,1295,3901,1338,4120,1381,4128,1425,3985,1468,3941,1511,3811,1555,3899,1598,3797,1641,3658,1684,3544,1728,3340,1771,3641,1814,3521,1857,3724,1901,3725,1944,3828,1987,3841,2030,3951,2074,3985,2117,4060,2160,4018,2204,4048,2248,3898,2291,3939,2334,3854,2378,3712,2421,3815,2464,3772,2507,3734,2551,3682,2594,3819,2637,3676,2680,3515,2724,3305,2767,3308,2810,3342,2854,3264,2897,3222,2940,3352,2983,3270,3027,3305,3070,3141,3113,3997,3156,4029,3200,4142,3243,4229,3286,4381,3330,4422,3373,4512,3416,4492,3459,4631,3503,4456,3546,4503,3589,4642,3632,4418,3676,4463,3719,4501,3762,4649,3805,4492,3849,4523,3892,4588,3935,4578,3978,4638,4022,4742,4066,4758,4109,4640,4153,4815,4196,4870,4239,4859,4282,4823,4326,4810,4369,4837,4412,4861,4455,4797,4499,4934,4542,4872e" filled="false" stroked="true" strokeweight="1.0pt" strokecolor="#00568b">
              <v:path arrowok="t"/>
              <v:stroke dashstyle="solid"/>
            </v:shape>
            <v:shape style="position:absolute;left:4499;top:4785;width:85;height:90" coordorigin="4500,4786" coordsize="85,90" path="m4542,4786l4500,4831,4542,4876,4584,4831,4542,4786xe" filled="true" fillcolor="#00568b" stroked="false">
              <v:path arrowok="t"/>
              <v:fill type="solid"/>
            </v:shape>
            <v:shape style="position:absolute;left:1208;top:3186;width:3334;height:1302" coordorigin="1208,3186" coordsize="3334,1302" path="m1208,4318l1252,4340,1295,4224,1338,4172,1381,4127,1425,3990,1468,3946,1511,3871,1555,3804,1598,3742,1641,3754,1684,3715,1728,3641,1771,3572,1814,3449,1857,3391,1901,3350,1944,3371,1987,3367,2030,3548,2074,3659,2117,3594,2160,3591,2204,3674,2248,3660,2291,3770,2334,3699,2378,3657,2421,3592,2464,3550,2507,3479,2551,3533,2594,3530,2637,3575,2680,3530,2724,3494,2767,3431,2810,3418,2854,3257,2897,3247,2940,3236,2983,3282,3027,3321,3070,3228,3113,3224,3156,3258,3200,3199,3243,3261,3286,3186,3330,3304,3373,3313,3416,3516,3459,3451,3503,3493,3546,3544,3589,3604,3632,3622,3676,3666,3719,3632,3762,3755,3805,3756,3849,3825,3892,3870,3935,3926,3978,4152,4022,4241,4066,4251,4109,4331,4153,4345,4196,4451,4239,4456,4282,4471,4326,4452,4369,4375,4412,4266,4455,4424,4499,4392,4542,4488e" filled="false" stroked="true" strokeweight="1pt" strokecolor="#a70741">
              <v:path arrowok="t"/>
              <v:stroke dashstyle="solid"/>
            </v:shape>
            <v:line style="position:absolute" from="794,1594" to="5102,1594" stroked="true" strokeweight=".7pt" strokecolor="#a70741">
              <v:stroke dashstyle="solid"/>
            </v:line>
            <v:rect style="position:absolute;left:6127;top:5766;width:3686;height:2835" filled="false" stroked="true" strokeweight=".5pt" strokecolor="#231f20">
              <v:stroke dashstyle="solid"/>
            </v:rect>
            <v:shape style="position:absolute;left:6295;top:6173;width:3517;height:2428" coordorigin="6296,6173" coordsize="3517,2428" path="m9699,6173l9813,6173m9699,6578l9813,6578m9699,6982l9813,6982m9699,7386l9813,7386m9699,7790l9813,7790m9699,8195l9813,8195m9642,8487l9642,8601m9307,8487l9307,8601m8974,8487l8974,8601m8639,8487l8639,8601m8304,8487l8304,8601m7969,8487l7969,8601m7636,8487l7636,8601m7301,8487l7301,8601m6966,8487l6966,8601m6631,8487l6631,8601m6296,8487l6296,8601e" filled="false" stroked="true" strokeweight=".5pt" strokecolor="#231f20">
              <v:path arrowok="t"/>
              <v:stroke dashstyle="solid"/>
            </v:shape>
            <v:shape style="position:absolute;left:6297;top:6259;width:3347;height:746" coordorigin="6297,6259" coordsize="3347,746" path="m6297,6887l6632,6837,6965,6259,7300,6370,7635,6718,7970,6707,8305,6696,8638,6868,8973,7005,9308,6870,9643,6983e" filled="false" stroked="true" strokeweight="1pt" strokecolor="#a70741">
              <v:path arrowok="t"/>
              <v:stroke dashstyle="solid"/>
            </v:shape>
            <v:shape style="position:absolute;left:9600;top:6874;width:85;height:87" coordorigin="9601,6874" coordsize="85,87" path="m9643,6874l9601,6917,9643,6961,9685,6917,9643,6874xe" filled="true" fillcolor="#a70741" stroked="false">
              <v:path arrowok="t"/>
              <v:fill type="solid"/>
            </v:shape>
            <v:shape style="position:absolute;left:6127;top:6173;width:114;height:2022" coordorigin="6128,6173" coordsize="114,2022" path="m6128,6173l6241,6173m6128,6578l6241,6578m6128,6982l6241,6982m6128,7386l6241,7386m6128,7790l6241,7790m6128,8195l6241,8195e" filled="false" stroked="true" strokeweight=".5pt" strokecolor="#231f20">
              <v:path arrowok="t"/>
              <v:stroke dashstyle="solid"/>
            </v:shape>
            <v:line style="position:absolute" from="6123,4528" to="10431,4528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75"/>
        </w:rPr>
        <w:t>and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immediately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all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borrowing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would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increase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5"/>
          <w:w w:val="75"/>
        </w:rPr>
        <w:t>this </w:t>
      </w:r>
      <w:r>
        <w:rPr>
          <w:color w:val="231F20"/>
          <w:w w:val="80"/>
        </w:rPr>
        <w:t>metric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0.5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points,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leaving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well </w:t>
      </w:r>
      <w:r>
        <w:rPr>
          <w:color w:val="231F20"/>
          <w:w w:val="85"/>
        </w:rPr>
        <w:t>below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decades.</w:t>
      </w:r>
    </w:p>
    <w:p>
      <w:pPr>
        <w:spacing w:line="76" w:lineRule="exact" w:before="0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5"/>
          <w:sz w:val="11"/>
        </w:rPr>
        <w:t>Sources: Company House data (via Bureau van Dijk)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23" w:right="1050" w:hanging="171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Profit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earnings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before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interest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tax.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2016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partial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sample.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proportion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rise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25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basis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points,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pass‑through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loan rates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full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immediate,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profit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unchanged. Year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point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refers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start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year,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2016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2016/17.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640" w:right="480"/>
          <w:cols w:num="2" w:equalWidth="0">
            <w:col w:w="4853" w:space="476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33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2" w:id="39"/>
      <w:bookmarkStart w:name="3 Output and supply" w:id="40"/>
      <w:r>
        <w:rPr/>
      </w:r>
      <w:bookmarkStart w:name="_bookmark12" w:id="41"/>
      <w:bookmarkEnd w:id="41"/>
      <w:r>
        <w:rPr/>
      </w:r>
      <w:bookmarkStart w:name="_bookmark12" w:id="42"/>
      <w:bookmarkEnd w:id="42"/>
      <w:r>
        <w:rPr>
          <w:color w:val="231F20"/>
        </w:rPr>
        <w:t>Output</w:t>
      </w:r>
      <w:r>
        <w:rPr>
          <w:color w:val="231F20"/>
        </w:rPr>
        <w:t> and</w:t>
      </w:r>
      <w:r>
        <w:rPr>
          <w:color w:val="231F20"/>
          <w:spacing w:val="-130"/>
        </w:rPr>
        <w:t> </w:t>
      </w:r>
      <w:bookmarkEnd w:id="39"/>
      <w:r>
        <w:rPr>
          <w:color w:val="231F20"/>
        </w:rPr>
        <w:t>supply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4"/>
        <w:rPr>
          <w:rFonts w:ascii="Trebuchet MS"/>
          <w:sz w:val="18"/>
        </w:rPr>
      </w:pPr>
      <w:r>
        <w:rPr/>
        <w:pict>
          <v:shape style="position:absolute;margin-left:39.685001pt;margin-top:12.750343pt;width:515.9500pt;height:.1pt;mso-position-horizontal-relative:page;mso-position-vertical-relative:paragraph;z-index:-15628288;mso-wrap-distance-left:0;mso-wrap-distance-right:0" coordorigin="794,255" coordsize="10319,0" path="m794,255l1111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429"/>
      </w:pPr>
      <w:r>
        <w:rPr>
          <w:color w:val="A70741"/>
          <w:w w:val="85"/>
        </w:rPr>
        <w:t>Output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growth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has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been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modest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recent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quarters.</w:t>
      </w:r>
      <w:r>
        <w:rPr>
          <w:color w:val="A70741"/>
          <w:spacing w:val="-44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contrast,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growth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employment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has </w:t>
      </w:r>
      <w:r>
        <w:rPr>
          <w:color w:val="A70741"/>
          <w:w w:val="80"/>
        </w:rPr>
        <w:t>remained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fairly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robust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unemployment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rate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fallen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by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more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than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expected.</w:t>
      </w:r>
      <w:r>
        <w:rPr>
          <w:color w:val="A70741"/>
          <w:spacing w:val="-35"/>
          <w:w w:val="80"/>
        </w:rPr>
        <w:t> </w:t>
      </w:r>
      <w:r>
        <w:rPr>
          <w:color w:val="A70741"/>
          <w:spacing w:val="-2"/>
          <w:w w:val="80"/>
        </w:rPr>
        <w:t>Accordingly, </w:t>
      </w:r>
      <w:r>
        <w:rPr>
          <w:color w:val="A70741"/>
          <w:w w:val="80"/>
        </w:rPr>
        <w:t>productivity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been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weak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expected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remain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subdued.</w:t>
      </w:r>
      <w:r>
        <w:rPr>
          <w:color w:val="A70741"/>
          <w:spacing w:val="-10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modest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outlook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for </w:t>
      </w:r>
      <w:r>
        <w:rPr>
          <w:color w:val="A70741"/>
          <w:w w:val="85"/>
        </w:rPr>
        <w:t>growth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supply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capacity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will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limit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pace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at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which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output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can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grow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without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generating inflationary</w:t>
      </w:r>
      <w:r>
        <w:rPr>
          <w:color w:val="A70741"/>
          <w:spacing w:val="-31"/>
          <w:w w:val="85"/>
        </w:rPr>
        <w:t> </w:t>
      </w:r>
      <w:r>
        <w:rPr>
          <w:color w:val="A70741"/>
          <w:w w:val="85"/>
        </w:rPr>
        <w:t>pressure.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2" w:lineRule="auto" w:before="75"/>
        <w:ind w:left="153" w:right="462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Trebuchet MS"/>
          <w:b/>
          <w:color w:val="A70741"/>
          <w:spacing w:val="-8"/>
          <w:w w:val="90"/>
          <w:sz w:val="18"/>
        </w:rPr>
        <w:t>3.1</w:t>
      </w:r>
      <w:r>
        <w:rPr>
          <w:rFonts w:ascii="Trebuchet MS"/>
          <w:b/>
          <w:color w:val="A70741"/>
          <w:spacing w:val="-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Output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been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driven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mainly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spacing w:val="-8"/>
          <w:w w:val="90"/>
          <w:sz w:val="18"/>
        </w:rPr>
        <w:t>by </w:t>
      </w:r>
      <w:r>
        <w:rPr>
          <w:rFonts w:ascii="BPG Sans Modern GPL&amp;GNU"/>
          <w:color w:val="A70741"/>
          <w:w w:val="90"/>
          <w:sz w:val="18"/>
        </w:rPr>
        <w:t>growth in hours worked rather than productivity </w:t>
      </w:r>
      <w:r>
        <w:rPr>
          <w:rFonts w:ascii="BPG Sans Modern GPL&amp;GNU"/>
          <w:color w:val="231F20"/>
          <w:w w:val="95"/>
          <w:sz w:val="16"/>
        </w:rPr>
        <w:t>Decomposition</w:t>
      </w:r>
      <w:r>
        <w:rPr>
          <w:rFonts w:ascii="BPG Sans Modern GPL&amp;GNU"/>
          <w:color w:val="231F20"/>
          <w:spacing w:val="-27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of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four-quarter</w:t>
      </w:r>
      <w:r>
        <w:rPr>
          <w:rFonts w:ascii="BPG Sans Modern GPL&amp;GNU"/>
          <w:color w:val="231F20"/>
          <w:spacing w:val="-27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GDP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tabs>
          <w:tab w:pos="3131" w:val="left" w:leader="none"/>
        </w:tabs>
        <w:spacing w:before="104"/>
        <w:ind w:left="176" w:right="0" w:firstLine="0"/>
        <w:jc w:val="left"/>
        <w:rPr>
          <w:sz w:val="12"/>
        </w:rPr>
      </w:pPr>
      <w:r>
        <w:rPr/>
        <w:pict>
          <v:group style="position:absolute;margin-left:46.428001pt;margin-top:13.639026pt;width:184.8pt;height:142.25pt;mso-position-horizontal-relative:page;mso-position-vertical-relative:paragraph;z-index:-21296128" coordorigin="929,273" coordsize="3696,2845">
            <v:rect style="position:absolute;left:933;top:277;width:3686;height:2835" filled="false" stroked="true" strokeweight=".5pt" strokecolor="#231f20">
              <v:stroke dashstyle="solid"/>
            </v:rect>
            <v:shape style="position:absolute;left:933;top:513;width:114;height:2361" coordorigin="934,514" coordsize="114,2361" path="m934,514l1047,514m934,749l1047,749m934,985l1047,985m934,1221l1047,1221m934,1458l1047,1458m934,1694l1047,1694m934,1930l1047,1930m934,2165l1047,2165m934,2403l1047,2403m934,2639l1047,2639m934,2875l1047,2875e" filled="false" stroked="true" strokeweight=".5pt" strokecolor="#231f20">
              <v:path arrowok="t"/>
              <v:stroke dashstyle="solid"/>
            </v:shape>
            <v:shape style="position:absolute;left:1255;top:930;width:93;height:95" coordorigin="1255,930" coordsize="93,95" path="m1301,930l1255,977,1301,1025,1348,977,1301,930xe" filled="true" fillcolor="#231f20" stroked="false">
              <v:path arrowok="t"/>
              <v:fill type="solid"/>
            </v:shape>
            <v:rect style="position:absolute;left:1604;top:1424;width:188;height:34" filled="true" fillcolor="#00568b" stroked="false">
              <v:fill type="solid"/>
            </v:rect>
            <v:rect style="position:absolute;left:1604;top:838;width:188;height:586" filled="true" fillcolor="#ab937c" stroked="false">
              <v:fill type="solid"/>
            </v:rect>
            <v:shape style="position:absolute;left:1651;top:795;width:93;height:95" coordorigin="1651,796" coordsize="93,95" path="m1697,796l1651,842,1697,890,1744,842,1697,796xe" filled="true" fillcolor="#231f20" stroked="false">
              <v:path arrowok="t"/>
              <v:fill type="solid"/>
            </v:shape>
            <v:rect style="position:absolute;left:2000;top:1292;width:188;height:167" filled="true" fillcolor="#00568b" stroked="false">
              <v:fill type="solid"/>
            </v:rect>
            <v:rect style="position:absolute;left:2000;top:782;width:188;height:510" filled="true" fillcolor="#ab937c" stroked="false">
              <v:fill type="solid"/>
            </v:rect>
            <v:shape style="position:absolute;left:2047;top:732;width:93;height:95" coordorigin="2048,733" coordsize="93,95" path="m2094,733l2048,780,2094,827,2140,780,2094,733xe" filled="true" fillcolor="#231f20" stroked="false">
              <v:path arrowok="t"/>
              <v:fill type="solid"/>
            </v:shape>
            <v:shape style="position:absolute;left:2397;top:1147;width:188;height:311" type="#_x0000_t75" stroked="false">
              <v:imagedata r:id="rId76" o:title=""/>
            </v:shape>
            <v:rect style="position:absolute;left:4391;top:1205;width:14;height:254" filled="true" fillcolor="#5894c5" stroked="false">
              <v:fill type="solid"/>
            </v:rect>
            <v:shape style="position:absolute;left:2864;top:689;width:1502;height:1550" coordorigin="2864,689" coordsize="1502,1550" path="m2878,1003l2864,1003,2864,1458,2878,1458,2878,1003xm2917,1371l2904,1371,2904,1458,2917,1458,2917,1371xm2957,1405l2944,1405,2944,1458,2957,1458,2957,1405xm2998,1458l2985,1458,2985,1548,2998,1548,2998,1458xm3038,1458l3025,1458,3025,2239,3038,2239,3038,1458xm3078,1458l3065,1458,3065,2071,3078,2071,3078,1458xm3118,1458l3105,1458,3105,2207,3118,2207,3118,1458xm3159,1458l3146,1458,3146,2059,3159,2059,3159,1458xm3199,1458l3186,1458,3186,1689,3199,1689,3199,1458xm3239,1400l3226,1400,3226,1458,3239,1458,3239,1400xm3279,1156l3266,1156,3266,1458,3279,1458,3279,1156xm3320,1062l3307,1062,3307,1458,3320,1458,3320,1062xm3360,1021l3347,1021,3347,1458,3360,1458,3360,1021xm3400,1458l3386,1458,3386,1481,3400,1481,3400,1458xm3440,1458l3426,1458,3426,1463,3440,1463,3440,1458xm3481,1458l3467,1458,3467,1492,3481,1492,3481,1458xm3521,1351l3507,1351,3507,1458,3521,1458,3521,1351xm3560,961l3547,961,3547,1458,3560,1458,3560,961xm3602,833l3587,833,3587,1458,3602,1458,3602,833xm3641,849l3628,849,3628,1458,3641,1458,3641,849xm3681,981l3668,981,3668,1458,3681,1458,3681,981xm3721,1050l3708,1050,3708,1458,3721,1458,3721,1050xm3762,1017l3749,1017,3749,1458,3762,1458,3762,1017xm3802,1050l3789,1050,3789,1458,3802,1458,3802,1050xm3842,855l3829,855,3829,1458,3842,1458,3842,855xm3882,689l3869,689,3869,1458,3882,1458,3882,689xm3923,884l3910,884,3910,1458,3923,1458,3923,884xm3963,795l3950,795,3950,1458,3963,1458,3963,795xm4003,943l3990,943,3990,1458,4003,1458,4003,943xm4043,1203l4029,1203,4029,1458,4043,1458,4043,1203xm4084,1272l4070,1272,4070,1458,4084,1458,4084,1272xm4124,970l4110,970,4110,1458,4124,1458,4124,970xm4164,1133l4150,1133,4150,1458,4164,1458,4164,1133xm4203,1039l4190,1039,4190,1458,4203,1458,4203,1039xm4245,997l4231,997,4231,1458,4245,1458,4245,997xm4284,1358l4271,1358,4271,1458,4284,1458,4284,1358xm4324,1084l4311,1084,4311,1458,4324,1458,4324,1084xm4365,1044l4351,1044,4351,1458,4365,1458,4365,1044xe" filled="true" fillcolor="#00568b" stroked="false">
              <v:path arrowok="t"/>
              <v:fill type="solid"/>
            </v:shape>
            <v:rect style="position:absolute;left:4391;top:1079;width:14;height:126" filled="true" fillcolor="#d0c4b6" stroked="false">
              <v:fill type="solid"/>
            </v:rect>
            <v:shape style="position:absolute;left:2864;top:687;width:1502;height:2191" coordorigin="2864,687" coordsize="1502,2191" path="m2878,875l2864,875,2864,1003,2878,1003,2878,875xm2917,1207l2904,1207,2904,1371,2917,1371,2917,1207xm2957,1458l2944,1458,2944,1795,2957,1795,2957,1458xm2998,1548l2985,1548,2985,2438,2998,2438,2998,1548xm3038,2239l3025,2239,3025,2878,3038,2878,3038,2239xm3078,2071l3065,2071,3065,2775,3078,2775,3078,2071xm3118,2207l3105,2207,3105,2362,3118,2362,3118,2207xm3159,1180l3146,1180,3146,1458,3159,1458,3159,1180xm3199,1046l3186,1046,3186,1458,3199,1458,3199,1046xm3239,1017l3226,1017,3226,1400,3239,1400,3239,1017xm3279,943l3266,943,3266,1156,3279,1156,3279,943xm3320,990l3307,990,3307,1062,3320,1062,3320,990xm3360,976l3347,976,3347,1021,3360,1021,3360,976xm3400,1133l3386,1133,3386,1458,3400,1458,3400,1133xm3440,1171l3426,1171,3426,1458,3440,1458,3440,1171xm3481,1111l3467,1111,3467,1458,3481,1458,3481,1111xm3521,1133l3507,1133,3507,1351,3521,1351,3521,1133xm3560,1458l3547,1458,3547,1687,3560,1687,3560,1458xm3602,1458l3587,1458,3587,1631,3602,1631,3602,1458xm3641,1458l3628,1458,3628,1694,3641,1694,3641,1458xm3681,1458l3668,1458,3668,1568,3681,1568,3681,1458xm3721,940l3708,940,3708,1050,3721,1050,3721,940xm3762,1010l3749,1010,3749,1017,3762,1017,3762,1010xm3802,853l3789,853,3789,1050,3802,1050,3802,853xm3842,797l3829,797,3829,855,3842,855,3842,797xm3882,1458l3869,1458,3869,1488,3882,1488,3882,1458xm3923,745l3910,745,3910,884,3923,884,3923,745xm3963,687l3950,687,3950,795,3963,795,3963,687xm4003,777l3990,777,3990,943,4003,943,4003,777xm4043,842l4029,842,4029,1203,4043,1203,4043,842xm4084,898l4070,898,4070,1272,4084,1272,4084,898xm4124,925l4110,925,4110,970,4124,970,4124,925xm4164,965l4150,965,4150,1133,4164,1133,4164,965xm4203,988l4190,988,4190,1039,4203,1039,4203,988xm4245,1458l4231,1458,4231,1467,4245,1467,4245,1458xm4284,1032l4271,1032,4271,1358,4284,1358,4284,1032xm4324,1023l4311,1023,4311,1084,4324,1084,4324,1023xm4365,1458l4351,1458,4351,1481,4365,1481,4365,1458xe" filled="true" fillcolor="#ab937c" stroked="false">
              <v:path arrowok="t"/>
              <v:fill type="solid"/>
            </v:shape>
            <v:shape style="position:absolute;left:2864;top:512;width:1755;height:2601" coordorigin="2864,512" coordsize="1755,2601" path="m4505,512l4619,512m4505,748l4619,748m4505,985l4619,985m4505,1221l4619,1221m4505,1458l4619,1458m4505,1694l4619,1694m4505,1929l4619,1929m4505,2167l4619,2167m4505,2402l4619,2402m4505,2640l4619,2640m4505,2876l4619,2876m4150,2999l4150,3112m3829,2999l3829,3112m3507,2999l3507,3112m3186,2999l3186,3112m2864,2999l2864,3112e" filled="false" stroked="true" strokeweight=".5pt" strokecolor="#231f20">
              <v:path arrowok="t"/>
              <v:stroke dashstyle="solid"/>
            </v:shape>
            <v:shape style="position:absolute;left:4367;top:1044;width:62;height:69" coordorigin="4368,1045" coordsize="62,69" path="m4398,1045l4368,1079,4398,1113,4429,1079,4398,1045xe" filled="true" fillcolor="#231f20" stroked="false">
              <v:path arrowok="t"/>
              <v:fill type="solid"/>
            </v:shape>
            <v:shape style="position:absolute;left:1103;top:2999;width:1586;height:114" coordorigin="1103,2999" coordsize="1586,114" path="m2689,2999l2689,3112m2293,2999l2293,3112m1896,2999l1896,3112m1500,2999l1500,3112m1103,2999l1103,3112e" filled="false" stroked="true" strokeweight=".5pt" strokecolor="#231f20">
              <v:path arrowok="t"/>
              <v:stroke dashstyle="solid"/>
            </v:shape>
            <v:line style="position:absolute" from="2857,1458" to="4445,1458" stroked="true" strokeweight=".5pt" strokecolor="#231f20">
              <v:stroke dashstyle="solid"/>
            </v:line>
            <v:shape style="position:absolute;left:2870;top:683;width:1487;height:2173" coordorigin="2871,684" coordsize="1487,2173" path="m2871,872l2911,1206,2951,1744,2992,2435,3032,2856,3072,2756,3111,2356,3153,1789,3192,1285,3232,1016,3272,942,3313,989,3353,975,3393,1155,3433,1175,3474,1148,3514,1132,3554,1195,3595,1011,3635,1092,3675,1094,3715,937,3756,1009,3796,850,3835,796,3875,720,3916,742,3956,684,3996,773,4036,838,4077,894,4117,924,4157,962,4197,986,4238,1007,4278,1031,4318,1022,4358,1069e" filled="false" stroked="true" strokeweight="1pt" strokecolor="#231f20">
              <v:path arrowok="t"/>
              <v:stroke dashstyle="solid"/>
            </v:shape>
            <v:shape style="position:absolute;left:2917;top:572;width:942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Total hours worked</w:t>
                    </w:r>
                  </w:p>
                </w:txbxContent>
              </v:textbox>
              <w10:wrap type="none"/>
            </v:shape>
            <v:shape style="position:absolute;left:1101;top:1373;width:1608;height:144" type="#_x0000_t202" filled="false" stroked="false">
              <v:textbox inset="0,0,0,0">
                <w:txbxContent>
                  <w:p>
                    <w:pPr>
                      <w:tabs>
                        <w:tab w:pos="1587" w:val="left" w:leader="none"/>
                      </w:tabs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57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3439;top:1680;width:95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Hourly productivity</w:t>
                    </w:r>
                  </w:p>
                </w:txbxContent>
              </v:textbox>
              <w10:wrap type="none"/>
            </v:shape>
            <v:shape style="position:absolute;left:3138;top:2411;width:858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GDP</w:t>
                    </w:r>
                    <w:r>
                      <w:rPr>
                        <w:color w:val="231F20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cent)</w:t>
                    </w:r>
                    <w:r>
                      <w:rPr>
                        <w:color w:val="231F20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207;top:982;width:188;height:476" type="#_x0000_t202" filled="true" fillcolor="#ab937c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0" w:right="-15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57"/>
                        <w:sz w:val="16"/>
                        <w:u w:val="single" w:color="00568B"/>
                      </w:rPr>
                      <w:t> </w:t>
                    </w:r>
                    <w:r>
                      <w:rPr>
                        <w:color w:val="231F20"/>
                        <w:spacing w:val="26"/>
                        <w:sz w:val="16"/>
                        <w:u w:val="single" w:color="00568B"/>
                      </w:rPr>
                      <w:t> 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85"/>
          <w:position w:val="-8"/>
          <w:sz w:val="12"/>
        </w:rPr>
        <w:t>5</w:t>
      </w:r>
      <w:r>
        <w:rPr>
          <w:color w:val="231F20"/>
          <w:spacing w:val="-13"/>
          <w:w w:val="85"/>
          <w:position w:val="-8"/>
          <w:sz w:val="12"/>
        </w:rPr>
        <w:t> </w:t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-26"/>
          <w:w w:val="85"/>
          <w:sz w:val="12"/>
        </w:rPr>
        <w:t> </w:t>
      </w:r>
      <w:r>
        <w:rPr>
          <w:color w:val="231F20"/>
          <w:w w:val="85"/>
          <w:sz w:val="12"/>
        </w:rPr>
        <w:t>points</w:t>
        <w:tab/>
      </w:r>
      <w:r>
        <w:rPr>
          <w:color w:val="231F20"/>
          <w:w w:val="80"/>
          <w:sz w:val="12"/>
        </w:rPr>
        <w:t>Percentage points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5</w:t>
      </w:r>
    </w:p>
    <w:p>
      <w:pPr>
        <w:tabs>
          <w:tab w:pos="4048" w:val="left" w:leader="none"/>
        </w:tabs>
        <w:spacing w:before="93"/>
        <w:ind w:left="17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4</w:t>
        <w:tab/>
        <w:t>4</w:t>
      </w:r>
    </w:p>
    <w:p>
      <w:pPr>
        <w:tabs>
          <w:tab w:pos="4051" w:val="left" w:leader="none"/>
        </w:tabs>
        <w:spacing w:before="91"/>
        <w:ind w:left="17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</w:t>
        <w:tab/>
        <w:t>3</w:t>
      </w:r>
    </w:p>
    <w:p>
      <w:pPr>
        <w:tabs>
          <w:tab w:pos="4053" w:val="left" w:leader="none"/>
        </w:tabs>
        <w:spacing w:before="91"/>
        <w:ind w:left="17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</w:t>
        <w:tab/>
        <w:t>2</w:t>
      </w:r>
    </w:p>
    <w:p>
      <w:pPr>
        <w:tabs>
          <w:tab w:pos="4065" w:val="left" w:leader="none"/>
        </w:tabs>
        <w:spacing w:line="112" w:lineRule="exact" w:before="91"/>
        <w:ind w:left="188" w:right="0" w:firstLine="0"/>
        <w:jc w:val="left"/>
        <w:rPr>
          <w:sz w:val="12"/>
        </w:rPr>
      </w:pPr>
      <w:r>
        <w:rPr>
          <w:color w:val="231F20"/>
          <w:w w:val="120"/>
          <w:sz w:val="12"/>
        </w:rPr>
        <w:t>1</w:t>
        <w:tab/>
        <w:t>1</w:t>
      </w:r>
    </w:p>
    <w:p>
      <w:pPr>
        <w:tabs>
          <w:tab w:pos="4045" w:val="left" w:leader="none"/>
        </w:tabs>
        <w:spacing w:line="142" w:lineRule="exact" w:before="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+</w:t>
        <w:tab/>
        <w:t>+</w:t>
      </w:r>
    </w:p>
    <w:p>
      <w:pPr>
        <w:tabs>
          <w:tab w:pos="4048" w:val="left" w:leader="none"/>
        </w:tabs>
        <w:spacing w:line="91" w:lineRule="exact" w:before="0"/>
        <w:ind w:left="17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</w:t>
        <w:tab/>
        <w:t>0</w:t>
      </w:r>
    </w:p>
    <w:p>
      <w:pPr>
        <w:tabs>
          <w:tab w:pos="4051" w:val="left" w:leader="none"/>
        </w:tabs>
        <w:spacing w:line="142" w:lineRule="exact" w:before="0"/>
        <w:ind w:left="15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–</w:t>
        <w:tab/>
        <w:t>–</w:t>
      </w:r>
    </w:p>
    <w:p>
      <w:pPr>
        <w:tabs>
          <w:tab w:pos="4065" w:val="left" w:leader="none"/>
        </w:tabs>
        <w:spacing w:line="129" w:lineRule="exact" w:before="0"/>
        <w:ind w:left="188" w:right="0" w:firstLine="0"/>
        <w:jc w:val="left"/>
        <w:rPr>
          <w:sz w:val="12"/>
        </w:rPr>
      </w:pPr>
      <w:r>
        <w:rPr>
          <w:color w:val="231F20"/>
          <w:w w:val="120"/>
          <w:sz w:val="12"/>
        </w:rPr>
        <w:t>1</w:t>
        <w:tab/>
        <w:t>1</w:t>
      </w:r>
    </w:p>
    <w:p>
      <w:pPr>
        <w:tabs>
          <w:tab w:pos="4053" w:val="left" w:leader="none"/>
        </w:tabs>
        <w:spacing w:before="91"/>
        <w:ind w:left="17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</w:t>
        <w:tab/>
        <w:t>2</w:t>
      </w:r>
    </w:p>
    <w:p>
      <w:pPr>
        <w:tabs>
          <w:tab w:pos="4051" w:val="left" w:leader="none"/>
        </w:tabs>
        <w:spacing w:before="90"/>
        <w:ind w:left="17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</w:t>
        <w:tab/>
        <w:t>3</w:t>
      </w:r>
    </w:p>
    <w:p>
      <w:pPr>
        <w:tabs>
          <w:tab w:pos="4048" w:val="left" w:leader="none"/>
        </w:tabs>
        <w:spacing w:before="92"/>
        <w:ind w:left="17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4</w:t>
        <w:tab/>
        <w:t>4</w:t>
      </w:r>
    </w:p>
    <w:p>
      <w:pPr>
        <w:tabs>
          <w:tab w:pos="4053" w:val="left" w:leader="none"/>
        </w:tabs>
        <w:spacing w:before="90"/>
        <w:ind w:left="17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5</w:t>
        <w:tab/>
        <w:t>5</w:t>
      </w:r>
    </w:p>
    <w:p>
      <w:pPr>
        <w:tabs>
          <w:tab w:pos="4050" w:val="left" w:leader="none"/>
        </w:tabs>
        <w:spacing w:before="91"/>
        <w:ind w:left="17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6</w:t>
        <w:tab/>
        <w:t>6</w:t>
      </w:r>
    </w:p>
    <w:p>
      <w:pPr>
        <w:tabs>
          <w:tab w:pos="4058" w:val="left" w:leader="none"/>
        </w:tabs>
        <w:spacing w:line="132" w:lineRule="exact" w:before="91"/>
        <w:ind w:left="18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7</w:t>
        <w:tab/>
        <w:t>7</w:t>
      </w:r>
    </w:p>
    <w:p>
      <w:pPr>
        <w:tabs>
          <w:tab w:pos="2867" w:val="left" w:leader="none"/>
          <w:tab w:pos="3191" w:val="left" w:leader="none"/>
          <w:tab w:pos="3612" w:val="right" w:leader="none"/>
        </w:tabs>
        <w:spacing w:line="97" w:lineRule="exact" w:before="0"/>
        <w:ind w:left="453" w:right="0" w:firstLine="0"/>
        <w:jc w:val="left"/>
        <w:rPr>
          <w:sz w:val="10"/>
        </w:rPr>
      </w:pPr>
      <w:r>
        <w:rPr>
          <w:color w:val="231F20"/>
          <w:w w:val="90"/>
          <w:sz w:val="10"/>
        </w:rPr>
        <w:t>1972–80</w:t>
      </w:r>
      <w:r>
        <w:rPr>
          <w:color w:val="231F20"/>
          <w:spacing w:val="-10"/>
          <w:w w:val="90"/>
          <w:sz w:val="10"/>
        </w:rPr>
        <w:t> </w:t>
      </w:r>
      <w:r>
        <w:rPr>
          <w:color w:val="231F20"/>
          <w:w w:val="90"/>
          <w:sz w:val="10"/>
        </w:rPr>
        <w:t>1981–97</w:t>
      </w:r>
      <w:r>
        <w:rPr>
          <w:color w:val="231F20"/>
          <w:spacing w:val="-10"/>
          <w:w w:val="90"/>
          <w:sz w:val="10"/>
        </w:rPr>
        <w:t> </w:t>
      </w:r>
      <w:r>
        <w:rPr>
          <w:color w:val="231F20"/>
          <w:w w:val="90"/>
          <w:sz w:val="10"/>
        </w:rPr>
        <w:t>1998–07</w:t>
      </w:r>
      <w:r>
        <w:rPr>
          <w:color w:val="231F20"/>
          <w:spacing w:val="-22"/>
          <w:w w:val="90"/>
          <w:sz w:val="10"/>
        </w:rPr>
        <w:t> </w:t>
      </w:r>
      <w:r>
        <w:rPr>
          <w:color w:val="231F20"/>
          <w:w w:val="90"/>
          <w:sz w:val="10"/>
        </w:rPr>
        <w:t>2008–17</w:t>
      </w:r>
      <w:r>
        <w:rPr>
          <w:color w:val="231F20"/>
          <w:spacing w:val="-27"/>
          <w:w w:val="90"/>
          <w:sz w:val="10"/>
        </w:rPr>
        <w:t> </w:t>
      </w:r>
      <w:r>
        <w:rPr>
          <w:color w:val="231F20"/>
          <w:w w:val="90"/>
          <w:sz w:val="10"/>
        </w:rPr>
        <w:t>Q2</w:t>
      </w:r>
      <w:r>
        <w:rPr>
          <w:color w:val="231F20"/>
          <w:spacing w:val="-7"/>
          <w:w w:val="90"/>
          <w:sz w:val="10"/>
        </w:rPr>
        <w:t> </w:t>
      </w:r>
      <w:r>
        <w:rPr>
          <w:color w:val="231F20"/>
          <w:w w:val="90"/>
          <w:sz w:val="10"/>
        </w:rPr>
        <w:t>2008 10</w:t>
        <w:tab/>
      </w:r>
      <w:r>
        <w:rPr>
          <w:color w:val="231F20"/>
          <w:w w:val="95"/>
          <w:sz w:val="10"/>
        </w:rPr>
        <w:t>12</w:t>
        <w:tab/>
        <w:t>14</w:t>
        <w:tab/>
        <w:t>16</w:t>
      </w:r>
    </w:p>
    <w:p>
      <w:pPr>
        <w:spacing w:line="110" w:lineRule="exact" w:before="0"/>
        <w:ind w:left="472" w:right="0" w:firstLine="0"/>
        <w:jc w:val="left"/>
        <w:rPr>
          <w:sz w:val="10"/>
        </w:rPr>
      </w:pPr>
      <w:r>
        <w:rPr>
          <w:color w:val="231F20"/>
          <w:w w:val="85"/>
          <w:sz w:val="10"/>
        </w:rPr>
        <w:t>average average average average</w:t>
      </w:r>
    </w:p>
    <w:p>
      <w:pPr>
        <w:pStyle w:val="BodyText"/>
        <w:spacing w:before="8"/>
        <w:rPr>
          <w:sz w:val="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35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Diamond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light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right-hand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panel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Q3,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backcast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final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August.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35" w:lineRule="auto" w:before="1" w:after="0"/>
        <w:ind w:left="323" w:right="168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measure,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Percentage </w:t>
      </w:r>
      <w:r>
        <w:rPr>
          <w:color w:val="231F20"/>
          <w:w w:val="85"/>
          <w:sz w:val="11"/>
        </w:rPr>
        <w:t>change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earlier.</w:t>
      </w:r>
    </w:p>
    <w:p>
      <w:pPr>
        <w:pStyle w:val="BodyText"/>
        <w:spacing w:before="9"/>
        <w:rPr>
          <w:sz w:val="10"/>
        </w:rPr>
      </w:pPr>
      <w:r>
        <w:rPr/>
        <w:pict>
          <v:shape style="position:absolute;margin-left:39.685001pt;margin-top:8.782144pt;width:215.45pt;height:.1pt;mso-position-horizontal-relative:page;mso-position-vertical-relative:paragraph;z-index:-15627264;mso-wrap-distance-left:0;mso-wrap-distance-right:0" coordorigin="794,176" coordsize="4309,0" path="m794,176l5102,176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5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3.2</w:t>
      </w:r>
      <w:r>
        <w:rPr>
          <w:rFonts w:ascii="Trebuchet MS"/>
          <w:b/>
          <w:color w:val="A70741"/>
          <w:spacing w:val="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GDP</w:t>
      </w:r>
      <w:r>
        <w:rPr>
          <w:rFonts w:ascii="BPG Sans Modern GPL&amp;GNU"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remained</w:t>
      </w:r>
      <w:r>
        <w:rPr>
          <w:rFonts w:ascii="BPG Sans Modern GPL&amp;GNU"/>
          <w:color w:val="A70741"/>
          <w:spacing w:val="-2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modest</w:t>
      </w:r>
      <w:r>
        <w:rPr>
          <w:rFonts w:ascii="BPG Sans Modern GPL&amp;GNU"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Q3</w:t>
      </w:r>
    </w:p>
    <w:p>
      <w:pPr>
        <w:spacing w:before="11"/>
        <w:ind w:left="15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Output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growth</w:t>
      </w:r>
      <w:r>
        <w:rPr>
          <w:rFonts w:ascii="BPG Sans Modern GPL&amp;GNU" w:hAns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and</w:t>
      </w:r>
      <w:r>
        <w:rPr>
          <w:rFonts w:ascii="BPG Sans Modern GPL&amp;GNU" w:hAns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Bank</w:t>
      </w:r>
      <w:r>
        <w:rPr>
          <w:rFonts w:ascii="BPG Sans Modern GPL&amp;GNU" w:hAns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staff’s</w:t>
      </w:r>
      <w:r>
        <w:rPr>
          <w:rFonts w:ascii="BPG Sans Modern GPL&amp;GNU" w:hAns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near-term</w:t>
      </w:r>
      <w:r>
        <w:rPr>
          <w:rFonts w:ascii="BPG Sans Modern GPL&amp;GNU" w:hAns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projection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line="124" w:lineRule="exact" w:before="115"/>
        <w:ind w:left="195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quarter earlier</w:t>
      </w:r>
    </w:p>
    <w:p>
      <w:pPr>
        <w:spacing w:line="124" w:lineRule="exact" w:before="0"/>
        <w:ind w:left="3906" w:right="0" w:firstLine="0"/>
        <w:jc w:val="left"/>
        <w:rPr>
          <w:sz w:val="12"/>
        </w:rPr>
      </w:pPr>
      <w:r>
        <w:rPr/>
        <w:pict>
          <v:group style="position:absolute;margin-left:39.685001pt;margin-top:2.262062pt;width:184.8pt;height:142.25pt;mso-position-horizontal-relative:page;mso-position-vertical-relative:paragraph;z-index:15836160" coordorigin="794,45" coordsize="3696,2845">
            <v:rect style="position:absolute;left:798;top:50;width:3686;height:2835" filled="false" stroked="true" strokeweight=".5pt" strokecolor="#231f20">
              <v:stroke dashstyle="solid"/>
            </v:rect>
            <v:shape style="position:absolute;left:970;top:2176;width:3514;height:2" coordorigin="970,2177" coordsize="3514,0" path="m4370,2177l4484,2177m970,2177l4313,2177e" filled="false" stroked="true" strokeweight=".5pt" strokecolor="#231f20">
              <v:path arrowok="t"/>
              <v:stroke dashstyle="solid"/>
            </v:shape>
            <v:line style="position:absolute" from="4146,47" to="4146,2887" stroked="true" strokeweight=".5pt" strokecolor="#939598">
              <v:stroke dashstyle="dash"/>
            </v:line>
            <v:shape style="position:absolute;left:798;top:756;width:3686;height:2129" coordorigin="799,757" coordsize="3686,2129" path="m4370,757l4484,757m4370,1467l4484,1467m799,757l912,757m799,1467l912,1467m799,2177l912,2177m3792,2772l3792,2885m3228,2772l3228,2885m2663,2772l2663,2885m2098,2772l2098,2885m1534,2772l1534,2885m970,2772l970,2885e" filled="false" stroked="true" strokeweight=".5pt" strokecolor="#231f20">
              <v:path arrowok="t"/>
              <v:stroke dashstyle="solid"/>
            </v:shape>
            <v:shape style="position:absolute;left:4039;top:1324;width:70;height:852" coordorigin="4040,1325" coordsize="70,852" path="m4075,2177l4075,1751,4075,1325m4040,2177l4110,2177m4040,1325l4110,1325e" filled="false" stroked="true" strokeweight=".25pt" strokecolor="#ab937c">
              <v:path arrowok="t"/>
              <v:stroke dashstyle="solid"/>
            </v:shape>
            <v:shape style="position:absolute;left:4182;top:1182;width:70;height:853" coordorigin="4182,1183" coordsize="70,853" path="m4217,2035l4217,1609,4217,1183m4182,2035l4252,2035m4182,1183l4252,1183e" filled="false" stroked="true" strokeweight=".25pt" strokecolor="#00568b">
              <v:path arrowok="t"/>
              <v:stroke dashstyle="solid"/>
            </v:shape>
            <v:shape style="position:absolute;left:970;top:472;width:3105;height:1846" coordorigin="970,473" coordsize="3105,1846" path="m970,1325l1110,2319,1253,473,1395,2319,1534,1325,1675,1467,1816,899,1959,1467,2098,899,2239,899,2381,1041,2523,1041,2663,1751,2803,1325,2946,1609,3087,1183,3228,1893,3369,1467,3511,1609,3654,1325,3792,1751,3933,1751,4075,1609e" filled="false" stroked="true" strokeweight="1pt" strokecolor="#00568b">
              <v:path arrowok="t"/>
              <v:stroke dashstyle="solid"/>
            </v:shape>
            <v:shape style="position:absolute;left:970;top:472;width:3248;height:1846" coordorigin="970,473" coordsize="3248,1846" path="m970,1325l1110,2319,1253,473,1395,2319,1534,1325,1675,1467,1816,899,1959,1467,2098,899,2239,899,2381,1041,2523,1041,2663,1467,2803,1325,2946,1467,3087,1325,3228,1751,3369,1467,3511,1609,3654,1467,3792,1609,3933,1751,4075,1609,4217,1609e" filled="false" stroked="true" strokeweight="1pt" strokecolor="#a70741">
              <v:path arrowok="t"/>
              <v:stroke dashstyle="solid"/>
            </v:shape>
            <v:shape style="position:absolute;left:970;top:614;width:2964;height:1846" coordorigin="970,615" coordsize="2964,1846" path="m970,1609l1110,2319,1253,615,1395,2461,1534,1325,1675,1467,1816,1041,1959,1467,2098,1041,2239,899,2381,1041,2523,1041,2663,1751,2803,1467,2946,1751,3087,1183,3228,1893,3369,1325,3511,1467,3654,1183,3792,1893,3933,1751e" filled="false" stroked="true" strokeweight="1pt" strokecolor="#00568b">
              <v:path arrowok="t"/>
              <v:stroke dashstyle="dash"/>
            </v:shape>
            <v:shape style="position:absolute;left:4019;top:1688;width:108;height:125" coordorigin="4020,1688" coordsize="108,125" path="m4073,1688l4020,1750,4073,1812,4127,1750,4073,1688xe" filled="true" fillcolor="#ab937c" stroked="false">
              <v:path arrowok="t"/>
              <v:fill type="solid"/>
            </v:shape>
            <v:shape style="position:absolute;left:4163;top:1545;width:108;height:125" coordorigin="4164,1546" coordsize="108,125" path="m4217,1546l4164,1608,4217,1670,4271,1608,4217,1546xe" filled="true" fillcolor="#00568b" stroked="false">
              <v:path arrowok="t"/>
              <v:fill type="solid"/>
            </v:shape>
            <v:shape style="position:absolute;left:1077;top:132;width:1453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12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Estimate</w:t>
                    </w:r>
                    <w:r>
                      <w:rPr>
                        <w:color w:val="A70741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implied</w:t>
                    </w:r>
                    <w:r>
                      <w:rPr>
                        <w:color w:val="A70741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by</w:t>
                    </w:r>
                    <w:r>
                      <w:rPr>
                        <w:color w:val="A70741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the</w:t>
                    </w:r>
                    <w:r>
                      <w:rPr>
                        <w:color w:val="A70741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spacing w:val="-4"/>
                        <w:w w:val="80"/>
                        <w:sz w:val="12"/>
                      </w:rPr>
                      <w:t>mode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of</w:t>
                    </w:r>
                    <w:r>
                      <w:rPr>
                        <w:color w:val="A70741"/>
                        <w:spacing w:val="-23"/>
                        <w:w w:val="8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the</w:t>
                    </w:r>
                    <w:r>
                      <w:rPr>
                        <w:color w:val="A70741"/>
                        <w:spacing w:val="-23"/>
                        <w:w w:val="8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latest</w:t>
                    </w:r>
                    <w:r>
                      <w:rPr>
                        <w:color w:val="A70741"/>
                        <w:spacing w:val="-23"/>
                        <w:w w:val="8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backcast</w:t>
                    </w:r>
                    <w:r>
                      <w:rPr>
                        <w:color w:val="A70741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532;top:923;width:625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Projection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362;top:1579;width:23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1037;top:2204;width:3088;height:555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1528" w:right="7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Projection</w:t>
                    </w:r>
                    <w:r>
                      <w:rPr>
                        <w:color w:val="AB937C"/>
                        <w:spacing w:val="-9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for</w:t>
                    </w:r>
                    <w:r>
                      <w:rPr>
                        <w:color w:val="AB937C"/>
                        <w:spacing w:val="-8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preliminary</w:t>
                    </w:r>
                    <w:r>
                      <w:rPr>
                        <w:color w:val="AB937C"/>
                        <w:spacing w:val="-9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GDP</w:t>
                    </w:r>
                    <w:r>
                      <w:rPr>
                        <w:color w:val="AB937C"/>
                        <w:spacing w:val="-8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spacing w:val="-7"/>
                        <w:w w:val="75"/>
                        <w:sz w:val="12"/>
                      </w:rPr>
                      <w:t>at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the</w:t>
                    </w:r>
                    <w:r>
                      <w:rPr>
                        <w:color w:val="AB937C"/>
                        <w:spacing w:val="-29"/>
                        <w:w w:val="8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time</w:t>
                    </w:r>
                    <w:r>
                      <w:rPr>
                        <w:color w:val="AB937C"/>
                        <w:spacing w:val="-29"/>
                        <w:w w:val="8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of</w:t>
                    </w:r>
                    <w:r>
                      <w:rPr>
                        <w:color w:val="AB937C"/>
                        <w:spacing w:val="-28"/>
                        <w:w w:val="8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the</w:t>
                    </w:r>
                    <w:r>
                      <w:rPr>
                        <w:color w:val="AB937C"/>
                        <w:spacing w:val="-29"/>
                        <w:w w:val="8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August</w:t>
                    </w:r>
                    <w:r>
                      <w:rPr>
                        <w:color w:val="AB937C"/>
                        <w:spacing w:val="-29"/>
                        <w:w w:val="8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AB937C"/>
                        <w:spacing w:val="-3"/>
                        <w:w w:val="85"/>
                        <w:sz w:val="12"/>
                      </w:rPr>
                      <w:t>Report</w:t>
                    </w:r>
                    <w:r>
                      <w:rPr>
                        <w:color w:val="AB937C"/>
                        <w:spacing w:val="-3"/>
                        <w:w w:val="85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Solid blue line: latest data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Dashed blue line: data at the time of the August </w:t>
                    </w:r>
                    <w:r>
                      <w:rPr>
                        <w:rFonts w:ascii="Georgia"/>
                        <w:i/>
                        <w:color w:val="231F20"/>
                        <w:w w:val="8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0" w:right="503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0" w:right="503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3880" w:right="0" w:firstLine="0"/>
        <w:jc w:val="left"/>
        <w:rPr>
          <w:rFonts w:ascii="Georgia"/>
          <w:i/>
          <w:sz w:val="16"/>
        </w:rPr>
      </w:pPr>
      <w:r>
        <w:rPr>
          <w:rFonts w:ascii="Georgia"/>
          <w:i/>
          <w:color w:val="231F20"/>
          <w:w w:val="81"/>
          <w:sz w:val="16"/>
        </w:rPr>
        <w:t>+</w:t>
      </w:r>
    </w:p>
    <w:p>
      <w:pPr>
        <w:spacing w:before="57"/>
        <w:ind w:left="0" w:right="503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0.0</w:t>
      </w:r>
    </w:p>
    <w:p>
      <w:pPr>
        <w:spacing w:before="15"/>
        <w:ind w:left="3886" w:right="0" w:firstLine="0"/>
        <w:jc w:val="left"/>
        <w:rPr>
          <w:rFonts w:ascii="Georgia" w:hAnsi="Georgia"/>
          <w:i/>
          <w:sz w:val="16"/>
        </w:rPr>
      </w:pPr>
      <w:r>
        <w:rPr>
          <w:rFonts w:ascii="Georgia" w:hAnsi="Georgia"/>
          <w:i/>
          <w:color w:val="231F20"/>
          <w:w w:val="69"/>
          <w:sz w:val="16"/>
        </w:rPr>
        <w:t>–</w:t>
      </w:r>
    </w:p>
    <w:p>
      <w:pPr>
        <w:pStyle w:val="BodyText"/>
        <w:spacing w:line="259" w:lineRule="auto" w:before="97"/>
        <w:ind w:left="153" w:right="324"/>
      </w:pPr>
      <w:r>
        <w:rPr/>
        <w:br w:type="column"/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depends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evolution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 demand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2)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economy’s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supply </w:t>
      </w:r>
      <w:r>
        <w:rPr>
          <w:color w:val="231F20"/>
          <w:w w:val="80"/>
        </w:rPr>
        <w:t>capacity.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supply </w:t>
      </w:r>
      <w:r>
        <w:rPr>
          <w:color w:val="231F20"/>
          <w:w w:val="85"/>
        </w:rPr>
        <w:t>will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erode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degree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else </w:t>
      </w:r>
      <w:r>
        <w:rPr>
          <w:color w:val="231F20"/>
          <w:w w:val="80"/>
        </w:rPr>
        <w:t>equal, eventually result in domestic inflationary pressure </w:t>
      </w:r>
      <w:r>
        <w:rPr>
          <w:color w:val="231F20"/>
          <w:w w:val="85"/>
        </w:rPr>
        <w:t>(Section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4),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existing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used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more intensively.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53" w:right="300"/>
      </w:pPr>
      <w:r>
        <w:rPr>
          <w:color w:val="231F20"/>
          <w:w w:val="85"/>
        </w:rPr>
        <w:t>Since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crisis,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has, </w:t>
      </w:r>
      <w:r>
        <w:rPr>
          <w:color w:val="231F20"/>
          <w:w w:val="80"/>
        </w:rPr>
        <w:t>unusually,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worked, with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7"/>
          <w:w w:val="80"/>
        </w:rPr>
        <w:t> </w:t>
      </w:r>
      <w:r>
        <w:rPr>
          <w:rFonts w:ascii="Trebuchet MS" w:hAnsi="Trebuchet MS"/>
          <w:color w:val="231F20"/>
          <w:w w:val="80"/>
        </w:rPr>
        <w:t>3.1</w:t>
      </w:r>
      <w:r>
        <w:rPr>
          <w:color w:val="231F20"/>
          <w:w w:val="80"/>
        </w:rPr>
        <w:t>).</w:t>
      </w:r>
      <w:r>
        <w:rPr>
          <w:color w:val="231F20"/>
          <w:spacing w:val="24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20"/>
          <w:w w:val="80"/>
        </w:rPr>
        <w:t> </w:t>
      </w:r>
      <w:r>
        <w:rPr>
          <w:color w:val="231F20"/>
          <w:spacing w:val="-3"/>
          <w:w w:val="80"/>
        </w:rPr>
        <w:t>output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3.1),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increase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particular, 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held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up </w:t>
      </w:r>
      <w:r>
        <w:rPr>
          <w:color w:val="231F20"/>
          <w:w w:val="85"/>
        </w:rPr>
        <w:t>(Section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3.2).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result,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appears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narrowed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probably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remains.</w:t>
      </w:r>
    </w:p>
    <w:p>
      <w:pPr>
        <w:pStyle w:val="BodyText"/>
        <w:spacing w:line="259" w:lineRule="auto" w:before="2"/>
        <w:ind w:left="153" w:right="673"/>
        <w:rPr>
          <w:sz w:val="14"/>
        </w:rPr>
      </w:pP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indicator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market </w:t>
      </w:r>
      <w:r>
        <w:rPr>
          <w:color w:val="231F20"/>
          <w:w w:val="85"/>
        </w:rPr>
        <w:t>slack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fell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4.3%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August,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spacing w:val="-3"/>
          <w:w w:val="85"/>
        </w:rPr>
        <w:t>little </w:t>
      </w:r>
      <w:r>
        <w:rPr>
          <w:color w:val="231F20"/>
          <w:w w:val="80"/>
        </w:rPr>
        <w:t>below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95"/>
        </w:rPr>
        <w:t>February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2017.</w:t>
      </w:r>
      <w:r>
        <w:rPr>
          <w:color w:val="231F20"/>
          <w:w w:val="95"/>
          <w:position w:val="4"/>
          <w:sz w:val="14"/>
        </w:rPr>
        <w:t>(1)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53" w:right="393"/>
      </w:pP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absorbed,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 output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become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increasingly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dependent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how quickly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trend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productivity 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meaning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 overall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slowly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past (Section 3.3). And the effect of Brexit-related </w:t>
      </w:r>
      <w:r>
        <w:rPr>
          <w:color w:val="231F20"/>
          <w:w w:val="80"/>
        </w:rPr>
        <w:t>uncertainties, including the subdued outlook for business </w:t>
      </w:r>
      <w:r>
        <w:rPr>
          <w:color w:val="231F20"/>
          <w:w w:val="85"/>
        </w:rPr>
        <w:t>investment (Section 2), is likely to weigh further on productivity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years.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result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diminished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demand </w:t>
      </w:r>
      <w:r>
        <w:rPr>
          <w:color w:val="231F20"/>
          <w:w w:val="75"/>
        </w:rPr>
        <w:t>can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expand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before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leads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pressure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9"/>
          <w:w w:val="75"/>
        </w:rPr>
        <w:t>is </w:t>
      </w:r>
      <w:r>
        <w:rPr>
          <w:color w:val="231F20"/>
          <w:w w:val="85"/>
        </w:rPr>
        <w:t>likely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modest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5).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548" w:space="781"/>
            <w:col w:w="5461"/>
          </w:cols>
        </w:sectPr>
      </w:pP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top="1540" w:bottom="0" w:left="640" w:right="480"/>
        </w:sectPr>
      </w:pPr>
    </w:p>
    <w:p>
      <w:pPr>
        <w:pStyle w:val="BodyText"/>
        <w:spacing w:before="7"/>
        <w:rPr>
          <w:sz w:val="15"/>
        </w:rPr>
      </w:pPr>
    </w:p>
    <w:p>
      <w:pPr>
        <w:tabs>
          <w:tab w:pos="1119" w:val="left" w:leader="none"/>
          <w:tab w:pos="1683" w:val="left" w:leader="none"/>
          <w:tab w:pos="2250" w:val="left" w:leader="none"/>
          <w:tab w:pos="2813" w:val="left" w:leader="none"/>
          <w:tab w:pos="3389" w:val="left" w:leader="none"/>
        </w:tabs>
        <w:spacing w:before="0"/>
        <w:ind w:left="49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</w:r>
    </w:p>
    <w:p>
      <w:pPr>
        <w:spacing w:before="116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8"/>
        <w:rPr>
          <w:sz w:val="10"/>
        </w:rPr>
      </w:pPr>
    </w:p>
    <w:p>
      <w:pPr>
        <w:spacing w:line="130" w:lineRule="exact"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Chained-volume measures. GDP is at market prices.</w:t>
      </w:r>
    </w:p>
    <w:p>
      <w:pPr>
        <w:spacing w:before="98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0.5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40" w:right="480"/>
          <w:cols w:num="2" w:equalWidth="0">
            <w:col w:w="3536" w:space="200"/>
            <w:col w:w="7054"/>
          </w:cols>
        </w:sectPr>
      </w:pP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35" w:lineRule="auto" w:before="2" w:after="0"/>
        <w:ind w:left="323" w:right="59" w:hanging="171"/>
        <w:jc w:val="both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latest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backcast,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shown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left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vertical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line,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judgement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path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GDP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final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data.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Q4,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right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vertical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line,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is </w:t>
      </w:r>
      <w:r>
        <w:rPr>
          <w:color w:val="231F20"/>
          <w:w w:val="90"/>
          <w:sz w:val="11"/>
        </w:rPr>
        <w:t>consistent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MPC’s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projection.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35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blue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preliminary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Q4. The bands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either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side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one </w:t>
      </w:r>
      <w:r>
        <w:rPr>
          <w:color w:val="231F20"/>
          <w:w w:val="75"/>
          <w:sz w:val="11"/>
        </w:rPr>
        <w:t>root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mean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squared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error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past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Bank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staff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forecasts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quarterly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GDP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growth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made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since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spacing w:val="-3"/>
          <w:w w:val="75"/>
          <w:sz w:val="11"/>
        </w:rPr>
        <w:t>2004.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306.141998pt;margin-top:8.485358pt;width:249.45pt;height:.1pt;mso-position-horizontal-relative:page;mso-position-vertical-relative:paragraph;z-index:-15626752;mso-wrap-distance-left:0;mso-wrap-distance-right:0" coordorigin="6123,170" coordsize="4989,0" path="m6123,170l11112,170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35"/>
        </w:numPr>
        <w:tabs>
          <w:tab w:pos="367" w:val="left" w:leader="none"/>
        </w:tabs>
        <w:spacing w:line="228" w:lineRule="auto" w:before="24" w:after="0"/>
        <w:ind w:left="366" w:right="562" w:hanging="213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details,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pages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18–20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February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2017</w:t>
      </w:r>
      <w:r>
        <w:rPr>
          <w:color w:val="231F20"/>
          <w:spacing w:val="-31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; </w:t>
      </w:r>
      <w:hyperlink r:id="rId77">
        <w:r>
          <w:rPr>
            <w:color w:val="231F20"/>
            <w:spacing w:val="-1"/>
            <w:w w:val="75"/>
            <w:sz w:val="14"/>
          </w:rPr>
          <w:t>www.bankofengland.co.uk/publications/Documents/inflationreport/2017/feb.pdf</w:t>
        </w:r>
      </w:hyperlink>
      <w:r>
        <w:rPr>
          <w:color w:val="231F20"/>
          <w:spacing w:val="-1"/>
          <w:w w:val="7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80"/>
          <w:cols w:num="2" w:equalWidth="0">
            <w:col w:w="4651" w:space="678"/>
            <w:col w:w="5461"/>
          </w:cols>
        </w:sectPr>
      </w:pPr>
    </w:p>
    <w:p>
      <w:pPr>
        <w:spacing w:line="249" w:lineRule="auto" w:before="109"/>
        <w:ind w:left="153" w:right="32" w:firstLine="0"/>
        <w:jc w:val="left"/>
        <w:rPr>
          <w:rFonts w:ascii="BPG Sans Modern GPL&amp;GNU"/>
          <w:sz w:val="18"/>
        </w:rPr>
      </w:pPr>
      <w:bookmarkStart w:name="3.1 Output" w:id="43"/>
      <w:bookmarkEnd w:id="43"/>
      <w:r>
        <w:rPr/>
      </w:r>
      <w:bookmarkStart w:name="_bookmark13" w:id="44"/>
      <w:bookmarkEnd w:id="44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3.3</w:t>
      </w:r>
      <w:r>
        <w:rPr>
          <w:rFonts w:ascii="Trebuchet MS"/>
          <w:b/>
          <w:color w:val="A70741"/>
          <w:spacing w:val="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slowing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output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been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mainly </w:t>
      </w:r>
      <w:r>
        <w:rPr>
          <w:rFonts w:ascii="BPG Sans Modern GPL&amp;GNU"/>
          <w:color w:val="A70741"/>
          <w:w w:val="95"/>
          <w:sz w:val="18"/>
        </w:rPr>
        <w:t>due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to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service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sector</w:t>
      </w:r>
    </w:p>
    <w:p>
      <w:pPr>
        <w:spacing w:before="3"/>
        <w:ind w:left="15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Contributions to average quarterly GVA 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ListParagraph"/>
        <w:numPr>
          <w:ilvl w:val="1"/>
          <w:numId w:val="33"/>
        </w:numPr>
        <w:tabs>
          <w:tab w:pos="664" w:val="left" w:leader="none"/>
        </w:tabs>
        <w:spacing w:line="240" w:lineRule="auto" w:before="3" w:after="0"/>
        <w:ind w:left="66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w w:val="98"/>
          <w:sz w:val="26"/>
        </w:rPr>
        <w:br w:type="column"/>
      </w:r>
      <w:r>
        <w:rPr>
          <w:rFonts w:ascii="Trebuchet MS"/>
          <w:color w:val="231F20"/>
          <w:sz w:val="26"/>
        </w:rPr>
        <w:t>Output</w:t>
      </w:r>
    </w:p>
    <w:p>
      <w:pPr>
        <w:pStyle w:val="BodyText"/>
        <w:spacing w:before="268"/>
        <w:ind w:left="153"/>
      </w:pPr>
      <w:r>
        <w:rPr>
          <w:color w:val="231F20"/>
          <w:w w:val="85"/>
        </w:rPr>
        <w:t>Having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slowed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quarters,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</w:p>
    <w:p>
      <w:pPr>
        <w:spacing w:after="0"/>
        <w:sectPr>
          <w:headerReference w:type="default" r:id="rId78"/>
          <w:headerReference w:type="even" r:id="rId79"/>
          <w:pgSz w:w="11910" w:h="16840"/>
          <w:pgMar w:header="446" w:footer="0" w:top="1560" w:bottom="280" w:left="640" w:right="480"/>
          <w:pgNumType w:start="23"/>
          <w:cols w:num="2" w:equalWidth="0">
            <w:col w:w="4496" w:space="834"/>
            <w:col w:w="5460"/>
          </w:cols>
        </w:sectPr>
      </w:pPr>
    </w:p>
    <w:p>
      <w:pPr>
        <w:spacing w:before="67"/>
        <w:ind w:left="326" w:right="0" w:firstLine="0"/>
        <w:jc w:val="left"/>
        <w:rPr>
          <w:sz w:val="12"/>
        </w:rPr>
      </w:pPr>
      <w:r>
        <w:rPr/>
        <w:pict>
          <v:group style="position:absolute;margin-left:39.935001pt;margin-top:3.72103pt;width:7.1pt;height:25.3pt;mso-position-horizontal-relative:page;mso-position-vertical-relative:paragraph;z-index:15837184" coordorigin="799,74" coordsize="142,506">
            <v:rect style="position:absolute;left:798;top:438;width:142;height:142" filled="true" fillcolor="#a70741" stroked="false">
              <v:fill type="solid"/>
            </v:rect>
            <v:rect style="position:absolute;left:798;top:74;width:142;height:142" filled="true" fillcolor="#ab937c" stroked="false">
              <v:fill type="solid"/>
            </v:rect>
            <v:rect style="position:absolute;left:798;top:256;width:142;height:142" filled="true" fillcolor="#00568b" stroked="false">
              <v:fill type="solid"/>
            </v:rect>
            <w10:wrap type="none"/>
          </v:group>
        </w:pict>
      </w:r>
      <w:r>
        <w:rPr>
          <w:color w:val="AB937C"/>
          <w:w w:val="85"/>
          <w:sz w:val="12"/>
        </w:rPr>
        <w:t>Construction (6%)</w:t>
      </w:r>
    </w:p>
    <w:p>
      <w:pPr>
        <w:spacing w:before="37"/>
        <w:ind w:left="326" w:right="0" w:firstLine="0"/>
        <w:jc w:val="left"/>
        <w:rPr>
          <w:sz w:val="12"/>
        </w:rPr>
      </w:pPr>
      <w:r>
        <w:rPr>
          <w:color w:val="00568B"/>
          <w:w w:val="75"/>
          <w:sz w:val="12"/>
        </w:rPr>
        <w:t>Manufacturing </w:t>
      </w:r>
      <w:r>
        <w:rPr>
          <w:color w:val="00568B"/>
          <w:spacing w:val="-4"/>
          <w:w w:val="75"/>
          <w:sz w:val="12"/>
        </w:rPr>
        <w:t>(10%)</w:t>
      </w:r>
    </w:p>
    <w:p>
      <w:pPr>
        <w:spacing w:before="37"/>
        <w:ind w:left="326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Services (79%)</w:t>
      </w:r>
    </w:p>
    <w:p>
      <w:pPr>
        <w:spacing w:before="67"/>
        <w:ind w:left="303" w:right="0" w:firstLine="0"/>
        <w:jc w:val="left"/>
        <w:rPr>
          <w:sz w:val="12"/>
        </w:rPr>
      </w:pPr>
      <w:r>
        <w:rPr/>
        <w:br w:type="column"/>
      </w:r>
      <w:r>
        <w:rPr>
          <w:color w:val="5894C5"/>
          <w:w w:val="80"/>
          <w:sz w:val="12"/>
        </w:rPr>
        <w:t>Other</w:t>
      </w:r>
      <w:r>
        <w:rPr>
          <w:color w:val="5894C5"/>
          <w:spacing w:val="-19"/>
          <w:w w:val="80"/>
          <w:sz w:val="12"/>
        </w:rPr>
        <w:t> </w:t>
      </w:r>
      <w:r>
        <w:rPr>
          <w:color w:val="5894C5"/>
          <w:w w:val="80"/>
          <w:sz w:val="12"/>
        </w:rPr>
        <w:t>production</w:t>
      </w:r>
      <w:r>
        <w:rPr>
          <w:color w:val="5894C5"/>
          <w:w w:val="80"/>
          <w:position w:val="4"/>
          <w:sz w:val="11"/>
        </w:rPr>
        <w:t>(b)</w:t>
      </w:r>
      <w:r>
        <w:rPr>
          <w:color w:val="5894C5"/>
          <w:spacing w:val="-16"/>
          <w:w w:val="80"/>
          <w:position w:val="4"/>
          <w:sz w:val="11"/>
        </w:rPr>
        <w:t> </w:t>
      </w:r>
      <w:r>
        <w:rPr>
          <w:color w:val="5894C5"/>
          <w:spacing w:val="-4"/>
          <w:w w:val="80"/>
          <w:sz w:val="12"/>
        </w:rPr>
        <w:t>(5%)</w:t>
      </w:r>
    </w:p>
    <w:p>
      <w:pPr>
        <w:spacing w:before="37"/>
        <w:ind w:left="357" w:right="-7" w:hanging="55"/>
        <w:jc w:val="left"/>
        <w:rPr>
          <w:sz w:val="12"/>
        </w:rPr>
      </w:pPr>
      <w:r>
        <w:rPr/>
        <w:pict>
          <v:group style="position:absolute;margin-left:107.932999pt;margin-top:-6.707996pt;width:7.1pt;height:16.45pt;mso-position-horizontal-relative:page;mso-position-vertical-relative:paragraph;z-index:15838208" coordorigin="2159,-134" coordsize="142,329">
            <v:rect style="position:absolute;left:2158;top:-135;width:142;height:142" filled="true" fillcolor="#5894c5" stroked="false">
              <v:fill type="solid"/>
            </v:rect>
            <v:shape style="position:absolute;left:2181;top:43;width:96;height:151" coordorigin="2182,43" coordsize="96,151" path="m2229,43l2182,119,2229,194,2277,119,2229,43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0"/>
          <w:sz w:val="12"/>
        </w:rPr>
        <w:t>Output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gross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value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spacing w:val="-4"/>
          <w:w w:val="80"/>
          <w:sz w:val="12"/>
        </w:rPr>
        <w:t>added </w:t>
      </w:r>
      <w:r>
        <w:rPr>
          <w:color w:val="231F20"/>
          <w:w w:val="80"/>
          <w:sz w:val="12"/>
        </w:rPr>
        <w:t>(GVA)</w:t>
      </w:r>
      <w:r>
        <w:rPr>
          <w:color w:val="231F20"/>
          <w:spacing w:val="-29"/>
          <w:w w:val="80"/>
          <w:sz w:val="12"/>
        </w:rPr>
        <w:t> </w:t>
      </w:r>
      <w:r>
        <w:rPr>
          <w:color w:val="231F20"/>
          <w:w w:val="80"/>
          <w:sz w:val="12"/>
        </w:rPr>
        <w:t>growth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w w:val="80"/>
          <w:sz w:val="12"/>
        </w:rPr>
        <w:t>(per</w:t>
      </w:r>
      <w:r>
        <w:rPr>
          <w:color w:val="231F20"/>
          <w:spacing w:val="-29"/>
          <w:w w:val="80"/>
          <w:sz w:val="12"/>
        </w:rPr>
        <w:t> </w:t>
      </w:r>
      <w:r>
        <w:rPr>
          <w:color w:val="231F20"/>
          <w:w w:val="80"/>
          <w:sz w:val="12"/>
        </w:rPr>
        <w:t>cent)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7"/>
        </w:rPr>
      </w:pPr>
    </w:p>
    <w:p>
      <w:pPr>
        <w:spacing w:line="128" w:lineRule="exact" w:before="0"/>
        <w:ind w:left="2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8" w:lineRule="exact" w:before="0"/>
        <w:ind w:left="947" w:right="0" w:firstLine="0"/>
        <w:jc w:val="left"/>
        <w:rPr>
          <w:sz w:val="12"/>
        </w:rPr>
      </w:pPr>
      <w:r>
        <w:rPr/>
        <w:pict>
          <v:group style="position:absolute;margin-left:39.685001pt;margin-top:2.064043pt;width:184.8pt;height:142.25pt;mso-position-horizontal-relative:page;mso-position-vertical-relative:paragraph;z-index:15837696" coordorigin="794,41" coordsize="3696,2845">
            <v:rect style="position:absolute;left:1166;top:1102;width:268;height:1307" filled="true" fillcolor="#a70741" stroked="false">
              <v:fill type="solid"/>
            </v:rect>
            <v:rect style="position:absolute;left:1166;top:979;width:268;height:124" filled="true" fillcolor="#00568b" stroked="false">
              <v:fill type="solid"/>
            </v:rect>
            <v:rect style="position:absolute;left:1166;top:746;width:268;height:233" filled="true" fillcolor="#ab937c" stroked="false">
              <v:fill type="solid"/>
            </v:rect>
            <v:rect style="position:absolute;left:1166;top:704;width:268;height:43" filled="true" fillcolor="#5894c5" stroked="false">
              <v:fill type="solid"/>
            </v:rect>
            <v:shape style="position:absolute;left:1237;top:542;width:122;height:168" coordorigin="1238,542" coordsize="122,168" path="m1298,542l1238,626,1298,709,1359,626,1298,542xe" filled="true" fillcolor="#231f20" stroked="false">
              <v:path arrowok="t"/>
              <v:fill type="solid"/>
            </v:shape>
            <v:rect style="position:absolute;left:1835;top:1612;width:268;height:797" filled="true" fillcolor="#a70741" stroked="false">
              <v:fill type="solid"/>
            </v:rect>
            <v:rect style="position:absolute;left:1835;top:2409;width:268;height:56" filled="true" fillcolor="#00568b" stroked="false">
              <v:fill type="solid"/>
            </v:rect>
            <v:rect style="position:absolute;left:1835;top:1507;width:268;height:106" filled="true" fillcolor="#ab937c" stroked="false">
              <v:fill type="solid"/>
            </v:rect>
            <v:rect style="position:absolute;left:1835;top:1422;width:268;height:85" filled="true" fillcolor="#5894c5" stroked="false">
              <v:fill type="solid"/>
            </v:rect>
            <v:shape style="position:absolute;left:1908;top:1339;width:122;height:168" coordorigin="1909,1340" coordsize="122,168" path="m1969,1340l1909,1423,1969,1507,2030,1423,1969,1340xe" filled="true" fillcolor="#231f20" stroked="false">
              <v:path arrowok="t"/>
              <v:fill type="solid"/>
            </v:shape>
            <v:rect style="position:absolute;left:2505;top:1231;width:268;height:1179" filled="true" fillcolor="#a70741" stroked="false">
              <v:fill type="solid"/>
            </v:rect>
            <v:rect style="position:absolute;left:2505;top:1101;width:268;height:130" filled="true" fillcolor="#00568b" stroked="false">
              <v:fill type="solid"/>
            </v:rect>
            <v:rect style="position:absolute;left:2505;top:911;width:268;height:191" filled="true" fillcolor="#ab937c" stroked="false">
              <v:fill type="solid"/>
            </v:rect>
            <v:rect style="position:absolute;left:2505;top:876;width:268;height:35" filled="true" fillcolor="#5894c5" stroked="false">
              <v:fill type="solid"/>
            </v:rect>
            <v:shape style="position:absolute;left:2577;top:810;width:122;height:168" coordorigin="2577,810" coordsize="122,168" path="m2638,810l2577,894,2638,977,2698,894,2638,810xe" filled="true" fillcolor="#231f20" stroked="false">
              <v:path arrowok="t"/>
              <v:fill type="solid"/>
            </v:shape>
            <v:rect style="position:absolute;left:3175;top:1917;width:268;height:492" filled="true" fillcolor="#a70741" stroked="false">
              <v:fill type="solid"/>
            </v:rect>
            <v:rect style="position:absolute;left:3175;top:1884;width:268;height:34" filled="true" fillcolor="#00568b" stroked="false">
              <v:fill type="solid"/>
            </v:rect>
            <v:rect style="position:absolute;left:3175;top:1781;width:268;height:103" filled="true" fillcolor="#ab937c" stroked="false">
              <v:fill type="solid"/>
            </v:rect>
            <v:rect style="position:absolute;left:3175;top:2409;width:268;height:34" filled="true" fillcolor="#5894c5" stroked="false">
              <v:fill type="solid"/>
            </v:rect>
            <v:shape style="position:absolute;left:3247;top:1733;width:122;height:168" coordorigin="3248,1733" coordsize="122,168" path="m3309,1733l3248,1817,3309,1901,3369,1817,3309,1733xe" filled="true" fillcolor="#231f20" stroked="false">
              <v:path arrowok="t"/>
              <v:fill type="solid"/>
            </v:shape>
            <v:rect style="position:absolute;left:3845;top:1728;width:268;height:681" filled="true" fillcolor="#a70741" stroked="false">
              <v:fill type="solid"/>
            </v:rect>
            <v:rect style="position:absolute;left:3845;top:1486;width:268;height:243" filled="true" fillcolor="#00568b" stroked="false">
              <v:fill type="solid"/>
            </v:rect>
            <v:rect style="position:absolute;left:3845;top:2409;width:268;height:111" filled="true" fillcolor="#ab937c" stroked="false">
              <v:fill type="solid"/>
            </v:rect>
            <v:rect style="position:absolute;left:3845;top:1406;width:268;height:80" filled="true" fillcolor="#5894c5" stroked="false">
              <v:fill type="solid"/>
            </v:rect>
            <v:shape style="position:absolute;left:3916;top:1430;width:122;height:167" coordorigin="3916,1430" coordsize="122,167" path="m3977,1430l3916,1514,3977,1597,4038,1514,3977,1430xe" filled="true" fillcolor="#231f20" stroked="false">
              <v:path arrowok="t"/>
              <v:fill type="solid"/>
            </v:shape>
            <v:shape style="position:absolute;left:798;top:2409;width:3686;height:2" coordorigin="799,2409" coordsize="3686,0" path="m4370,2409l4484,2409m799,2409l912,2409e" filled="false" stroked="true" strokeweight=".5pt" strokecolor="#231f20">
              <v:path arrowok="t"/>
              <v:stroke dashstyle="solid"/>
            </v:shape>
            <v:line style="position:absolute" from="967,2409" to="4313,2409" stroked="true" strokeweight=".5pt" strokecolor="#231f20">
              <v:stroke dashstyle="solid"/>
            </v:line>
            <v:shape style="position:absolute;left:798;top:523;width:3686;height:1415" coordorigin="799,524" coordsize="3686,1415" path="m4370,524l4484,524m4370,996l4484,996m4370,1466l4484,1466m4370,1939l4484,1939m799,524l912,524m799,996l912,996m799,1466l912,1466m799,1939l912,1939e" filled="false" stroked="true" strokeweight=".5pt" strokecolor="#231f20">
              <v:path arrowok="t"/>
              <v:stroke dashstyle="solid"/>
            </v:shape>
            <v:shape style="position:absolute;left:964;top:2766;width:3350;height:114" coordorigin="965,2766" coordsize="3350,114" path="m4314,2766l4314,2880m3645,2766l3645,2880m2975,2766l2975,2880m2304,2766l2304,2880m1634,2766l1634,2880m965,2766l965,2880e" filled="false" stroked="true" strokeweight=".505pt" strokecolor="#231f20">
              <v:path arrowok="t"/>
              <v:stroke dashstyle="solid"/>
            </v:shape>
            <v:rect style="position:absolute;left:798;top:46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0"/>
          <w:sz w:val="12"/>
        </w:rPr>
        <w:t>1.0</w:t>
      </w:r>
    </w:p>
    <w:p>
      <w:pPr>
        <w:pStyle w:val="BodyText"/>
        <w:spacing w:line="259" w:lineRule="auto" w:before="20"/>
        <w:ind w:left="326" w:right="435"/>
        <w:jc w:val="both"/>
      </w:pPr>
      <w:r>
        <w:rPr/>
        <w:br w:type="column"/>
      </w:r>
      <w:r>
        <w:rPr>
          <w:color w:val="231F20"/>
          <w:w w:val="80"/>
        </w:rPr>
        <w:t>remained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0.4%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Q3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according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preliminary estimate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9"/>
          <w:w w:val="80"/>
        </w:rPr>
        <w:t> </w:t>
      </w:r>
      <w:r>
        <w:rPr>
          <w:rFonts w:ascii="Trebuchet MS"/>
          <w:color w:val="231F20"/>
          <w:w w:val="80"/>
        </w:rPr>
        <w:t>3.2</w:t>
      </w:r>
      <w:r>
        <w:rPr>
          <w:color w:val="231F20"/>
          <w:w w:val="80"/>
        </w:rPr>
        <w:t>).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0.1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points </w:t>
      </w:r>
      <w:r>
        <w:rPr>
          <w:color w:val="231F20"/>
          <w:w w:val="90"/>
        </w:rPr>
        <w:t>higher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ago.</w:t>
      </w:r>
    </w:p>
    <w:p>
      <w:pPr>
        <w:spacing w:after="0" w:line="259" w:lineRule="auto"/>
        <w:jc w:val="both"/>
        <w:sectPr>
          <w:type w:val="continuous"/>
          <w:pgSz w:w="11910" w:h="16840"/>
          <w:pgMar w:top="1540" w:bottom="0" w:left="640" w:right="480"/>
          <w:cols w:num="4" w:equalWidth="0">
            <w:col w:w="1344" w:space="40"/>
            <w:col w:w="1536" w:space="39"/>
            <w:col w:w="1130" w:space="1067"/>
            <w:col w:w="5634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40" w:bottom="0" w:left="640" w:right="48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210" w:val="left" w:leader="none"/>
          <w:tab w:pos="1879" w:val="left" w:leader="none"/>
          <w:tab w:pos="2474" w:val="left" w:leader="none"/>
          <w:tab w:pos="3133" w:val="left" w:leader="none"/>
        </w:tabs>
        <w:spacing w:before="89"/>
        <w:ind w:left="455" w:right="0" w:firstLine="0"/>
        <w:jc w:val="left"/>
        <w:rPr>
          <w:sz w:val="12"/>
        </w:rPr>
      </w:pPr>
      <w:bookmarkStart w:name="3.2 Labour market developments" w:id="45"/>
      <w:bookmarkEnd w:id="45"/>
      <w:r>
        <w:rPr/>
      </w:r>
      <w:r>
        <w:rPr>
          <w:color w:val="231F20"/>
          <w:w w:val="90"/>
          <w:sz w:val="12"/>
        </w:rPr>
        <w:t>2013–14</w:t>
        <w:tab/>
        <w:t>2015</w:t>
        <w:tab/>
        <w:t>2016</w:t>
        <w:tab/>
      </w:r>
      <w:r>
        <w:rPr>
          <w:color w:val="231F20"/>
          <w:w w:val="95"/>
          <w:sz w:val="12"/>
        </w:rPr>
        <w:t>2017</w:t>
      </w:r>
      <w:r>
        <w:rPr>
          <w:color w:val="231F20"/>
          <w:spacing w:val="-29"/>
          <w:w w:val="95"/>
          <w:sz w:val="12"/>
        </w:rPr>
        <w:t> </w:t>
      </w:r>
      <w:r>
        <w:rPr>
          <w:color w:val="231F20"/>
          <w:w w:val="95"/>
          <w:sz w:val="12"/>
        </w:rPr>
        <w:t>H1</w:t>
        <w:tab/>
      </w:r>
      <w:r>
        <w:rPr>
          <w:color w:val="231F20"/>
          <w:w w:val="90"/>
          <w:sz w:val="12"/>
        </w:rPr>
        <w:t>2017</w:t>
      </w:r>
      <w:r>
        <w:rPr>
          <w:color w:val="231F20"/>
          <w:spacing w:val="-33"/>
          <w:w w:val="90"/>
          <w:sz w:val="12"/>
        </w:rPr>
        <w:t> </w:t>
      </w:r>
      <w:r>
        <w:rPr>
          <w:color w:val="231F20"/>
          <w:w w:val="90"/>
          <w:sz w:val="12"/>
        </w:rPr>
        <w:t>Q3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6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15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0.8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15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16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0.2</w:t>
      </w:r>
    </w:p>
    <w:p>
      <w:pPr>
        <w:spacing w:before="90"/>
        <w:ind w:left="15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45"/>
        <w:ind w:left="15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before="15"/>
        <w:ind w:left="15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19"/>
        <w:ind w:left="16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0.2</w:t>
      </w:r>
    </w:p>
    <w:p>
      <w:pPr>
        <w:pStyle w:val="BodyText"/>
        <w:spacing w:line="259" w:lineRule="auto" w:before="96"/>
        <w:ind w:left="153" w:right="454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profile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revised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latest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data.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revisions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been fairly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small,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point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gradual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slowing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</w:p>
    <w:p>
      <w:pPr>
        <w:pStyle w:val="BodyText"/>
        <w:spacing w:line="259" w:lineRule="auto" w:before="1"/>
        <w:ind w:left="153" w:right="339"/>
      </w:pPr>
      <w:r>
        <w:rPr>
          <w:color w:val="231F20"/>
          <w:w w:val="80"/>
        </w:rPr>
        <w:t>four-quarter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previously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estimated. Recent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revised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6"/>
          <w:w w:val="80"/>
        </w:rPr>
        <w:t>ONS </w:t>
      </w:r>
      <w:r>
        <w:rPr>
          <w:color w:val="231F20"/>
          <w:w w:val="80"/>
        </w:rPr>
        <w:t>receives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incorporates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fuller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data.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MPC’s </w:t>
      </w:r>
      <w:r>
        <w:rPr>
          <w:color w:val="231F20"/>
          <w:w w:val="75"/>
        </w:rPr>
        <w:t>backcast,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takes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into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account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information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business </w:t>
      </w:r>
      <w:r>
        <w:rPr>
          <w:color w:val="231F20"/>
          <w:w w:val="80"/>
        </w:rPr>
        <w:t>surveys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revision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properties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official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data, </w:t>
      </w:r>
      <w:r>
        <w:rPr>
          <w:color w:val="231F20"/>
          <w:w w:val="85"/>
        </w:rPr>
        <w:t>points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even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gradual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slowing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growth.</w:t>
      </w:r>
    </w:p>
    <w:p>
      <w:pPr>
        <w:pStyle w:val="BodyText"/>
        <w:spacing w:before="2"/>
      </w:pPr>
    </w:p>
    <w:p>
      <w:pPr>
        <w:pStyle w:val="BodyText"/>
        <w:spacing w:line="260" w:lineRule="atLeast"/>
        <w:ind w:left="153" w:right="414"/>
      </w:pP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majority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slowdown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6"/>
          <w:w w:val="80"/>
        </w:rPr>
        <w:t>end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slower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</w:p>
    <w:p>
      <w:pPr>
        <w:spacing w:after="0" w:line="260" w:lineRule="atLeast"/>
        <w:sectPr>
          <w:type w:val="continuous"/>
          <w:pgSz w:w="11910" w:h="16840"/>
          <w:pgMar w:top="1540" w:bottom="0" w:left="640" w:right="480"/>
          <w:cols w:num="3" w:equalWidth="0">
            <w:col w:w="3586" w:space="147"/>
            <w:col w:w="356" w:space="1241"/>
            <w:col w:w="5460"/>
          </w:cols>
        </w:sectPr>
      </w:pP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9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measures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basic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prices.</w:t>
      </w:r>
      <w:r>
        <w:rPr>
          <w:color w:val="231F20"/>
          <w:spacing w:val="-9"/>
          <w:w w:val="85"/>
          <w:sz w:val="11"/>
        </w:rPr>
        <w:t> </w:t>
      </w:r>
      <w:r>
        <w:rPr>
          <w:color w:val="231F20"/>
          <w:w w:val="85"/>
          <w:sz w:val="11"/>
        </w:rPr>
        <w:t>Figures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weights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nominal</w:t>
      </w:r>
    </w:p>
    <w:p>
      <w:pPr>
        <w:spacing w:line="235" w:lineRule="auto" w:before="1"/>
        <w:ind w:left="323" w:right="473" w:firstLine="0"/>
        <w:jc w:val="left"/>
        <w:rPr>
          <w:sz w:val="11"/>
        </w:rPr>
      </w:pPr>
      <w:r>
        <w:rPr>
          <w:color w:val="231F20"/>
          <w:w w:val="85"/>
          <w:sz w:val="11"/>
        </w:rPr>
        <w:t>GDP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2015.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Components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sum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due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chain-linking.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Note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growth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GVA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can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differ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shown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Trebuchet MS"/>
          <w:color w:val="231F20"/>
          <w:w w:val="80"/>
          <w:sz w:val="11"/>
        </w:rPr>
        <w:t>Chart</w:t>
      </w:r>
      <w:r>
        <w:rPr>
          <w:rFonts w:ascii="Trebuchet MS"/>
          <w:color w:val="231F20"/>
          <w:spacing w:val="-8"/>
          <w:w w:val="80"/>
          <w:sz w:val="11"/>
        </w:rPr>
        <w:t> </w:t>
      </w:r>
      <w:r>
        <w:rPr>
          <w:rFonts w:ascii="Trebuchet MS"/>
          <w:color w:val="231F20"/>
          <w:w w:val="80"/>
          <w:sz w:val="11"/>
        </w:rPr>
        <w:t>3.2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difference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two results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basic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adjustment,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statistical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discrepancy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alignment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adjustment.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Other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production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utilities,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extraction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agriculture.</w:t>
      </w:r>
    </w:p>
    <w:p>
      <w:pPr>
        <w:pStyle w:val="BodyText"/>
      </w:pPr>
    </w:p>
    <w:p>
      <w:pPr>
        <w:pStyle w:val="BodyText"/>
        <w:spacing w:before="8"/>
        <w:rPr>
          <w:sz w:val="22"/>
        </w:rPr>
      </w:pPr>
      <w:r>
        <w:rPr/>
        <w:pict>
          <v:shape style="position:absolute;margin-left:39.685001pt;margin-top:15.93664pt;width:215.45pt;height:.1pt;mso-position-horizontal-relative:page;mso-position-vertical-relative:paragraph;z-index:-15620608;mso-wrap-distance-left:0;mso-wrap-distance-right:0" coordorigin="794,319" coordsize="4309,0" path="m794,319l5102,31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53" w:right="50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3.4</w:t>
      </w:r>
      <w:r>
        <w:rPr>
          <w:rFonts w:ascii="Trebuchet MS"/>
          <w:b/>
          <w:color w:val="A70741"/>
          <w:spacing w:val="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total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hours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worked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been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driven </w:t>
      </w:r>
      <w:r>
        <w:rPr>
          <w:rFonts w:ascii="BPG Sans Modern GPL&amp;GNU"/>
          <w:color w:val="A70741"/>
          <w:w w:val="95"/>
          <w:sz w:val="18"/>
        </w:rPr>
        <w:t>by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robust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employment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growth</w:t>
      </w:r>
    </w:p>
    <w:p>
      <w:pPr>
        <w:spacing w:before="3"/>
        <w:ind w:left="15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Contributions to four-quarter growth in total hours worked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1" w:lineRule="exact" w:before="115"/>
        <w:ind w:left="299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1" w:lineRule="exact" w:before="0"/>
        <w:ind w:left="3907" w:right="0" w:firstLine="0"/>
        <w:jc w:val="left"/>
        <w:rPr>
          <w:sz w:val="12"/>
        </w:rPr>
      </w:pPr>
      <w:r>
        <w:rPr/>
        <w:pict>
          <v:group style="position:absolute;margin-left:39.685001pt;margin-top:2.383066pt;width:184.8pt;height:142.25pt;mso-position-horizontal-relative:page;mso-position-vertical-relative:paragraph;z-index:15840256" coordorigin="794,48" coordsize="3696,2845">
            <v:rect style="position:absolute;left:798;top:52;width:3686;height:2835" filled="false" stroked="true" strokeweight=".5pt" strokecolor="#231f20">
              <v:stroke dashstyle="solid"/>
            </v:rect>
            <v:shape style="position:absolute;left:958;top:567;width:3321;height:1663" coordorigin="959,567" coordsize="3321,1663" path="m975,1138l959,1138,959,1474,975,1474,975,1138xm1027,1168l1009,1168,1009,1474,1027,1474,1027,1168xm1077,1270l1061,1270,1061,1474,1077,1474,1077,1270xm1128,1149l1111,1149,1111,1474,1128,1474,1128,1149xm1179,1252l1162,1252,1162,1474,1179,1474,1179,1252xm1230,1186l1212,1186,1212,1474,1230,1474,1230,1186xm1280,1194l1264,1194,1264,1474,1280,1474,1280,1194xm1331,1085l1314,1085,1314,1474,1331,1474,1331,1085xm1382,1091l1365,1091,1365,1474,1382,1474,1382,1091xm1433,1105l1416,1105,1416,1474,1433,1474,1433,1105xm1483,1068l1467,1068,1467,1474,1483,1474,1483,1068xm1535,1231l1517,1231,1517,1474,1535,1474,1535,1231xm1585,1022l1568,1022,1568,1474,1585,1474,1585,1022xm1636,1170l1619,1170,1619,1474,1636,1474,1636,1170xm1687,1147l1670,1147,1670,1474,1687,1474,1687,1147xm1738,1014l1721,1014,1721,1474,1738,1474,1738,1014xm1789,1065l1772,1065,1772,1474,1789,1474,1789,1065xm1839,1062l1823,1062,1823,1474,1839,1474,1839,1062xm1891,967l1873,967,1873,1474,1891,1474,1891,967xm1941,1219l1924,1219,1924,1474,1941,1474,1941,1219xm1992,1157l1975,1157,1975,1474,1992,1474,1992,1157xm2043,1101l2026,1101,2026,1474,2043,1474,2043,1101xm2094,1163l2076,1163,2076,1474,2094,1474,2094,1163xm2144,1066l2128,1066,2128,1474,2144,1474,2144,1066xm2195,1297l2178,1297,2178,1474,2195,1474,2195,1297xm2246,1212l2229,1212,2229,1474,2246,1474,2246,1212xm2297,1188l2280,1188,2280,1474,2297,1474,2297,1188xm2347,1037l2331,1037,2331,1474,2347,1474,2347,1037xm2399,881l2381,881,2381,1474,2399,1474,2399,881xm2450,993l2432,993,2432,1474,2450,1474,2450,993xm2500,1282l2484,1282,2484,1474,2500,1474,2500,1282xm2551,1474l2534,1474,2534,1532,2551,1532,2551,1474xm2602,1474l2585,1474,2585,1854,2602,1854,2602,1474xm2653,1474l2636,1474,2636,2230,2653,2230,2653,1474xm2703,1474l2687,1474,2687,2085,2703,2085,2703,1474xm2755,1474l2737,1474,2737,1985,2755,1985,2755,1474xm2805,1474l2788,1474,2788,1899,2805,1899,2805,1474xm2856,1347l2839,1347,2839,1474,2856,1474,2856,1347xm2906,1091l2890,1091,2890,1474,2906,1474,2906,1091xm2958,1205l2940,1205,2940,1474,2958,1474,2958,1205xm3008,954l2992,954,2992,1474,3008,1474,3008,954xm3059,1167l3042,1167,3042,1474,3059,1474,3059,1167xm3110,1474l3093,1474,3093,1605,3110,1605,3110,1474xm3161,1456l3143,1456,3143,1474,3161,1474,3161,1456xm3212,1452l3195,1452,3195,1474,3212,1474,3212,1452xm3262,1215l3245,1215,3245,1474,3262,1474,3262,1215xm3314,893l3296,893,3296,1474,3314,1474,3314,893xm3364,794l3348,794,3348,1474,3364,1474,3364,794xm3415,1017l3398,1017,3398,1474,3415,1474,3415,1017xm3466,1145l3449,1145,3449,1474,3466,1474,3466,1145xm3517,1061l3499,1061,3499,1474,3517,1474,3517,1061xm3567,1021l3551,1021,3551,1474,3567,1474,3567,1021xm3618,652l3601,652,3601,1474,3618,1474,3618,652xm3669,567l3652,567,3652,1474,3669,1474,3669,567xm3720,624l3703,624,3703,1474,3720,1474,3720,624xm3770,714l3754,714,3754,1474,3770,1474,3770,714xm3822,749l3804,749,3804,1474,3822,1474,3822,749xm3872,1004l3855,1004,3855,1474,3872,1474,3872,1004xm3923,911l3906,911,3906,1474,3923,1474,3923,911xm3974,806l3957,806,3957,1474,3974,1474,3974,806xm4025,1019l4008,1019,4008,1474,4025,1474,4025,1019xm4076,774l4059,774,4059,1474,4076,1474,4076,774xm4126,962l4110,962,4110,1474,4126,1474,4126,962xm4178,1141l4160,1141,4160,1474,4178,1474,4178,1141xm4228,1049l4211,1049,4211,1474,4228,1474,4228,1049xm4279,1098l4262,1098,4262,1474,4279,1474,4279,1098xe" filled="true" fillcolor="#00568b" stroked="false">
              <v:path arrowok="t"/>
              <v:fill type="solid"/>
            </v:shape>
            <v:rect style="position:absolute;left:4312;top:1129;width:17;height:346" filled="true" fillcolor="#5894c5" stroked="false">
              <v:fill type="solid"/>
            </v:rect>
            <v:shape style="position:absolute;left:958;top:332;width:3371;height:2320" coordorigin="959,333" coordsize="3371,2320" path="m975,835l959,835,959,1138,975,1138,975,835xm1027,1037l1009,1037,1009,1168,1027,1168,1027,1037xm1077,1124l1061,1124,1061,1270,1077,1270,1077,1124xm1128,1474l1111,1474,1111,1794,1128,1794,1128,1474xm1179,1474l1162,1474,1162,1657,1179,1657,1179,1474xm1230,1474l1212,1474,1212,2109,1230,2109,1230,1474xm1280,1474l1264,1474,1264,1792,1280,1792,1280,1474xm1331,1474l1314,1474,1314,1791,1331,1791,1331,1474xm1382,1475l1365,1475,1365,1735,1382,1735,1382,1475xm1433,1089l1416,1089,1416,1104,1433,1104,1433,1089xm1483,1474l1467,1474,1467,1706,1483,1706,1483,1474xm1535,1474l1517,1474,1517,1771,1535,1771,1535,1474xm1585,1474l1568,1474,1568,1594,1585,1594,1585,1474xm1636,1474l1619,1474,1619,1677,1636,1677,1636,1474xm1687,1474l1670,1474,1670,1660,1687,1660,1687,1474xm1738,731l1721,731,1721,1014,1738,1014,1738,731xm1789,1061l1772,1061,1772,1065,1789,1065,1789,1061xm1839,967l1823,967,1823,1062,1839,1062,1839,967xm1891,796l1873,796,1873,967,1891,967,1891,796xm1941,1474l1924,1474,1924,1489,1941,1489,1941,1474xm1992,1474l1975,1474,1975,1490,1992,1490,1992,1474xm2043,1474l2026,1474,2026,1556,2043,1556,2043,1474xm2094,1474l2076,1474,2076,1697,2094,1697,2094,1474xm2144,1474l2128,1474,2128,1642,2144,1642,2144,1474xm2195,1270l2178,1270,2178,1297,2195,1297,2195,1270xm2246,1069l2229,1069,2229,1212,2246,1212,2246,1069xm2297,1048l2280,1048,2280,1188,2297,1188,2297,1048xm2347,1474l2331,1474,2331,1627,2347,1627,2347,1474xm2399,798l2381,798,2381,881,2399,881,2399,798xm2450,1474l2432,1474,2432,1825,2450,1825,2450,1474xm2500,1474l2484,1474,2484,1588,2500,1588,2500,1474xm2551,1532l2534,1532,2534,1610,2551,1610,2551,1532xm2602,1854l2585,1854,2585,2653,2602,2653,2602,1854xm2653,2230l2636,2230,2636,2395,2653,2395,2653,2230xm2703,2085l2687,2085,2687,2605,2703,2605,2703,2085xm2755,1985l2737,1985,2737,2380,2755,2380,2755,1985xm2805,1397l2788,1397,2788,1474,2805,1474,2805,1397xm2856,1474l2839,1474,2839,1518,2856,1518,2856,1474xm2906,1024l2890,1024,2890,1091,2906,1091,2906,1024xm2958,887l2940,887,2940,1205,2958,1205,2958,887xm3008,823l2992,823,2992,954,3008,954,3008,823xm3059,1474l3042,1474,3042,1815,3059,1815,3059,1474xm3110,1353l3093,1353,3093,1474,3110,1474,3110,1353xm3161,1474l3143,1474,3143,1547,3161,1547,3161,1474xm3212,1315l3195,1315,3195,1452,3212,1452,3212,1315xm3262,735l3245,735,3245,1215,3262,1215,3262,735xm3314,547l3296,547,3296,893,3314,893,3314,547xm3364,570l3348,570,3348,793,3364,793,3364,570xm3415,765l3398,765,3398,1017,3415,1017,3415,765xm3466,869l3449,869,3449,1145,3466,1145,3466,869xm3517,820l3499,820,3499,1061,3517,1061,3517,820xm3567,869l3551,869,3551,1021,3567,1021,3567,869xm3618,576l3601,576,3601,652,3618,652,3618,576xm3669,333l3652,333,3652,567,3669,567,3669,333xm3720,618l3703,618,3703,624,3720,624,3720,618xm3770,489l3754,489,3754,714,3770,714,3770,489xm3822,707l3804,707,3804,749,3822,749,3822,707xm3872,1474l3855,1474,3855,1565,3872,1565,3872,1474xm3923,1474l3906,1474,3906,1757,3923,1757,3923,1474xm3974,746l3957,746,3957,806,3974,806,3974,746xm4025,991l4008,991,4008,1019,4025,1019,4025,991xm4076,1474l4059,1474,4059,1548,4076,1548,4076,1474xm4126,788l4110,788,4110,962,4126,962,4126,788xm4178,1474l4160,1474,4160,1657,4178,1657,4178,1474xm4228,918l4211,918,4211,1049,4228,1049,4228,918xm4279,859l4262,859,4262,1098,4279,1098,4279,859xm4329,1098l4313,1098,4313,1129,4329,1129,4329,1098xe" filled="true" fillcolor="#ab937c" stroked="false">
              <v:path arrowok="t"/>
              <v:fill type="solid"/>
            </v:shape>
            <v:shape style="position:absolute;left:798;top:414;width:3686;height:2473" coordorigin="799,415" coordsize="3686,2473" path="m4370,415l4484,415m4370,768l4484,768m4370,1122l4484,1122m4370,1475l4484,1475m4370,1828l4484,1828m4370,2182l4484,2182m4370,2535l4484,2535m799,415l912,415m799,768l912,768m799,1122l912,1122m799,1475l912,1475m799,1828l912,1828m799,2182l912,2182m799,2535l912,2535m4220,2774l4220,2887m3813,2774l3813,2887m3406,2774l3406,2887m3000,2774l3000,2887m2593,2774l2593,2887m2187,2774l2187,2887m1780,2774l1780,2887m1374,2774l1374,2887m967,2774l967,2887e" filled="false" stroked="true" strokeweight=".5pt" strokecolor="#231f20">
              <v:path arrowok="t"/>
              <v:stroke dashstyle="solid"/>
            </v:shape>
            <v:shape style="position:absolute;left:4280;top:1055;width:81;height:86" coordorigin="4281,1055" coordsize="81,86" path="m4321,1055l4281,1098,4321,1141,4361,1098,4321,1055xe" filled="true" fillcolor="#a70741" stroked="false">
              <v:path arrowok="t"/>
              <v:fill type="solid"/>
            </v:shape>
            <v:shape style="position:absolute;left:958;top:1474;width:3371;height:2" coordorigin="959,1474" coordsize="3371,0" path="m959,1474l959,1474,4270,1474,4329,1474e" filled="false" stroked="true" strokeweight=".5pt" strokecolor="#231f20">
              <v:path arrowok="t"/>
              <v:stroke dashstyle="solid"/>
            </v:shape>
            <v:shape style="position:absolute;left:967;top:326;width:3303;height:2318" coordorigin="967,326" coordsize="3303,2318" path="m967,832l1018,1036,1068,1124,1120,1471,1170,1435,1221,1826,1272,1514,1323,1404,1374,1354,1424,1089,1476,1303,1526,1529,1577,1143,1627,1373,1679,1335,1729,728,1780,1061,1831,966,1882,792,1932,1234,1983,1173,2034,1184,2085,1388,2136,1235,2187,1270,2238,1068,2288,1047,2340,1191,2390,796,2441,1347,2491,1396,2543,1610,2593,2644,2644,2391,2695,2597,2746,2373,2796,1823,2847,1391,2899,1023,2949,884,3000,821,3051,1510,3102,1483,3152,1528,3203,1315,3254,730,3305,540,3355,566,3407,760,3457,866,3508,817,3558,867,3610,575,3661,326,3711,618,3763,483,3813,706,3864,1095,3914,1197,3966,745,4016,991,4067,848,4118,786,4169,1326,4219,917,4270,855e" filled="false" stroked="true" strokeweight="1pt" strokecolor="#a70741">
              <v:path arrowok="t"/>
              <v:stroke dashstyle="solid"/>
            </v:shape>
            <v:shape style="position:absolute;left:2347;top:332;width:1053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Growth</w:t>
                    </w:r>
                    <w:r>
                      <w:rPr>
                        <w:color w:val="A70741"/>
                        <w:spacing w:val="-24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in</w:t>
                    </w:r>
                    <w:r>
                      <w:rPr>
                        <w:color w:val="A70741"/>
                        <w:spacing w:val="-24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total</w:t>
                    </w:r>
                    <w:r>
                      <w:rPr>
                        <w:color w:val="A70741"/>
                        <w:spacing w:val="-24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spacing w:val="-4"/>
                        <w:w w:val="80"/>
                        <w:sz w:val="12"/>
                      </w:rPr>
                      <w:t>hours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worked</w:t>
                    </w:r>
                    <w:r>
                      <w:rPr>
                        <w:color w:val="A70741"/>
                        <w:spacing w:val="-29"/>
                        <w:w w:val="8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(per</w:t>
                    </w:r>
                    <w:r>
                      <w:rPr>
                        <w:color w:val="A70741"/>
                        <w:spacing w:val="-28"/>
                        <w:w w:val="8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v:shape style="position:absolute;left:3211;top:1530;width:63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Employment</w:t>
                    </w:r>
                  </w:p>
                </w:txbxContent>
              </v:textbox>
              <w10:wrap type="none"/>
            </v:shape>
            <v:shape style="position:absolute;left:1254;top:1970;width:70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Average hours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959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4"/>
        <w:rPr>
          <w:sz w:val="17"/>
        </w:rPr>
      </w:pPr>
    </w:p>
    <w:p>
      <w:pPr>
        <w:spacing w:before="1"/>
        <w:ind w:left="0" w:right="959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959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6"/>
        <w:ind w:left="0" w:right="945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28" w:lineRule="exact" w:before="11"/>
        <w:ind w:left="3906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76" w:lineRule="exact" w:before="0"/>
        <w:ind w:left="390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49"/>
        <w:ind w:left="0" w:right="959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959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959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5"/>
        <w:rPr>
          <w:sz w:val="17"/>
        </w:rPr>
      </w:pPr>
    </w:p>
    <w:p>
      <w:pPr>
        <w:spacing w:line="126" w:lineRule="exact" w:before="0"/>
        <w:ind w:left="3907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tabs>
          <w:tab w:pos="1137" w:val="left" w:leader="none"/>
          <w:tab w:pos="1543" w:val="left" w:leader="none"/>
          <w:tab w:pos="1943" w:val="left" w:leader="none"/>
          <w:tab w:pos="2363" w:val="left" w:leader="none"/>
          <w:tab w:pos="2760" w:val="left" w:leader="none"/>
          <w:tab w:pos="3165" w:val="left" w:leader="none"/>
          <w:tab w:pos="3571" w:val="left" w:leader="none"/>
        </w:tabs>
        <w:spacing w:line="126" w:lineRule="exact" w:before="0"/>
        <w:ind w:left="31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2001 </w:t>
      </w:r>
      <w:r>
        <w:rPr>
          <w:color w:val="231F20"/>
          <w:spacing w:val="2"/>
          <w:w w:val="95"/>
          <w:sz w:val="12"/>
        </w:rPr>
        <w:t> </w:t>
      </w:r>
      <w:r>
        <w:rPr>
          <w:color w:val="231F20"/>
          <w:w w:val="95"/>
          <w:sz w:val="12"/>
        </w:rPr>
        <w:t>03</w:t>
        <w:tab/>
        <w:t>05</w:t>
        <w:tab/>
        <w:t>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5"/>
          <w:sz w:val="12"/>
        </w:rPr>
        <w:t>13</w:t>
        <w:tab/>
        <w:t>15</w:t>
        <w:tab/>
        <w:t>17</w:t>
      </w:r>
    </w:p>
    <w:p>
      <w:pPr>
        <w:spacing w:before="116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Labour Force Survey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Diamond and light bars are Bank staff’s projections for 2017 Q3, based on data to August.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0"/>
        <w:ind w:left="153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40768" from="39.685001pt,-4.4268pt" to="289.134001pt,-4.4268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5"/>
          <w:sz w:val="18"/>
        </w:rPr>
        <w:t>Table 3.A </w:t>
      </w:r>
      <w:r>
        <w:rPr>
          <w:rFonts w:ascii="BPG Sans Modern GPL&amp;GNU"/>
          <w:color w:val="A70741"/>
          <w:w w:val="95"/>
          <w:sz w:val="18"/>
        </w:rPr>
        <w:t>Employment growth was robust in 2017 H1</w:t>
      </w:r>
    </w:p>
    <w:p>
      <w:pPr>
        <w:spacing w:before="11"/>
        <w:ind w:left="15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Changes in employment</w:t>
      </w:r>
      <w:r>
        <w:rPr>
          <w:color w:val="231F20"/>
          <w:w w:val="90"/>
          <w:position w:val="4"/>
          <w:sz w:val="12"/>
        </w:rPr>
        <w:t>(a)</w:t>
      </w:r>
    </w:p>
    <w:p>
      <w:pPr>
        <w:tabs>
          <w:tab w:pos="655" w:val="left" w:leader="none"/>
          <w:tab w:pos="2398" w:val="left" w:leader="none"/>
        </w:tabs>
        <w:spacing w:before="135"/>
        <w:ind w:left="0" w:right="946" w:firstLine="0"/>
        <w:jc w:val="right"/>
        <w:rPr>
          <w:sz w:val="14"/>
        </w:rPr>
      </w:pPr>
      <w:r>
        <w:rPr/>
        <w:pict>
          <v:shape style="position:absolute;margin-left:37.185001pt;margin-top:18.636181pt;width:253.25pt;height:70.4pt;mso-position-horizontal-relative:page;mso-position-vertical-relative:paragraph;z-index:158412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25"/>
                    <w:gridCol w:w="324"/>
                    <w:gridCol w:w="430"/>
                    <w:gridCol w:w="432"/>
                    <w:gridCol w:w="432"/>
                    <w:gridCol w:w="462"/>
                    <w:gridCol w:w="321"/>
                    <w:gridCol w:w="380"/>
                    <w:gridCol w:w="408"/>
                    <w:gridCol w:w="352"/>
                  </w:tblGrid>
                  <w:tr>
                    <w:trPr>
                      <w:trHeight w:val="158" w:hRule="atLeast"/>
                    </w:trPr>
                    <w:tc>
                      <w:tcPr>
                        <w:tcW w:w="1849" w:type="dxa"/>
                        <w:gridSpan w:val="2"/>
                      </w:tcPr>
                      <w:p>
                        <w:pPr>
                          <w:pStyle w:val="TableParagraph"/>
                          <w:spacing w:line="139" w:lineRule="exact"/>
                          <w:ind w:right="5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2000</w:t>
                        </w:r>
                      </w:p>
                    </w:tc>
                    <w:tc>
                      <w:tcPr>
                        <w:tcW w:w="430" w:type="dxa"/>
                      </w:tcPr>
                      <w:p>
                        <w:pPr>
                          <w:pStyle w:val="TableParagraph"/>
                          <w:spacing w:line="139" w:lineRule="exact"/>
                          <w:ind w:right="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2008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line="139" w:lineRule="exact"/>
                          <w:ind w:right="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2010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line="139" w:lineRule="exact"/>
                          <w:ind w:left="12" w:righ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2013</w:t>
                        </w:r>
                      </w:p>
                    </w:tc>
                    <w:tc>
                      <w:tcPr>
                        <w:tcW w:w="783" w:type="dxa"/>
                        <w:gridSpan w:val="2"/>
                      </w:tcPr>
                      <w:p>
                        <w:pPr>
                          <w:pStyle w:val="TableParagraph"/>
                          <w:spacing w:line="139" w:lineRule="exact"/>
                          <w:ind w:left="7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2015 2016</w:t>
                        </w:r>
                      </w:p>
                    </w:tc>
                    <w:tc>
                      <w:tcPr>
                        <w:tcW w:w="380" w:type="dxa"/>
                      </w:tcPr>
                      <w:p>
                        <w:pPr>
                          <w:pStyle w:val="TableParagraph"/>
                          <w:spacing w:line="139" w:lineRule="exact"/>
                          <w:ind w:left="16" w:righ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2017</w:t>
                        </w:r>
                      </w:p>
                    </w:tc>
                    <w:tc>
                      <w:tcPr>
                        <w:tcW w:w="760" w:type="dxa"/>
                        <w:gridSpan w:val="2"/>
                      </w:tcPr>
                      <w:p>
                        <w:pPr>
                          <w:pStyle w:val="TableParagraph"/>
                          <w:spacing w:line="139" w:lineRule="exact"/>
                          <w:ind w:left="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2017 2017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849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7" w:lineRule="exact"/>
                          <w:ind w:right="5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–07</w:t>
                        </w:r>
                      </w:p>
                    </w:tc>
                    <w:tc>
                      <w:tcPr>
                        <w:tcW w:w="43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7" w:lineRule="exact"/>
                          <w:ind w:right="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–09</w:t>
                        </w:r>
                      </w:p>
                    </w:tc>
                    <w:tc>
                      <w:tcPr>
                        <w:tcW w:w="43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7" w:lineRule="exact"/>
                          <w:ind w:right="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–12</w:t>
                        </w:r>
                      </w:p>
                    </w:tc>
                    <w:tc>
                      <w:tcPr>
                        <w:tcW w:w="43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7" w:lineRule="exact"/>
                          <w:ind w:left="90" w:right="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–14</w:t>
                        </w:r>
                      </w:p>
                    </w:tc>
                    <w:tc>
                      <w:tcPr>
                        <w:tcW w:w="783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8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7" w:lineRule="exact"/>
                          <w:ind w:left="115" w:right="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760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7" w:lineRule="exact"/>
                          <w:ind w:left="14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Q2 Q3</w:t>
                        </w:r>
                      </w:p>
                    </w:tc>
                  </w:tr>
                  <w:tr>
                    <w:trPr>
                      <w:trHeight w:val="416" w:hRule="atLeast"/>
                    </w:trPr>
                    <w:tc>
                      <w:tcPr>
                        <w:tcW w:w="1525" w:type="dxa"/>
                      </w:tcPr>
                      <w:p>
                        <w:pPr>
                          <w:pStyle w:val="TableParagraph"/>
                          <w:spacing w:line="220" w:lineRule="auto" w:before="75"/>
                          <w:ind w:left="111" w:hanging="62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Change in employment </w:t>
                        </w: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(thousands)</w:t>
                        </w:r>
                      </w:p>
                    </w:tc>
                    <w:tc>
                      <w:tcPr>
                        <w:tcW w:w="324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right="5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70</w:t>
                        </w:r>
                      </w:p>
                    </w:tc>
                    <w:tc>
                      <w:tcPr>
                        <w:tcW w:w="430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right="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-59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right="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67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82" w:righ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130</w:t>
                        </w:r>
                      </w:p>
                    </w:tc>
                    <w:tc>
                      <w:tcPr>
                        <w:tcW w:w="462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72" w:right="4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147</w:t>
                        </w:r>
                      </w:p>
                    </w:tc>
                    <w:tc>
                      <w:tcPr>
                        <w:tcW w:w="32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75</w:t>
                        </w:r>
                      </w:p>
                    </w:tc>
                    <w:tc>
                      <w:tcPr>
                        <w:tcW w:w="380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98" w:righ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121</w:t>
                        </w:r>
                      </w:p>
                    </w:tc>
                    <w:tc>
                      <w:tcPr>
                        <w:tcW w:w="408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126</w:t>
                        </w:r>
                      </w:p>
                    </w:tc>
                    <w:tc>
                      <w:tcPr>
                        <w:tcW w:w="352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74" w:right="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25" w:type="dxa"/>
                      </w:tcPr>
                      <w:p>
                        <w:pPr>
                          <w:pStyle w:val="TableParagraph"/>
                          <w:spacing w:before="36"/>
                          <w:ind w:left="101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of which, employees</w:t>
                        </w:r>
                      </w:p>
                    </w:tc>
                    <w:tc>
                      <w:tcPr>
                        <w:tcW w:w="324" w:type="dxa"/>
                      </w:tcPr>
                      <w:p>
                        <w:pPr>
                          <w:pStyle w:val="TableParagraph"/>
                          <w:spacing w:before="36"/>
                          <w:ind w:right="56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55</w:t>
                        </w:r>
                      </w:p>
                    </w:tc>
                    <w:tc>
                      <w:tcPr>
                        <w:tcW w:w="430" w:type="dxa"/>
                      </w:tcPr>
                      <w:p>
                        <w:pPr>
                          <w:pStyle w:val="TableParagraph"/>
                          <w:spacing w:before="36"/>
                          <w:ind w:right="66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-67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before="36"/>
                          <w:ind w:right="78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32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before="36"/>
                          <w:ind w:left="83" w:right="5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106</w:t>
                        </w:r>
                      </w:p>
                    </w:tc>
                    <w:tc>
                      <w:tcPr>
                        <w:tcW w:w="462" w:type="dxa"/>
                      </w:tcPr>
                      <w:p>
                        <w:pPr>
                          <w:pStyle w:val="TableParagraph"/>
                          <w:spacing w:before="36"/>
                          <w:ind w:left="72" w:right="27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110</w:t>
                        </w:r>
                      </w:p>
                    </w:tc>
                    <w:tc>
                      <w:tcPr>
                        <w:tcW w:w="321" w:type="dxa"/>
                      </w:tcPr>
                      <w:p>
                        <w:pPr>
                          <w:pStyle w:val="TableParagraph"/>
                          <w:spacing w:before="36"/>
                          <w:ind w:right="53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40</w:t>
                        </w:r>
                      </w:p>
                    </w:tc>
                    <w:tc>
                      <w:tcPr>
                        <w:tcW w:w="380" w:type="dxa"/>
                      </w:tcPr>
                      <w:p>
                        <w:pPr>
                          <w:pStyle w:val="TableParagraph"/>
                          <w:spacing w:before="36"/>
                          <w:ind w:left="76" w:right="16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136</w:t>
                        </w:r>
                      </w:p>
                    </w:tc>
                    <w:tc>
                      <w:tcPr>
                        <w:tcW w:w="408" w:type="dxa"/>
                      </w:tcPr>
                      <w:p>
                        <w:pPr>
                          <w:pStyle w:val="TableParagraph"/>
                          <w:spacing w:before="36"/>
                          <w:ind w:right="82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134</w:t>
                        </w:r>
                      </w:p>
                    </w:tc>
                    <w:tc>
                      <w:tcPr>
                        <w:tcW w:w="352" w:type="dxa"/>
                      </w:tcPr>
                      <w:p>
                        <w:pPr>
                          <w:pStyle w:val="TableParagraph"/>
                          <w:spacing w:before="36"/>
                          <w:ind w:left="49" w:right="45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351" w:hRule="atLeast"/>
                    </w:trPr>
                    <w:tc>
                      <w:tcPr>
                        <w:tcW w:w="1525" w:type="dxa"/>
                      </w:tcPr>
                      <w:p>
                        <w:pPr>
                          <w:pStyle w:val="TableParagraph"/>
                          <w:spacing w:line="150" w:lineRule="exact" w:before="47"/>
                          <w:ind w:left="101"/>
                          <w:rPr>
                            <w:sz w:val="11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of which, self-employed </w:t>
                        </w: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and other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324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56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430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66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8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78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35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left="139" w:right="5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105"/>
                            <w:sz w:val="14"/>
                          </w:rPr>
                          <w:t>24</w:t>
                        </w:r>
                      </w:p>
                    </w:tc>
                    <w:tc>
                      <w:tcPr>
                        <w:tcW w:w="462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left="153" w:right="72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105"/>
                            <w:sz w:val="14"/>
                          </w:rPr>
                          <w:t>36</w:t>
                        </w:r>
                      </w:p>
                    </w:tc>
                    <w:tc>
                      <w:tcPr>
                        <w:tcW w:w="32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55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35</w:t>
                        </w:r>
                      </w:p>
                    </w:tc>
                    <w:tc>
                      <w:tcPr>
                        <w:tcW w:w="380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left="106" w:right="16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-15</w:t>
                        </w:r>
                      </w:p>
                    </w:tc>
                    <w:tc>
                      <w:tcPr>
                        <w:tcW w:w="408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82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-8</w:t>
                        </w:r>
                      </w:p>
                    </w:tc>
                    <w:tc>
                      <w:tcPr>
                        <w:tcW w:w="352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left="49" w:right="45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57"/>
          <w:sz w:val="14"/>
          <w:u w:val="single" w:color="231F20"/>
        </w:rPr>
        <w:t> </w:t>
      </w:r>
      <w:r>
        <w:rPr>
          <w:color w:val="231F20"/>
          <w:sz w:val="14"/>
          <w:u w:val="single" w:color="231F20"/>
        </w:rPr>
        <w:tab/>
      </w:r>
      <w:r>
        <w:rPr>
          <w:color w:val="231F20"/>
          <w:w w:val="75"/>
          <w:sz w:val="14"/>
          <w:u w:val="single" w:color="231F20"/>
        </w:rPr>
        <w:t>Quarterly</w:t>
      </w:r>
      <w:r>
        <w:rPr>
          <w:color w:val="231F20"/>
          <w:spacing w:val="-16"/>
          <w:w w:val="75"/>
          <w:sz w:val="14"/>
          <w:u w:val="single" w:color="231F20"/>
        </w:rPr>
        <w:t> </w:t>
      </w:r>
      <w:r>
        <w:rPr>
          <w:color w:val="231F20"/>
          <w:w w:val="75"/>
          <w:sz w:val="14"/>
          <w:u w:val="single" w:color="231F20"/>
        </w:rPr>
        <w:t>averages</w:t>
      </w:r>
      <w:r>
        <w:rPr>
          <w:color w:val="231F20"/>
          <w:sz w:val="14"/>
          <w:u w:val="single" w:color="231F20"/>
        </w:rPr>
        <w:tab/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3"/>
        </w:rPr>
      </w:pP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35" w:lineRule="auto" w:before="0" w:after="0"/>
        <w:ind w:left="323" w:right="132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Changes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quarter.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Q3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August.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35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Other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comprises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unpaid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family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workers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government-supported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training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employment </w:t>
      </w:r>
      <w:r>
        <w:rPr>
          <w:color w:val="231F20"/>
          <w:w w:val="85"/>
          <w:sz w:val="11"/>
        </w:rPr>
        <w:t>programmes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classified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being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employment.</w:t>
      </w:r>
    </w:p>
    <w:p>
      <w:pPr>
        <w:pStyle w:val="BodyText"/>
        <w:spacing w:line="259" w:lineRule="auto" w:before="20"/>
        <w:ind w:left="153"/>
      </w:pPr>
      <w:r>
        <w:rPr/>
        <w:br w:type="column"/>
      </w:r>
      <w:r>
        <w:rPr>
          <w:color w:val="231F20"/>
          <w:w w:val="85"/>
        </w:rPr>
        <w:t>service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sector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5"/>
          <w:w w:val="85"/>
        </w:rPr>
        <w:t> </w:t>
      </w:r>
      <w:r>
        <w:rPr>
          <w:rFonts w:ascii="Trebuchet MS" w:hAnsi="Trebuchet MS"/>
          <w:color w:val="231F20"/>
          <w:w w:val="85"/>
        </w:rPr>
        <w:t>3.3</w:t>
      </w:r>
      <w:r>
        <w:rPr>
          <w:color w:val="231F20"/>
          <w:w w:val="85"/>
        </w:rPr>
        <w:t>).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sluggish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consumption,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 </w:t>
      </w:r>
      <w:r>
        <w:rPr>
          <w:color w:val="231F20"/>
          <w:w w:val="75"/>
        </w:rPr>
        <w:t>following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sterling’s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depreciation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weighed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households’ </w:t>
      </w:r>
      <w:r>
        <w:rPr>
          <w:color w:val="231F20"/>
          <w:w w:val="85"/>
        </w:rPr>
        <w:t>purchasing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power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2).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53" w:right="418"/>
      </w:pPr>
      <w:r>
        <w:rPr>
          <w:color w:val="231F20"/>
          <w:w w:val="85"/>
        </w:rPr>
        <w:t>Having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stalled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H1,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manufacturing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 picked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sharply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Q3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6"/>
          <w:w w:val="85"/>
        </w:rPr>
        <w:t> </w:t>
      </w:r>
      <w:r>
        <w:rPr>
          <w:rFonts w:ascii="Trebuchet MS"/>
          <w:color w:val="231F20"/>
          <w:w w:val="85"/>
        </w:rPr>
        <w:t>3.3</w:t>
      </w:r>
      <w:r>
        <w:rPr>
          <w:color w:val="231F20"/>
          <w:w w:val="85"/>
        </w:rPr>
        <w:t>).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weakness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first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erratic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factors.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sharp </w:t>
      </w:r>
      <w:r>
        <w:rPr>
          <w:color w:val="231F20"/>
          <w:w w:val="80"/>
        </w:rPr>
        <w:t>fall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pharmaceuticals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unwound </w:t>
      </w:r>
      <w:r>
        <w:rPr>
          <w:color w:val="231F20"/>
          <w:w w:val="85"/>
        </w:rPr>
        <w:t>unusual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strength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Q4.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large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in</w:t>
      </w:r>
    </w:p>
    <w:p>
      <w:pPr>
        <w:pStyle w:val="BodyText"/>
        <w:spacing w:line="259" w:lineRule="auto" w:before="2"/>
        <w:ind w:left="153" w:right="313"/>
      </w:pPr>
      <w:r>
        <w:rPr>
          <w:color w:val="231F20"/>
          <w:w w:val="75"/>
        </w:rPr>
        <w:t>manufacturing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transport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equipment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Q2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mostly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unwound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Q3.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contrast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official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data,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survey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indicators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 activity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pointed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above-average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expansion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manufacturing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course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4"/>
          <w:w w:val="80"/>
        </w:rPr>
        <w:t>with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exporters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sterling’s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strength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2).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53" w:right="393"/>
      </w:pPr>
      <w:r>
        <w:rPr>
          <w:color w:val="231F20"/>
          <w:w w:val="85"/>
        </w:rPr>
        <w:t>Overall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modest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at </w:t>
      </w:r>
      <w:r>
        <w:rPr>
          <w:color w:val="231F20"/>
          <w:w w:val="80"/>
        </w:rPr>
        <w:t>0.4%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Q4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3"/>
          <w:w w:val="80"/>
        </w:rPr>
        <w:t> </w:t>
      </w:r>
      <w:r>
        <w:rPr>
          <w:rFonts w:ascii="Trebuchet MS"/>
          <w:color w:val="231F20"/>
          <w:w w:val="80"/>
        </w:rPr>
        <w:t>3.2</w:t>
      </w:r>
      <w:r>
        <w:rPr>
          <w:color w:val="231F20"/>
          <w:w w:val="80"/>
        </w:rPr>
        <w:t>),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26"/>
          <w:w w:val="80"/>
        </w:rPr>
        <w:t> </w:t>
      </w:r>
      <w:r>
        <w:rPr>
          <w:color w:val="231F20"/>
          <w:spacing w:val="-4"/>
          <w:w w:val="80"/>
        </w:rPr>
        <w:t>this </w:t>
      </w:r>
      <w:r>
        <w:rPr>
          <w:color w:val="231F20"/>
          <w:w w:val="80"/>
        </w:rPr>
        <w:t>projection.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 </w:t>
      </w:r>
      <w:r>
        <w:rPr>
          <w:color w:val="231F20"/>
          <w:w w:val="85"/>
        </w:rPr>
        <w:t>point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range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outturns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Q4.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2"/>
        <w:ind w:left="153" w:right="393"/>
      </w:pPr>
      <w:r>
        <w:rPr>
          <w:color w:val="231F20"/>
          <w:w w:val="75"/>
        </w:rPr>
        <w:t>CBI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measure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points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stronger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IHS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3"/>
          <w:w w:val="75"/>
        </w:rPr>
        <w:t>Markit/ </w:t>
      </w:r>
      <w:r>
        <w:rPr>
          <w:color w:val="231F20"/>
          <w:w w:val="85"/>
        </w:rPr>
        <w:t>CIPS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measure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fell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Q3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points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weaker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growth.</w:t>
      </w:r>
    </w:p>
    <w:p>
      <w:pPr>
        <w:pStyle w:val="BodyText"/>
        <w:spacing w:before="11"/>
        <w:rPr>
          <w:sz w:val="22"/>
        </w:rPr>
      </w:pPr>
    </w:p>
    <w:p>
      <w:pPr>
        <w:pStyle w:val="ListParagraph"/>
        <w:numPr>
          <w:ilvl w:val="1"/>
          <w:numId w:val="33"/>
        </w:numPr>
        <w:tabs>
          <w:tab w:pos="664" w:val="left" w:leader="none"/>
        </w:tabs>
        <w:spacing w:line="240" w:lineRule="auto" w:before="0" w:after="0"/>
        <w:ind w:left="66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Labour market</w:t>
      </w:r>
      <w:r>
        <w:rPr>
          <w:rFonts w:ascii="Trebuchet MS"/>
          <w:color w:val="231F20"/>
          <w:spacing w:val="-57"/>
          <w:sz w:val="26"/>
        </w:rPr>
        <w:t> </w:t>
      </w:r>
      <w:r>
        <w:rPr>
          <w:rFonts w:ascii="Trebuchet MS"/>
          <w:color w:val="231F20"/>
          <w:sz w:val="26"/>
        </w:rPr>
        <w:t>developments</w:t>
      </w:r>
    </w:p>
    <w:p>
      <w:pPr>
        <w:pStyle w:val="BodyText"/>
        <w:spacing w:line="259" w:lineRule="auto" w:before="268"/>
        <w:ind w:left="153" w:right="452"/>
      </w:pP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contrast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slowdown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recent </w:t>
      </w:r>
      <w:r>
        <w:rPr>
          <w:color w:val="231F20"/>
          <w:w w:val="80"/>
        </w:rPr>
        <w:t>quarters,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held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up 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5"/>
          <w:w w:val="80"/>
        </w:rPr>
        <w:t> </w:t>
      </w:r>
      <w:r>
        <w:rPr>
          <w:rFonts w:ascii="Trebuchet MS"/>
          <w:color w:val="231F20"/>
          <w:w w:val="80"/>
        </w:rPr>
        <w:t>3.4</w:t>
      </w:r>
      <w:r>
        <w:rPr>
          <w:color w:val="231F20"/>
          <w:w w:val="80"/>
        </w:rPr>
        <w:t>).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mainly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spacing w:val="-5"/>
          <w:w w:val="80"/>
        </w:rPr>
        <w:t>the </w:t>
      </w:r>
      <w:r>
        <w:rPr>
          <w:color w:val="231F20"/>
          <w:w w:val="80"/>
        </w:rPr>
        <w:t>number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work,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 slowed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Q3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20"/>
          <w:w w:val="80"/>
        </w:rPr>
        <w:t> </w:t>
      </w:r>
      <w:r>
        <w:rPr>
          <w:rFonts w:ascii="Trebuchet MS"/>
          <w:color w:val="231F20"/>
          <w:w w:val="80"/>
        </w:rPr>
        <w:t>3.A</w:t>
      </w:r>
      <w:r>
        <w:rPr>
          <w:color w:val="231F20"/>
          <w:w w:val="80"/>
        </w:rPr>
        <w:t>).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worked per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person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unchanged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the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Q3.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935" w:space="394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rPr>
          <w:sz w:val="28"/>
        </w:rPr>
      </w:pPr>
    </w:p>
    <w:p>
      <w:pPr>
        <w:spacing w:line="249" w:lineRule="auto" w:before="0"/>
        <w:ind w:left="153" w:right="55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44864" from="39.685001pt,-4.426775pt" to="255.118001pt,-4.426775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3.5</w:t>
      </w:r>
      <w:r>
        <w:rPr>
          <w:rFonts w:ascii="Trebuchet MS"/>
          <w:b/>
          <w:color w:val="A70741"/>
          <w:spacing w:val="-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at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which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workers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are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leaving </w:t>
      </w:r>
      <w:r>
        <w:rPr>
          <w:rFonts w:ascii="BPG Sans Modern GPL&amp;GNU"/>
          <w:color w:val="A70741"/>
          <w:w w:val="95"/>
          <w:sz w:val="18"/>
        </w:rPr>
        <w:t>employment has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fallen</w:t>
      </w:r>
    </w:p>
    <w:p>
      <w:pPr>
        <w:spacing w:before="5"/>
        <w:ind w:left="15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Flows into and out of employment</w:t>
      </w:r>
    </w:p>
    <w:p>
      <w:pPr>
        <w:spacing w:before="115"/>
        <w:ind w:left="0" w:right="0" w:firstLine="0"/>
        <w:jc w:val="right"/>
        <w:rPr>
          <w:sz w:val="12"/>
        </w:rPr>
      </w:pPr>
      <w:r>
        <w:rPr>
          <w:color w:val="231F20"/>
          <w:w w:val="80"/>
          <w:sz w:val="12"/>
        </w:rPr>
        <w:t>Per cent of employment</w:t>
      </w:r>
    </w:p>
    <w:p>
      <w:pPr>
        <w:pStyle w:val="BodyText"/>
        <w:spacing w:before="6"/>
        <w:rPr>
          <w:sz w:val="2"/>
        </w:rPr>
      </w:pPr>
    </w:p>
    <w:p>
      <w:pPr>
        <w:pStyle w:val="BodyText"/>
        <w:ind w:left="148" w:right="-58"/>
      </w:pPr>
      <w:r>
        <w:rPr/>
        <w:pict>
          <v:group style="width:184.35pt;height:142pt;mso-position-horizontal-relative:char;mso-position-vertical-relative:line" coordorigin="0,0" coordsize="3687,2840">
            <v:line style="position:absolute" from="13,2721" to="122,2721" stroked="true" strokeweight=".5pt" strokecolor="#231f20">
              <v:stroke dashstyle="solid"/>
            </v:line>
            <v:shape style="position:absolute;left:102;top:2717;width:3489;height:118" coordorigin="102,2717" coordsize="3489,118" path="m122,2717l122,2742,102,2757,142,2770,102,2788,142,2804,119,2813,118,2835m3571,2720l3571,2745,3552,2760,3591,2772,3552,2789,3591,2804,3568,2813,3568,2833e" filled="false" stroked="true" strokeweight=".5pt" strokecolor="#231f20">
              <v:path arrowok="t"/>
              <v:stroke dashstyle="solid"/>
            </v:shape>
            <v:line style="position:absolute" from="3566,2721" to="3685,2721" stroked="true" strokeweight=".5pt" strokecolor="#231f20">
              <v:stroke dashstyle="solid"/>
            </v:line>
            <v:shape style="position:absolute;left:0;top:5;width:3687;height:2827" coordorigin="0,5" coordsize="3687,2827" path="m5,2726l5,5,3682,5,3682,2726m3687,2831l0,2831e" filled="false" stroked="true" strokeweight=".5pt" strokecolor="#231f20">
              <v:path arrowok="t"/>
              <v:stroke dashstyle="solid"/>
            </v:shape>
            <v:shape style="position:absolute;left:0;top:258;width:3686;height:2577" coordorigin="0,258" coordsize="3686,2577" path="m0,258l113,258m0,534l113,534m0,810l113,810m0,1085l113,1085m0,1361l113,1361m0,1636l113,1636m0,1912l113,1912m0,2187l113,2187m0,2446l113,2446m3572,258l3685,258m3572,534l3685,534m3572,810l3685,810m3572,1085l3685,1085m3572,1361l3685,1361m3572,1636l3685,1636m3572,1912l3685,1912m3572,2187l3685,2187m3572,2446l3685,2446m170,2721l170,2835m620,2721l620,2835m1070,2721l1070,2835m1519,2721l1519,2835m1969,2721l1969,2835m2419,2721l2419,2835m2883,2721l2883,2835m3328,2721l3328,2835e" filled="false" stroked="true" strokeweight=".5pt" strokecolor="#231f20">
              <v:path arrowok="t"/>
              <v:stroke dashstyle="solid"/>
            </v:shape>
            <v:shape style="position:absolute;left:212;top:1257;width:1870;height:827" coordorigin="212,1257" coordsize="1870,827" path="m212,1464l240,1292m240,1292l283,1326m283,1326l325,1464m325,1464l353,1395m353,1395l395,1257m395,1257l437,1567m437,1567l465,1722m465,1722l507,1430m507,1430l550,1619m550,1619l578,1585m578,1585l620,1481m620,1481l662,1705m662,1705l690,1929m690,1929l732,1877m732,1877l774,1740m774,1740l803,1826m803,1826l845,2015m845,2015l887,2067m887,2067l915,1929m915,1929l957,1946m957,1946l999,2032m999,2032l1027,1808m1027,1808l1070,1791m1070,1791l1112,1895m1112,1895l1140,1343m1140,1343l1182,1292m1182,1292l1224,1585m1224,1585l1266,1602m1266,1602l1294,1653m1294,1653l1337,1791m1337,1791l1379,1705m1379,1705l1407,1671m1407,1671l1449,1791m1449,1791l1491,1653m1491,1653l1519,1757m1519,1757l1561,1705m1561,1705l1604,1585m1604,1585l1632,1757m1632,1757l1674,1860m1674,1860l1716,1791m1716,1791l1744,1860m1744,1860l1786,1774m1786,1774l1828,1860m1828,1860l1857,2084m1857,2084l1899,1843m1899,1843l1941,1774m1941,1774l1969,1688m1969,1688l2011,1774m2011,1774l2053,1895m2053,1895l2081,1826e" filled="false" stroked="true" strokeweight="1pt" strokecolor="#d12b26">
              <v:path arrowok="t"/>
              <v:stroke dashstyle="solid"/>
            </v:shape>
            <v:rect style="position:absolute;left:2081;top:1815;width:43;height:20" filled="true" fillcolor="#d12b26" stroked="false">
              <v:fill type="solid"/>
            </v:rect>
            <v:shape style="position:absolute;left:2123;top:1619;width:71;height:224" coordorigin="2124,1619" coordsize="71,224" path="m2124,1826l2166,1843m2166,1843l2194,1619e" filled="false" stroked="true" strokeweight="1pt" strokecolor="#d12b26">
              <v:path arrowok="t"/>
              <v:stroke dashstyle="solid"/>
            </v:shape>
            <v:line style="position:absolute" from="2215,1196" to="2215,1629" stroked="true" strokeweight="3.108pt" strokecolor="#d12b26">
              <v:stroke dashstyle="solid"/>
            </v:line>
            <v:shape style="position:absolute;left:2236;top:999;width:113;height:207" coordorigin="2236,999" coordsize="113,207" path="m2236,1206l2278,1154m2278,1154l2306,999m2306,999l2348,1102e" filled="false" stroked="true" strokeweight="1pt" strokecolor="#d12b26">
              <v:path arrowok="t"/>
              <v:stroke dashstyle="solid"/>
            </v:shape>
            <v:line style="position:absolute" from="2370,1092" to="2370,1629" stroked="true" strokeweight="3.108pt" strokecolor="#d12b26">
              <v:stroke dashstyle="solid"/>
            </v:line>
            <v:shape style="position:absolute;left:2390;top:1481;width:113;height:293" coordorigin="2391,1481" coordsize="113,293" path="m2391,1619l2419,1567m2419,1567l2461,1481m2461,1481l2503,1774e" filled="false" stroked="true" strokeweight="1pt" strokecolor="#d12b26">
              <v:path arrowok="t"/>
              <v:stroke dashstyle="solid"/>
            </v:shape>
            <v:line style="position:absolute" from="2517,1437" to="2517,1784" stroked="true" strokeweight="2.406pt" strokecolor="#d12b26">
              <v:stroke dashstyle="solid"/>
            </v:line>
            <v:shape style="position:absolute;left:2531;top:1360;width:717;height:758" coordorigin="2531,1361" coordsize="717,758" path="m2531,1447l2573,1361m2573,1361l2615,1705m2615,1705l2658,1533m2658,1533l2686,1481m2686,1481l2728,1654m2728,1654l2770,1826m2770,1826l2798,1877m2798,1877l2840,1912m2840,1912l2883,1705m2883,1705l2911,1654m2911,1654l2953,1929m2953,1929l2995,1946m2995,1946l3023,2050m3023,2050l3065,2119m3065,2119l3107,2050m3107,2050l3136,2067m3136,2067l3178,2032m3178,2032l3220,1981m3220,1981l3248,2067e" filled="false" stroked="true" strokeweight="1pt" strokecolor="#d12b26">
              <v:path arrowok="t"/>
              <v:stroke dashstyle="solid"/>
            </v:shape>
            <v:rect style="position:absolute;left:3247;top:2056;width:43;height:20" filled="true" fillcolor="#d12b26" stroked="false">
              <v:fill type="solid"/>
            </v:rect>
            <v:shape style="position:absolute;left:3290;top:2015;width:225;height:379" coordorigin="3290,2015" coordsize="225,379" path="m3290,2067l3332,2015m3332,2015l3360,2084m3360,2084l3403,2067m3403,2067l3445,2050m3445,2050l3473,2187m3473,2187l3515,2394e" filled="false" stroked="true" strokeweight="1pt" strokecolor="#d12b26">
              <v:path arrowok="t"/>
              <v:stroke dashstyle="solid"/>
            </v:shape>
            <v:shape style="position:absolute;left:212;top:1257;width:1870;height:827" coordorigin="212,1257" coordsize="1870,827" path="m212,1464l240,1292m240,1292l283,1326m283,1326l325,1464m325,1464l353,1395m353,1395l395,1257m395,1257l437,1567m437,1567l465,1722m465,1722l507,1430m507,1430l550,1619m550,1619l578,1585m578,1585l620,1481m620,1481l662,1705m662,1705l690,1929m690,1929l732,1877m732,1877l774,1740m774,1740l803,1826m803,1826l845,2015m845,2015l887,2067m887,2067l915,1929m915,1929l957,1946m957,1946l999,2032m999,2032l1027,1808m1027,1808l1070,1791m1070,1791l1112,1895m1112,1895l1140,1343m1140,1343l1182,1292m1182,1292l1224,1585m1224,1585l1266,1602m1266,1602l1294,1653m1294,1653l1337,1791m1337,1791l1379,1705m1379,1705l1407,1671m1407,1671l1449,1791m1449,1791l1491,1653m1491,1653l1519,1757m1519,1757l1561,1705m1561,1705l1604,1585m1604,1585l1632,1757m1632,1757l1674,1860m1674,1860l1716,1791m1716,1791l1744,1860m1744,1860l1786,1774m1786,1774l1828,1860m1828,1860l1857,2084m1857,2084l1899,1843m1899,1843l1941,1774m1941,1774l1969,1688m1969,1688l2011,1774m2011,1774l2053,1895m2053,1895l2081,1826e" filled="false" stroked="true" strokeweight="1pt" strokecolor="#a70741">
              <v:path arrowok="t"/>
              <v:stroke dashstyle="solid"/>
            </v:shape>
            <v:rect style="position:absolute;left:2081;top:1815;width:43;height:20" filled="true" fillcolor="#a70741" stroked="false">
              <v:fill type="solid"/>
            </v:rect>
            <v:shape style="position:absolute;left:2123;top:1619;width:71;height:224" coordorigin="2124,1619" coordsize="71,224" path="m2124,1826l2166,1843m2166,1843l2194,1619e" filled="false" stroked="true" strokeweight="1pt" strokecolor="#a70741">
              <v:path arrowok="t"/>
              <v:stroke dashstyle="solid"/>
            </v:shape>
            <v:line style="position:absolute" from="2215,1196" to="2215,1629" stroked="true" strokeweight="3.108pt" strokecolor="#a70741">
              <v:stroke dashstyle="solid"/>
            </v:line>
            <v:shape style="position:absolute;left:2236;top:999;width:113;height:207" coordorigin="2236,999" coordsize="113,207" path="m2236,1206l2278,1154m2278,1154l2306,999m2306,999l2348,1102e" filled="false" stroked="true" strokeweight="1pt" strokecolor="#a70741">
              <v:path arrowok="t"/>
              <v:stroke dashstyle="solid"/>
            </v:shape>
            <v:line style="position:absolute" from="2370,1092" to="2370,1629" stroked="true" strokeweight="3.108pt" strokecolor="#a70741">
              <v:stroke dashstyle="solid"/>
            </v:line>
            <v:shape style="position:absolute;left:2390;top:1481;width:113;height:293" coordorigin="2391,1481" coordsize="113,293" path="m2391,1619l2419,1567m2419,1567l2461,1481m2461,1481l2503,1774e" filled="false" stroked="true" strokeweight="1pt" strokecolor="#a70741">
              <v:path arrowok="t"/>
              <v:stroke dashstyle="solid"/>
            </v:shape>
            <v:line style="position:absolute" from="2517,1437" to="2517,1784" stroked="true" strokeweight="2.406pt" strokecolor="#a70741">
              <v:stroke dashstyle="solid"/>
            </v:line>
            <v:shape style="position:absolute;left:2531;top:1360;width:717;height:758" coordorigin="2531,1361" coordsize="717,758" path="m2531,1447l2573,1361m2573,1361l2615,1705m2615,1705l2658,1533m2658,1533l2686,1481m2686,1481l2728,1654m2728,1654l2770,1826m2770,1826l2798,1877m2798,1877l2840,1912m2840,1912l2883,1705m2883,1705l2911,1654m2911,1654l2953,1929m2953,1929l2995,1946m2995,1946l3023,2050m3023,2050l3065,2119m3065,2119l3107,2050m3107,2050l3136,2067m3136,2067l3178,2032m3178,2032l3220,1981m3220,1981l3248,2067e" filled="false" stroked="true" strokeweight="1pt" strokecolor="#a70741">
              <v:path arrowok="t"/>
              <v:stroke dashstyle="solid"/>
            </v:shape>
            <v:rect style="position:absolute;left:3247;top:2056;width:43;height:20" filled="true" fillcolor="#a70741" stroked="false">
              <v:fill type="solid"/>
            </v:rect>
            <v:shape style="position:absolute;left:3290;top:2015;width:225;height:379" coordorigin="3290,2015" coordsize="225,379" path="m3290,2067l3332,2015m3332,2015l3360,2084m3360,2084l3403,2067m3403,2067l3445,2050m3445,2050l3473,2187m3473,2187l3515,2394e" filled="false" stroked="true" strokeweight="1pt" strokecolor="#a70741">
              <v:path arrowok="t"/>
              <v:stroke dashstyle="solid"/>
            </v:shape>
            <v:shape style="position:absolute;left:212;top:223;width:71;height:1378" coordorigin="212,224" coordsize="71,1378" path="m212,224l240,878m240,878l283,1602e" filled="false" stroked="true" strokeweight="1pt" strokecolor="#194e75">
              <v:path arrowok="t"/>
              <v:stroke dashstyle="solid"/>
            </v:shape>
            <v:line style="position:absolute" from="304,1178" to="304,1612" stroked="true" strokeweight="3.109pt" strokecolor="#194e75">
              <v:stroke dashstyle="solid"/>
            </v:line>
            <v:shape style="position:absolute;left:324;top:482;width:113;height:1051" coordorigin="325,482" coordsize="113,1051" path="m325,1188l353,482m353,482l395,792m395,792l437,1533e" filled="false" stroked="true" strokeweight="1pt" strokecolor="#194e75">
              <v:path arrowok="t"/>
              <v:stroke dashstyle="solid"/>
            </v:shape>
            <v:line style="position:absolute" from="451,1075" to="451,1543" stroked="true" strokeweight="2.405pt" strokecolor="#194e75">
              <v:stroke dashstyle="solid"/>
            </v:line>
            <v:line style="position:absolute" from="486,507" to="486,1095" stroked="true" strokeweight="3.108pt" strokecolor="#194e75">
              <v:stroke dashstyle="solid"/>
            </v:line>
            <v:shape style="position:absolute;left:507;top:516;width:1771;height:1309" coordorigin="507,517" coordsize="1771,1309" path="m507,517l550,913m550,913l578,1051m578,1051l620,1275m620,1275l662,1516m662,1516l690,1361m690,1361l732,1223m732,1223l774,1343m774,1343l803,1498m803,1498l845,1516m845,1516l887,1464m887,1464l915,1602m915,1602l957,1550m957,1550l999,1430m999,1430l1027,1533m1027,1533l1070,1567m1070,1567l1112,1447m1112,1447l1140,1636m1140,1636l1182,1722m1182,1722l1224,1585m1224,1585l1266,1412m1266,1412l1294,1430m1294,1430l1337,1516m1337,1516l1379,1533m1379,1533l1407,1567m1407,1567l1449,1550m1449,1550l1491,1602m1491,1602l1519,1464m1519,1464l1561,1481m1561,1481l1604,1550m1604,1550l1632,1412m1632,1412l1674,1395m1674,1395l1716,1585m1716,1585l1744,1619m1744,1619l1786,1740m1786,1740l1828,1774m1828,1774l1857,1636m1857,1636l1899,1550m1899,1550l1941,1636m1941,1636l1969,1826m1969,1826l2011,1619m2011,1619l2053,1395m2053,1395l2081,1343m2081,1343l2124,1361m2124,1361l2166,1585m2166,1585l2194,1826m2194,1826l2236,1705m2236,1705l2278,1757e" filled="false" stroked="true" strokeweight="1pt" strokecolor="#194e75">
              <v:path arrowok="t"/>
              <v:stroke dashstyle="solid"/>
            </v:shape>
            <v:line style="position:absolute" from="2292,1747" to="2292,2128" stroked="true" strokeweight="2.405pt" strokecolor="#194e75">
              <v:stroke dashstyle="solid"/>
            </v:line>
            <v:shape style="position:absolute;left:2306;top:981;width:464;height:1137" coordorigin="2306,982" coordsize="464,1137" path="m2306,2118l2348,1843m2348,1843l2391,1619m2391,1619l2419,1757m2419,1757l2461,1361m2461,1361l2503,982m2503,982l2531,1240m2531,1240l2573,1430m2573,1430l2615,1464m2615,1464l2658,1808m2658,1808l2686,1705m2686,1705l2728,1343m2728,1343l2770,1171e" filled="false" stroked="true" strokeweight="1pt" strokecolor="#194e75">
              <v:path arrowok="t"/>
              <v:stroke dashstyle="solid"/>
            </v:shape>
            <v:rect style="position:absolute;left:2770;top:1161;width:29;height:20" filled="true" fillcolor="#194e75" stroked="false">
              <v:fill type="solid"/>
            </v:rect>
            <v:shape style="position:absolute;left:2798;top:1119;width:717;height:672" coordorigin="2798,1120" coordsize="717,672" path="m2798,1171l2840,1378m2840,1378l2883,1550m2883,1550l2911,1619m2911,1619l2953,1378m2953,1378l2995,1120m2995,1120l3023,1188m3023,1188l3065,1275m3065,1275l3107,1343m3107,1343l3136,1498m3136,1498l3178,1395m3178,1395l3220,1550m3220,1550l3248,1585m3248,1585l3290,1240m3290,1240l3332,1464m3332,1464l3360,1671m3360,1671l3403,1688m3403,1688l3445,1791m3445,1791l3473,1757m3473,1757l3515,1791e" filled="false" stroked="true" strokeweight="1pt" strokecolor="#194e75">
              <v:path arrowok="t"/>
              <v:stroke dashstyle="solid"/>
            </v:shape>
            <v:shape style="position:absolute;left:212;top:223;width:71;height:1378" coordorigin="212,224" coordsize="71,1378" path="m212,224l240,878m240,878l283,1602e" filled="false" stroked="true" strokeweight="1pt" strokecolor="#00568b">
              <v:path arrowok="t"/>
              <v:stroke dashstyle="solid"/>
            </v:shape>
            <v:line style="position:absolute" from="304,1178" to="304,1612" stroked="true" strokeweight="3.109pt" strokecolor="#00568b">
              <v:stroke dashstyle="solid"/>
            </v:line>
            <v:shape style="position:absolute;left:324;top:482;width:113;height:1051" coordorigin="325,482" coordsize="113,1051" path="m325,1188l353,482m353,482l395,792m395,792l437,1533e" filled="false" stroked="true" strokeweight="1pt" strokecolor="#00568b">
              <v:path arrowok="t"/>
              <v:stroke dashstyle="solid"/>
            </v:shape>
            <v:line style="position:absolute" from="451,1075" to="451,1543" stroked="true" strokeweight="2.405pt" strokecolor="#00568b">
              <v:stroke dashstyle="solid"/>
            </v:line>
            <v:line style="position:absolute" from="486,507" to="486,1095" stroked="true" strokeweight="3.108pt" strokecolor="#00568b">
              <v:stroke dashstyle="solid"/>
            </v:line>
            <v:shape style="position:absolute;left:507;top:516;width:1771;height:1309" coordorigin="507,517" coordsize="1771,1309" path="m507,517l550,913m550,913l578,1051m578,1051l620,1275m620,1275l662,1516m662,1516l690,1361m690,1361l732,1223m732,1223l774,1343m774,1343l803,1498m803,1498l845,1516m845,1516l887,1464m887,1464l915,1602m915,1602l957,1550m957,1550l999,1430m999,1430l1027,1533m1027,1533l1070,1567m1070,1567l1112,1447m1112,1447l1140,1636m1140,1636l1182,1722m1182,1722l1224,1585m1224,1585l1266,1412m1266,1412l1294,1430m1294,1430l1337,1516m1337,1516l1379,1533m1379,1533l1407,1567m1407,1567l1449,1550m1449,1550l1491,1602m1491,1602l1519,1464m1519,1464l1561,1481m1561,1481l1604,1550m1604,1550l1632,1412m1632,1412l1674,1395m1674,1395l1716,1585m1716,1585l1744,1619m1744,1619l1786,1740m1786,1740l1828,1774m1828,1774l1857,1636m1857,1636l1899,1550m1899,1550l1941,1636m1941,1636l1969,1826m1969,1826l2011,1619m2011,1619l2053,1395m2053,1395l2081,1343m2081,1343l2124,1361m2124,1361l2166,1585m2166,1585l2194,1826m2194,1826l2236,1705m2236,1705l2278,1757e" filled="false" stroked="true" strokeweight="1pt" strokecolor="#00568b">
              <v:path arrowok="t"/>
              <v:stroke dashstyle="solid"/>
            </v:shape>
            <v:line style="position:absolute" from="2292,1747" to="2292,2128" stroked="true" strokeweight="2.405pt" strokecolor="#00568b">
              <v:stroke dashstyle="solid"/>
            </v:line>
            <v:shape style="position:absolute;left:2306;top:981;width:464;height:1137" coordorigin="2306,982" coordsize="464,1137" path="m2306,2118l2348,1843m2348,1843l2391,1619m2391,1619l2419,1757m2419,1757l2461,1361m2461,1361l2503,982m2503,982l2531,1240m2531,1240l2573,1430m2573,1430l2615,1464m2615,1464l2658,1808m2658,1808l2686,1705m2686,1705l2728,1343m2728,1343l2770,1171e" filled="false" stroked="true" strokeweight="1pt" strokecolor="#00568b">
              <v:path arrowok="t"/>
              <v:stroke dashstyle="solid"/>
            </v:shape>
            <v:rect style="position:absolute;left:2770;top:1161;width:29;height:20" filled="true" fillcolor="#00568b" stroked="false">
              <v:fill type="solid"/>
            </v:rect>
            <v:shape style="position:absolute;left:2798;top:1119;width:717;height:672" coordorigin="2798,1120" coordsize="717,672" path="m2798,1171l2840,1378m2840,1378l2883,1550m2883,1550l2911,1619m2911,1619l2953,1378m2953,1378l2995,1120m2995,1120l3023,1188m3023,1188l3065,1275m3065,1275l3107,1343m3107,1343l3136,1498m3136,1498l3178,1395m3178,1395l3220,1550m3220,1550l3248,1585m3248,1585l3290,1240m3290,1240l3332,1464m3332,1464l3360,1671m3360,1671l3403,1688m3403,1688l3445,1791m3445,1791l3473,1757m3473,1757l3515,1791e" filled="false" stroked="true" strokeweight="1pt" strokecolor="#00568b">
              <v:path arrowok="t"/>
              <v:stroke dashstyle="solid"/>
            </v:shape>
            <v:shape style="position:absolute;left:264;top:284;width:127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Flows into employment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24;top:2044;width:137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Flows out of employment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773" w:val="left" w:leader="none"/>
          <w:tab w:pos="1224" w:val="left" w:leader="none"/>
          <w:tab w:pos="1669" w:val="left" w:leader="none"/>
          <w:tab w:pos="2117" w:val="left" w:leader="none"/>
          <w:tab w:pos="2578" w:val="left" w:leader="none"/>
          <w:tab w:pos="3029" w:val="left" w:leader="none"/>
          <w:tab w:pos="3481" w:val="left" w:leader="none"/>
        </w:tabs>
        <w:spacing w:before="0"/>
        <w:ind w:left="32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1995</w:t>
        <w:tab/>
        <w:t>98</w:t>
        <w:tab/>
      </w: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Labour Force Survey and Bank calculations.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5"/>
        </w:rPr>
      </w:pPr>
    </w:p>
    <w:p>
      <w:pPr>
        <w:spacing w:before="0"/>
        <w:ind w:left="2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4.6</w:t>
      </w:r>
    </w:p>
    <w:p>
      <w:pPr>
        <w:pStyle w:val="BodyText"/>
        <w:spacing w:before="8"/>
        <w:rPr>
          <w:sz w:val="10"/>
        </w:rPr>
      </w:pPr>
    </w:p>
    <w:p>
      <w:pPr>
        <w:spacing w:before="0"/>
        <w:ind w:left="2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4.4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2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4.2</w:t>
      </w:r>
    </w:p>
    <w:p>
      <w:pPr>
        <w:pStyle w:val="BodyText"/>
        <w:spacing w:before="8"/>
        <w:rPr>
          <w:sz w:val="10"/>
        </w:rPr>
      </w:pPr>
    </w:p>
    <w:p>
      <w:pPr>
        <w:spacing w:before="0"/>
        <w:ind w:left="1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4.0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2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3.8</w:t>
      </w:r>
    </w:p>
    <w:p>
      <w:pPr>
        <w:pStyle w:val="BodyText"/>
        <w:spacing w:before="8"/>
        <w:rPr>
          <w:sz w:val="10"/>
        </w:rPr>
      </w:pPr>
    </w:p>
    <w:p>
      <w:pPr>
        <w:spacing w:before="0"/>
        <w:ind w:left="2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3.6</w:t>
      </w:r>
    </w:p>
    <w:p>
      <w:pPr>
        <w:pStyle w:val="BodyText"/>
        <w:spacing w:before="7"/>
        <w:rPr>
          <w:sz w:val="10"/>
        </w:rPr>
      </w:pPr>
    </w:p>
    <w:p>
      <w:pPr>
        <w:spacing w:before="1"/>
        <w:ind w:left="2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3.4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2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3.2</w:t>
      </w:r>
    </w:p>
    <w:p>
      <w:pPr>
        <w:pStyle w:val="BodyText"/>
        <w:spacing w:before="8"/>
        <w:rPr>
          <w:sz w:val="10"/>
        </w:rPr>
      </w:pPr>
    </w:p>
    <w:p>
      <w:pPr>
        <w:spacing w:before="0"/>
        <w:ind w:left="2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3.0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2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2.8</w:t>
      </w:r>
    </w:p>
    <w:p>
      <w:pPr>
        <w:pStyle w:val="BodyText"/>
        <w:spacing w:before="8"/>
        <w:rPr>
          <w:sz w:val="10"/>
        </w:rPr>
      </w:pPr>
    </w:p>
    <w:p>
      <w:pPr>
        <w:spacing w:line="128" w:lineRule="exact" w:before="0"/>
        <w:ind w:left="2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2.6</w:t>
      </w:r>
    </w:p>
    <w:p>
      <w:pPr>
        <w:spacing w:line="128" w:lineRule="exact" w:before="0"/>
        <w:ind w:left="1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53" w:right="346"/>
      </w:pP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 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mainly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people </w:t>
      </w:r>
      <w:r>
        <w:rPr>
          <w:color w:val="231F20"/>
          <w:w w:val="85"/>
        </w:rPr>
        <w:t>are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leaving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jobs,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people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enter </w:t>
      </w:r>
      <w:r>
        <w:rPr>
          <w:color w:val="231F20"/>
          <w:w w:val="80"/>
        </w:rPr>
        <w:t>employment,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volatile,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stable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7"/>
          <w:w w:val="85"/>
        </w:rPr>
        <w:t> </w:t>
      </w:r>
      <w:r>
        <w:rPr>
          <w:rFonts w:ascii="Trebuchet MS" w:hAnsi="Trebuchet MS"/>
          <w:color w:val="231F20"/>
          <w:w w:val="85"/>
        </w:rPr>
        <w:t>3.5</w:t>
      </w:r>
      <w:r>
        <w:rPr>
          <w:color w:val="231F20"/>
          <w:w w:val="85"/>
        </w:rPr>
        <w:t>).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flows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employment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unemployment have been at record lows in recent quarters, probably </w:t>
      </w:r>
      <w:r>
        <w:rPr>
          <w:color w:val="231F20"/>
          <w:w w:val="75"/>
        </w:rPr>
        <w:t>reflecting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strength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companies’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17"/>
          <w:w w:val="75"/>
        </w:rPr>
        <w:t>a </w:t>
      </w:r>
      <w:r>
        <w:rPr>
          <w:color w:val="231F20"/>
          <w:w w:val="85"/>
        </w:rPr>
        <w:t>desire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hold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existing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workers,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especially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light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subdued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4).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Relatedly,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redundancies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remained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36"/>
          <w:w w:val="85"/>
        </w:rPr>
        <w:t> </w:t>
      </w:r>
      <w:r>
        <w:rPr>
          <w:rFonts w:ascii="Trebuchet MS" w:hAnsi="Trebuchet MS"/>
          <w:color w:val="231F20"/>
          <w:w w:val="85"/>
        </w:rPr>
        <w:t>3.B</w:t>
      </w:r>
      <w:r>
        <w:rPr>
          <w:color w:val="231F20"/>
          <w:w w:val="85"/>
        </w:rPr>
        <w:t>).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addition,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squeeze on real income (Section 2) may have encouraged some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individuals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otherwise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left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labour </w:t>
      </w:r>
      <w:r>
        <w:rPr>
          <w:color w:val="231F20"/>
          <w:w w:val="85"/>
        </w:rPr>
        <w:t>force</w:t>
      </w:r>
      <w:r>
        <w:rPr>
          <w:color w:val="231F20"/>
          <w:spacing w:val="1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stay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employment.</w:t>
      </w:r>
    </w:p>
    <w:p>
      <w:pPr>
        <w:pStyle w:val="BodyText"/>
        <w:rPr>
          <w:sz w:val="22"/>
        </w:rPr>
      </w:pPr>
    </w:p>
    <w:p>
      <w:pPr>
        <w:pStyle w:val="BodyText"/>
        <w:spacing w:line="259" w:lineRule="auto"/>
        <w:ind w:left="153" w:right="393"/>
      </w:pPr>
      <w:r>
        <w:rPr>
          <w:color w:val="231F20"/>
          <w:w w:val="75"/>
        </w:rPr>
        <w:t>Indicators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suggest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companies’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9"/>
          <w:w w:val="75"/>
        </w:rPr>
        <w:t> is </w:t>
      </w:r>
      <w:r>
        <w:rPr>
          <w:color w:val="231F20"/>
          <w:w w:val="85"/>
        </w:rPr>
        <w:t>likely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relatively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robust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term.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Most </w:t>
      </w:r>
      <w:r>
        <w:rPr>
          <w:color w:val="231F20"/>
          <w:w w:val="80"/>
        </w:rPr>
        <w:t>survey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intentions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their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3" w:equalWidth="0">
            <w:col w:w="3836" w:space="40"/>
            <w:col w:w="218" w:space="1235"/>
            <w:col w:w="5461"/>
          </w:cols>
        </w:sectPr>
      </w:pP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35" w:lineRule="auto" w:before="33" w:after="0"/>
        <w:ind w:left="323" w:right="806" w:hanging="171"/>
        <w:jc w:val="left"/>
        <w:rPr>
          <w:sz w:val="11"/>
        </w:rPr>
      </w:pPr>
      <w:r>
        <w:rPr>
          <w:color w:val="231F20"/>
          <w:w w:val="80"/>
          <w:sz w:val="11"/>
        </w:rPr>
        <w:t>Number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people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who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having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moved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either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unemployment 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inactivity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months.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Excludes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job-to-job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moves.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by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staff.</w:t>
      </w:r>
      <w:r>
        <w:rPr>
          <w:color w:val="231F20"/>
          <w:spacing w:val="4"/>
          <w:w w:val="90"/>
          <w:sz w:val="11"/>
        </w:rPr>
        <w:t> </w:t>
      </w:r>
      <w:r>
        <w:rPr>
          <w:color w:val="231F20"/>
          <w:w w:val="90"/>
          <w:sz w:val="11"/>
        </w:rPr>
        <w:t>Two-quarter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average.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35" w:lineRule="auto" w:before="1" w:after="0"/>
        <w:ind w:left="323" w:right="806" w:hanging="171"/>
        <w:jc w:val="left"/>
        <w:rPr>
          <w:sz w:val="11"/>
        </w:rPr>
      </w:pPr>
      <w:r>
        <w:rPr>
          <w:color w:val="231F20"/>
          <w:w w:val="80"/>
          <w:sz w:val="11"/>
        </w:rPr>
        <w:t>Number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people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who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having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moved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either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unemployment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inactivity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months.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Excludes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job-to-job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moves.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by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staff.</w:t>
      </w:r>
      <w:r>
        <w:rPr>
          <w:color w:val="231F20"/>
          <w:spacing w:val="4"/>
          <w:w w:val="90"/>
          <w:sz w:val="11"/>
        </w:rPr>
        <w:t> </w:t>
      </w:r>
      <w:r>
        <w:rPr>
          <w:color w:val="231F20"/>
          <w:w w:val="90"/>
          <w:sz w:val="11"/>
        </w:rPr>
        <w:t>Two-quarter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average.</w:t>
      </w:r>
    </w:p>
    <w:p>
      <w:pPr>
        <w:pStyle w:val="BodyText"/>
        <w:spacing w:before="9"/>
        <w:rPr>
          <w:sz w:val="29"/>
        </w:rPr>
      </w:pPr>
      <w:r>
        <w:rPr/>
        <w:pict>
          <v:shape style="position:absolute;margin-left:39.685001pt;margin-top:20.206848pt;width:249.45pt;height:.1pt;mso-position-horizontal-relative:page;mso-position-vertical-relative:paragraph;z-index:-15613952;mso-wrap-distance-left:0;mso-wrap-distance-right:0" coordorigin="794,404" coordsize="4989,0" path="m794,404l5783,40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5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sz w:val="18"/>
        </w:rPr>
        <w:t>Table 3.B </w:t>
      </w:r>
      <w:r>
        <w:rPr>
          <w:rFonts w:ascii="BPG Sans Modern GPL&amp;GNU"/>
          <w:color w:val="A70741"/>
          <w:sz w:val="18"/>
        </w:rPr>
        <w:t>Growth in labour demand remains robust</w:t>
      </w:r>
    </w:p>
    <w:p>
      <w:pPr>
        <w:spacing w:line="261" w:lineRule="auto" w:before="13"/>
        <w:ind w:left="153" w:right="297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80"/>
          <w:sz w:val="16"/>
        </w:rPr>
        <w:t>Vacancies, redundancies and survey indicators of employment intentions </w:t>
      </w:r>
      <w:r>
        <w:rPr>
          <w:rFonts w:ascii="BPG Sans Modern GPL&amp;GNU"/>
          <w:color w:val="231F20"/>
          <w:w w:val="90"/>
          <w:sz w:val="16"/>
        </w:rPr>
        <w:t>and recruitment difficulties</w:t>
      </w:r>
    </w:p>
    <w:p>
      <w:pPr>
        <w:spacing w:before="119"/>
        <w:ind w:left="1956" w:right="1968" w:firstLine="0"/>
        <w:jc w:val="center"/>
        <w:rPr>
          <w:sz w:val="14"/>
        </w:rPr>
      </w:pPr>
      <w:r>
        <w:rPr>
          <w:color w:val="231F20"/>
          <w:w w:val="85"/>
          <w:sz w:val="14"/>
        </w:rPr>
        <w:t>Quarterly averages</w: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1362"/>
        <w:rPr>
          <w:sz w:val="2"/>
        </w:rPr>
      </w:pPr>
      <w:r>
        <w:rPr>
          <w:sz w:val="2"/>
        </w:rPr>
        <w:pict>
          <v:group style="width:125.8pt;height:.25pt;mso-position-horizontal-relative:char;mso-position-vertical-relative:line" coordorigin="0,0" coordsize="2516,5">
            <v:line style="position:absolute" from="0,3" to="2516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3023" w:val="left" w:leader="none"/>
          <w:tab w:pos="3747" w:val="left" w:leader="none"/>
        </w:tabs>
        <w:spacing w:line="167" w:lineRule="exact" w:before="2"/>
        <w:ind w:left="0" w:right="38" w:firstLine="0"/>
        <w:jc w:val="right"/>
        <w:rPr>
          <w:sz w:val="14"/>
        </w:rPr>
      </w:pPr>
      <w:r>
        <w:rPr>
          <w:color w:val="231F20"/>
          <w:w w:val="85"/>
          <w:sz w:val="14"/>
        </w:rPr>
        <w:t>2002– 2008– 2010– 2013–</w:t>
      </w:r>
      <w:r>
        <w:rPr>
          <w:color w:val="231F20"/>
          <w:spacing w:val="4"/>
          <w:w w:val="85"/>
          <w:sz w:val="14"/>
        </w:rPr>
        <w:t> </w:t>
      </w:r>
      <w:r>
        <w:rPr>
          <w:color w:val="231F20"/>
          <w:w w:val="85"/>
          <w:sz w:val="14"/>
        </w:rPr>
        <w:t>2015</w:t>
      </w:r>
      <w:r>
        <w:rPr>
          <w:color w:val="231F20"/>
          <w:spacing w:val="41"/>
          <w:w w:val="85"/>
          <w:sz w:val="14"/>
        </w:rPr>
        <w:t> </w:t>
      </w:r>
      <w:r>
        <w:rPr>
          <w:color w:val="231F20"/>
          <w:w w:val="85"/>
          <w:sz w:val="14"/>
        </w:rPr>
        <w:t>2016</w:t>
      </w:r>
      <w:r>
        <w:rPr>
          <w:color w:val="231F20"/>
          <w:w w:val="85"/>
          <w:sz w:val="14"/>
          <w:u w:val="single" w:color="231F20"/>
        </w:rPr>
        <w:t> </w:t>
        <w:tab/>
        <w:t>2017</w:t>
      </w:r>
      <w:r>
        <w:rPr>
          <w:color w:val="231F20"/>
          <w:sz w:val="14"/>
          <w:u w:val="single" w:color="231F20"/>
        </w:rPr>
        <w:tab/>
      </w:r>
    </w:p>
    <w:p>
      <w:pPr>
        <w:tabs>
          <w:tab w:pos="371" w:val="left" w:leader="none"/>
          <w:tab w:pos="894" w:val="left" w:leader="none"/>
          <w:tab w:pos="1288" w:val="left" w:leader="none"/>
          <w:tab w:pos="2480" w:val="left" w:leader="none"/>
          <w:tab w:pos="2886" w:val="left" w:leader="none"/>
          <w:tab w:pos="3323" w:val="left" w:leader="none"/>
        </w:tabs>
        <w:spacing w:line="167" w:lineRule="exact" w:before="0"/>
        <w:ind w:left="0" w:right="67" w:firstLine="0"/>
        <w:jc w:val="right"/>
        <w:rPr>
          <w:sz w:val="14"/>
        </w:rPr>
      </w:pPr>
      <w:r>
        <w:rPr>
          <w:color w:val="231F20"/>
          <w:w w:val="95"/>
          <w:sz w:val="14"/>
        </w:rPr>
        <w:t>07</w:t>
        <w:tab/>
      </w:r>
      <w:r>
        <w:rPr>
          <w:color w:val="231F20"/>
          <w:w w:val="90"/>
          <w:sz w:val="14"/>
        </w:rPr>
        <w:t>09</w:t>
        <w:tab/>
      </w:r>
      <w:r>
        <w:rPr>
          <w:color w:val="231F20"/>
          <w:w w:val="95"/>
          <w:sz w:val="14"/>
        </w:rPr>
        <w:t>12</w:t>
        <w:tab/>
        <w:t>14</w:t>
        <w:tab/>
        <w:t>Q1</w:t>
        <w:tab/>
        <w:t>Q2</w:t>
        <w:tab/>
      </w:r>
      <w:r>
        <w:rPr>
          <w:color w:val="231F20"/>
          <w:w w:val="80"/>
          <w:sz w:val="14"/>
        </w:rPr>
        <w:t>Q3</w:t>
      </w:r>
    </w:p>
    <w:p>
      <w:pPr>
        <w:pStyle w:val="BodyText"/>
        <w:rPr>
          <w:sz w:val="7"/>
        </w:rPr>
      </w:pPr>
    </w:p>
    <w:p>
      <w:pPr>
        <w:pStyle w:val="BodyText"/>
        <w:spacing w:line="20" w:lineRule="exact"/>
        <w:ind w:left="150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37"/>
        <w:ind w:left="153" w:right="0" w:firstLine="0"/>
        <w:jc w:val="left"/>
        <w:rPr>
          <w:sz w:val="11"/>
        </w:rPr>
      </w:pPr>
      <w:r>
        <w:rPr>
          <w:rFonts w:ascii="Trebuchet MS"/>
          <w:color w:val="231F20"/>
          <w:sz w:val="14"/>
        </w:rPr>
        <w:t>Surveys of employment intentions</w:t>
      </w:r>
      <w:r>
        <w:rPr>
          <w:color w:val="231F20"/>
          <w:position w:val="4"/>
          <w:sz w:val="11"/>
        </w:rPr>
        <w:t>(a)</w:t>
      </w:r>
    </w:p>
    <w:p>
      <w:pPr>
        <w:pStyle w:val="BodyText"/>
        <w:spacing w:before="9"/>
        <w:rPr>
          <w:sz w:val="4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7"/>
        <w:gridCol w:w="444"/>
        <w:gridCol w:w="449"/>
        <w:gridCol w:w="413"/>
        <w:gridCol w:w="402"/>
        <w:gridCol w:w="419"/>
        <w:gridCol w:w="410"/>
        <w:gridCol w:w="404"/>
        <w:gridCol w:w="429"/>
        <w:gridCol w:w="398"/>
      </w:tblGrid>
      <w:tr>
        <w:trPr>
          <w:trHeight w:val="207" w:hRule="atLeast"/>
        </w:trPr>
        <w:tc>
          <w:tcPr>
            <w:tcW w:w="1297" w:type="dxa"/>
          </w:tcPr>
          <w:p>
            <w:pPr>
              <w:pStyle w:val="TableParagraph"/>
              <w:spacing w:line="179" w:lineRule="exact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Agents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  <w:tc>
          <w:tcPr>
            <w:tcW w:w="444" w:type="dxa"/>
          </w:tcPr>
          <w:p>
            <w:pPr>
              <w:pStyle w:val="TableParagraph"/>
              <w:spacing w:before="10"/>
              <w:ind w:right="8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449" w:type="dxa"/>
          </w:tcPr>
          <w:p>
            <w:pPr>
              <w:pStyle w:val="TableParagraph"/>
              <w:spacing w:before="10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-1.7</w:t>
            </w:r>
          </w:p>
        </w:tc>
        <w:tc>
          <w:tcPr>
            <w:tcW w:w="413" w:type="dxa"/>
          </w:tcPr>
          <w:p>
            <w:pPr>
              <w:pStyle w:val="TableParagraph"/>
              <w:spacing w:before="10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</w:t>
            </w:r>
          </w:p>
        </w:tc>
        <w:tc>
          <w:tcPr>
            <w:tcW w:w="402" w:type="dxa"/>
          </w:tcPr>
          <w:p>
            <w:pPr>
              <w:pStyle w:val="TableParagraph"/>
              <w:spacing w:before="10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0.9</w:t>
            </w:r>
          </w:p>
        </w:tc>
        <w:tc>
          <w:tcPr>
            <w:tcW w:w="419" w:type="dxa"/>
          </w:tcPr>
          <w:p>
            <w:pPr>
              <w:pStyle w:val="TableParagraph"/>
              <w:spacing w:before="10"/>
              <w:ind w:right="9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410" w:type="dxa"/>
          </w:tcPr>
          <w:p>
            <w:pPr>
              <w:pStyle w:val="TableParagraph"/>
              <w:spacing w:before="10"/>
              <w:ind w:left="147" w:right="3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404" w:type="dxa"/>
          </w:tcPr>
          <w:p>
            <w:pPr>
              <w:pStyle w:val="TableParagraph"/>
              <w:spacing w:before="10"/>
              <w:ind w:left="95" w:right="46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0.2</w:t>
            </w:r>
          </w:p>
        </w:tc>
        <w:tc>
          <w:tcPr>
            <w:tcW w:w="429" w:type="dxa"/>
          </w:tcPr>
          <w:p>
            <w:pPr>
              <w:pStyle w:val="TableParagraph"/>
              <w:spacing w:before="10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</w:t>
            </w:r>
          </w:p>
        </w:tc>
        <w:tc>
          <w:tcPr>
            <w:tcW w:w="398" w:type="dxa"/>
          </w:tcPr>
          <w:p>
            <w:pPr>
              <w:pStyle w:val="TableParagraph"/>
              <w:spacing w:before="10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</w:t>
            </w:r>
          </w:p>
        </w:tc>
      </w:tr>
      <w:tr>
        <w:trPr>
          <w:trHeight w:val="235" w:hRule="atLeast"/>
        </w:trPr>
        <w:tc>
          <w:tcPr>
            <w:tcW w:w="1297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BCC</w:t>
            </w:r>
            <w:r>
              <w:rPr>
                <w:color w:val="231F20"/>
                <w:w w:val="85"/>
                <w:sz w:val="11"/>
              </w:rPr>
              <w:t>(c)</w:t>
            </w:r>
          </w:p>
        </w:tc>
        <w:tc>
          <w:tcPr>
            <w:tcW w:w="444" w:type="dxa"/>
          </w:tcPr>
          <w:p>
            <w:pPr>
              <w:pStyle w:val="TableParagraph"/>
              <w:spacing w:before="38"/>
              <w:ind w:right="8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  <w:tc>
          <w:tcPr>
            <w:tcW w:w="449" w:type="dxa"/>
          </w:tcPr>
          <w:p>
            <w:pPr>
              <w:pStyle w:val="TableParagraph"/>
              <w:spacing w:before="38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-3</w:t>
            </w:r>
          </w:p>
        </w:tc>
        <w:tc>
          <w:tcPr>
            <w:tcW w:w="413" w:type="dxa"/>
          </w:tcPr>
          <w:p>
            <w:pPr>
              <w:pStyle w:val="TableParagraph"/>
              <w:spacing w:before="38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402" w:type="dxa"/>
          </w:tcPr>
          <w:p>
            <w:pPr>
              <w:pStyle w:val="TableParagraph"/>
              <w:spacing w:before="38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26</w:t>
            </w:r>
          </w:p>
        </w:tc>
        <w:tc>
          <w:tcPr>
            <w:tcW w:w="419" w:type="dxa"/>
          </w:tcPr>
          <w:p>
            <w:pPr>
              <w:pStyle w:val="TableParagraph"/>
              <w:spacing w:before="38"/>
              <w:ind w:right="9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25</w:t>
            </w:r>
          </w:p>
        </w:tc>
        <w:tc>
          <w:tcPr>
            <w:tcW w:w="410" w:type="dxa"/>
          </w:tcPr>
          <w:p>
            <w:pPr>
              <w:pStyle w:val="TableParagraph"/>
              <w:spacing w:before="38"/>
              <w:ind w:left="184" w:right="3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21</w:t>
            </w:r>
          </w:p>
        </w:tc>
        <w:tc>
          <w:tcPr>
            <w:tcW w:w="404" w:type="dxa"/>
          </w:tcPr>
          <w:p>
            <w:pPr>
              <w:pStyle w:val="TableParagraph"/>
              <w:spacing w:before="38"/>
              <w:ind w:left="106" w:right="2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23</w:t>
            </w:r>
          </w:p>
        </w:tc>
        <w:tc>
          <w:tcPr>
            <w:tcW w:w="429" w:type="dxa"/>
          </w:tcPr>
          <w:p>
            <w:pPr>
              <w:pStyle w:val="TableParagraph"/>
              <w:spacing w:before="38"/>
              <w:ind w:right="9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22</w:t>
            </w:r>
          </w:p>
        </w:tc>
        <w:tc>
          <w:tcPr>
            <w:tcW w:w="398" w:type="dxa"/>
          </w:tcPr>
          <w:p>
            <w:pPr>
              <w:pStyle w:val="TableParagraph"/>
              <w:spacing w:before="38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22</w:t>
            </w:r>
          </w:p>
        </w:tc>
      </w:tr>
      <w:tr>
        <w:trPr>
          <w:trHeight w:val="235" w:hRule="atLeast"/>
        </w:trPr>
        <w:tc>
          <w:tcPr>
            <w:tcW w:w="1297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90"/>
                <w:position w:val="-3"/>
                <w:sz w:val="14"/>
              </w:rPr>
              <w:t>CBI</w:t>
            </w:r>
            <w:r>
              <w:rPr>
                <w:color w:val="231F20"/>
                <w:w w:val="90"/>
                <w:sz w:val="11"/>
              </w:rPr>
              <w:t>(d)</w:t>
            </w:r>
          </w:p>
        </w:tc>
        <w:tc>
          <w:tcPr>
            <w:tcW w:w="444" w:type="dxa"/>
          </w:tcPr>
          <w:p>
            <w:pPr>
              <w:pStyle w:val="TableParagraph"/>
              <w:spacing w:before="38"/>
              <w:ind w:right="89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449" w:type="dxa"/>
          </w:tcPr>
          <w:p>
            <w:pPr>
              <w:pStyle w:val="TableParagraph"/>
              <w:spacing w:before="38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-20</w:t>
            </w:r>
          </w:p>
        </w:tc>
        <w:tc>
          <w:tcPr>
            <w:tcW w:w="413" w:type="dxa"/>
          </w:tcPr>
          <w:p>
            <w:pPr>
              <w:pStyle w:val="TableParagraph"/>
              <w:spacing w:before="38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-3</w:t>
            </w:r>
          </w:p>
        </w:tc>
        <w:tc>
          <w:tcPr>
            <w:tcW w:w="402" w:type="dxa"/>
          </w:tcPr>
          <w:p>
            <w:pPr>
              <w:pStyle w:val="TableParagraph"/>
              <w:spacing w:before="38"/>
              <w:ind w:right="7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17</w:t>
            </w:r>
          </w:p>
        </w:tc>
        <w:tc>
          <w:tcPr>
            <w:tcW w:w="419" w:type="dxa"/>
          </w:tcPr>
          <w:p>
            <w:pPr>
              <w:pStyle w:val="TableParagraph"/>
              <w:spacing w:before="38"/>
              <w:ind w:right="9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18</w:t>
            </w:r>
          </w:p>
        </w:tc>
        <w:tc>
          <w:tcPr>
            <w:tcW w:w="410" w:type="dxa"/>
          </w:tcPr>
          <w:p>
            <w:pPr>
              <w:pStyle w:val="TableParagraph"/>
              <w:spacing w:before="38"/>
              <w:ind w:left="150" w:right="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16</w:t>
            </w:r>
          </w:p>
        </w:tc>
        <w:tc>
          <w:tcPr>
            <w:tcW w:w="404" w:type="dxa"/>
          </w:tcPr>
          <w:p>
            <w:pPr>
              <w:pStyle w:val="TableParagraph"/>
              <w:spacing w:before="38"/>
              <w:ind w:left="106" w:right="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15</w:t>
            </w:r>
          </w:p>
        </w:tc>
        <w:tc>
          <w:tcPr>
            <w:tcW w:w="429" w:type="dxa"/>
          </w:tcPr>
          <w:p>
            <w:pPr>
              <w:pStyle w:val="TableParagraph"/>
              <w:spacing w:before="38"/>
              <w:ind w:right="9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14</w:t>
            </w:r>
          </w:p>
        </w:tc>
        <w:tc>
          <w:tcPr>
            <w:tcW w:w="398" w:type="dxa"/>
          </w:tcPr>
          <w:p>
            <w:pPr>
              <w:pStyle w:val="TableParagraph"/>
              <w:spacing w:before="38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18</w:t>
            </w:r>
          </w:p>
        </w:tc>
      </w:tr>
      <w:tr>
        <w:trPr>
          <w:trHeight w:val="241" w:hRule="atLeast"/>
        </w:trPr>
        <w:tc>
          <w:tcPr>
            <w:tcW w:w="1297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REC</w:t>
            </w:r>
            <w:r>
              <w:rPr>
                <w:color w:val="231F20"/>
                <w:w w:val="85"/>
                <w:sz w:val="11"/>
              </w:rPr>
              <w:t>(e)</w:t>
            </w:r>
          </w:p>
        </w:tc>
        <w:tc>
          <w:tcPr>
            <w:tcW w:w="444" w:type="dxa"/>
          </w:tcPr>
          <w:p>
            <w:pPr>
              <w:pStyle w:val="TableParagraph"/>
              <w:spacing w:before="38"/>
              <w:ind w:right="8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58</w:t>
            </w:r>
          </w:p>
        </w:tc>
        <w:tc>
          <w:tcPr>
            <w:tcW w:w="449" w:type="dxa"/>
          </w:tcPr>
          <w:p>
            <w:pPr>
              <w:pStyle w:val="TableParagraph"/>
              <w:spacing w:before="38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44</w:t>
            </w:r>
          </w:p>
        </w:tc>
        <w:tc>
          <w:tcPr>
            <w:tcW w:w="413" w:type="dxa"/>
          </w:tcPr>
          <w:p>
            <w:pPr>
              <w:pStyle w:val="TableParagraph"/>
              <w:spacing w:before="38"/>
              <w:ind w:right="7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56</w:t>
            </w:r>
          </w:p>
        </w:tc>
        <w:tc>
          <w:tcPr>
            <w:tcW w:w="402" w:type="dxa"/>
          </w:tcPr>
          <w:p>
            <w:pPr>
              <w:pStyle w:val="TableParagraph"/>
              <w:spacing w:before="38"/>
              <w:ind w:right="7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63</w:t>
            </w:r>
          </w:p>
        </w:tc>
        <w:tc>
          <w:tcPr>
            <w:tcW w:w="419" w:type="dxa"/>
          </w:tcPr>
          <w:p>
            <w:pPr>
              <w:pStyle w:val="TableParagraph"/>
              <w:spacing w:before="38"/>
              <w:ind w:right="9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64</w:t>
            </w:r>
          </w:p>
        </w:tc>
        <w:tc>
          <w:tcPr>
            <w:tcW w:w="410" w:type="dxa"/>
          </w:tcPr>
          <w:p>
            <w:pPr>
              <w:pStyle w:val="TableParagraph"/>
              <w:spacing w:before="38"/>
              <w:ind w:left="150" w:right="1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59</w:t>
            </w:r>
          </w:p>
        </w:tc>
        <w:tc>
          <w:tcPr>
            <w:tcW w:w="404" w:type="dxa"/>
          </w:tcPr>
          <w:p>
            <w:pPr>
              <w:pStyle w:val="TableParagraph"/>
              <w:spacing w:before="38"/>
              <w:ind w:left="106" w:right="2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63</w:t>
            </w:r>
          </w:p>
        </w:tc>
        <w:tc>
          <w:tcPr>
            <w:tcW w:w="429" w:type="dxa"/>
          </w:tcPr>
          <w:p>
            <w:pPr>
              <w:pStyle w:val="TableParagraph"/>
              <w:spacing w:before="38"/>
              <w:ind w:right="9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63</w:t>
            </w:r>
          </w:p>
        </w:tc>
        <w:tc>
          <w:tcPr>
            <w:tcW w:w="398" w:type="dxa"/>
          </w:tcPr>
          <w:p>
            <w:pPr>
              <w:pStyle w:val="TableParagraph"/>
              <w:spacing w:before="38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64</w:t>
            </w:r>
          </w:p>
        </w:tc>
      </w:tr>
      <w:tr>
        <w:trPr>
          <w:trHeight w:val="385" w:hRule="atLeast"/>
        </w:trPr>
        <w:tc>
          <w:tcPr>
            <w:tcW w:w="1297" w:type="dxa"/>
          </w:tcPr>
          <w:p>
            <w:pPr>
              <w:pStyle w:val="TableParagraph"/>
              <w:spacing w:line="201" w:lineRule="auto" w:before="57"/>
              <w:ind w:left="111" w:hanging="62"/>
              <w:rPr>
                <w:sz w:val="11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Vacancies to labour </w:t>
            </w:r>
            <w:r>
              <w:rPr>
                <w:rFonts w:ascii="Trebuchet MS"/>
                <w:color w:val="231F20"/>
                <w:sz w:val="14"/>
              </w:rPr>
              <w:t>force ratio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444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89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2.07</w:t>
            </w:r>
          </w:p>
        </w:tc>
        <w:tc>
          <w:tcPr>
            <w:tcW w:w="449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1.70</w:t>
            </w:r>
          </w:p>
        </w:tc>
        <w:tc>
          <w:tcPr>
            <w:tcW w:w="413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7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1.48</w:t>
            </w:r>
          </w:p>
        </w:tc>
        <w:tc>
          <w:tcPr>
            <w:tcW w:w="402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7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1.85</w:t>
            </w:r>
          </w:p>
        </w:tc>
        <w:tc>
          <w:tcPr>
            <w:tcW w:w="419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9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2.24</w:t>
            </w:r>
          </w:p>
        </w:tc>
        <w:tc>
          <w:tcPr>
            <w:tcW w:w="410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56" w:right="1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2.25</w:t>
            </w:r>
          </w:p>
        </w:tc>
        <w:tc>
          <w:tcPr>
            <w:tcW w:w="404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9" w:right="4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2.30</w:t>
            </w:r>
          </w:p>
        </w:tc>
        <w:tc>
          <w:tcPr>
            <w:tcW w:w="429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9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2.32</w:t>
            </w:r>
          </w:p>
        </w:tc>
        <w:tc>
          <w:tcPr>
            <w:tcW w:w="398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2.33</w:t>
            </w:r>
          </w:p>
        </w:tc>
      </w:tr>
      <w:tr>
        <w:trPr>
          <w:trHeight w:val="351" w:hRule="atLeast"/>
        </w:trPr>
        <w:tc>
          <w:tcPr>
            <w:tcW w:w="1297" w:type="dxa"/>
          </w:tcPr>
          <w:p>
            <w:pPr>
              <w:pStyle w:val="TableParagraph"/>
              <w:spacing w:line="150" w:lineRule="exact" w:before="47"/>
              <w:ind w:left="111" w:right="57" w:hanging="62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Redundancies to </w:t>
            </w:r>
            <w:r>
              <w:rPr>
                <w:rFonts w:ascii="Trebuchet MS"/>
                <w:color w:val="231F20"/>
                <w:w w:val="95"/>
                <w:sz w:val="14"/>
              </w:rPr>
              <w:t>employees ratio</w:t>
            </w:r>
            <w:r>
              <w:rPr>
                <w:color w:val="231F20"/>
                <w:w w:val="95"/>
                <w:position w:val="4"/>
                <w:sz w:val="11"/>
              </w:rPr>
              <w:t>(g)</w:t>
            </w:r>
          </w:p>
        </w:tc>
        <w:tc>
          <w:tcPr>
            <w:tcW w:w="444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right="8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0.52</w:t>
            </w:r>
          </w:p>
        </w:tc>
        <w:tc>
          <w:tcPr>
            <w:tcW w:w="449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0.68</w:t>
            </w:r>
          </w:p>
        </w:tc>
        <w:tc>
          <w:tcPr>
            <w:tcW w:w="413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0.51</w:t>
            </w:r>
          </w:p>
        </w:tc>
        <w:tc>
          <w:tcPr>
            <w:tcW w:w="402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0.39</w:t>
            </w:r>
          </w:p>
        </w:tc>
        <w:tc>
          <w:tcPr>
            <w:tcW w:w="419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right="9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0.35</w:t>
            </w:r>
          </w:p>
        </w:tc>
        <w:tc>
          <w:tcPr>
            <w:tcW w:w="410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left="56" w:right="30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0.36</w:t>
            </w:r>
          </w:p>
        </w:tc>
        <w:tc>
          <w:tcPr>
            <w:tcW w:w="404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left="18" w:right="46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0.30</w:t>
            </w:r>
          </w:p>
        </w:tc>
        <w:tc>
          <w:tcPr>
            <w:tcW w:w="429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right="9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0.35</w:t>
            </w:r>
          </w:p>
        </w:tc>
        <w:tc>
          <w:tcPr>
            <w:tcW w:w="398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0.33</w:t>
            </w:r>
          </w:p>
        </w:tc>
      </w:tr>
      <w:tr>
        <w:trPr>
          <w:trHeight w:val="253" w:hRule="atLeast"/>
        </w:trPr>
        <w:tc>
          <w:tcPr>
            <w:tcW w:w="5065" w:type="dxa"/>
            <w:gridSpan w:val="10"/>
          </w:tcPr>
          <w:p>
            <w:pPr>
              <w:pStyle w:val="TableParagraph"/>
              <w:spacing w:before="54"/>
              <w:ind w:left="50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Surveys of recruitment difficulties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</w:tr>
      <w:tr>
        <w:trPr>
          <w:trHeight w:val="243" w:hRule="atLeast"/>
        </w:trPr>
        <w:tc>
          <w:tcPr>
            <w:tcW w:w="1297" w:type="dxa"/>
          </w:tcPr>
          <w:p>
            <w:pPr>
              <w:pStyle w:val="TableParagraph"/>
              <w:spacing w:before="36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Agents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  <w:tc>
          <w:tcPr>
            <w:tcW w:w="444" w:type="dxa"/>
          </w:tcPr>
          <w:p>
            <w:pPr>
              <w:pStyle w:val="TableParagraph"/>
              <w:spacing w:before="47"/>
              <w:ind w:right="88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1.1</w:t>
            </w:r>
          </w:p>
        </w:tc>
        <w:tc>
          <w:tcPr>
            <w:tcW w:w="449" w:type="dxa"/>
          </w:tcPr>
          <w:p>
            <w:pPr>
              <w:pStyle w:val="TableParagraph"/>
              <w:spacing w:before="47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-2.5</w:t>
            </w:r>
          </w:p>
        </w:tc>
        <w:tc>
          <w:tcPr>
            <w:tcW w:w="413" w:type="dxa"/>
          </w:tcPr>
          <w:p>
            <w:pPr>
              <w:pStyle w:val="TableParagraph"/>
              <w:spacing w:before="47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-1.1</w:t>
            </w:r>
          </w:p>
        </w:tc>
        <w:tc>
          <w:tcPr>
            <w:tcW w:w="402" w:type="dxa"/>
          </w:tcPr>
          <w:p>
            <w:pPr>
              <w:pStyle w:val="TableParagraph"/>
              <w:spacing w:before="47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419" w:type="dxa"/>
          </w:tcPr>
          <w:p>
            <w:pPr>
              <w:pStyle w:val="TableParagraph"/>
              <w:spacing w:before="47"/>
              <w:ind w:right="9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  <w:tc>
          <w:tcPr>
            <w:tcW w:w="410" w:type="dxa"/>
          </w:tcPr>
          <w:p>
            <w:pPr>
              <w:pStyle w:val="TableParagraph"/>
              <w:spacing w:before="47"/>
              <w:ind w:left="150" w:right="3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  <w:tc>
          <w:tcPr>
            <w:tcW w:w="404" w:type="dxa"/>
          </w:tcPr>
          <w:p>
            <w:pPr>
              <w:pStyle w:val="TableParagraph"/>
              <w:spacing w:before="47"/>
              <w:ind w:left="106" w:right="4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429" w:type="dxa"/>
          </w:tcPr>
          <w:p>
            <w:pPr>
              <w:pStyle w:val="TableParagraph"/>
              <w:spacing w:before="47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398" w:type="dxa"/>
          </w:tcPr>
          <w:p>
            <w:pPr>
              <w:pStyle w:val="TableParagraph"/>
              <w:spacing w:before="47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</w:tr>
      <w:tr>
        <w:trPr>
          <w:trHeight w:val="235" w:hRule="atLeast"/>
        </w:trPr>
        <w:tc>
          <w:tcPr>
            <w:tcW w:w="1297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BCC</w:t>
            </w:r>
            <w:r>
              <w:rPr>
                <w:color w:val="231F20"/>
                <w:w w:val="85"/>
                <w:sz w:val="11"/>
              </w:rPr>
              <w:t>(c)</w:t>
            </w:r>
          </w:p>
        </w:tc>
        <w:tc>
          <w:tcPr>
            <w:tcW w:w="444" w:type="dxa"/>
          </w:tcPr>
          <w:p>
            <w:pPr>
              <w:pStyle w:val="TableParagraph"/>
              <w:spacing w:before="38"/>
              <w:ind w:right="89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60</w:t>
            </w:r>
          </w:p>
        </w:tc>
        <w:tc>
          <w:tcPr>
            <w:tcW w:w="449" w:type="dxa"/>
          </w:tcPr>
          <w:p>
            <w:pPr>
              <w:pStyle w:val="TableParagraph"/>
              <w:spacing w:before="38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55</w:t>
            </w:r>
          </w:p>
        </w:tc>
        <w:tc>
          <w:tcPr>
            <w:tcW w:w="413" w:type="dxa"/>
          </w:tcPr>
          <w:p>
            <w:pPr>
              <w:pStyle w:val="TableParagraph"/>
              <w:spacing w:before="38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51</w:t>
            </w:r>
          </w:p>
        </w:tc>
        <w:tc>
          <w:tcPr>
            <w:tcW w:w="402" w:type="dxa"/>
          </w:tcPr>
          <w:p>
            <w:pPr>
              <w:pStyle w:val="TableParagraph"/>
              <w:spacing w:before="38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57</w:t>
            </w:r>
          </w:p>
        </w:tc>
        <w:tc>
          <w:tcPr>
            <w:tcW w:w="419" w:type="dxa"/>
          </w:tcPr>
          <w:p>
            <w:pPr>
              <w:pStyle w:val="TableParagraph"/>
              <w:spacing w:before="38"/>
              <w:ind w:right="9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66</w:t>
            </w:r>
          </w:p>
        </w:tc>
        <w:tc>
          <w:tcPr>
            <w:tcW w:w="410" w:type="dxa"/>
          </w:tcPr>
          <w:p>
            <w:pPr>
              <w:pStyle w:val="TableParagraph"/>
              <w:spacing w:before="38"/>
              <w:ind w:left="150" w:right="1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62</w:t>
            </w:r>
          </w:p>
        </w:tc>
        <w:tc>
          <w:tcPr>
            <w:tcW w:w="404" w:type="dxa"/>
          </w:tcPr>
          <w:p>
            <w:pPr>
              <w:pStyle w:val="TableParagraph"/>
              <w:spacing w:before="38"/>
              <w:ind w:left="106" w:right="1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61</w:t>
            </w:r>
          </w:p>
        </w:tc>
        <w:tc>
          <w:tcPr>
            <w:tcW w:w="429" w:type="dxa"/>
          </w:tcPr>
          <w:p>
            <w:pPr>
              <w:pStyle w:val="TableParagraph"/>
              <w:spacing w:before="38"/>
              <w:ind w:right="9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66</w:t>
            </w:r>
          </w:p>
        </w:tc>
        <w:tc>
          <w:tcPr>
            <w:tcW w:w="398" w:type="dxa"/>
          </w:tcPr>
          <w:p>
            <w:pPr>
              <w:pStyle w:val="TableParagraph"/>
              <w:spacing w:before="38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68</w:t>
            </w:r>
          </w:p>
        </w:tc>
      </w:tr>
      <w:tr>
        <w:trPr>
          <w:trHeight w:val="235" w:hRule="atLeast"/>
        </w:trPr>
        <w:tc>
          <w:tcPr>
            <w:tcW w:w="1297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CBI, skilled</w:t>
            </w:r>
            <w:r>
              <w:rPr>
                <w:color w:val="231F20"/>
                <w:w w:val="85"/>
                <w:position w:val="4"/>
                <w:sz w:val="11"/>
              </w:rPr>
              <w:t>(h)</w:t>
            </w:r>
          </w:p>
        </w:tc>
        <w:tc>
          <w:tcPr>
            <w:tcW w:w="444" w:type="dxa"/>
          </w:tcPr>
          <w:p>
            <w:pPr>
              <w:pStyle w:val="TableParagraph"/>
              <w:spacing w:before="38"/>
              <w:ind w:right="8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27</w:t>
            </w:r>
          </w:p>
        </w:tc>
        <w:tc>
          <w:tcPr>
            <w:tcW w:w="449" w:type="dxa"/>
          </w:tcPr>
          <w:p>
            <w:pPr>
              <w:pStyle w:val="TableParagraph"/>
              <w:spacing w:before="38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</w:t>
            </w:r>
          </w:p>
        </w:tc>
        <w:tc>
          <w:tcPr>
            <w:tcW w:w="413" w:type="dxa"/>
          </w:tcPr>
          <w:p>
            <w:pPr>
              <w:pStyle w:val="TableParagraph"/>
              <w:spacing w:before="38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16</w:t>
            </w:r>
          </w:p>
        </w:tc>
        <w:tc>
          <w:tcPr>
            <w:tcW w:w="402" w:type="dxa"/>
          </w:tcPr>
          <w:p>
            <w:pPr>
              <w:pStyle w:val="TableParagraph"/>
              <w:spacing w:before="38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23</w:t>
            </w:r>
          </w:p>
        </w:tc>
        <w:tc>
          <w:tcPr>
            <w:tcW w:w="419" w:type="dxa"/>
          </w:tcPr>
          <w:p>
            <w:pPr>
              <w:pStyle w:val="TableParagraph"/>
              <w:spacing w:before="38"/>
              <w:ind w:right="9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34</w:t>
            </w:r>
          </w:p>
        </w:tc>
        <w:tc>
          <w:tcPr>
            <w:tcW w:w="410" w:type="dxa"/>
          </w:tcPr>
          <w:p>
            <w:pPr>
              <w:pStyle w:val="TableParagraph"/>
              <w:spacing w:before="38"/>
              <w:ind w:left="150" w:right="1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32</w:t>
            </w:r>
          </w:p>
        </w:tc>
        <w:tc>
          <w:tcPr>
            <w:tcW w:w="404" w:type="dxa"/>
          </w:tcPr>
          <w:p>
            <w:pPr>
              <w:pStyle w:val="TableParagraph"/>
              <w:spacing w:before="38"/>
              <w:ind w:left="106" w:right="2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32</w:t>
            </w:r>
          </w:p>
        </w:tc>
        <w:tc>
          <w:tcPr>
            <w:tcW w:w="429" w:type="dxa"/>
          </w:tcPr>
          <w:p>
            <w:pPr>
              <w:pStyle w:val="TableParagraph"/>
              <w:spacing w:before="38"/>
              <w:ind w:right="9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30</w:t>
            </w:r>
          </w:p>
        </w:tc>
        <w:tc>
          <w:tcPr>
            <w:tcW w:w="398" w:type="dxa"/>
          </w:tcPr>
          <w:p>
            <w:pPr>
              <w:pStyle w:val="TableParagraph"/>
              <w:spacing w:before="38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29</w:t>
            </w:r>
          </w:p>
        </w:tc>
      </w:tr>
      <w:tr>
        <w:trPr>
          <w:trHeight w:val="207" w:hRule="atLeast"/>
        </w:trPr>
        <w:tc>
          <w:tcPr>
            <w:tcW w:w="1297" w:type="dxa"/>
          </w:tcPr>
          <w:p>
            <w:pPr>
              <w:pStyle w:val="TableParagraph"/>
              <w:spacing w:line="161" w:lineRule="exact"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CBI, other</w:t>
            </w:r>
            <w:r>
              <w:rPr>
                <w:color w:val="231F20"/>
                <w:w w:val="85"/>
                <w:position w:val="4"/>
                <w:sz w:val="11"/>
              </w:rPr>
              <w:t>(h)</w:t>
            </w:r>
          </w:p>
        </w:tc>
        <w:tc>
          <w:tcPr>
            <w:tcW w:w="444" w:type="dxa"/>
          </w:tcPr>
          <w:p>
            <w:pPr>
              <w:pStyle w:val="TableParagraph"/>
              <w:spacing w:line="150" w:lineRule="exact" w:before="38"/>
              <w:ind w:right="88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449" w:type="dxa"/>
          </w:tcPr>
          <w:p>
            <w:pPr>
              <w:pStyle w:val="TableParagraph"/>
              <w:spacing w:line="150" w:lineRule="exact" w:before="38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  <w:tc>
          <w:tcPr>
            <w:tcW w:w="413" w:type="dxa"/>
          </w:tcPr>
          <w:p>
            <w:pPr>
              <w:pStyle w:val="TableParagraph"/>
              <w:spacing w:line="150" w:lineRule="exact" w:before="38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  <w:tc>
          <w:tcPr>
            <w:tcW w:w="402" w:type="dxa"/>
          </w:tcPr>
          <w:p>
            <w:pPr>
              <w:pStyle w:val="TableParagraph"/>
              <w:spacing w:line="150" w:lineRule="exact" w:before="38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419" w:type="dxa"/>
          </w:tcPr>
          <w:p>
            <w:pPr>
              <w:pStyle w:val="TableParagraph"/>
              <w:spacing w:line="150" w:lineRule="exact" w:before="38"/>
              <w:ind w:right="91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410" w:type="dxa"/>
          </w:tcPr>
          <w:p>
            <w:pPr>
              <w:pStyle w:val="TableParagraph"/>
              <w:spacing w:line="150" w:lineRule="exact" w:before="38"/>
              <w:ind w:left="205"/>
              <w:jc w:val="center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404" w:type="dxa"/>
          </w:tcPr>
          <w:p>
            <w:pPr>
              <w:pStyle w:val="TableParagraph"/>
              <w:spacing w:line="150" w:lineRule="exact" w:before="38"/>
              <w:ind w:left="153"/>
              <w:jc w:val="center"/>
              <w:rPr>
                <w:sz w:val="14"/>
              </w:rPr>
            </w:pPr>
            <w:r>
              <w:rPr>
                <w:color w:val="231F20"/>
                <w:w w:val="73"/>
                <w:sz w:val="14"/>
              </w:rPr>
              <w:t>6</w:t>
            </w:r>
          </w:p>
        </w:tc>
        <w:tc>
          <w:tcPr>
            <w:tcW w:w="429" w:type="dxa"/>
          </w:tcPr>
          <w:p>
            <w:pPr>
              <w:pStyle w:val="TableParagraph"/>
              <w:spacing w:line="150" w:lineRule="exact" w:before="38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398" w:type="dxa"/>
          </w:tcPr>
          <w:p>
            <w:pPr>
              <w:pStyle w:val="TableParagraph"/>
              <w:spacing w:line="150" w:lineRule="exact" w:before="38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13</w:t>
            </w:r>
          </w:p>
        </w:tc>
      </w:tr>
    </w:tbl>
    <w:p>
      <w:pPr>
        <w:pStyle w:val="BodyText"/>
        <w:spacing w:before="10"/>
        <w:rPr>
          <w:sz w:val="18"/>
        </w:rPr>
      </w:pPr>
    </w:p>
    <w:p>
      <w:pPr>
        <w:spacing w:line="235" w:lineRule="auto" w:before="1"/>
        <w:ind w:left="153" w:right="283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</w:t>
      </w:r>
      <w:r>
        <w:rPr>
          <w:color w:val="231F20"/>
          <w:spacing w:val="13"/>
          <w:w w:val="75"/>
          <w:sz w:val="11"/>
        </w:rPr>
        <w:t> </w:t>
      </w:r>
      <w:r>
        <w:rPr>
          <w:color w:val="231F20"/>
          <w:w w:val="75"/>
          <w:sz w:val="11"/>
        </w:rPr>
        <w:t>Bank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England,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BCC,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CBI,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CBI/PwC,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KPMG/REC/IHS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Markit,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Labour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Force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Survey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(LFS),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ONS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spacing w:val="-4"/>
          <w:w w:val="75"/>
          <w:sz w:val="11"/>
        </w:rPr>
        <w:t>and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35" w:lineRule="auto" w:before="0" w:after="0"/>
        <w:ind w:left="323" w:right="331" w:hanging="171"/>
        <w:jc w:val="left"/>
        <w:rPr>
          <w:sz w:val="11"/>
        </w:rPr>
      </w:pPr>
      <w:r>
        <w:rPr>
          <w:color w:val="231F20"/>
          <w:w w:val="75"/>
          <w:sz w:val="11"/>
        </w:rPr>
        <w:t>Measures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Bank’s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Agents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(manufacturing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services),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BCC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(non-services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services)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spacing w:val="-4"/>
          <w:w w:val="75"/>
          <w:sz w:val="11"/>
        </w:rPr>
        <w:t>and </w:t>
      </w:r>
      <w:r>
        <w:rPr>
          <w:color w:val="231F20"/>
          <w:w w:val="75"/>
          <w:sz w:val="11"/>
        </w:rPr>
        <w:t>CBI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(manufacturing,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financial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services,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business/consumer/professional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services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and,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employment </w:t>
      </w:r>
      <w:r>
        <w:rPr>
          <w:color w:val="231F20"/>
          <w:w w:val="80"/>
          <w:sz w:val="11"/>
        </w:rPr>
        <w:t>intentions,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trades)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Workforce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Jobs.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REC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cover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whole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economy.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35" w:lineRule="auto" w:before="2" w:after="0"/>
        <w:ind w:left="323" w:right="53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scale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-5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+5,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positive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indicating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stronger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intentions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over 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six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greater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recruitment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difficulties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recent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normal. </w:t>
      </w:r>
      <w:r>
        <w:rPr>
          <w:color w:val="231F20"/>
          <w:w w:val="85"/>
          <w:sz w:val="11"/>
        </w:rPr>
        <w:t>Last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quarter.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35" w:lineRule="auto" w:before="1" w:after="0"/>
        <w:ind w:left="323" w:right="233" w:hanging="171"/>
        <w:jc w:val="left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expecting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workforce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months, 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recruitment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difficulties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months.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 </w:t>
      </w:r>
      <w:r>
        <w:rPr>
          <w:color w:val="231F20"/>
          <w:w w:val="90"/>
          <w:sz w:val="11"/>
        </w:rPr>
        <w:t>not seasonally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expecting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workforce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months.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35" w:lineRule="auto" w:before="1" w:after="0"/>
        <w:ind w:left="323" w:right="158" w:hanging="171"/>
        <w:jc w:val="left"/>
        <w:rPr>
          <w:sz w:val="11"/>
        </w:rPr>
      </w:pPr>
      <w:r>
        <w:rPr>
          <w:color w:val="231F20"/>
          <w:w w:val="80"/>
          <w:sz w:val="11"/>
        </w:rPr>
        <w:t>Quarterly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average.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Recruitment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agencies’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reports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demand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placements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compared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month.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reading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above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50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below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50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 </w:t>
      </w:r>
      <w:r>
        <w:rPr>
          <w:color w:val="231F20"/>
          <w:w w:val="90"/>
          <w:sz w:val="11"/>
        </w:rPr>
        <w:t>decrease.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35" w:lineRule="auto" w:before="1" w:after="0"/>
        <w:ind w:left="323" w:right="218" w:hanging="171"/>
        <w:jc w:val="left"/>
        <w:rPr>
          <w:sz w:val="11"/>
        </w:rPr>
      </w:pPr>
      <w:r>
        <w:rPr>
          <w:color w:val="231F20"/>
          <w:w w:val="80"/>
          <w:sz w:val="11"/>
        </w:rPr>
        <w:t>Vacancies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workforce,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rolling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three-month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measures.</w:t>
      </w:r>
      <w:r>
        <w:rPr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Excludes vacancies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agriculture,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forestry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fishing.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Q3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vacancies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85"/>
          <w:sz w:val="11"/>
        </w:rPr>
        <w:t>September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relative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size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force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August.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35" w:lineRule="auto" w:before="2" w:after="0"/>
        <w:ind w:left="323" w:right="337" w:hanging="171"/>
        <w:jc w:val="left"/>
        <w:rPr>
          <w:sz w:val="11"/>
        </w:rPr>
      </w:pPr>
      <w:r>
        <w:rPr>
          <w:color w:val="231F20"/>
          <w:w w:val="80"/>
          <w:sz w:val="11"/>
        </w:rPr>
        <w:t>Redundancies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employees,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rolling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three-month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measures. </w:t>
      </w:r>
      <w:r>
        <w:rPr>
          <w:color w:val="231F20"/>
          <w:w w:val="85"/>
          <w:sz w:val="11"/>
        </w:rPr>
        <w:t>Figure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Q3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August.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35" w:lineRule="auto" w:before="0" w:after="0"/>
        <w:ind w:left="323" w:right="159" w:hanging="171"/>
        <w:jc w:val="both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expecting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skilled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limit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output/business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 next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(in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sector)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twelve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(in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services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business/consumer/professional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sectors).</w:t>
      </w:r>
    </w:p>
    <w:p>
      <w:pPr>
        <w:pStyle w:val="BodyText"/>
        <w:spacing w:line="259" w:lineRule="auto" w:before="1"/>
        <w:ind w:left="153" w:right="314"/>
      </w:pPr>
      <w:r>
        <w:rPr/>
        <w:br w:type="column"/>
      </w:r>
      <w:r>
        <w:rPr>
          <w:color w:val="231F20"/>
          <w:w w:val="80"/>
        </w:rPr>
        <w:t>historical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averages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18"/>
          <w:w w:val="80"/>
        </w:rPr>
        <w:t> </w:t>
      </w:r>
      <w:r>
        <w:rPr>
          <w:rFonts w:ascii="Trebuchet MS" w:hAnsi="Trebuchet MS"/>
          <w:color w:val="231F20"/>
          <w:w w:val="80"/>
        </w:rPr>
        <w:t>3.B</w:t>
      </w:r>
      <w:r>
        <w:rPr>
          <w:color w:val="231F20"/>
          <w:w w:val="80"/>
        </w:rPr>
        <w:t>).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vacancies relative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indicator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3"/>
          <w:w w:val="80"/>
        </w:rPr>
        <w:t>hiring </w:t>
      </w:r>
      <w:r>
        <w:rPr>
          <w:color w:val="231F20"/>
          <w:w w:val="85"/>
        </w:rPr>
        <w:t>intentions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picked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quarters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remained </w:t>
      </w:r>
      <w:r>
        <w:rPr>
          <w:color w:val="231F20"/>
          <w:w w:val="90"/>
        </w:rPr>
        <w:t>elevated in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Q3.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53" w:right="334"/>
      </w:pPr>
      <w:r>
        <w:rPr>
          <w:color w:val="231F20"/>
          <w:w w:val="80"/>
        </w:rPr>
        <w:t>One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consequence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 been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market.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measures 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recruitment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difficulties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19"/>
          <w:w w:val="80"/>
        </w:rPr>
        <w:t> </w:t>
      </w:r>
      <w:r>
        <w:rPr>
          <w:rFonts w:ascii="Trebuchet MS" w:hAnsi="Trebuchet MS"/>
          <w:color w:val="231F20"/>
          <w:w w:val="80"/>
        </w:rPr>
        <w:t>3.B</w:t>
      </w:r>
      <w:r>
        <w:rPr>
          <w:color w:val="231F20"/>
          <w:w w:val="80"/>
        </w:rPr>
        <w:t>).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unemployment rate fell to 4.3% in the three months to August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3"/>
          <w:w w:val="85"/>
        </w:rPr>
        <w:t> </w:t>
      </w:r>
      <w:r>
        <w:rPr>
          <w:rFonts w:ascii="Trebuchet MS" w:hAnsi="Trebuchet MS"/>
          <w:color w:val="231F20"/>
          <w:w w:val="85"/>
        </w:rPr>
        <w:t>3.6</w:t>
      </w:r>
      <w:r>
        <w:rPr>
          <w:color w:val="231F20"/>
          <w:w w:val="85"/>
        </w:rPr>
        <w:t>).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spacing w:val="-4"/>
          <w:w w:val="85"/>
        </w:rPr>
        <w:t>time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30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 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2017.</w:t>
      </w:r>
    </w:p>
    <w:p>
      <w:pPr>
        <w:pStyle w:val="BodyText"/>
        <w:spacing w:line="259" w:lineRule="auto" w:before="3"/>
        <w:ind w:left="153" w:right="688"/>
        <w:jc w:val="both"/>
      </w:pP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8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remains significant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17"/>
          <w:w w:val="80"/>
        </w:rPr>
        <w:t>a </w:t>
      </w:r>
      <w:r>
        <w:rPr>
          <w:color w:val="231F20"/>
          <w:w w:val="85"/>
        </w:rPr>
        <w:t>range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views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among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members.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53" w:right="547"/>
      </w:pP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 greater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upward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4).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The outlook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tightness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9"/>
          <w:w w:val="80"/>
        </w:rPr>
        <w:t>on </w:t>
      </w:r>
      <w:r>
        <w:rPr>
          <w:color w:val="231F20"/>
          <w:w w:val="80"/>
        </w:rPr>
        <w:t>companies’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labour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supply.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53" w:right="362"/>
      </w:pPr>
      <w:r>
        <w:rPr>
          <w:color w:val="231F20"/>
          <w:w w:val="80"/>
        </w:rPr>
        <w:t>One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determinant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proportion 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participating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market,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either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 working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looking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employment.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participation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 </w:t>
      </w:r>
      <w:r>
        <w:rPr>
          <w:color w:val="231F20"/>
          <w:w w:val="85"/>
        </w:rPr>
        <w:t>has risen in recent years and was slightly higher than </w:t>
      </w:r>
      <w:r>
        <w:rPr>
          <w:color w:val="231F20"/>
          <w:w w:val="80"/>
        </w:rPr>
        <w:t>anticipated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Q2,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fallen </w:t>
      </w:r>
      <w:r>
        <w:rPr>
          <w:color w:val="231F20"/>
          <w:w w:val="85"/>
        </w:rPr>
        <w:t>back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Q3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11"/>
          <w:w w:val="85"/>
        </w:rPr>
        <w:t> </w:t>
      </w:r>
      <w:r>
        <w:rPr>
          <w:rFonts w:ascii="Trebuchet MS"/>
          <w:color w:val="231F20"/>
          <w:w w:val="85"/>
        </w:rPr>
        <w:t>3.7</w:t>
      </w:r>
      <w:r>
        <w:rPr>
          <w:color w:val="231F20"/>
          <w:w w:val="85"/>
        </w:rPr>
        <w:t>).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53" w:right="358"/>
      </w:pP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participation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flat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coming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offsetting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factors.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rising average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aggregate labour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participation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participation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older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tends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lower.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participation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3"/>
          <w:w w:val="80"/>
        </w:rPr>
        <w:t>among </w:t>
      </w:r>
      <w:r>
        <w:rPr>
          <w:color w:val="231F20"/>
          <w:w w:val="80"/>
        </w:rPr>
        <w:t>older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steadily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this trend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continue.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3"/>
          <w:w w:val="80"/>
        </w:rPr>
        <w:t>above, </w:t>
      </w:r>
      <w:r>
        <w:rPr>
          <w:color w:val="231F20"/>
          <w:w w:val="85"/>
        </w:rPr>
        <w:t>it is possible that the squeeze in real income following sterling’s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depreciation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2)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encourage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some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5183" w:space="146"/>
            <w:col w:w="5461"/>
          </w:cols>
        </w:sectPr>
      </w:pPr>
    </w:p>
    <w:p>
      <w:pPr>
        <w:spacing w:before="106"/>
        <w:ind w:left="153" w:right="0" w:firstLine="0"/>
        <w:jc w:val="left"/>
        <w:rPr>
          <w:rFonts w:ascii="BPG Sans Modern GPL&amp;GNU"/>
          <w:sz w:val="18"/>
        </w:rPr>
      </w:pPr>
      <w:bookmarkStart w:name="_bookmark14" w:id="46"/>
      <w:bookmarkEnd w:id="46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3.6</w:t>
      </w:r>
      <w:r>
        <w:rPr>
          <w:rFonts w:ascii="Trebuchet MS"/>
          <w:b/>
          <w:color w:val="A70741"/>
          <w:spacing w:val="-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unemployment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further</w:t>
      </w:r>
    </w:p>
    <w:p>
      <w:pPr>
        <w:spacing w:before="11"/>
        <w:ind w:left="15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Unemployment</w:t>
      </w:r>
      <w:r>
        <w:rPr>
          <w:rFonts w:ascii="BPG Sans Modern GPL&amp;GNU" w:hAns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rate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and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Bank</w:t>
      </w:r>
      <w:r>
        <w:rPr>
          <w:rFonts w:ascii="BPG Sans Modern GPL&amp;GNU" w:hAns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staff’s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near-term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projection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before="120"/>
        <w:ind w:left="0" w:right="321" w:firstLine="0"/>
        <w:jc w:val="right"/>
        <w:rPr>
          <w:sz w:val="11"/>
        </w:rPr>
      </w:pPr>
      <w:r>
        <w:rPr/>
        <w:pict>
          <v:group style="position:absolute;margin-left:39.685001pt;margin-top:13.824394pt;width:175.55pt;height:135.15pt;mso-position-horizontal-relative:page;mso-position-vertical-relative:paragraph;z-index:-21281792" coordorigin="794,276" coordsize="3511,2703">
            <v:line style="position:absolute" from="3956,286" to="3956,2974" stroked="true" strokeweight=".570pt" strokecolor="#939598">
              <v:stroke dashstyle="shortdot"/>
            </v:line>
            <v:shape style="position:absolute;left:3779;top:2240;width:242;height:206" coordorigin="3780,2240" coordsize="242,206" path="m3819,2446l3819,2395,3819,2344m3780,2446l3858,2446m3780,2344l3858,2344m3874,2395l3874,2292m3835,2292l3913,2292m3929,2395l3929,2292m3890,2292l3968,2292m3982,2395l3982,2240m3943,2240l4021,2240e" filled="false" stroked="true" strokeweight=".238pt" strokecolor="#ab937c">
              <v:path arrowok="t"/>
              <v:stroke dashstyle="solid"/>
            </v:shape>
            <v:shape style="position:absolute;left:3943;top:2343;width:148;height:206" coordorigin="3943,2344" coordsize="148,206" path="m3982,2498l3982,2446,3982,2395m3943,2498l4021,2498m3943,2395l4021,2395m4037,2549l4037,2446,4037,2344m3998,2549l4076,2549m3998,2344l4076,2344m4091,2549l4091,2446,4091,2344e" filled="false" stroked="true" strokeweight=".238pt" strokecolor="#a70741">
              <v:path arrowok="t"/>
              <v:stroke dashstyle="solid"/>
            </v:shape>
            <v:line style="position:absolute" from="4192,2601" to="4299,2601" stroked="true" strokeweight=".475pt" strokecolor="#231f20">
              <v:stroke dashstyle="solid"/>
            </v:line>
            <v:line style="position:absolute" from="4052,2549" to="4130,2549" stroked="true" strokeweight=".238pt" strokecolor="#a70741">
              <v:stroke dashstyle="solid"/>
            </v:line>
            <v:line style="position:absolute" from="4192,2343" to="4299,2343" stroked="true" strokeweight=".475pt" strokecolor="#231f20">
              <v:stroke dashstyle="solid"/>
            </v:line>
            <v:shape style="position:absolute;left:4051;top:2343;width:134;height:309" coordorigin="4052,2344" coordsize="134,309" path="m4052,2344l4130,2344m4146,2652l4146,2498,4146,2344m4107,2652l4185,2652m4107,2344l4185,2344e" filled="false" stroked="true" strokeweight=".238pt" strokecolor="#a70741">
              <v:path arrowok="t"/>
              <v:stroke dashstyle="solid"/>
            </v:shape>
            <v:shape style="position:absolute;left:798;top:543;width:108;height:1800" coordorigin="798,543" coordsize="108,1800" path="m798,543l906,543m798,801l906,801m798,1058l906,1058m798,1315l906,1315m798,1572l906,1572m798,1830l906,1830m798,2086l906,2086m798,2343l906,2343e" filled="false" stroked="true" strokeweight=".475pt" strokecolor="#231f20">
              <v:path arrowok="t"/>
              <v:stroke dashstyle="solid"/>
            </v:shape>
            <v:shape style="position:absolute;left:956;top:543;width:2973;height:1903" coordorigin="957,544" coordsize="2973,1903" path="m957,646l1006,544,1061,646,1115,646,1170,646,1223,698,1278,698,1334,698,1387,749,1442,852,1495,955,1550,955,1606,955,1655,1109,1710,1160,1763,1264,1819,1366,1872,1418,1927,1520,1982,1572,2036,1572,2090,1572,2144,1624,2198,1726,2254,1726,2304,1778,2358,1829,2411,1829,2467,1778,2520,1778,2575,1829,2630,1880,2684,1932,2739,1984,2792,2035,2847,2035,2902,2035,2954,2035,3009,2035,3062,2086,3117,2138,3171,2138,3226,2138,3281,2086,3334,2189,3389,2189,3443,2189,3497,2189,3552,2240,3603,2240,3657,2292,3710,2292,3765,2344,3819,2395,3874,2446,3929,2446e" filled="false" stroked="true" strokeweight=".95pt" strokecolor="#a70741">
              <v:path arrowok="t"/>
              <v:stroke dashstyle="solid"/>
            </v:shape>
            <v:shape style="position:absolute;left:3773;top:2350;width:416;height:191" type="#_x0000_t75" stroked="false">
              <v:imagedata r:id="rId80" o:title=""/>
            </v:shape>
            <v:line style="position:absolute" from="957,2866" to="957,2974" stroked="true" strokeweight=".475pt" strokecolor="#231f20">
              <v:stroke dashstyle="solid"/>
            </v:line>
            <v:line style="position:absolute" from="806,2862" to="910,2862" stroked="true" strokeweight=".475pt" strokecolor="#231f20">
              <v:stroke dashstyle="solid"/>
            </v:line>
            <v:shape style="position:absolute;left:890;top:2860;width:38;height:112" coordorigin="891,2861" coordsize="38,112" path="m910,2861l910,2884,891,2899,928,2911,891,2929,928,2943,906,2952,906,2973e" filled="false" stroked="true" strokeweight=".475pt" strokecolor="#231f20">
              <v:path arrowok="t"/>
              <v:stroke dashstyle="solid"/>
            </v:shape>
            <v:shape style="position:absolute;left:1605;top:2866;width:1948;height:108" coordorigin="1605,2866" coordsize="1948,108" path="m3553,2866l3553,2974m2902,2866l2902,2974m2254,2866l2254,2974m1605,2866l1605,2974e" filled="false" stroked="true" strokeweight=".475pt" strokecolor="#231f20">
              <v:path arrowok="t"/>
              <v:stroke dashstyle="solid"/>
            </v:shape>
            <v:line style="position:absolute" from="798,2974" to="4299,2974" stroked="true" strokeweight=".475pt" strokecolor="#231f20">
              <v:stroke dashstyle="solid"/>
            </v:line>
            <v:shape style="position:absolute;left:4167;top:2859;width:38;height:112" coordorigin="4167,2860" coordsize="38,112" path="m4186,2860l4186,2883,4167,2897,4205,2910,4167,2927,4205,2942,4183,2951,4183,2971e" filled="false" stroked="true" strokeweight=".475pt" strokecolor="#231f20">
              <v:path arrowok="t"/>
              <v:stroke dashstyle="solid"/>
            </v:shape>
            <v:line style="position:absolute" from="798,281" to="4299,281" stroked="true" strokeweight=".475pt" strokecolor="#231f20">
              <v:stroke dashstyle="solid"/>
            </v:line>
            <v:line style="position:absolute" from="798,2601" to="906,2601" stroked="true" strokeweight=".475pt" strokecolor="#231f20">
              <v:stroke dashstyle="solid"/>
            </v:line>
            <v:line style="position:absolute" from="798,286" to="798,2859" stroked="true" strokeweight=".475pt" strokecolor="#231f20">
              <v:stroke dashstyle="solid"/>
            </v:line>
            <v:shape style="position:absolute;left:4191;top:543;width:108;height:1544" coordorigin="4192,543" coordsize="108,1544" path="m4192,543l4299,543m4192,801l4299,801m4192,1058l4299,1058m4192,1315l4299,1315m4192,1572l4299,1572m4192,1830l4299,1830m4192,2086l4299,2086e" filled="false" stroked="true" strokeweight=".475pt" strokecolor="#231f20">
              <v:path arrowok="t"/>
              <v:stroke dashstyle="solid"/>
            </v:shape>
            <v:shape style="position:absolute;left:4187;top:285;width:112;height:2577" coordorigin="4188,286" coordsize="112,2577" path="m4299,286l4299,2859m4188,2862l4292,2862e" filled="false" stroked="true" strokeweight=".475pt" strokecolor="#231f20">
              <v:path arrowok="t"/>
              <v:stroke dashstyle="solid"/>
            </v:shape>
            <v:shape style="position:absolute;left:1428;top:676;width:1554;height:13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Three-month unemployment</w:t>
                    </w:r>
                    <w:r>
                      <w:rPr>
                        <w:color w:val="A70741"/>
                        <w:spacing w:val="-23"/>
                        <w:w w:val="8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418;top:1888;width:512;height:791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1" w:right="25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0"/>
                        <w:sz w:val="11"/>
                      </w:rPr>
                      <w:t>Projection in</w:t>
                    </w:r>
                    <w:r>
                      <w:rPr>
                        <w:color w:val="AB937C"/>
                        <w:spacing w:val="-15"/>
                        <w:w w:val="80"/>
                        <w:sz w:val="11"/>
                      </w:rPr>
                      <w:t> </w:t>
                    </w:r>
                    <w:r>
                      <w:rPr>
                        <w:color w:val="AB937C"/>
                        <w:spacing w:val="-3"/>
                        <w:w w:val="80"/>
                        <w:sz w:val="11"/>
                      </w:rPr>
                      <w:t>August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2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cent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position w:val="-8"/>
          <w:sz w:val="11"/>
        </w:rPr>
        <w:t>8.5</w:t>
      </w:r>
    </w:p>
    <w:p>
      <w:pPr>
        <w:spacing w:before="124"/>
        <w:ind w:left="0" w:right="321" w:firstLine="0"/>
        <w:jc w:val="right"/>
        <w:rPr>
          <w:sz w:val="11"/>
        </w:rPr>
      </w:pPr>
      <w:r>
        <w:rPr>
          <w:color w:val="231F20"/>
          <w:w w:val="75"/>
          <w:sz w:val="11"/>
        </w:rPr>
        <w:t>8.0</w:t>
      </w:r>
    </w:p>
    <w:p>
      <w:pPr>
        <w:spacing w:before="125"/>
        <w:ind w:left="0" w:right="321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7.5</w:t>
      </w:r>
    </w:p>
    <w:p>
      <w:pPr>
        <w:spacing w:before="125"/>
        <w:ind w:left="0" w:right="321" w:firstLine="0"/>
        <w:jc w:val="right"/>
        <w:rPr>
          <w:sz w:val="11"/>
        </w:rPr>
      </w:pPr>
      <w:r>
        <w:rPr>
          <w:color w:val="231F20"/>
          <w:spacing w:val="-2"/>
          <w:w w:val="75"/>
          <w:sz w:val="11"/>
        </w:rPr>
        <w:t>7.0</w:t>
      </w:r>
    </w:p>
    <w:p>
      <w:pPr>
        <w:spacing w:before="125"/>
        <w:ind w:left="0" w:right="321" w:firstLine="0"/>
        <w:jc w:val="right"/>
        <w:rPr>
          <w:sz w:val="11"/>
        </w:rPr>
      </w:pPr>
      <w:r>
        <w:rPr>
          <w:color w:val="231F20"/>
          <w:w w:val="75"/>
          <w:sz w:val="11"/>
        </w:rPr>
        <w:t>6.5</w:t>
      </w:r>
    </w:p>
    <w:p>
      <w:pPr>
        <w:spacing w:before="125"/>
        <w:ind w:left="0" w:right="321" w:firstLine="0"/>
        <w:jc w:val="right"/>
        <w:rPr>
          <w:sz w:val="11"/>
        </w:rPr>
      </w:pPr>
      <w:r>
        <w:rPr>
          <w:color w:val="231F20"/>
          <w:w w:val="70"/>
          <w:sz w:val="11"/>
        </w:rPr>
        <w:t>6.0</w:t>
      </w:r>
    </w:p>
    <w:p>
      <w:pPr>
        <w:spacing w:before="125"/>
        <w:ind w:left="0" w:right="321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5.5</w:t>
      </w:r>
    </w:p>
    <w:p>
      <w:pPr>
        <w:spacing w:before="125"/>
        <w:ind w:left="0" w:right="321" w:firstLine="0"/>
        <w:jc w:val="right"/>
        <w:rPr>
          <w:sz w:val="11"/>
        </w:rPr>
      </w:pPr>
      <w:r>
        <w:rPr>
          <w:color w:val="231F20"/>
          <w:spacing w:val="-1"/>
          <w:w w:val="70"/>
          <w:sz w:val="11"/>
        </w:rPr>
        <w:t>5.0</w:t>
      </w:r>
    </w:p>
    <w:p>
      <w:pPr>
        <w:spacing w:before="125"/>
        <w:ind w:left="0" w:right="321" w:firstLine="0"/>
        <w:jc w:val="right"/>
        <w:rPr>
          <w:sz w:val="11"/>
        </w:rPr>
      </w:pPr>
      <w:r>
        <w:rPr>
          <w:color w:val="231F20"/>
          <w:w w:val="80"/>
          <w:sz w:val="11"/>
        </w:rPr>
        <w:t>4.5</w:t>
      </w:r>
    </w:p>
    <w:p>
      <w:pPr>
        <w:spacing w:before="125"/>
        <w:ind w:left="0" w:right="321" w:firstLine="0"/>
        <w:jc w:val="right"/>
        <w:rPr>
          <w:sz w:val="11"/>
        </w:rPr>
      </w:pPr>
      <w:r>
        <w:rPr>
          <w:color w:val="231F20"/>
          <w:spacing w:val="-1"/>
          <w:w w:val="75"/>
          <w:sz w:val="11"/>
        </w:rPr>
        <w:t>4.0</w:t>
      </w:r>
    </w:p>
    <w:p>
      <w:pPr>
        <w:spacing w:line="71" w:lineRule="exact" w:before="125"/>
        <w:ind w:left="0" w:right="319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3.5</w:t>
      </w:r>
    </w:p>
    <w:p>
      <w:pPr>
        <w:pStyle w:val="BodyText"/>
        <w:spacing w:line="259" w:lineRule="auto"/>
        <w:ind w:left="153" w:right="430"/>
        <w:jc w:val="both"/>
      </w:pPr>
      <w:r>
        <w:rPr/>
        <w:br w:type="column"/>
      </w:r>
      <w:r>
        <w:rPr>
          <w:color w:val="231F20"/>
          <w:w w:val="80"/>
        </w:rPr>
        <w:t>individuals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enter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supplement their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income,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longer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than </w:t>
      </w:r>
      <w:r>
        <w:rPr>
          <w:color w:val="231F20"/>
          <w:w w:val="85"/>
        </w:rPr>
        <w:t>they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otherwise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have.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9" w:lineRule="auto"/>
        <w:ind w:left="153" w:right="329"/>
      </w:pP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determined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population growth.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 assumed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evolve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ONS’s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published </w:t>
      </w:r>
      <w:r>
        <w:rPr>
          <w:color w:val="231F20"/>
          <w:w w:val="85"/>
        </w:rPr>
        <w:t>in October 2015. In the ONS’s most recent projection, published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26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October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2017,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population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grows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little more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slowly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previously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projected.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53" w:right="490"/>
      </w:pP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United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Kingdom.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327,000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</w:p>
    <w:p>
      <w:pPr>
        <w:spacing w:after="0" w:line="259" w:lineRule="auto"/>
        <w:sectPr>
          <w:pgSz w:w="11910" w:h="16840"/>
          <w:pgMar w:header="446" w:footer="0" w:top="1560" w:bottom="280" w:left="640" w:right="480"/>
          <w:cols w:num="2" w:equalWidth="0">
            <w:col w:w="4171" w:space="1158"/>
            <w:col w:w="5461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tabs>
          <w:tab w:pos="1234" w:val="left" w:leader="none"/>
          <w:tab w:pos="1885" w:val="left" w:leader="none"/>
          <w:tab w:pos="2533" w:val="left" w:leader="none"/>
          <w:tab w:pos="3177" w:val="left" w:leader="none"/>
        </w:tabs>
        <w:spacing w:before="0"/>
        <w:ind w:left="52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2013</w:t>
        <w:tab/>
      </w:r>
      <w:r>
        <w:rPr>
          <w:color w:val="231F20"/>
          <w:sz w:val="11"/>
        </w:rPr>
        <w:t>14</w:t>
        <w:tab/>
        <w:t>15</w:t>
        <w:tab/>
        <w:t>16</w:t>
        <w:tab/>
      </w:r>
      <w:r>
        <w:rPr>
          <w:color w:val="231F20"/>
          <w:spacing w:val="-10"/>
          <w:sz w:val="11"/>
        </w:rPr>
        <w:t>17</w:t>
      </w:r>
    </w:p>
    <w:p>
      <w:pPr>
        <w:spacing w:before="57"/>
        <w:ind w:left="0" w:right="38" w:firstLine="0"/>
        <w:jc w:val="right"/>
        <w:rPr>
          <w:sz w:val="11"/>
        </w:rPr>
      </w:pPr>
      <w:r>
        <w:rPr/>
        <w:br w:type="column"/>
      </w:r>
      <w:r>
        <w:rPr>
          <w:color w:val="231F20"/>
          <w:w w:val="70"/>
          <w:sz w:val="11"/>
        </w:rPr>
        <w:t>0.0</w:t>
      </w:r>
    </w:p>
    <w:p>
      <w:pPr>
        <w:pStyle w:val="BodyText"/>
        <w:spacing w:line="236" w:lineRule="exact"/>
        <w:ind w:left="527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2016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Q1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246,000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2017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Q1,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due</w:t>
      </w:r>
    </w:p>
    <w:p>
      <w:pPr>
        <w:pStyle w:val="BodyText"/>
        <w:spacing w:line="167" w:lineRule="exact" w:before="19"/>
        <w:ind w:left="527"/>
      </w:pPr>
      <w:r>
        <w:rPr>
          <w:color w:val="231F20"/>
          <w:w w:val="85"/>
        </w:rPr>
        <w:t>mainly to a fall in net migration from the European Union</w:t>
      </w:r>
    </w:p>
    <w:p>
      <w:pPr>
        <w:spacing w:after="0" w:line="167" w:lineRule="exact"/>
        <w:sectPr>
          <w:type w:val="continuous"/>
          <w:pgSz w:w="11910" w:h="16840"/>
          <w:pgMar w:top="1540" w:bottom="0" w:left="640" w:right="480"/>
          <w:cols w:num="3" w:equalWidth="0">
            <w:col w:w="3278" w:space="40"/>
            <w:col w:w="572" w:space="1065"/>
            <w:col w:w="5835"/>
          </w:cols>
        </w:sectPr>
      </w:pPr>
    </w:p>
    <w:p>
      <w:pPr>
        <w:spacing w:line="235" w:lineRule="auto" w:before="2"/>
        <w:ind w:left="32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beige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headline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unemployment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June,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July,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August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September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2017,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time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 August</w:t>
      </w:r>
      <w:r>
        <w:rPr>
          <w:color w:val="231F20"/>
          <w:spacing w:val="-26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diamonds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current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headline unemployment rate for the three months to September, October, November and </w:t>
      </w:r>
      <w:r>
        <w:rPr>
          <w:color w:val="231F20"/>
          <w:w w:val="80"/>
          <w:sz w:val="11"/>
        </w:rPr>
        <w:t>December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2017. 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bands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either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side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those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root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squared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error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forecasts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headline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unemployment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rate.</w:t>
      </w:r>
    </w:p>
    <w:p>
      <w:pPr>
        <w:pStyle w:val="BodyText"/>
        <w:spacing w:before="2" w:after="1"/>
        <w:rPr>
          <w:sz w:val="19"/>
        </w:rPr>
      </w:pPr>
    </w:p>
    <w:p>
      <w:pPr>
        <w:pStyle w:val="BodyText"/>
        <w:spacing w:line="20" w:lineRule="exact"/>
        <w:ind w:left="14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53" w:right="291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3.7</w:t>
      </w:r>
      <w:r>
        <w:rPr>
          <w:rFonts w:ascii="Trebuchet MS"/>
          <w:b/>
          <w:color w:val="A70741"/>
          <w:spacing w:val="-1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participation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have </w:t>
      </w:r>
      <w:r>
        <w:rPr>
          <w:rFonts w:ascii="BPG Sans Modern GPL&amp;GNU"/>
          <w:color w:val="A70741"/>
          <w:w w:val="95"/>
          <w:sz w:val="18"/>
        </w:rPr>
        <w:t>fallen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back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Q3</w:t>
      </w:r>
    </w:p>
    <w:p>
      <w:pPr>
        <w:spacing w:before="3"/>
        <w:ind w:left="15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Labour force participation rate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20"/>
        <w:ind w:left="0" w:right="466" w:firstLine="0"/>
        <w:jc w:val="right"/>
        <w:rPr>
          <w:sz w:val="11"/>
        </w:rPr>
      </w:pPr>
      <w:r>
        <w:rPr/>
        <w:pict>
          <v:group style="position:absolute;margin-left:39.685001pt;margin-top:13.823434pt;width:175.55pt;height:135.15pt;mso-position-horizontal-relative:page;mso-position-vertical-relative:paragraph;z-index:-21281280" coordorigin="794,276" coordsize="3511,2703">
            <v:line style="position:absolute" from="806,2862" to="910,2862" stroked="true" strokeweight=".475pt" strokecolor="#231f20">
              <v:stroke dashstyle="solid"/>
            </v:line>
            <v:shape style="position:absolute;left:890;top:2860;width:38;height:112" coordorigin="891,2861" coordsize="38,112" path="m910,2861l910,2884,891,2899,928,2911,891,2928,928,2943,906,2952,906,2973e" filled="false" stroked="true" strokeweight=".475pt" strokecolor="#231f20">
              <v:path arrowok="t"/>
              <v:stroke dashstyle="solid"/>
            </v:shape>
            <v:line style="position:absolute" from="798,2974" to="4299,2974" stroked="true" strokeweight=".475pt" strokecolor="#231f20">
              <v:stroke dashstyle="solid"/>
            </v:line>
            <v:shape style="position:absolute;left:4167;top:2859;width:38;height:112" coordorigin="4167,2860" coordsize="38,112" path="m4186,2860l4186,2883,4167,2897,4205,2909,4167,2927,4205,2942,4183,2951,4183,2971e" filled="false" stroked="true" strokeweight=".475pt" strokecolor="#231f20">
              <v:path arrowok="t"/>
              <v:stroke dashstyle="solid"/>
            </v:shape>
            <v:line style="position:absolute" from="798,281" to="4299,281" stroked="true" strokeweight=".475pt" strokecolor="#231f20">
              <v:stroke dashstyle="solid"/>
            </v:line>
            <v:shape style="position:absolute;left:798;top:285;width:3501;height:2577" coordorigin="798,286" coordsize="3501,2577" path="m798,286l798,2859m4299,286l4299,2859m4188,2862l4292,2862e" filled="false" stroked="true" strokeweight=".475pt" strokecolor="#231f20">
              <v:path arrowok="t"/>
              <v:stroke dashstyle="solid"/>
            </v:shape>
            <v:shape style="position:absolute;left:798;top:656;width:3501;height:2318" coordorigin="798,656" coordsize="3501,2318" path="m4192,656l4299,656m4192,1024l4299,1024m4192,1391l4299,1391m4192,1759l4299,1759m4192,2127l4299,2127m4192,2495l4299,2495m798,656l906,656m798,1024l906,1024m798,1391l906,1391m798,1759l906,1759m798,2127l906,2127m798,2495l906,2495m3828,2866l3828,2974m3418,2866l3418,2974m3008,2866l3008,2974m2598,2866l2598,2974m2188,2866l2188,2974m1778,2866l1778,2974m1368,2866l1368,2974m958,2866l958,2974e" filled="false" stroked="true" strokeweight=".475pt" strokecolor="#231f20">
              <v:path arrowok="t"/>
              <v:stroke dashstyle="solid"/>
            </v:shape>
            <v:shape style="position:absolute;left:958;top:853;width:3127;height:1705" coordorigin="958,854" coordsize="3127,1705" path="m958,2558l1010,2207,1060,2210,1112,1916,1163,2097,1215,2046,1265,2007,1317,2214,1368,1924,1419,2096,1471,2320,1522,1922,1573,1804,1624,1963,1676,1754,1727,1697,1778,1170,1829,904,1881,860,1932,1008,1983,1360,2035,1340,2085,1290,2137,1138,2188,962,2239,883,2290,1063,2342,878,2393,854,2444,1323,2496,1542,2547,1770,2598,2083,2649,1825,2701,1442,2752,1814,2803,1723,2854,1760,2906,2128,2957,2009,3008,1941,3060,1565,3110,1561,3162,1222,3213,1617,3264,1542,3315,1268,3367,1281,3419,1134,3469,1279,3521,1438,3572,1573,3623,1162,3674,1486,3726,1311,3777,1008,3828,1077,3880,876,3931,1027,3982,1091,4033,1035,4085,974e" filled="false" stroked="true" strokeweight=".95pt" strokecolor="#a70741">
              <v:path arrowok="t"/>
              <v:stroke dashstyle="solid"/>
            </v:shape>
            <v:shape style="position:absolute;left:4093;top:1188;width:85;height:88" coordorigin="4094,1189" coordsize="85,88" path="m4136,1189l4094,1232,4136,1276,4178,1232,4136,1189xe" filled="true" fillcolor="#a70741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0"/>
          <w:sz w:val="11"/>
        </w:rPr>
        <w:t>Per cent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position w:val="-8"/>
          <w:sz w:val="11"/>
        </w:rPr>
        <w:t>64.0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0" w:right="466" w:firstLine="0"/>
        <w:jc w:val="right"/>
        <w:rPr>
          <w:sz w:val="11"/>
        </w:rPr>
      </w:pPr>
      <w:r>
        <w:rPr>
          <w:color w:val="231F20"/>
          <w:w w:val="80"/>
          <w:sz w:val="11"/>
        </w:rPr>
        <w:t>63.8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0" w:right="466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63.6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0" w:right="466" w:firstLine="0"/>
        <w:jc w:val="right"/>
        <w:rPr>
          <w:sz w:val="11"/>
        </w:rPr>
      </w:pPr>
      <w:r>
        <w:rPr>
          <w:color w:val="231F20"/>
          <w:w w:val="80"/>
          <w:sz w:val="11"/>
        </w:rPr>
        <w:t>63.4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0" w:right="466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63.2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0" w:right="466" w:firstLine="0"/>
        <w:jc w:val="right"/>
        <w:rPr>
          <w:sz w:val="11"/>
        </w:rPr>
      </w:pPr>
      <w:r>
        <w:rPr>
          <w:color w:val="231F20"/>
          <w:spacing w:val="-1"/>
          <w:w w:val="75"/>
          <w:sz w:val="11"/>
        </w:rPr>
        <w:t>63.0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0" w:right="466" w:firstLine="0"/>
        <w:jc w:val="right"/>
        <w:rPr>
          <w:sz w:val="11"/>
        </w:rPr>
      </w:pPr>
      <w:r>
        <w:rPr>
          <w:color w:val="231F20"/>
          <w:w w:val="80"/>
          <w:sz w:val="11"/>
        </w:rPr>
        <w:t>62.8</w:t>
      </w:r>
    </w:p>
    <w:p>
      <w:pPr>
        <w:pStyle w:val="BodyText"/>
        <w:spacing w:before="7"/>
        <w:rPr>
          <w:sz w:val="19"/>
        </w:rPr>
      </w:pPr>
    </w:p>
    <w:p>
      <w:pPr>
        <w:spacing w:line="111" w:lineRule="exact" w:before="0"/>
        <w:ind w:left="0" w:right="466" w:firstLine="0"/>
        <w:jc w:val="right"/>
        <w:rPr>
          <w:sz w:val="11"/>
        </w:rPr>
      </w:pPr>
      <w:r>
        <w:rPr>
          <w:color w:val="231F20"/>
          <w:spacing w:val="-1"/>
          <w:w w:val="75"/>
          <w:sz w:val="11"/>
        </w:rPr>
        <w:t>62.6</w:t>
      </w:r>
    </w:p>
    <w:p>
      <w:pPr>
        <w:pStyle w:val="BodyText"/>
        <w:spacing w:line="259" w:lineRule="auto" w:before="93"/>
        <w:ind w:left="153" w:right="300"/>
      </w:pPr>
      <w:r>
        <w:rPr/>
        <w:br w:type="column"/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9"/>
          <w:w w:val="80"/>
        </w:rPr>
        <w:t> </w:t>
      </w:r>
      <w:r>
        <w:rPr>
          <w:rFonts w:ascii="Trebuchet MS"/>
          <w:color w:val="231F20"/>
          <w:w w:val="80"/>
        </w:rPr>
        <w:t>3.8</w:t>
      </w:r>
      <w:r>
        <w:rPr>
          <w:color w:val="231F20"/>
          <w:w w:val="80"/>
        </w:rPr>
        <w:t>).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projects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somewhat further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uncertain </w:t>
      </w:r>
      <w:r>
        <w:rPr>
          <w:color w:val="231F20"/>
          <w:w w:val="85"/>
        </w:rPr>
        <w:t>and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depend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number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factors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including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1"/>
        <w:ind w:left="153" w:right="356"/>
      </w:pPr>
      <w:r>
        <w:rPr>
          <w:color w:val="231F20"/>
          <w:w w:val="75"/>
        </w:rPr>
        <w:t>United Kingdom’s relative economic performance, the sterling </w:t>
      </w:r>
      <w:r>
        <w:rPr>
          <w:color w:val="231F20"/>
          <w:w w:val="85"/>
        </w:rPr>
        <w:t>exchange rate and government policy.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153" w:right="300"/>
      </w:pPr>
      <w:r>
        <w:rPr>
          <w:color w:val="231F20"/>
          <w:w w:val="80"/>
        </w:rPr>
        <w:t>Although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supply,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they </w:t>
      </w:r>
      <w:r>
        <w:rPr>
          <w:color w:val="231F20"/>
          <w:w w:val="85"/>
        </w:rPr>
        <w:t>also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affect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demand.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result,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shifts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net migration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appear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significant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direct </w:t>
      </w:r>
      <w:r>
        <w:rPr>
          <w:color w:val="231F20"/>
          <w:w w:val="80"/>
        </w:rPr>
        <w:t>impact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3"/>
          <w:w w:val="80"/>
          <w:position w:val="4"/>
          <w:sz w:val="14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intelligence from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 </w:t>
      </w:r>
      <w:r>
        <w:rPr>
          <w:color w:val="231F20"/>
          <w:w w:val="85"/>
        </w:rPr>
        <w:t>abruptly, that could have more significant short-term </w:t>
      </w:r>
      <w:r>
        <w:rPr>
          <w:color w:val="231F20"/>
          <w:w w:val="75"/>
        </w:rPr>
        <w:t>consequences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—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hence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pressure</w:t>
      </w:r>
    </w:p>
    <w:p>
      <w:pPr>
        <w:pStyle w:val="BodyText"/>
        <w:spacing w:line="259" w:lineRule="auto" w:before="2"/>
        <w:ind w:left="153" w:right="900"/>
      </w:pPr>
      <w:r>
        <w:rPr>
          <w:color w:val="231F20"/>
          <w:w w:val="80"/>
        </w:rPr>
        <w:t>—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become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reliant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3"/>
          <w:w w:val="80"/>
        </w:rPr>
        <w:t>migrant </w:t>
      </w:r>
      <w:r>
        <w:rPr>
          <w:color w:val="231F20"/>
          <w:w w:val="90"/>
        </w:rPr>
        <w:t>labour.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53" w:right="511"/>
      </w:pPr>
      <w:r>
        <w:rPr>
          <w:color w:val="231F20"/>
          <w:w w:val="80"/>
        </w:rPr>
        <w:t>Overall,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rebound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 employment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Q4,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Q3,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16"/>
          <w:w w:val="80"/>
        </w:rPr>
        <w:t>a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383" w:space="946"/>
            <w:col w:w="5461"/>
          </w:cols>
        </w:sectPr>
      </w:pPr>
    </w:p>
    <w:p>
      <w:pPr>
        <w:tabs>
          <w:tab w:pos="1137" w:val="left" w:leader="none"/>
          <w:tab w:pos="1548" w:val="left" w:leader="none"/>
          <w:tab w:pos="1958" w:val="left" w:leader="none"/>
          <w:tab w:pos="2368" w:val="left" w:leader="none"/>
          <w:tab w:pos="2778" w:val="left" w:leader="none"/>
          <w:tab w:pos="3188" w:val="left" w:leader="none"/>
        </w:tabs>
        <w:spacing w:before="106"/>
        <w:ind w:left="317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2002 </w:t>
      </w:r>
      <w:r>
        <w:rPr>
          <w:color w:val="231F20"/>
          <w:spacing w:val="29"/>
          <w:w w:val="90"/>
          <w:sz w:val="11"/>
        </w:rPr>
        <w:t> </w:t>
      </w:r>
      <w:r>
        <w:rPr>
          <w:color w:val="231F20"/>
          <w:w w:val="90"/>
          <w:sz w:val="11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bookmarkStart w:name="3.3 Productivity" w:id="47"/>
      <w:bookmarkEnd w:id="47"/>
      <w:r>
        <w:rPr/>
      </w:r>
      <w:r>
        <w:rPr>
          <w:color w:val="231F20"/>
          <w:w w:val="85"/>
          <w:sz w:val="11"/>
        </w:rPr>
        <w:t>Sources: Labour Force Survey and Bank calculations.</w:t>
      </w:r>
    </w:p>
    <w:p>
      <w:pPr>
        <w:spacing w:before="12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0"/>
          <w:sz w:val="11"/>
        </w:rPr>
        <w:t>0.0</w:t>
      </w:r>
    </w:p>
    <w:p>
      <w:pPr>
        <w:pStyle w:val="BodyText"/>
        <w:spacing w:line="259" w:lineRule="auto"/>
        <w:ind w:left="153" w:right="327"/>
      </w:pPr>
      <w:r>
        <w:rPr/>
        <w:br w:type="column"/>
      </w:r>
      <w:r>
        <w:rPr>
          <w:color w:val="231F20"/>
          <w:w w:val="80"/>
        </w:rPr>
        <w:t>further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slight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2"/>
          <w:w w:val="80"/>
        </w:rPr>
        <w:t> </w:t>
      </w:r>
      <w:r>
        <w:rPr>
          <w:rFonts w:ascii="Trebuchet MS"/>
          <w:color w:val="231F20"/>
          <w:w w:val="80"/>
        </w:rPr>
        <w:t>3.6</w:t>
      </w:r>
      <w:r>
        <w:rPr>
          <w:color w:val="231F20"/>
          <w:w w:val="80"/>
        </w:rPr>
        <w:t>).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Beyond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that, labour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modest,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3" w:equalWidth="0">
            <w:col w:w="3337" w:space="273"/>
            <w:col w:w="345" w:space="1374"/>
            <w:col w:w="5461"/>
          </w:cols>
        </w:sectPr>
      </w:pPr>
    </w:p>
    <w:p>
      <w:pPr>
        <w:pStyle w:val="BodyText"/>
        <w:spacing w:before="11"/>
        <w:rPr>
          <w:sz w:val="9"/>
        </w:rPr>
      </w:pPr>
    </w:p>
    <w:p>
      <w:pPr>
        <w:spacing w:line="235" w:lineRule="auto" w:before="0"/>
        <w:ind w:left="323" w:right="31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16+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population. 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Q3,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August.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20" w:lineRule="exact"/>
        <w:ind w:left="146" w:right="-30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5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3.8 </w:t>
      </w:r>
      <w:r>
        <w:rPr>
          <w:rFonts w:ascii="BPG Sans Modern GPL&amp;GNU"/>
          <w:color w:val="A70741"/>
          <w:w w:val="95"/>
          <w:sz w:val="18"/>
        </w:rPr>
        <w:t>Net inward migration has fallen</w:t>
      </w:r>
    </w:p>
    <w:p>
      <w:pPr>
        <w:spacing w:before="11"/>
        <w:ind w:left="15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Net inward migration by nationality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27" w:lineRule="exact" w:before="121"/>
        <w:ind w:left="0" w:right="544" w:firstLine="0"/>
        <w:jc w:val="right"/>
        <w:rPr>
          <w:sz w:val="11"/>
        </w:rPr>
      </w:pPr>
      <w:r>
        <w:rPr>
          <w:color w:val="231F20"/>
          <w:w w:val="75"/>
          <w:sz w:val="11"/>
        </w:rPr>
        <w:t>Thousands</w:t>
      </w:r>
    </w:p>
    <w:p>
      <w:pPr>
        <w:pStyle w:val="BodyText"/>
        <w:spacing w:line="238" w:lineRule="exact"/>
        <w:ind w:left="153"/>
      </w:pPr>
      <w:r>
        <w:rPr/>
        <w:br w:type="column"/>
      </w:r>
      <w:r>
        <w:rPr>
          <w:color w:val="231F20"/>
          <w:w w:val="85"/>
        </w:rPr>
        <w:t>and unemployment to be broadly flat (Section 5).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1"/>
          <w:numId w:val="33"/>
        </w:numPr>
        <w:tabs>
          <w:tab w:pos="664" w:val="left" w:leader="none"/>
        </w:tabs>
        <w:spacing w:line="240" w:lineRule="auto" w:before="0" w:after="0"/>
        <w:ind w:left="66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Productivity</w:t>
      </w:r>
    </w:p>
    <w:p>
      <w:pPr>
        <w:pStyle w:val="BodyText"/>
        <w:spacing w:before="268"/>
        <w:ind w:left="153"/>
      </w:pPr>
      <w:r>
        <w:rPr>
          <w:color w:val="231F20"/>
          <w:w w:val="90"/>
        </w:rPr>
        <w:t>Given the tightening in the labour market and projected</w:t>
      </w:r>
    </w:p>
    <w:p>
      <w:pPr>
        <w:spacing w:after="0"/>
        <w:sectPr>
          <w:type w:val="continuous"/>
          <w:pgSz w:w="11910" w:h="16840"/>
          <w:pgMar w:top="1540" w:bottom="0" w:left="640" w:right="480"/>
          <w:cols w:num="2" w:equalWidth="0">
            <w:col w:w="4240" w:space="1089"/>
            <w:col w:w="546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5"/>
        </w:rPr>
      </w:pPr>
    </w:p>
    <w:p>
      <w:pPr>
        <w:tabs>
          <w:tab w:pos="955" w:val="left" w:leader="none"/>
          <w:tab w:pos="1593" w:val="left" w:leader="none"/>
          <w:tab w:pos="2231" w:val="left" w:leader="none"/>
          <w:tab w:pos="2869" w:val="left" w:leader="none"/>
          <w:tab w:pos="3507" w:val="left" w:leader="none"/>
        </w:tabs>
        <w:spacing w:before="0"/>
        <w:ind w:left="31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2007</w:t>
        <w:tab/>
      </w:r>
      <w:r>
        <w:rPr>
          <w:color w:val="231F20"/>
          <w:w w:val="95"/>
          <w:sz w:val="11"/>
        </w:rPr>
        <w:t>09</w:t>
        <w:tab/>
      </w:r>
      <w:r>
        <w:rPr>
          <w:color w:val="231F20"/>
          <w:w w:val="105"/>
          <w:sz w:val="11"/>
        </w:rPr>
        <w:t>11</w:t>
        <w:tab/>
      </w:r>
      <w:r>
        <w:rPr>
          <w:color w:val="231F20"/>
          <w:w w:val="95"/>
          <w:sz w:val="11"/>
        </w:rPr>
        <w:t>13</w:t>
        <w:tab/>
        <w:t>15</w:t>
        <w:tab/>
      </w:r>
      <w:r>
        <w:rPr>
          <w:color w:val="231F20"/>
          <w:spacing w:val="-10"/>
          <w:w w:val="95"/>
          <w:sz w:val="11"/>
        </w:rPr>
        <w:t>17</w:t>
      </w:r>
    </w:p>
    <w:p>
      <w:pPr>
        <w:spacing w:before="68"/>
        <w:ind w:left="108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0"/>
          <w:sz w:val="11"/>
        </w:rPr>
        <w:t>500</w:t>
      </w:r>
    </w:p>
    <w:p>
      <w:pPr>
        <w:pStyle w:val="BodyText"/>
        <w:rPr>
          <w:sz w:val="14"/>
        </w:rPr>
      </w:pPr>
    </w:p>
    <w:p>
      <w:pPr>
        <w:spacing w:before="88"/>
        <w:ind w:left="103" w:right="0" w:firstLine="0"/>
        <w:jc w:val="left"/>
        <w:rPr>
          <w:sz w:val="11"/>
        </w:rPr>
      </w:pPr>
      <w:r>
        <w:rPr/>
        <w:pict>
          <v:group style="position:absolute;margin-left:39.685001pt;margin-top:-11.92257pt;width:177.3pt;height:136.5pt;mso-position-horizontal-relative:page;mso-position-vertical-relative:paragraph;z-index:15851008" coordorigin="794,-238" coordsize="3546,2730">
            <v:rect style="position:absolute;left:798;top:-234;width:3537;height:2721" filled="false" stroked="true" strokeweight=".48pt" strokecolor="#231f20">
              <v:stroke dashstyle="solid"/>
            </v:rect>
            <v:shape style="position:absolute;left:1041;top:1705;width:3136;height:474" coordorigin="1042,1705" coordsize="3136,474" path="m1068,1705l1042,1705,1042,2179,1068,2179,1068,1705xm1227,1705l1201,1705,1201,2082,1227,2082,1227,1705xm1386,1705l1360,1705,1360,2043,1386,2043,1386,1705xm1546,1705l1519,1705,1519,2043,1546,2043,1546,1705xm1706,1705l1679,1705,1679,1977,1706,1977,1706,1705xm1865,1705l1839,1705,1839,1876,1865,1876,1865,1705xm1945,1705l1918,1705,1918,1838,1945,1838,1945,1705xm2025,1705l1998,1705,1998,1834,2025,1834,2025,1705xm2105,1705l2078,1705,2078,1876,2105,1876,2105,1705xm2184,1705l2158,1705,2158,1873,2184,1873,2184,1705xm2264,1705l2238,1705,2238,1899,2264,1899,2264,1705xm2344,1705l2317,1705,2317,1919,2344,1919,2344,1705xm2424,1705l2397,1705,2397,1938,2424,1938,2424,1705xm2503,1705l2477,1705,2477,1977,2503,1977,2503,1705xm2583,1705l2557,1705,2557,2004,2583,2004,2583,1705xm2663,1705l2636,1705,2636,2001,2663,2001,2663,1705xm2742,1705l2715,1705,2715,1985,2742,1985,2742,1705xm2822,1705l2795,1705,2795,1951,2822,1951,2822,1705xm2901,1705l2875,1705,2875,1957,2901,1957,2901,1705xm2981,1705l2955,1705,2955,1951,2981,1951,2981,1705xm3061,1705l3034,1705,3034,1931,3061,1931,3061,1705xm3141,1705l3114,1705,3114,1927,3141,1927,3141,1705xm3221,1705l3194,1705,3194,1899,3221,1899,3221,1705xm3300,1705l3274,1705,3274,1892,3300,1892,3300,1705xm3380,1705l3354,1705,3354,1915,3380,1915,3380,1705xm3460,1705l3433,1705,3433,1919,3460,1919,3460,1705xm3540,1705l3513,1705,3513,1892,3540,1892,3540,1705xm3620,1705l3593,1705,3593,1884,3620,1884,3620,1705xm3699,1705l3673,1705,3673,1860,3699,1860,3699,1705xm3779,1705l3753,1705,3753,1860,3779,1860,3779,1705xm3859,1705l3832,1705,3832,1873,3859,1873,3859,1705xm3939,1705l3912,1705,3912,1899,3939,1899,3939,1705xm4019,1705l3992,1705,3992,1923,4019,1923,4019,1705xm4098,1705l4071,1705,4071,1938,4098,1938,4098,1705xm4177,1705l4151,1705,4151,1938,4177,1938,4177,1705xe" filled="true" fillcolor="#a70741" stroked="false">
              <v:path arrowok="t"/>
              <v:fill type="solid"/>
            </v:shape>
            <v:shape style="position:absolute;left:1041;top:972;width:3136;height:734" coordorigin="1042,972" coordsize="3136,734" path="m1068,1232l1042,1232,1042,1705,1068,1705,1068,1232xm1227,1213l1201,1213,1201,1705,1227,1705,1227,1213xm1386,1365l1360,1365,1360,1705,1386,1705,1386,1365xm1546,1461l1519,1461,1519,1705,1546,1705,1546,1461xm1706,1465l1679,1465,1679,1705,1706,1705,1706,1465xm1865,1481l1839,1481,1839,1705,1865,1705,1865,1481xm1945,1481l1918,1481,1918,1705,1945,1705,1945,1481xm2025,1426l1998,1426,1998,1705,2025,1705,2025,1426xm2105,1392l2078,1392,2078,1705,2105,1705,2105,1392xm2184,1407l2158,1407,2158,1705,2184,1705,2184,1407xm2264,1407l2238,1407,2238,1705,2264,1705,2264,1407xm2344,1399l2317,1399,2317,1705,2344,1705,2344,1399xm2424,1415l2397,1415,2397,1705,2424,1705,2424,1415xm2503,1387l2477,1387,2477,1705,2503,1705,2503,1387xm2583,1411l2557,1411,2557,1705,2583,1705,2583,1411xm2663,1426l2636,1426,2636,1705,2663,1705,2663,1426xm2742,1453l2715,1453,2715,1705,2742,1705,2742,1453xm2822,1387l2795,1387,2795,1705,2822,1705,2822,1387xm2901,1337l2875,1337,2875,1705,2901,1705,2901,1337xm2981,1294l2955,1294,2955,1705,2981,1705,2981,1294xm3061,1201l3034,1201,3034,1705,3061,1705,3061,1201xm3141,1229l3114,1229,3114,1705,3141,1705,3141,1229xm3221,1201l3194,1201,3194,1705,3221,1705,3221,1201xm3300,1171l3274,1171,3274,1705,3300,1705,3300,1171xm3380,1092l3354,1092,3354,1705,3380,1705,3380,1092xm3460,1031l3433,1031,3433,1705,3460,1705,3460,1031xm3540,992l3513,992,3513,1705,3540,1705,3540,992xm3620,1008l3593,1008,3593,1705,3620,1705,3620,1008xm3699,1042l3673,1042,3673,1705,3699,1705,3699,1042xm3779,992l3753,992,3753,1705,3779,1705,3779,992xm3859,1015l3832,1015,3832,1705,3859,1705,3859,1015xm3939,972l3912,972,3912,1705,3939,1705,3939,972xm4019,1066l3992,1066,3992,1705,4019,1705,4019,1066xm4098,1190l4071,1190,4071,1705,4098,1705,4098,1190xm4177,1213l4151,1213,4151,1705,4177,1705,4177,1213xe" filled="true" fillcolor="#00568b" stroked="false">
              <v:path arrowok="t"/>
              <v:fill type="solid"/>
            </v:shape>
            <v:shape style="position:absolute;left:1041;top:207;width:3136;height:1274" coordorigin="1042,207" coordsize="3136,1274" path="m1068,425l1042,425,1042,1232,1068,1232,1068,425xm1227,422l1201,422,1201,1213,1227,1213,1227,422xm1386,604l1360,604,1360,1365,1386,1365,1386,604xm1546,735l1519,735,1519,1461,1546,1461,1546,735xm1706,790l1679,790,1679,1465,1706,1465,1706,790xm1865,767l1839,767,1839,1481,1865,1481,1865,767xm1945,708l1918,708,1918,1481,1945,1481,1945,708xm2025,666l1998,666,1998,1426,2025,1426,2025,666xm2105,546l2078,546,2078,1392,2105,1392,2105,546xm2184,565l2158,565,2158,1407,2184,1407,2184,565xm2264,572l2238,572,2238,1407,2264,1407,2264,572xm2344,538l2317,538,2317,1399,2344,1399,2344,538xm2424,530l2397,530,2397,1415,2424,1415,2424,530xm2503,596l2477,596,2477,1387,2503,1387,2503,596xm2583,693l2557,693,2557,1411,2583,1411,2583,693xm2663,759l2636,759,2636,1426,2663,1426,2663,759xm2742,832l2715,832,2715,1453,2742,1453,2742,832xm2822,779l2795,779,2795,1387,2822,1387,2822,779xm2901,774l2875,774,2875,1337,2901,1337,2901,774xm2981,755l2955,755,2955,1294,2981,1294,2981,755xm3061,666l3034,666,3034,1201,3061,1201,3061,666xm3141,677l3114,677,3114,1229,3141,1229,3141,677xm3221,596l3194,596,3194,1201,3221,1201,3221,596xm3300,533l3274,533,3274,1171,3300,1171,3300,533xm3380,364l3354,364,3354,1092,3380,1092,3380,364xm3460,278l3433,278,3433,1031,3460,1031,3460,278xm3540,215l3513,215,3513,992,3540,992,3540,215xm3620,223l3593,223,3593,1008,3620,1008,3620,223xm3699,297l3673,297,3673,1042,3699,1042,3699,297xm3779,259l3753,259,3753,992,3779,992,3779,259xm3859,265l3832,265,3832,1015,3859,1015,3859,265xm3939,207l3912,207,3912,972,3939,972,3939,207xm4019,425l3992,425,3992,1066,4019,1066,4019,425xm4098,506l4071,506,4071,1190,4098,1190,4098,506xm4177,519l4151,519,4151,1213,4177,1213,4177,519xe" filled="true" fillcolor="#ab937c" stroked="false">
              <v:path arrowok="t"/>
              <v:fill type="solid"/>
            </v:shape>
            <v:shape style="position:absolute;left:798;top:153;width:3537;height:2334" coordorigin="799,153" coordsize="3537,2334" path="m4226,153l4335,153m4226,542l4335,542m4226,930l4335,930m4226,1317l4335,1317m4226,1706l4335,1706m4226,2094l4335,2094m799,153l907,153m799,542l907,542m799,930l907,930m799,1317l907,1317m799,1706l907,1706m799,2094l907,2094m4151,2378l4151,2487m3513,2378l3513,2487m2875,2378l2875,2487m2237,2378l2237,2487m1600,2378l1600,2487m961,2378l961,2487e" filled="false" stroked="true" strokeweight=".48pt" strokecolor="#231f20">
              <v:path arrowok="t"/>
              <v:stroke dashstyle="solid"/>
            </v:shape>
            <v:shape style="position:absolute;left:1054;top:401;width:3110;height:707" coordorigin="1055,402" coordsize="3110,707" path="m1055,592l1214,647,1373,670,1533,817,1692,910,1852,817,2011,759,2171,712,2331,686,2490,910,2570,991,2650,1057,2729,1109,2808,1019,2888,1026,2968,999,3048,891,3128,894,3207,789,3287,720,3367,573,3447,491,3527,402,3606,402,3686,456,3766,418,3846,437,3926,402,4005,642,4085,739,4164,751e" filled="false" stroked="true" strokeweight=".96pt" strokecolor="#231f20">
              <v:path arrowok="t"/>
              <v:stroke dashstyle="solid"/>
            </v:shape>
            <v:line style="position:absolute" from="960,1706" to="4177,1706" stroked="true" strokeweight=".48pt" strokecolor="#231f20">
              <v:stroke dashstyle="solid"/>
            </v:line>
            <v:shape style="position:absolute;left:3513;top:63;width:391;height:13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0"/>
                        <w:sz w:val="11"/>
                      </w:rPr>
                      <w:t>Non-EU</w:t>
                    </w:r>
                  </w:p>
                </w:txbxContent>
              </v:textbox>
              <w10:wrap type="none"/>
            </v:shape>
            <v:shape style="position:absolute;left:1444;top:523;width:379;height:169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Total</w:t>
                    </w:r>
                    <w:r>
                      <w:rPr>
                        <w:color w:val="231F20"/>
                        <w:w w:val="8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069;top:1272;width:149;height:13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1"/>
                      </w:rPr>
                      <w:t>EU</w:t>
                    </w:r>
                  </w:p>
                </w:txbxContent>
              </v:textbox>
              <w10:wrap type="none"/>
            </v:shape>
            <v:shape style="position:absolute;left:3031;top:1950;width:313;height:13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British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1"/>
        </w:rPr>
        <w:t>400</w:t>
      </w:r>
    </w:p>
    <w:p>
      <w:pPr>
        <w:pStyle w:val="BodyText"/>
        <w:rPr>
          <w:sz w:val="14"/>
        </w:rPr>
      </w:pPr>
    </w:p>
    <w:p>
      <w:pPr>
        <w:spacing w:before="88"/>
        <w:ind w:left="105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300</w:t>
      </w:r>
    </w:p>
    <w:p>
      <w:pPr>
        <w:pStyle w:val="BodyText"/>
        <w:rPr>
          <w:sz w:val="14"/>
        </w:rPr>
      </w:pPr>
    </w:p>
    <w:p>
      <w:pPr>
        <w:spacing w:before="87"/>
        <w:ind w:left="108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200</w:t>
      </w:r>
    </w:p>
    <w:p>
      <w:pPr>
        <w:pStyle w:val="BodyText"/>
        <w:rPr>
          <w:sz w:val="14"/>
        </w:rPr>
      </w:pPr>
    </w:p>
    <w:p>
      <w:pPr>
        <w:spacing w:before="88"/>
        <w:ind w:left="119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100</w:t>
      </w:r>
    </w:p>
    <w:p>
      <w:pPr>
        <w:spacing w:before="73"/>
        <w:ind w:left="116" w:right="0" w:firstLine="0"/>
        <w:jc w:val="left"/>
        <w:rPr>
          <w:sz w:val="15"/>
        </w:rPr>
      </w:pPr>
      <w:r>
        <w:rPr>
          <w:color w:val="231F20"/>
          <w:w w:val="92"/>
          <w:sz w:val="15"/>
        </w:rPr>
        <w:t>+</w:t>
      </w:r>
    </w:p>
    <w:p>
      <w:pPr>
        <w:spacing w:line="118" w:lineRule="exact" w:before="2"/>
        <w:ind w:left="0" w:right="38" w:firstLine="0"/>
        <w:jc w:val="right"/>
        <w:rPr>
          <w:sz w:val="11"/>
        </w:rPr>
      </w:pPr>
      <w:r>
        <w:rPr>
          <w:color w:val="231F20"/>
          <w:w w:val="67"/>
          <w:sz w:val="11"/>
        </w:rPr>
        <w:t>0</w:t>
      </w:r>
    </w:p>
    <w:p>
      <w:pPr>
        <w:spacing w:line="167" w:lineRule="exact" w:before="0"/>
        <w:ind w:left="122" w:right="0" w:firstLine="0"/>
        <w:jc w:val="left"/>
        <w:rPr>
          <w:sz w:val="15"/>
        </w:rPr>
      </w:pPr>
      <w:r>
        <w:rPr>
          <w:color w:val="231F20"/>
          <w:w w:val="79"/>
          <w:sz w:val="15"/>
        </w:rPr>
        <w:t>–</w:t>
      </w:r>
    </w:p>
    <w:p>
      <w:pPr>
        <w:spacing w:before="103"/>
        <w:ind w:left="119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spacing w:before="90"/>
        <w:ind w:left="108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200</w:t>
      </w:r>
    </w:p>
    <w:p>
      <w:pPr>
        <w:pStyle w:val="BodyText"/>
        <w:spacing w:line="259" w:lineRule="auto"/>
        <w:ind w:left="317" w:right="359"/>
      </w:pPr>
      <w:r>
        <w:rPr/>
        <w:br w:type="column"/>
      </w:r>
      <w:r>
        <w:rPr>
          <w:color w:val="231F20"/>
          <w:w w:val="80"/>
        </w:rPr>
        <w:t>modest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supply 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increasingly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productivity. </w:t>
      </w:r>
      <w:r>
        <w:rPr>
          <w:color w:val="231F20"/>
          <w:w w:val="85"/>
        </w:rPr>
        <w:t>Hourly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fell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0.1%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1"/>
          <w:w w:val="85"/>
        </w:rPr>
        <w:t> </w:t>
      </w:r>
      <w:r>
        <w:rPr>
          <w:rFonts w:ascii="Trebuchet MS"/>
          <w:color w:val="231F20"/>
          <w:spacing w:val="-4"/>
          <w:w w:val="85"/>
        </w:rPr>
        <w:t>3.9</w:t>
      </w:r>
      <w:r>
        <w:rPr>
          <w:color w:val="231F20"/>
          <w:spacing w:val="-4"/>
          <w:w w:val="85"/>
        </w:rPr>
        <w:t>),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held up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3.2).</w:t>
      </w:r>
      <w:r>
        <w:rPr>
          <w:color w:val="231F20"/>
          <w:spacing w:val="-1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August,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7"/>
          <w:w w:val="80"/>
        </w:rPr>
        <w:t>in </w:t>
      </w:r>
      <w:r>
        <w:rPr>
          <w:color w:val="231F20"/>
          <w:w w:val="80"/>
        </w:rPr>
        <w:t>part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downward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revision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four-quarter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 </w:t>
      </w:r>
      <w:r>
        <w:rPr>
          <w:color w:val="231F20"/>
          <w:w w:val="85"/>
        </w:rPr>
        <w:t>in the latest data (Section 3.1). Productivity growth is expected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very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gradually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term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any </w:t>
      </w:r>
      <w:r>
        <w:rPr>
          <w:color w:val="231F20"/>
          <w:w w:val="80"/>
        </w:rPr>
        <w:t>remaining spare capacity within firms is absorbed, but to </w:t>
      </w:r>
      <w:r>
        <w:rPr>
          <w:color w:val="231F20"/>
          <w:w w:val="85"/>
        </w:rPr>
        <w:t>remain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weak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average.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3" w:equalWidth="0">
            <w:col w:w="3609" w:space="40"/>
            <w:col w:w="334" w:space="1183"/>
            <w:col w:w="5624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35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75"/>
          <w:sz w:val="11"/>
        </w:rPr>
        <w:t>Rolling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four-quarter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flows.</w:t>
      </w:r>
      <w:r>
        <w:rPr>
          <w:color w:val="231F20"/>
          <w:spacing w:val="18"/>
          <w:w w:val="75"/>
          <w:sz w:val="11"/>
        </w:rPr>
        <w:t> </w:t>
      </w:r>
      <w:r>
        <w:rPr>
          <w:color w:val="231F20"/>
          <w:w w:val="75"/>
          <w:sz w:val="11"/>
        </w:rPr>
        <w:t>Data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are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half-yearly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to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December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2009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quarterly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thereafter, </w:t>
      </w:r>
      <w:r>
        <w:rPr>
          <w:color w:val="231F20"/>
          <w:w w:val="85"/>
          <w:sz w:val="11"/>
        </w:rPr>
        <w:t>unless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otherwise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stated.</w:t>
      </w:r>
      <w:r>
        <w:rPr>
          <w:color w:val="231F20"/>
          <w:spacing w:val="-8"/>
          <w:w w:val="85"/>
          <w:sz w:val="11"/>
        </w:rPr>
        <w:t> </w:t>
      </w:r>
      <w:r>
        <w:rPr>
          <w:color w:val="231F20"/>
          <w:w w:val="85"/>
          <w:sz w:val="11"/>
        </w:rPr>
        <w:t>Figures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nationality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sum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prior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2012.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half-yearly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December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2011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thereafter.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306.141998pt;margin-top:8.585653pt;width:249.45pt;height:.1pt;mso-position-horizontal-relative:page;mso-position-vertical-relative:paragraph;z-index:-15610880;mso-wrap-distance-left:0;mso-wrap-distance-right:0" coordorigin="6123,172" coordsize="4989,0" path="m6123,172l11112,172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367" w:val="left" w:leader="none"/>
        </w:tabs>
        <w:spacing w:line="228" w:lineRule="auto" w:before="24" w:after="0"/>
        <w:ind w:left="366" w:right="496" w:hanging="213"/>
        <w:jc w:val="left"/>
        <w:rPr>
          <w:sz w:val="14"/>
        </w:rPr>
      </w:pPr>
      <w:r>
        <w:rPr>
          <w:color w:val="231F20"/>
          <w:w w:val="85"/>
          <w:sz w:val="14"/>
        </w:rPr>
        <w:t>For more details, see the box on pages 30–31 of the May 2015 </w:t>
      </w:r>
      <w:r>
        <w:rPr>
          <w:rFonts w:ascii="Trebuchet MS" w:hAnsi="Trebuchet MS"/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; </w:t>
      </w:r>
      <w:hyperlink r:id="rId49">
        <w:r>
          <w:rPr>
            <w:color w:val="231F20"/>
            <w:spacing w:val="-1"/>
            <w:w w:val="75"/>
            <w:sz w:val="14"/>
          </w:rPr>
          <w:t>www.bankofengland.co.uk/publications/Documents/inflationreport/2015/may.pdf</w:t>
        </w:r>
      </w:hyperlink>
      <w:r>
        <w:rPr>
          <w:color w:val="231F20"/>
          <w:spacing w:val="-1"/>
          <w:w w:val="7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80"/>
          <w:cols w:num="2" w:equalWidth="0">
            <w:col w:w="4460" w:space="870"/>
            <w:col w:w="54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rPr>
          <w:sz w:val="28"/>
        </w:rPr>
      </w:pPr>
    </w:p>
    <w:p>
      <w:pPr>
        <w:spacing w:before="0"/>
        <w:ind w:left="153" w:right="0" w:firstLine="0"/>
        <w:jc w:val="left"/>
        <w:rPr>
          <w:rFonts w:ascii="BPG Sans Modern GPL&amp;GNU" w:hAnsi="BPG Sans Modern GPL&amp;GNU"/>
          <w:sz w:val="18"/>
        </w:rPr>
      </w:pPr>
      <w:r>
        <w:rPr/>
        <w:pict>
          <v:line style="position:absolute;mso-position-horizontal-relative:page;mso-position-vertical-relative:paragraph;z-index:15858688" from="39.685001pt,-4.426775pt" to="289.134001pt,-4.426775pt" stroked="true" strokeweight=".7pt" strokecolor="#a70741">
            <v:stroke dashstyle="solid"/>
            <w10:wrap type="none"/>
          </v:line>
        </w:pict>
      </w:r>
      <w:r>
        <w:rPr>
          <w:rFonts w:ascii="Trebuchet MS" w:hAnsi="Trebuchet MS"/>
          <w:b/>
          <w:color w:val="A70741"/>
          <w:w w:val="90"/>
          <w:sz w:val="18"/>
        </w:rPr>
        <w:t>Table</w:t>
      </w:r>
      <w:r>
        <w:rPr>
          <w:rFonts w:ascii="Trebuchet MS" w:hAnsi="Trebuchet MS"/>
          <w:b/>
          <w:color w:val="A70741"/>
          <w:spacing w:val="-28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3.C</w:t>
      </w:r>
      <w:r>
        <w:rPr>
          <w:rFonts w:ascii="Trebuchet MS" w:hAnsi="Trebuchet MS"/>
          <w:b/>
          <w:color w:val="A70741"/>
          <w:spacing w:val="-6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Monitoring</w:t>
      </w:r>
      <w:r>
        <w:rPr>
          <w:rFonts w:ascii="BPG Sans Modern GPL&amp;GNU" w:hAns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the</w:t>
      </w:r>
      <w:r>
        <w:rPr>
          <w:rFonts w:ascii="BPG Sans Modern GPL&amp;GNU" w:hAns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MPC’s</w:t>
      </w:r>
      <w:r>
        <w:rPr>
          <w:rFonts w:ascii="BPG Sans Modern GPL&amp;GNU" w:hAnsi="BPG Sans Modern GPL&amp;GNU"/>
          <w:color w:val="231F20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key</w:t>
      </w:r>
      <w:r>
        <w:rPr>
          <w:rFonts w:ascii="BPG Sans Modern GPL&amp;GNU" w:hAns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judgements</w:t>
      </w:r>
    </w:p>
    <w:p>
      <w:pPr>
        <w:pStyle w:val="BodyText"/>
        <w:spacing w:line="260" w:lineRule="atLeast" w:before="207"/>
        <w:ind w:left="153"/>
      </w:pPr>
      <w:r>
        <w:rPr/>
        <w:br w:type="column"/>
      </w:r>
      <w:r>
        <w:rPr>
          <w:color w:val="231F20"/>
          <w:w w:val="75"/>
        </w:rPr>
        <w:t>Some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weakness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5"/>
          <w:w w:val="75"/>
        </w:rPr>
        <w:t>have </w:t>
      </w:r>
      <w:r>
        <w:rPr>
          <w:color w:val="231F20"/>
          <w:w w:val="85"/>
        </w:rPr>
        <w:t>been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caused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shift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composition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employment</w:t>
      </w:r>
    </w:p>
    <w:p>
      <w:pPr>
        <w:spacing w:after="0" w:line="260" w:lineRule="atLeast"/>
        <w:sectPr>
          <w:type w:val="continuous"/>
          <w:pgSz w:w="11910" w:h="16840"/>
          <w:pgMar w:top="1540" w:bottom="0" w:left="640" w:right="480"/>
          <w:cols w:num="2" w:equalWidth="0">
            <w:col w:w="3871" w:space="1458"/>
            <w:col w:w="5461"/>
          </w:cols>
        </w:sectPr>
      </w:pPr>
    </w:p>
    <w:p>
      <w:pPr>
        <w:spacing w:line="112" w:lineRule="exact" w:before="0"/>
        <w:ind w:left="210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Developments anticipated in August</w:t>
      </w:r>
    </w:p>
    <w:p>
      <w:pPr>
        <w:spacing w:before="29"/>
        <w:ind w:left="210" w:right="0" w:firstLine="0"/>
        <w:jc w:val="left"/>
        <w:rPr>
          <w:rFonts w:ascii="Trebuchet MS" w:hAnsi="Trebuchet MS"/>
          <w:sz w:val="14"/>
        </w:rPr>
      </w:pPr>
      <w:r>
        <w:rPr/>
        <w:pict>
          <v:group style="position:absolute;margin-left:39.685001pt;margin-top:10.856733pt;width:249.45pt;height:12.05pt;mso-position-horizontal-relative:page;mso-position-vertical-relative:paragraph;z-index:15853568" coordorigin="794,217" coordsize="4989,241">
            <v:rect style="position:absolute;left:793;top:217;width:2571;height:241" filled="true" fillcolor="#a70741" stroked="false">
              <v:fill type="solid"/>
            </v:rect>
            <v:rect style="position:absolute;left:3363;top:217;width:2419;height:241" filled="true" fillcolor="#c2656f" stroked="false">
              <v:fill type="solid"/>
            </v:rect>
            <v:shape style="position:absolute;left:850;top:232;width:9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Unemployment</w:t>
                    </w:r>
                  </w:p>
                </w:txbxContent>
              </v:textbox>
              <w10:wrap type="none"/>
            </v:shape>
            <v:shape style="position:absolute;left:3420;top:232;width:128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Revised down 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rebuchet MS" w:hAnsi="Trebuchet MS"/>
          <w:color w:val="231F20"/>
          <w:sz w:val="14"/>
        </w:rPr>
        <w:t>during 2017 Q3–2018 Q1</w:t>
      </w:r>
    </w:p>
    <w:p>
      <w:pPr>
        <w:pStyle w:val="BodyText"/>
        <w:rPr>
          <w:rFonts w:ascii="Trebuchet MS"/>
          <w:sz w:val="16"/>
        </w:rPr>
      </w:pPr>
    </w:p>
    <w:p>
      <w:pPr>
        <w:pStyle w:val="ListParagraph"/>
        <w:numPr>
          <w:ilvl w:val="1"/>
          <w:numId w:val="25"/>
        </w:numPr>
        <w:tabs>
          <w:tab w:pos="324" w:val="left" w:leader="none"/>
        </w:tabs>
        <w:spacing w:line="240" w:lineRule="auto" w:before="100" w:after="0"/>
        <w:ind w:left="32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Unemployment</w:t>
      </w:r>
      <w:r>
        <w:rPr>
          <w:rFonts w:ascii="DejaVu Sans Condensed" w:hAnsi="DejaVu Sans Condensed"/>
          <w:color w:val="231F20"/>
          <w:spacing w:val="-8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rate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to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remain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around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 </w:t>
      </w:r>
      <w:r>
        <w:rPr>
          <w:rFonts w:ascii="DejaVu Sans Condensed" w:hAnsi="DejaVu Sans Condensed"/>
          <w:color w:val="231F20"/>
          <w:spacing w:val="-6"/>
          <w:w w:val="90"/>
          <w:sz w:val="14"/>
        </w:rPr>
        <w:t>its</w:t>
      </w:r>
    </w:p>
    <w:p>
      <w:pPr>
        <w:spacing w:before="23"/>
        <w:ind w:left="323" w:right="0" w:firstLine="0"/>
        <w:jc w:val="left"/>
        <w:rPr>
          <w:sz w:val="14"/>
        </w:rPr>
      </w:pPr>
      <w:r>
        <w:rPr/>
        <w:pict>
          <v:group style="position:absolute;margin-left:39.685001pt;margin-top:10.7902pt;width:249.45pt;height:12.05pt;mso-position-horizontal-relative:page;mso-position-vertical-relative:paragraph;z-index:15855104" coordorigin="794,216" coordsize="4989,241">
            <v:rect style="position:absolute;left:793;top:215;width:2571;height:241" filled="true" fillcolor="#a70741" stroked="false">
              <v:fill type="solid"/>
            </v:rect>
            <v:rect style="position:absolute;left:3363;top:215;width:2419;height:241" filled="true" fillcolor="#c2656f" stroked="false">
              <v:fill type="solid"/>
            </v:rect>
            <v:shape style="position:absolute;left:850;top:231;width:76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0"/>
                        <w:sz w:val="14"/>
                      </w:rPr>
                      <w:t>Participation</w:t>
                    </w:r>
                  </w:p>
                </w:txbxContent>
              </v:textbox>
              <w10:wrap type="none"/>
            </v:shape>
            <v:shape style="position:absolute;left:3420;top:231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current rate of 4½%.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1"/>
          <w:numId w:val="25"/>
        </w:numPr>
        <w:tabs>
          <w:tab w:pos="324" w:val="left" w:leader="none"/>
        </w:tabs>
        <w:spacing w:line="240" w:lineRule="auto" w:before="0" w:after="0"/>
        <w:ind w:left="32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Participation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rate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remain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around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its</w:t>
      </w:r>
    </w:p>
    <w:p>
      <w:pPr>
        <w:spacing w:before="23"/>
        <w:ind w:left="323" w:right="0" w:firstLine="0"/>
        <w:jc w:val="left"/>
        <w:rPr>
          <w:sz w:val="14"/>
        </w:rPr>
      </w:pPr>
      <w:r>
        <w:rPr/>
        <w:pict>
          <v:group style="position:absolute;margin-left:39.685001pt;margin-top:10.789146pt;width:249.45pt;height:12.05pt;mso-position-horizontal-relative:page;mso-position-vertical-relative:paragraph;z-index:15856640" coordorigin="794,216" coordsize="4989,241">
            <v:rect style="position:absolute;left:793;top:215;width:2571;height:241" filled="true" fillcolor="#a70741" stroked="false">
              <v:fill type="solid"/>
            </v:rect>
            <v:rect style="position:absolute;left:3363;top:215;width:2419;height:241" filled="true" fillcolor="#c2656f" stroked="false">
              <v:fill type="solid"/>
            </v:rect>
            <v:shape style="position:absolute;left:850;top:231;width:85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Average hours</w:t>
                    </w:r>
                  </w:p>
                </w:txbxContent>
              </v:textbox>
              <w10:wrap type="none"/>
            </v:shape>
            <v:shape style="position:absolute;left:3420;top:231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current level of 63½%.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1"/>
          <w:numId w:val="25"/>
        </w:numPr>
        <w:tabs>
          <w:tab w:pos="324" w:val="left" w:leader="none"/>
        </w:tabs>
        <w:spacing w:line="240" w:lineRule="auto" w:before="1" w:after="0"/>
        <w:ind w:left="32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Average</w:t>
      </w:r>
      <w:r>
        <w:rPr>
          <w:rFonts w:ascii="DejaVu Sans Condensed" w:hAnsi="DejaVu Sans Condensed"/>
          <w:color w:val="231F20"/>
          <w:spacing w:val="-2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weekly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hours</w:t>
      </w:r>
      <w:r>
        <w:rPr>
          <w:rFonts w:ascii="DejaVu Sans Condensed" w:hAnsi="DejaVu Sans Condensed"/>
          <w:color w:val="231F20"/>
          <w:spacing w:val="-2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worked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fall</w:t>
      </w:r>
      <w:r>
        <w:rPr>
          <w:rFonts w:ascii="DejaVu Sans Condensed" w:hAnsi="DejaVu Sans Condensed"/>
          <w:color w:val="231F20"/>
          <w:spacing w:val="-2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</w:p>
    <w:p>
      <w:pPr>
        <w:spacing w:before="22"/>
        <w:ind w:left="323" w:right="0" w:firstLine="0"/>
        <w:jc w:val="left"/>
        <w:rPr>
          <w:sz w:val="14"/>
        </w:rPr>
      </w:pPr>
      <w:r>
        <w:rPr/>
        <w:pict>
          <v:group style="position:absolute;margin-left:39.685001pt;margin-top:10.740191pt;width:249.45pt;height:12.05pt;mso-position-horizontal-relative:page;mso-position-vertical-relative:paragraph;z-index:15858176" coordorigin="794,215" coordsize="4989,241">
            <v:rect style="position:absolute;left:793;top:214;width:2571;height:241" filled="true" fillcolor="#a70741" stroked="false">
              <v:fill type="solid"/>
            </v:rect>
            <v:rect style="position:absolute;left:3363;top:214;width:2419;height:241" filled="true" fillcolor="#c2656f" stroked="false">
              <v:fill type="solid"/>
            </v:rect>
            <v:shape style="position:absolute;left:850;top:230;width:73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Productivity</w:t>
                    </w:r>
                  </w:p>
                </w:txbxContent>
              </v:textbox>
              <w10:wrap type="none"/>
            </v:shape>
            <v:shape style="position:absolute;left:3420;top:230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4"/>
        </w:rPr>
        <w:t>around 32.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1"/>
          <w:numId w:val="25"/>
        </w:numPr>
        <w:tabs>
          <w:tab w:pos="324" w:val="left" w:leader="none"/>
        </w:tabs>
        <w:spacing w:line="240" w:lineRule="auto" w:before="0" w:after="0"/>
        <w:ind w:left="32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Quarterly</w:t>
      </w:r>
      <w:r>
        <w:rPr>
          <w:rFonts w:ascii="DejaVu Sans Condensed" w:hAnsi="DejaVu Sans Condensed"/>
          <w:color w:val="231F20"/>
          <w:spacing w:val="-28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hourly</w:t>
      </w:r>
      <w:r>
        <w:rPr>
          <w:rFonts w:ascii="DejaVu Sans Condensed" w:hAnsi="DejaVu Sans Condensed"/>
          <w:color w:val="231F20"/>
          <w:spacing w:val="-28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labour</w:t>
      </w:r>
      <w:r>
        <w:rPr>
          <w:rFonts w:ascii="DejaVu Sans Condensed" w:hAnsi="DejaVu Sans Condensed"/>
          <w:color w:val="231F20"/>
          <w:spacing w:val="-27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productivity</w:t>
      </w:r>
    </w:p>
    <w:p>
      <w:pPr>
        <w:spacing w:before="23"/>
        <w:ind w:left="32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growth to average just under ½%.</w:t>
      </w:r>
    </w:p>
    <w:p>
      <w:pPr>
        <w:spacing w:line="112" w:lineRule="exact" w:before="0"/>
        <w:ind w:left="121" w:right="0" w:firstLine="0"/>
        <w:jc w:val="left"/>
        <w:rPr>
          <w:rFonts w:ascii="Trebuchet MS"/>
          <w:sz w:val="14"/>
        </w:rPr>
      </w:pPr>
      <w:r>
        <w:rPr/>
        <w:br w:type="column"/>
      </w:r>
      <w:r>
        <w:rPr>
          <w:rFonts w:ascii="Trebuchet MS"/>
          <w:color w:val="231F20"/>
          <w:w w:val="95"/>
          <w:sz w:val="14"/>
        </w:rPr>
        <w:t>Developments now anticipated during</w:t>
      </w:r>
    </w:p>
    <w:p>
      <w:pPr>
        <w:spacing w:before="29"/>
        <w:ind w:left="121" w:right="0" w:firstLine="0"/>
        <w:jc w:val="left"/>
        <w:rPr>
          <w:rFonts w:ascii="Trebuchet MS" w:hAnsi="Trebuchet MS"/>
          <w:sz w:val="14"/>
        </w:rPr>
      </w:pPr>
      <w:r>
        <w:rPr>
          <w:rFonts w:ascii="Trebuchet MS" w:hAnsi="Trebuchet MS"/>
          <w:color w:val="231F20"/>
          <w:w w:val="105"/>
          <w:sz w:val="14"/>
        </w:rPr>
        <w:t>2017 Q4–2018 Q2</w:t>
      </w:r>
    </w:p>
    <w:p>
      <w:pPr>
        <w:pStyle w:val="BodyText"/>
        <w:rPr>
          <w:rFonts w:ascii="Trebuchet MS"/>
          <w:sz w:val="16"/>
        </w:rPr>
      </w:pPr>
    </w:p>
    <w:p>
      <w:pPr>
        <w:pStyle w:val="ListParagraph"/>
        <w:numPr>
          <w:ilvl w:val="0"/>
          <w:numId w:val="25"/>
        </w:numPr>
        <w:tabs>
          <w:tab w:pos="236" w:val="left" w:leader="none"/>
        </w:tabs>
        <w:spacing w:line="240" w:lineRule="auto" w:before="100" w:after="0"/>
        <w:ind w:left="235" w:right="0" w:hanging="115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Unemployment</w:t>
      </w:r>
      <w:r>
        <w:rPr>
          <w:rFonts w:ascii="DejaVu Sans Condensed" w:hAnsi="DejaVu Sans Condensed"/>
          <w:color w:val="231F20"/>
          <w:spacing w:val="-8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rate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to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remain</w:t>
      </w:r>
      <w:r>
        <w:rPr>
          <w:rFonts w:ascii="DejaVu Sans Condensed" w:hAnsi="DejaVu Sans Condensed"/>
          <w:color w:val="231F20"/>
          <w:spacing w:val="-8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around</w:t>
      </w:r>
    </w:p>
    <w:p>
      <w:pPr>
        <w:spacing w:before="23"/>
        <w:ind w:left="235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its current level of 4¼%.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25"/>
        </w:numPr>
        <w:tabs>
          <w:tab w:pos="236" w:val="left" w:leader="none"/>
        </w:tabs>
        <w:spacing w:line="240" w:lineRule="auto" w:before="0" w:after="0"/>
        <w:ind w:left="235" w:right="0" w:hanging="115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Participation</w:t>
      </w:r>
      <w:r>
        <w:rPr>
          <w:rFonts w:ascii="DejaVu Sans Condensed" w:hAnsi="DejaVu Sans Condensed"/>
          <w:color w:val="231F20"/>
          <w:spacing w:val="-2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rate</w:t>
      </w:r>
      <w:r>
        <w:rPr>
          <w:rFonts w:ascii="DejaVu Sans Condensed" w:hAnsi="DejaVu Sans Condensed"/>
          <w:color w:val="231F20"/>
          <w:spacing w:val="-2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27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remain</w:t>
      </w:r>
      <w:r>
        <w:rPr>
          <w:rFonts w:ascii="DejaVu Sans Condensed" w:hAnsi="DejaVu Sans Condensed"/>
          <w:color w:val="231F20"/>
          <w:spacing w:val="-2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around</w:t>
      </w:r>
      <w:r>
        <w:rPr>
          <w:rFonts w:ascii="DejaVu Sans Condensed" w:hAnsi="DejaVu Sans Condensed"/>
          <w:color w:val="231F20"/>
          <w:spacing w:val="-2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its</w:t>
      </w:r>
    </w:p>
    <w:p>
      <w:pPr>
        <w:spacing w:before="23"/>
        <w:ind w:left="235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current level of 63½%.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25"/>
        </w:numPr>
        <w:tabs>
          <w:tab w:pos="236" w:val="left" w:leader="none"/>
        </w:tabs>
        <w:spacing w:line="240" w:lineRule="auto" w:before="1" w:after="0"/>
        <w:ind w:left="235" w:right="0" w:hanging="115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Average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weekly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hours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worked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be</w:t>
      </w:r>
    </w:p>
    <w:p>
      <w:pPr>
        <w:spacing w:before="22"/>
        <w:ind w:left="235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broadly flat at just over 32.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25"/>
        </w:numPr>
        <w:tabs>
          <w:tab w:pos="236" w:val="left" w:leader="none"/>
        </w:tabs>
        <w:spacing w:line="273" w:lineRule="auto" w:before="0" w:after="0"/>
        <w:ind w:left="235" w:right="140" w:hanging="114"/>
        <w:jc w:val="both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Quarterly hourly labour </w:t>
      </w:r>
      <w:r>
        <w:rPr>
          <w:rFonts w:ascii="DejaVu Sans Condensed" w:hAnsi="DejaVu Sans Condensed"/>
          <w:color w:val="231F20"/>
          <w:spacing w:val="-2"/>
          <w:w w:val="90"/>
          <w:sz w:val="14"/>
        </w:rPr>
        <w:t>productivity </w:t>
      </w:r>
      <w:r>
        <w:rPr>
          <w:color w:val="231F20"/>
          <w:w w:val="80"/>
          <w:sz w:val="14"/>
        </w:rPr>
        <w:t>growth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just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under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½%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in </w:t>
      </w:r>
      <w:r>
        <w:rPr>
          <w:color w:val="231F20"/>
          <w:w w:val="95"/>
          <w:sz w:val="14"/>
        </w:rPr>
        <w:t>2018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H1.</w:t>
      </w:r>
    </w:p>
    <w:p>
      <w:pPr>
        <w:pStyle w:val="BodyText"/>
        <w:spacing w:line="259" w:lineRule="auto" w:before="20"/>
        <w:ind w:left="210" w:right="471"/>
      </w:pPr>
      <w:r>
        <w:rPr/>
        <w:br w:type="column"/>
      </w:r>
      <w:r>
        <w:rPr>
          <w:color w:val="231F20"/>
          <w:w w:val="80"/>
        </w:rPr>
        <w:t>growth.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was </w:t>
      </w:r>
      <w:r>
        <w:rPr>
          <w:color w:val="231F20"/>
          <w:w w:val="75"/>
        </w:rPr>
        <w:t>more concentrated in occupations and industries associated </w:t>
      </w:r>
      <w:r>
        <w:rPr>
          <w:color w:val="231F20"/>
          <w:w w:val="80"/>
        </w:rPr>
        <w:t>with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usual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4).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75"/>
        </w:rPr>
        <w:t>these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characteristics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associated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levels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 </w:t>
      </w:r>
      <w:r>
        <w:rPr>
          <w:color w:val="231F20"/>
          <w:w w:val="80"/>
        </w:rPr>
        <w:t>productivity,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shift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workforce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composition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 dragged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pay growth.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compositional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bear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4"/>
          <w:w w:val="80"/>
        </w:rPr>
        <w:t>down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shifts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continue.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210"/>
      </w:pPr>
      <w:r>
        <w:rPr>
          <w:color w:val="231F20"/>
          <w:w w:val="75"/>
        </w:rPr>
        <w:t>More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broadly,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weak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85"/>
        </w:rPr>
        <w:t>onset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crisis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 barely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pre-crisis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peak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decade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ago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1"/>
          <w:w w:val="85"/>
        </w:rPr>
        <w:t> </w:t>
      </w:r>
      <w:r>
        <w:rPr>
          <w:rFonts w:ascii="Trebuchet MS"/>
          <w:color w:val="231F20"/>
          <w:w w:val="85"/>
        </w:rPr>
        <w:t>3.10</w:t>
      </w:r>
      <w:r>
        <w:rPr>
          <w:color w:val="231F20"/>
          <w:w w:val="85"/>
        </w:rPr>
        <w:t>).</w:t>
      </w:r>
    </w:p>
    <w:p>
      <w:pPr>
        <w:pStyle w:val="BodyText"/>
        <w:spacing w:before="1"/>
        <w:ind w:left="210"/>
      </w:pPr>
      <w:r>
        <w:rPr>
          <w:color w:val="231F20"/>
          <w:w w:val="80"/>
        </w:rPr>
        <w:t>Part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caused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slow</w:t>
      </w:r>
    </w:p>
    <w:p>
      <w:pPr>
        <w:spacing w:after="0"/>
        <w:sectPr>
          <w:type w:val="continuous"/>
          <w:pgSz w:w="11910" w:h="16840"/>
          <w:pgMar w:top="1540" w:bottom="0" w:left="640" w:right="480"/>
          <w:cols w:num="3" w:equalWidth="0">
            <w:col w:w="2619" w:space="40"/>
            <w:col w:w="2406" w:space="208"/>
            <w:col w:w="5517"/>
          </w:cols>
        </w:sectPr>
      </w:pPr>
    </w:p>
    <w:p>
      <w:pPr>
        <w:spacing w:line="259" w:lineRule="auto" w:before="9"/>
        <w:ind w:left="153" w:right="387" w:firstLine="0"/>
        <w:jc w:val="left"/>
        <w:rPr>
          <w:rFonts w:ascii="BPG Sans Modern GPL&amp;GNU"/>
          <w:sz w:val="16"/>
        </w:rPr>
      </w:pPr>
      <w:r>
        <w:rPr/>
        <w:pict>
          <v:line style="position:absolute;mso-position-horizontal-relative:page;mso-position-vertical-relative:paragraph;z-index:15861248" from="39.685001pt,-3.976826pt" to="255.118001pt,-3.976826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5"/>
          <w:sz w:val="18"/>
        </w:rPr>
        <w:t>Chart 3.9 </w:t>
      </w:r>
      <w:r>
        <w:rPr>
          <w:rFonts w:ascii="BPG Sans Modern GPL&amp;GNU"/>
          <w:color w:val="A70741"/>
          <w:w w:val="95"/>
          <w:sz w:val="18"/>
        </w:rPr>
        <w:t>Productivity growth has been weak </w:t>
      </w:r>
      <w:r>
        <w:rPr>
          <w:rFonts w:ascii="BPG Sans Modern GPL&amp;GNU"/>
          <w:color w:val="231F20"/>
          <w:w w:val="85"/>
          <w:sz w:val="16"/>
        </w:rPr>
        <w:t>Contributions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to</w:t>
      </w:r>
      <w:r>
        <w:rPr>
          <w:rFonts w:ascii="BPG Sans Modern GPL&amp;GNU"/>
          <w:color w:val="231F20"/>
          <w:spacing w:val="-20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four-quarter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whole-economy</w:t>
      </w:r>
      <w:r>
        <w:rPr>
          <w:rFonts w:ascii="BPG Sans Modern GPL&amp;GNU"/>
          <w:color w:val="231F20"/>
          <w:spacing w:val="-20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hourly</w:t>
      </w:r>
      <w:r>
        <w:rPr>
          <w:rFonts w:ascii="BPG Sans Modern GPL&amp;GNU"/>
          <w:color w:val="231F20"/>
          <w:spacing w:val="-20"/>
          <w:w w:val="85"/>
          <w:sz w:val="16"/>
        </w:rPr>
        <w:t> </w:t>
      </w:r>
      <w:r>
        <w:rPr>
          <w:rFonts w:ascii="BPG Sans Modern GPL&amp;GNU"/>
          <w:color w:val="231F20"/>
          <w:spacing w:val="-3"/>
          <w:w w:val="85"/>
          <w:sz w:val="16"/>
        </w:rPr>
        <w:t>labour </w:t>
      </w:r>
      <w:r>
        <w:rPr>
          <w:rFonts w:ascii="BPG Sans Modern GPL&amp;GNU"/>
          <w:color w:val="231F20"/>
          <w:w w:val="95"/>
          <w:sz w:val="16"/>
        </w:rPr>
        <w:t>productivity</w:t>
      </w:r>
      <w:r>
        <w:rPr>
          <w:rFonts w:ascii="BPG Sans Modern GPL&amp;GNU"/>
          <w:color w:val="231F20"/>
          <w:spacing w:val="-1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growth</w:t>
      </w:r>
    </w:p>
    <w:p>
      <w:pPr>
        <w:pStyle w:val="BodyText"/>
        <w:spacing w:before="1"/>
        <w:rPr>
          <w:rFonts w:ascii="BPG Sans Modern GPL&amp;GNU"/>
          <w:sz w:val="16"/>
        </w:rPr>
      </w:pPr>
    </w:p>
    <w:p>
      <w:pPr>
        <w:spacing w:before="0"/>
        <w:ind w:left="0" w:right="502" w:firstLine="0"/>
        <w:jc w:val="right"/>
        <w:rPr>
          <w:sz w:val="12"/>
        </w:rPr>
      </w:pPr>
      <w:r>
        <w:rPr/>
        <w:pict>
          <v:group style="position:absolute;margin-left:39.683998pt;margin-top:-4.598987pt;width:186.05pt;height:150.550pt;mso-position-horizontal-relative:page;mso-position-vertical-relative:paragraph;z-index:15860736" coordorigin="794,-92" coordsize="3721,3011">
            <v:shape style="position:absolute;left:793;top:74;width:3696;height:2844" coordorigin="794,75" coordsize="3696,2844" path="m4489,75l4479,75,4479,85,4479,2909,804,2909,804,85,4479,85,4479,75,794,75,794,85,794,2909,794,2919,4489,2919,4489,2909,4489,2909,4489,85,4489,75xe" filled="true" fillcolor="#231f20" stroked="false">
              <v:path arrowok="t"/>
              <v:fill type="solid"/>
            </v:shape>
            <v:shape style="position:absolute;left:978;top:585;width:3275;height:683" coordorigin="979,585" coordsize="3275,683" path="m1019,885l979,885,979,1213,1019,1213,1019,885xm1071,782l1032,782,1032,1213,1071,1213,1071,782xm1125,872l1085,872,1085,1213,1125,1213,1125,872xm1178,893l1138,893,1138,1213,1178,1213,1178,893xm1231,910l1191,910,1191,1213,1231,1213,1231,910xm1284,994l1244,994,1244,1213,1284,1213,1284,994xm1337,945l1297,945,1297,1213,1337,1213,1337,945xm1390,903l1350,903,1350,1213,1390,1213,1390,903xm1443,1022l1403,1022,1403,1213,1443,1213,1443,1022xm1496,960l1456,960,1456,1213,1496,1213,1496,960xm1549,972l1510,972,1510,1213,1549,1213,1549,972xm1602,1131l1562,1131,1562,1213,1602,1213,1602,1131xm1655,1033l1615,1033,1615,1213,1655,1213,1655,1033xm1708,1040l1668,1040,1668,1213,1708,1213,1708,1040xm1761,1075l1721,1075,1721,1213,1761,1213,1761,1075xm1815,945l1774,945,1774,1213,1815,1213,1815,945xm1867,947l1828,947,1828,1213,1867,1213,1867,947xm1920,944l1880,944,1880,1213,1920,1213,1920,944xm1974,879l1934,879,1934,1213,1974,1213,1974,879xm2026,907l1986,907,1986,1213,2026,1213,2026,907xm2079,889l2039,889,2039,1213,2079,1213,2079,889xm2133,932l2093,932,2093,1213,2133,1213,2133,932xm2185,933l2145,933,2145,1213,2185,1213,2185,933xm2238,881l2198,881,2198,1213,2238,1213,2238,881xm2292,1007l2252,1007,2252,1213,2292,1213,2292,1007xm2344,874l2304,874,2304,1213,2344,1213,2344,874xm2398,876l2357,876,2357,1213,2398,1213,2398,876xm2450,847l2411,847,2411,1213,2450,1213,2450,847xm2503,585l2463,585,2463,1213,2503,1213,2503,585xm2557,693l2517,693,2517,1213,2557,1213,2557,693xm2609,669l2570,669,2570,1213,2609,1213,2609,669xm2662,761l2622,761,2622,1213,2662,1213,2662,761xm2716,918l2676,918,2676,1213,2716,1213,2716,918xm2768,1036l2729,1036,2729,1213,2768,1213,2768,1036xm2821,1130l2781,1130,2781,1213,2821,1213,2821,1130xm2875,1160l2835,1160,2835,1213,2875,1213,2875,1160xm2927,1179l2888,1179,2888,1213,2927,1213,2927,1179xm2981,992l2940,992,2940,1213,2981,1213,2981,992xm3034,999l2994,999,2994,1213,3034,1213,3034,999xm3086,986l3047,986,3047,1213,3086,1213,3086,986xm3140,1039l3100,1039,3100,1213,3140,1213,3140,1039xm3193,1195l3153,1195,3153,1213,3193,1213,3193,1195xm3245,1213l3206,1213,3206,1243,3245,1243,3245,1213xm3299,1213l3259,1213,3259,1231,3299,1231,3299,1213xm3352,1180l3312,1180,3312,1213,3352,1213,3352,1180xm3404,1148l3365,1148,3365,1213,3404,1213,3404,1148xm3458,1155l3418,1155,3418,1213,3458,1213,3458,1155xm3511,1145l3471,1145,3471,1213,3511,1213,3511,1145xm3564,1211l3524,1211,3524,1213,3564,1213,3564,1211xm3617,1213l3577,1213,3577,1268,3617,1268,3617,1213xm3670,1185l3630,1185,3630,1213,3670,1213,3670,1185xm3723,1213l3684,1213,3684,1216,3723,1216,3723,1213xm3776,1152l3736,1152,3736,1213,3776,1213,3776,1152xm3829,1048l3789,1048,3789,1213,3829,1213,3829,1048xm3882,1028l3843,1028,3843,1213,3882,1213,3882,1028xm3935,1155l3895,1155,3895,1213,3935,1213,3935,1155xm3988,1098l3948,1098,3948,1213,3988,1213,3988,1098xm4041,1142l4002,1142,4002,1213,4041,1213,4041,1142xm4094,1155l4054,1155,4054,1213,4094,1213,4094,1155xm4148,1009l4107,1009,4107,1213,4148,1213,4148,1009xm4200,1117l4161,1117,4161,1213,4200,1213,4200,1117xm4253,1134l4213,1134,4213,1213,4253,1213,4253,1134xe" filled="true" fillcolor="#a70741" stroked="false">
              <v:path arrowok="t"/>
              <v:fill type="solid"/>
            </v:shape>
            <v:shape style="position:absolute;left:978;top:150;width:3275;height:2514" coordorigin="979,151" coordsize="3275,2514" path="m1019,602l979,602,979,885,1019,885,1019,602xm1071,319l1032,319,1032,782,1071,782,1071,319xm1125,525l1085,525,1085,872,1125,872,1125,525xm1178,438l1138,438,1138,893,1178,893,1178,438xm1231,440l1191,440,1191,910,1231,910,1231,440xm1284,598l1244,598,1244,994,1284,994,1284,598xm1337,374l1297,374,1297,945,1337,945,1337,374xm1390,240l1350,240,1350,903,1390,903,1390,240xm1443,576l1403,576,1403,1022,1443,1022,1443,576xm1496,529l1456,529,1456,960,1496,960,1496,529xm1549,776l1510,776,1510,972,1549,972,1549,776xm1602,1213l1562,1213,1562,1454,1602,1454,1602,1213xm1655,1018l1615,1018,1615,1033,1655,1033,1655,1018xm1708,904l1668,904,1668,1040,1708,1040,1708,904xm1761,808l1721,808,1721,1075,1761,1075,1761,808xm1815,151l1774,151,1774,945,1815,945,1815,151xm1867,363l1828,363,1828,947,1867,947,1867,363xm1920,605l1880,605,1880,944,1920,944,1920,605xm1974,717l1934,717,1934,879,1974,879,1974,717xm2026,1213l1986,1213,1986,1454,2026,1454,2026,1213xm2079,1213l2039,1213,2039,1264,2079,1264,2079,1213xm2133,1213l2093,1213,2093,1237,2133,1237,2133,1213xm2185,809l2145,809,2145,933,2185,933,2185,809xm2238,570l2198,570,2198,881,2238,881,2238,570xm2292,1213l2252,1213,2252,1267,2292,1267,2292,1213xm2344,1213l2304,1213,2304,1357,2344,1357,2344,1213xm2398,1213l2357,1213,2357,1959,2398,1959,2398,1213xm2450,1213l2411,1213,2411,2665,2450,2665,2450,1213xm2503,1213l2463,1213,2463,2617,2503,2617,2503,1213xm2557,1213l2517,1213,2517,2589,2557,2589,2557,1213xm2609,1213l2570,1213,2570,1944,2609,1944,2609,1213xm2662,1213l2622,1213,2622,1336,2662,1336,2662,1213xm2716,726l2676,726,2676,918,2716,918,2716,726xm2768,756l2729,756,2729,1036,2768,1036,2768,756xm2821,962l2781,962,2781,1130,2821,1130,2821,962xm2875,1126l2835,1126,2835,1160,2875,1160,2875,1126xm2927,1161l2888,1161,2888,1179,2927,1179,2927,1161xm2981,827l2940,827,2940,992,2981,992,2981,827xm3034,872l2994,872,2994,999,3034,999,3034,872xm3086,802l3047,802,3047,986,3086,986,3086,802xm3140,956l3100,956,3100,1039,3140,1039,3140,956xm3193,1213l3153,1213,3153,1509,3193,1509,3193,1213xm3245,1243l3206,1243,3206,1422,3245,1422,3245,1243xm3299,1231l3259,1231,3259,1497,3299,1497,3299,1231xm3352,1213l3312,1213,3312,1380,3352,1380,3352,1213xm3404,1081l3365,1081,3365,1148,3404,1148,3404,1081xm3458,1213l3418,1213,3418,1262,3458,1262,3458,1213xm3511,977l3471,977,3471,1145,3511,1145,3511,977xm3564,1145l3524,1145,3524,1213,3564,1213,3564,1145xm3617,1196l3577,1196,3577,1213,3617,1213,3617,1196xm3670,1048l3630,1048,3630,1185,3670,1185,3670,1048xm3723,1084l3684,1084,3684,1213,3723,1213,3723,1084xm3776,1016l3736,1016,3736,1152,3776,1152,3776,1016xm3829,785l3789,785,3789,1048,3829,1048,3829,785xm3882,770l3843,770,3843,1028,3882,1028,3882,770xm3935,1213l3895,1213,3895,1219,3935,1219,3935,1213xm3988,1013l3948,1013,3948,1098,3988,1098,3988,1013xm4041,1213l4002,1213,4002,1224,4041,1224,4041,1213xm4094,1213l4054,1213,4054,1284,4094,1284,4094,1213xm4148,828l4107,828,4107,1009,4148,1009,4148,828xm4200,1213l4161,1213,4161,1237,4200,1237,4200,1213xm4253,1213l4213,1213,4213,1323,4253,1323,4253,1213xe" filled="true" fillcolor="#ab937c" stroked="false">
              <v:path arrowok="t"/>
              <v:fill type="solid"/>
            </v:shape>
            <v:rect style="position:absolute;left:4266;top:1072;width:40;height:141" filled="true" fillcolor="#ca7ca6" stroked="false">
              <v:fill type="solid"/>
            </v:rect>
            <v:rect style="position:absolute;left:4266;top:1063;width:40;height:9" filled="true" fillcolor="#eae1d8" stroked="false">
              <v:fill type="solid"/>
            </v:rect>
            <v:shape style="position:absolute;left:798;top:140;width:3686;height:2775" coordorigin="799,140" coordsize="3686,2775" path="m912,2623l799,2623,799,2633,912,2633,912,2623xm912,2340l799,2340,799,2350,912,2350,912,2340xm912,2057l799,2057,799,2067,912,2067,912,2057xm912,1774l799,1774,799,1784,912,1784,912,1774xm912,1491l799,1491,799,1501,912,1501,912,1491xm912,1208l799,1208,799,1218,912,1218,912,1208xm912,926l799,926,799,936,912,936,912,926xm912,643l799,643,799,653,912,653,912,643xm912,360l799,360,799,370,912,370,912,360xm977,2801l967,2801,967,2914,977,2914,977,2801xm1402,2801l1392,2801,1392,2914,1402,2914,1402,2801xm1826,2801l1816,2801,1816,2914,1826,2914,1826,2801xm2250,2801l2240,2801,2240,2914,2250,2914,2250,2801xm2674,2801l2664,2801,2664,2914,2674,2914,2674,2801xm3098,2801l3088,2801,3088,2914,3098,2914,3098,2801xm3522,2801l3512,2801,3512,2914,3522,2914,3522,2801xm3946,2801l3936,2801,3936,2914,3946,2914,3946,2801xm4313,1208l4226,1208,4204,1164,4204,1208,4087,1208,4129,894,4171,1142,4171,1145,4204,1208,4204,1164,4190,1137,4137,821,4132,817,4123,817,4118,821,4068,1199,4049,1174,4049,1208,3618,1208,3656,1065,3702,1096,3708,1095,3764,1022,3766,1018,3817,792,3854,782,3906,1166,3909,1169,3919,1170,3923,1168,3968,1042,4012,1156,4013,1158,4049,1208,4049,1174,4030,1147,3976,1006,3972,1003,3964,1003,3960,1006,3920,1118,3872,765,3870,763,3866,760,3863,759,3803,776,3800,778,3747,1012,3701,1071,3653,1038,3649,1038,3643,1040,3641,1043,3598,1208,3595,1208,3595,1218,3594,1222,3592,1218,3595,1218,3595,1208,3588,1208,3565,1163,3565,1208,3447,1208,3492,1015,3536,1149,3565,1208,3565,1163,3554,1140,3499,971,3495,968,3486,968,3482,971,3435,1172,3429,1158,3429,1208,3370,1208,3388,1115,3429,1208,3429,1158,3392,1074,3388,1071,3379,1072,3376,1075,3349,1208,3347,1208,3347,1218,3322,1344,3276,1475,3232,1414,3229,1412,3223,1412,3220,1413,3180,1464,3156,1218,3347,1218,3347,1208,3155,1208,3135,1005,3135,1208,2619,1208,2652,887,2701,741,2740,763,2792,964,2846,1131,2847,1133,2905,1171,2908,1171,2915,1169,2917,1166,2967,846,3010,882,3012,883,3018,882,3020,881,3063,824,3110,958,3135,1208,3135,1005,3130,954,3130,952,3075,796,3072,793,3064,792,3061,794,3012,858,2964,817,2960,817,2953,819,2951,822,2900,1144,2863,1119,2811,959,2758,752,2756,750,2698,716,2695,716,2690,718,2687,720,2633,882,2632,884,2599,1208,2598,1208,2598,1218,2580,1399,2529,2039,2489,1979,2485,1978,2477,1979,2474,1983,2434,2218,2387,1621,2352,1218,2598,1218,2598,1208,2351,1208,2334,1013,2332,1009,2331,1009,2331,1208,1617,1208,1644,1021,1697,908,1750,814,1751,809,1799,212,1838,366,1890,607,1891,610,1944,721,1997,1153,2001,1157,2011,1157,2015,1154,2066,953,2115,966,2120,964,2175,811,2215,632,2262,1065,2264,1068,2271,1071,2275,1070,2316,1037,2331,1208,2331,1009,2325,1006,2321,1007,2280,1041,2227,564,2223,560,2214,560,2209,563,2156,806,2106,943,2059,930,2056,931,2052,934,2050,936,2010,1093,1964,717,1963,713,1910,602,1857,361,1802,143,1798,140,1788,141,1784,145,1731,806,1679,899,1626,1014,1625,1017,1596,1208,1595,1208,1595,1218,1585,1287,1578,1218,1595,1218,1595,1208,1578,1208,1539,773,1485,523,1482,521,1475,518,1472,519,1430,557,1380,233,1376,230,1367,229,1363,232,1307,371,1262,561,1219,434,1215,431,1155,429,1151,431,1109,499,1060,312,1056,309,1046,309,1043,312,988,605,992,610,1002,612,1008,609,1053,365,1096,530,1100,533,1108,535,1111,533,1163,449,1203,451,1256,605,1260,608,1269,607,1273,604,1326,376,1366,277,1414,582,1416,585,1423,588,1427,587,1470,548,1519,777,1558,1208,967,1208,967,1218,1558,1218,1573,1378,1577,1382,1587,1382,1591,1379,1615,1218,2332,1218,2367,1622,2421,2305,2425,2309,2435,2310,2440,2306,2489,2015,2531,2078,2535,2079,2544,2077,2547,2074,2600,1400,2618,1218,3136,1218,3163,1495,3166,1498,3174,1500,3178,1499,3225,1439,3273,1505,3277,1507,3284,1506,3287,1503,3342,1349,3368,1218,3570,1218,3590,1258,3594,1260,3602,1259,3606,1256,3616,1218,4057,1218,4068,1235,4073,1236,4081,1234,4083,1231,4085,1218,4209,1218,4227,1253,4233,1254,4243,1249,4244,1243,4232,1218,4313,1218,4313,1208xm4329,1063l4285,1018,4242,1063,4285,1110,4329,1063xm4484,2623l4370,2623,4370,2633,4484,2633,4484,2623xm4484,2340l4370,2340,4370,2350,4484,2350,4484,2340xm4484,2057l4370,2057,4370,2067,4484,2067,4484,2057xm4484,1774l4370,1774,4370,1784,4484,1784,4484,1774xm4484,1491l4370,1491,4370,1501,4484,1501,4484,1491xm4484,1208l4370,1208,4370,1218,4484,1218,4484,1208xm4484,926l4370,926,4370,936,4484,936,4484,926xm4484,643l4370,643,4370,653,4484,653,4484,643xm4484,360l4370,360,4370,370,4484,370,4484,360xe" filled="true" fillcolor="#231f20" stroked="false">
              <v:path arrowok="t"/>
              <v:fill type="solid"/>
            </v:shape>
            <v:shape style="position:absolute;left:3639;top:-92;width:87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Percentage points</w:t>
                    </w:r>
                  </w:p>
                </w:txbxContent>
              </v:textbox>
              <w10:wrap type="none"/>
            </v:shape>
            <v:shape style="position:absolute;left:1859;top:120;width:1585;height:539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303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Hourly labour productivity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growth (per cent)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before="75"/>
                      <w:ind w:left="66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Capital</w:t>
                    </w:r>
                    <w:r>
                      <w:rPr>
                        <w:color w:val="A70741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per</w:t>
                    </w:r>
                    <w:r>
                      <w:rPr>
                        <w:color w:val="A70741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hour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561;top:2255;width:779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5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Other</w:t>
                    </w:r>
                    <w:r>
                      <w:rPr>
                        <w:color w:val="AB937C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drivers</w:t>
                    </w:r>
                    <w:r>
                      <w:rPr>
                        <w:color w:val="AB937C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spacing w:val="-9"/>
                        <w:w w:val="80"/>
                        <w:sz w:val="12"/>
                      </w:rPr>
                      <w:t>of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productivity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502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5"/>
        <w:rPr>
          <w:sz w:val="11"/>
        </w:rPr>
      </w:pPr>
    </w:p>
    <w:p>
      <w:pPr>
        <w:spacing w:before="1"/>
        <w:ind w:left="0" w:right="50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5"/>
        <w:rPr>
          <w:sz w:val="11"/>
        </w:rPr>
      </w:pPr>
    </w:p>
    <w:p>
      <w:pPr>
        <w:spacing w:line="127" w:lineRule="exact" w:before="0"/>
        <w:ind w:left="3919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5" w:lineRule="exact" w:before="0"/>
        <w:ind w:left="389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5" w:lineRule="exact" w:before="0"/>
        <w:ind w:left="3902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2" w:lineRule="exact" w:before="0"/>
        <w:ind w:left="3905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7"/>
        <w:ind w:left="0" w:right="502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50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502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502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502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6"/>
        <w:rPr>
          <w:sz w:val="11"/>
        </w:rPr>
      </w:pPr>
    </w:p>
    <w:p>
      <w:pPr>
        <w:spacing w:line="130" w:lineRule="exact" w:before="0"/>
        <w:ind w:left="3904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tabs>
          <w:tab w:pos="1180" w:val="left" w:leader="none"/>
          <w:tab w:pos="1605" w:val="left" w:leader="none"/>
          <w:tab w:pos="2028" w:val="left" w:leader="none"/>
          <w:tab w:pos="2452" w:val="left" w:leader="none"/>
          <w:tab w:pos="2877" w:val="left" w:leader="none"/>
          <w:tab w:pos="3301" w:val="left" w:leader="none"/>
        </w:tabs>
        <w:spacing w:line="130" w:lineRule="exact" w:before="0"/>
        <w:ind w:left="32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2002 </w:t>
      </w:r>
      <w:r>
        <w:rPr>
          <w:color w:val="231F20"/>
          <w:spacing w:val="15"/>
          <w:w w:val="90"/>
          <w:sz w:val="12"/>
        </w:rPr>
        <w:t> </w:t>
      </w:r>
      <w:r>
        <w:rPr>
          <w:color w:val="231F20"/>
          <w:w w:val="90"/>
          <w:sz w:val="12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1"/>
          <w:numId w:val="41"/>
        </w:numPr>
        <w:tabs>
          <w:tab w:pos="324" w:val="left" w:leader="none"/>
        </w:tabs>
        <w:spacing w:line="235" w:lineRule="auto" w:before="0" w:after="0"/>
        <w:ind w:left="323" w:right="92" w:hanging="171"/>
        <w:jc w:val="left"/>
        <w:rPr>
          <w:sz w:val="11"/>
        </w:rPr>
      </w:pPr>
      <w:r>
        <w:rPr>
          <w:color w:val="231F20"/>
          <w:w w:val="80"/>
          <w:sz w:val="11"/>
        </w:rPr>
        <w:t>Output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hour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change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earlier.</w:t>
      </w:r>
      <w:r>
        <w:rPr>
          <w:color w:val="231F20"/>
          <w:spacing w:val="-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diamond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Q3.</w:t>
      </w:r>
    </w:p>
    <w:p>
      <w:pPr>
        <w:pStyle w:val="ListParagraph"/>
        <w:numPr>
          <w:ilvl w:val="1"/>
          <w:numId w:val="41"/>
        </w:numPr>
        <w:tabs>
          <w:tab w:pos="324" w:val="left" w:leader="none"/>
        </w:tabs>
        <w:spacing w:line="235" w:lineRule="auto" w:before="1" w:after="0"/>
        <w:ind w:left="323" w:right="38" w:hanging="171"/>
        <w:jc w:val="left"/>
        <w:rPr>
          <w:rFonts w:ascii="Trebuchet MS" w:hAnsi="Trebuchet MS"/>
          <w:i/>
          <w:sz w:val="11"/>
        </w:rPr>
      </w:pPr>
      <w:r>
        <w:rPr>
          <w:color w:val="231F20"/>
          <w:w w:val="75"/>
          <w:sz w:val="11"/>
        </w:rPr>
        <w:t>Fixed capital stock, including structure, machinery, vehicles, computers, purchased software, </w:t>
      </w:r>
      <w:r>
        <w:rPr>
          <w:color w:val="231F20"/>
          <w:w w:val="80"/>
          <w:sz w:val="11"/>
        </w:rPr>
        <w:t>own-account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software,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mineral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exploration,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artistic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originals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R&amp;D.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Calculations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 based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Oulton,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Wallis,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(2015),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‘Integrated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capital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stocks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services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Kingdom: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1950–2013’,</w:t>
      </w:r>
      <w:r>
        <w:rPr>
          <w:color w:val="231F20"/>
          <w:spacing w:val="-27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Centre</w:t>
      </w:r>
      <w:r>
        <w:rPr>
          <w:rFonts w:ascii="Trebuchet MS" w:hAnsi="Trebuchet MS"/>
          <w:i/>
          <w:color w:val="231F20"/>
          <w:spacing w:val="-21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for</w:t>
      </w:r>
      <w:r>
        <w:rPr>
          <w:rFonts w:ascii="Trebuchet MS" w:hAnsi="Trebuchet MS"/>
          <w:i/>
          <w:color w:val="231F20"/>
          <w:spacing w:val="-20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Economic</w:t>
      </w:r>
      <w:r>
        <w:rPr>
          <w:rFonts w:ascii="Trebuchet MS" w:hAnsi="Trebuchet MS"/>
          <w:i/>
          <w:color w:val="231F20"/>
          <w:spacing w:val="-20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Performance</w:t>
      </w:r>
      <w:r>
        <w:rPr>
          <w:rFonts w:ascii="Trebuchet MS" w:hAnsi="Trebuchet MS"/>
          <w:i/>
          <w:color w:val="231F20"/>
          <w:spacing w:val="-21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Discussion</w:t>
      </w:r>
      <w:r>
        <w:rPr>
          <w:rFonts w:ascii="Trebuchet MS" w:hAnsi="Trebuchet MS"/>
          <w:i/>
          <w:color w:val="231F20"/>
          <w:spacing w:val="-20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Paper</w:t>
      </w:r>
    </w:p>
    <w:p>
      <w:pPr>
        <w:spacing w:line="131" w:lineRule="exact" w:before="0"/>
        <w:ind w:left="323" w:right="0" w:firstLine="0"/>
        <w:jc w:val="left"/>
        <w:rPr>
          <w:sz w:val="11"/>
        </w:rPr>
      </w:pPr>
      <w:r>
        <w:rPr>
          <w:rFonts w:ascii="Trebuchet MS" w:hAnsi="Trebuchet MS"/>
          <w:i/>
          <w:color w:val="231F20"/>
          <w:w w:val="90"/>
          <w:sz w:val="11"/>
        </w:rPr>
        <w:t>No. 1342</w:t>
      </w:r>
      <w:r>
        <w:rPr>
          <w:color w:val="231F20"/>
          <w:w w:val="90"/>
          <w:sz w:val="11"/>
        </w:rPr>
        <w:t>. Final observation shows Bank staff’s projection for 2017 Q3.</w:t>
      </w:r>
    </w:p>
    <w:p>
      <w:pPr>
        <w:pStyle w:val="ListParagraph"/>
        <w:numPr>
          <w:ilvl w:val="1"/>
          <w:numId w:val="41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Calculated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residual.</w:t>
      </w:r>
    </w:p>
    <w:p>
      <w:pPr>
        <w:pStyle w:val="BodyText"/>
      </w:pPr>
    </w:p>
    <w:p>
      <w:pPr>
        <w:pStyle w:val="BodyText"/>
        <w:spacing w:before="1"/>
        <w:rPr>
          <w:sz w:val="15"/>
        </w:rPr>
      </w:pPr>
      <w:r>
        <w:rPr/>
        <w:pict>
          <v:shape style="position:absolute;margin-left:39.685001pt;margin-top:11.409211pt;width:215.45pt;height:.1pt;mso-position-horizontal-relative:page;mso-position-vertical-relative:paragraph;z-index:-15605760;mso-wrap-distance-left:0;mso-wrap-distance-right:0" coordorigin="794,228" coordsize="4309,0" path="m794,228l5102,228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53" w:right="26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3.10</w:t>
      </w:r>
      <w:r>
        <w:rPr>
          <w:rFonts w:ascii="Trebuchet MS"/>
          <w:b/>
          <w:color w:val="A70741"/>
          <w:spacing w:val="-1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Productivity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barely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risen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over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past </w:t>
      </w:r>
      <w:r>
        <w:rPr>
          <w:rFonts w:ascii="BPG Sans Modern GPL&amp;GNU"/>
          <w:color w:val="A70741"/>
          <w:w w:val="95"/>
          <w:sz w:val="18"/>
        </w:rPr>
        <w:t>decade</w:t>
      </w:r>
    </w:p>
    <w:p>
      <w:pPr>
        <w:spacing w:before="3"/>
        <w:ind w:left="15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Whole-economy hourly labour productivity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0" w:lineRule="exact" w:before="115"/>
        <w:ind w:left="277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Index: 2008 Q1 = 100</w:t>
      </w:r>
    </w:p>
    <w:p>
      <w:pPr>
        <w:spacing w:line="120" w:lineRule="exact" w:before="0"/>
        <w:ind w:left="3896" w:right="0" w:firstLine="0"/>
        <w:jc w:val="left"/>
        <w:rPr>
          <w:sz w:val="12"/>
        </w:rPr>
      </w:pPr>
      <w:r>
        <w:rPr/>
        <w:pict>
          <v:group style="position:absolute;margin-left:39.685001pt;margin-top:2.433067pt;width:184.8pt;height:142.25pt;mso-position-horizontal-relative:page;mso-position-vertical-relative:paragraph;z-index:15861760" coordorigin="794,49" coordsize="3696,2845">
            <v:rect style="position:absolute;left:798;top:53;width:3686;height:2835" filled="false" stroked="true" strokeweight=".5pt" strokecolor="#231f20">
              <v:stroke dashstyle="solid"/>
            </v:rect>
            <v:shape style="position:absolute;left:798;top:622;width:3686;height:1699" coordorigin="799,623" coordsize="3686,1699" path="m4370,623l4484,623m4370,1189l4484,1189m4370,1755l4484,1755m4370,2321l4484,2321m799,623l912,623m799,1189l912,1189m799,1755l912,1755m799,2321l912,2321e" filled="false" stroked="true" strokeweight=".5pt" strokecolor="#231f20">
              <v:path arrowok="t"/>
              <v:stroke dashstyle="solid"/>
            </v:shape>
            <v:shape style="position:absolute;left:969;top:2774;width:2944;height:114" coordorigin="969,2775" coordsize="2944,114" path="m969,2775l969,2888m1459,2775l1459,2888m1950,2775l1950,2888m2441,2775l2441,2888m2931,2775l2931,2888m3422,2775l3422,2888m3913,2775l3913,2888e" filled="false" stroked="true" strokeweight=".5pt" strokecolor="#231f20">
              <v:path arrowok="t"/>
              <v:stroke dashstyle="solid"/>
            </v:shape>
            <v:shape style="position:absolute;left:968;top:512;width:3343;height:1931" coordorigin="969,513" coordsize="3343,1931" path="m969,2443l999,2417,1030,2437,1061,2410,1091,2372,1122,2325,1153,2287,1183,2244,1215,2222,1245,2230,1275,2168,1306,2101,1337,2068,1367,2048,1398,2014,1429,1981,1459,1958,1490,1918,1520,1906,1552,1915,1582,1897,1612,1891,1644,1851,1674,1863,1704,1824,1735,1825,1766,1797,1797,1770,1827,1744,1858,1720,1889,1702,1919,1644,1950,1641,1981,1614,2011,1598,2041,1526,2073,1525,2103,1534,2134,1473,2165,1417,2195,1302,2226,1327,2256,1316,2288,1347,2318,1281,2348,1272,2380,1232,2410,1208,2440,1171,2472,1111,2502,1106,2532,1066,2563,1029,2594,997,2625,951,2655,884,2686,910,2717,868,2747,868,2777,914,2809,873,2839,808,2870,790,2901,707,2931,707,2962,689,2993,692,3023,695,3054,653,3084,638,3116,612,3146,566,3176,623,3208,598,3238,693,3268,781,3299,775,3330,768,3360,729,3391,717,3422,680,3453,678,3483,680,3514,700,3545,670,3575,601,3605,612,3637,618,3667,618,3698,656,3729,653,3759,675,3790,645,3820,629,3851,651,3882,627,3912,631,3944,637,3974,619,4004,602,4036,591,4066,551,4096,529,4127,591,4158,551,4188,539,4219,531,4250,513,4281,536,4311,544e" filled="false" stroked="true" strokeweight="1pt" strokecolor="#00568b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0" w:right="409" w:firstLine="0"/>
        <w:jc w:val="right"/>
        <w:rPr>
          <w:sz w:val="12"/>
        </w:rPr>
      </w:pPr>
      <w:r>
        <w:rPr>
          <w:color w:val="231F20"/>
          <w:spacing w:val="-2"/>
          <w:w w:val="7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0" w:right="409" w:firstLine="0"/>
        <w:jc w:val="right"/>
        <w:rPr>
          <w:sz w:val="12"/>
        </w:rPr>
      </w:pPr>
      <w:r>
        <w:rPr>
          <w:color w:val="231F20"/>
          <w:w w:val="65"/>
          <w:sz w:val="12"/>
        </w:rPr>
        <w:t>90</w:t>
      </w:r>
    </w:p>
    <w:p>
      <w:pPr>
        <w:pStyle w:val="BodyText"/>
        <w:spacing w:line="259" w:lineRule="auto" w:before="20"/>
        <w:ind w:left="153" w:right="339"/>
      </w:pPr>
      <w:r>
        <w:rPr/>
        <w:br w:type="column"/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stock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resources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equipment </w:t>
      </w:r>
      <w:r>
        <w:rPr>
          <w:color w:val="231F20"/>
          <w:w w:val="90"/>
        </w:rPr>
        <w:t>available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produce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worked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1"/>
          <w:w w:val="85"/>
        </w:rPr>
        <w:t> </w:t>
      </w:r>
      <w:r>
        <w:rPr>
          <w:rFonts w:ascii="Trebuchet MS" w:hAnsi="Trebuchet MS"/>
          <w:color w:val="231F20"/>
          <w:w w:val="85"/>
        </w:rPr>
        <w:t>3.9</w:t>
      </w:r>
      <w:r>
        <w:rPr>
          <w:color w:val="231F20"/>
          <w:w w:val="85"/>
        </w:rPr>
        <w:t>).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result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weak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business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investment </w:t>
      </w:r>
      <w:r>
        <w:rPr>
          <w:color w:val="231F20"/>
          <w:w w:val="80"/>
        </w:rPr>
        <w:t>(Section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efficiency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capital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put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known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total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factor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productivity </w:t>
      </w:r>
      <w:r>
        <w:rPr>
          <w:color w:val="231F20"/>
          <w:w w:val="80"/>
        </w:rPr>
        <w:t>(TFP)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financial crisis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then.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</w:p>
    <w:p>
      <w:pPr>
        <w:pStyle w:val="BodyText"/>
        <w:spacing w:line="259" w:lineRule="auto" w:before="2"/>
        <w:ind w:left="153" w:right="563"/>
      </w:pPr>
      <w:r>
        <w:rPr>
          <w:color w:val="231F20"/>
          <w:w w:val="80"/>
        </w:rPr>
        <w:t>TFP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phenomenon,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perhaps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part reflecting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diffusion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technology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most productive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rest.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10"/>
          <w:w w:val="80"/>
          <w:position w:val="4"/>
          <w:sz w:val="14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persistent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75"/>
        </w:rPr>
        <w:t>productivity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meant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MPC’s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forecasts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6"/>
          <w:w w:val="75"/>
        </w:rPr>
        <w:t>for </w:t>
      </w:r>
      <w:r>
        <w:rPr>
          <w:color w:val="231F20"/>
          <w:w w:val="80"/>
        </w:rPr>
        <w:t>productivity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revised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repeatedly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recent </w:t>
      </w:r>
      <w:r>
        <w:rPr>
          <w:color w:val="231F20"/>
          <w:w w:val="85"/>
        </w:rPr>
        <w:t>years.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53" w:right="333"/>
        <w:rPr>
          <w:sz w:val="14"/>
        </w:rPr>
      </w:pP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addition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factors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weighed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crisis,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likely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constrained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9"/>
          <w:w w:val="75"/>
        </w:rPr>
        <w:t>by </w:t>
      </w:r>
      <w:r>
        <w:rPr>
          <w:color w:val="231F20"/>
          <w:w w:val="80"/>
        </w:rPr>
        <w:t>firms’ anticipation of and response to post-Brexit trading </w:t>
      </w:r>
      <w:r>
        <w:rPr>
          <w:color w:val="231F20"/>
          <w:w w:val="85"/>
        </w:rPr>
        <w:t>arrangements.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these </w:t>
      </w:r>
      <w:r>
        <w:rPr>
          <w:color w:val="231F20"/>
          <w:w w:val="80"/>
        </w:rPr>
        <w:t>arrangements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capital stock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reorientation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trade 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chains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TFP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 example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shift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from supplying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customers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Union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rest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world,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result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existing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supply capacity becoming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obsolete.</w:t>
      </w:r>
      <w:r>
        <w:rPr>
          <w:color w:val="231F20"/>
          <w:w w:val="85"/>
          <w:position w:val="4"/>
          <w:sz w:val="14"/>
        </w:rPr>
        <w:t>(2)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53"/>
      </w:pPr>
      <w:r>
        <w:rPr>
          <w:color w:val="231F20"/>
          <w:w w:val="80"/>
        </w:rPr>
        <w:t>Taken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together,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productivity </w:t>
      </w:r>
      <w:r>
        <w:rPr>
          <w:color w:val="231F20"/>
          <w:w w:val="75"/>
        </w:rPr>
        <w:t>growth remaining subdued in coming years. Alongside</w:t>
      </w:r>
      <w:r>
        <w:rPr>
          <w:color w:val="231F20"/>
          <w:spacing w:val="-31"/>
          <w:w w:val="75"/>
        </w:rPr>
        <w:t> </w:t>
      </w:r>
      <w:r>
        <w:rPr>
          <w:color w:val="231F20"/>
          <w:spacing w:val="-3"/>
          <w:w w:val="75"/>
        </w:rPr>
        <w:t>modest </w:t>
      </w:r>
      <w:r>
        <w:rPr>
          <w:color w:val="231F20"/>
          <w:w w:val="85"/>
        </w:rPr>
        <w:t>labour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growth,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weigh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1"/>
        <w:ind w:left="153" w:right="496"/>
      </w:pPr>
      <w:r>
        <w:rPr>
          <w:color w:val="231F20"/>
          <w:w w:val="80"/>
        </w:rPr>
        <w:t>United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Kingdom’s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capacity,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0"/>
        </w:rPr>
        <w:t>turn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limit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speed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 </w:t>
      </w:r>
      <w:r>
        <w:rPr>
          <w:color w:val="231F20"/>
          <w:w w:val="85"/>
        </w:rPr>
        <w:t>leads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inflationary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pressure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5).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473" w:space="856"/>
            <w:col w:w="5461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2792" w:firstLine="0"/>
        <w:jc w:val="center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pStyle w:val="BodyText"/>
      </w:pPr>
    </w:p>
    <w:p>
      <w:pPr>
        <w:pStyle w:val="BodyText"/>
        <w:spacing w:before="7" w:after="1"/>
        <w:rPr>
          <w:sz w:val="15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40" w:bottom="0" w:left="640" w:right="480"/>
        </w:sectPr>
      </w:pPr>
    </w:p>
    <w:p>
      <w:pPr>
        <w:spacing w:line="117" w:lineRule="exact" w:before="0"/>
        <w:ind w:left="393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8" w:lineRule="exact" w:before="84"/>
        <w:ind w:left="393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tabs>
          <w:tab w:pos="798" w:val="left" w:leader="none"/>
          <w:tab w:pos="1290" w:val="left" w:leader="none"/>
          <w:tab w:pos="1782" w:val="left" w:leader="none"/>
          <w:tab w:pos="2273" w:val="left" w:leader="none"/>
          <w:tab w:pos="2765" w:val="left" w:leader="none"/>
          <w:tab w:pos="3257" w:val="left" w:leader="none"/>
        </w:tabs>
        <w:spacing w:line="128" w:lineRule="exact" w:before="0"/>
        <w:ind w:left="30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1990</w:t>
        <w:tab/>
        <w:t>94</w:t>
        <w:tab/>
        <w:t>98</w:t>
        <w:tab/>
      </w:r>
      <w:r>
        <w:rPr>
          <w:color w:val="231F20"/>
          <w:w w:val="80"/>
          <w:sz w:val="12"/>
        </w:rPr>
        <w:t>2002</w:t>
        <w:tab/>
      </w:r>
      <w:r>
        <w:rPr>
          <w:color w:val="231F20"/>
          <w:w w:val="85"/>
          <w:sz w:val="12"/>
        </w:rPr>
        <w:t>06</w:t>
        <w:tab/>
        <w:t>10</w:t>
        <w:tab/>
        <w:t>14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8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Output per hour is based on the backcast for the final estimate of GDP.</w:t>
      </w:r>
    </w:p>
    <w:p>
      <w:pPr>
        <w:pStyle w:val="ListParagraph"/>
        <w:numPr>
          <w:ilvl w:val="0"/>
          <w:numId w:val="42"/>
        </w:numPr>
        <w:tabs>
          <w:tab w:pos="367" w:val="left" w:leader="none"/>
        </w:tabs>
        <w:spacing w:line="228" w:lineRule="auto" w:before="45" w:after="0"/>
        <w:ind w:left="366" w:right="739" w:hanging="213"/>
        <w:jc w:val="left"/>
        <w:rPr>
          <w:sz w:val="14"/>
        </w:rPr>
      </w:pPr>
      <w:r>
        <w:rPr>
          <w:color w:val="231F20"/>
          <w:spacing w:val="-3"/>
          <w:w w:val="68"/>
          <w:sz w:val="14"/>
        </w:rPr>
        <w:br w:type="column"/>
      </w:r>
      <w:r>
        <w:rPr>
          <w:color w:val="231F20"/>
          <w:w w:val="85"/>
          <w:sz w:val="14"/>
        </w:rPr>
        <w:t>For more details, see Haldane, A (2017), ‘Productivity puzzles’; </w:t>
      </w:r>
      <w:hyperlink r:id="rId81">
        <w:r>
          <w:rPr>
            <w:color w:val="231F20"/>
            <w:w w:val="75"/>
            <w:sz w:val="14"/>
          </w:rPr>
          <w:t>www.bankofengland.co.uk/publications/Pages/speeches/2017/968.aspx </w:t>
        </w:r>
      </w:hyperlink>
      <w:r>
        <w:rPr>
          <w:color w:val="231F20"/>
          <w:w w:val="75"/>
          <w:sz w:val="14"/>
        </w:rPr>
        <w:t>and Andrews,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D,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Criscuolo,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C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Gal,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P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(2016),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‘The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global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productivity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slowdown, </w:t>
      </w:r>
      <w:r>
        <w:rPr>
          <w:color w:val="231F20"/>
          <w:w w:val="80"/>
          <w:sz w:val="14"/>
        </w:rPr>
        <w:t>technology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divergence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public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policy:</w:t>
      </w:r>
      <w:r>
        <w:rPr>
          <w:color w:val="231F20"/>
          <w:spacing w:val="-5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firm-level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perspective’,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OECD.</w:t>
      </w:r>
    </w:p>
    <w:p>
      <w:pPr>
        <w:pStyle w:val="ListParagraph"/>
        <w:numPr>
          <w:ilvl w:val="0"/>
          <w:numId w:val="42"/>
        </w:numPr>
        <w:tabs>
          <w:tab w:pos="367" w:val="left" w:leader="none"/>
        </w:tabs>
        <w:spacing w:line="228" w:lineRule="auto" w:before="0" w:after="0"/>
        <w:ind w:left="366" w:right="428" w:hanging="213"/>
        <w:jc w:val="left"/>
        <w:rPr>
          <w:sz w:val="14"/>
        </w:rPr>
      </w:pPr>
      <w:r>
        <w:rPr>
          <w:color w:val="231F20"/>
          <w:w w:val="85"/>
          <w:sz w:val="14"/>
        </w:rPr>
        <w:t>For more details, see Carney, M (2017), ‘[De]Globalisation and inflation’; </w:t>
      </w:r>
      <w:hyperlink r:id="rId82">
        <w:r>
          <w:rPr>
            <w:color w:val="231F20"/>
            <w:w w:val="70"/>
            <w:sz w:val="14"/>
          </w:rPr>
          <w:t>www.bankofengland.co.uk/publications/Pages/speeches/2017/996.aspx </w:t>
        </w:r>
      </w:hyperlink>
      <w:r>
        <w:rPr>
          <w:color w:val="231F20"/>
          <w:w w:val="70"/>
          <w:sz w:val="14"/>
        </w:rPr>
        <w:t>and  the  </w:t>
      </w:r>
      <w:r>
        <w:rPr>
          <w:color w:val="231F20"/>
          <w:spacing w:val="-5"/>
          <w:w w:val="70"/>
          <w:sz w:val="14"/>
        </w:rPr>
        <w:t>box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page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29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August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2016</w:t>
      </w:r>
      <w:r>
        <w:rPr>
          <w:color w:val="231F20"/>
          <w:spacing w:val="-28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Report</w:t>
      </w:r>
      <w:r>
        <w:rPr>
          <w:color w:val="231F20"/>
          <w:w w:val="80"/>
          <w:sz w:val="14"/>
        </w:rPr>
        <w:t>;</w:t>
      </w:r>
      <w:r>
        <w:rPr>
          <w:color w:val="231F20"/>
          <w:spacing w:val="-15"/>
          <w:w w:val="80"/>
          <w:sz w:val="14"/>
        </w:rPr>
        <w:t> </w:t>
      </w:r>
      <w:hyperlink r:id="rId75">
        <w:r>
          <w:rPr>
            <w:color w:val="231F20"/>
            <w:w w:val="80"/>
            <w:sz w:val="14"/>
          </w:rPr>
          <w:t>www.bankofengland.co.uk/publications/</w:t>
        </w:r>
      </w:hyperlink>
      <w:hyperlink r:id="rId75">
        <w:r>
          <w:rPr>
            <w:color w:val="231F20"/>
            <w:w w:val="80"/>
            <w:sz w:val="14"/>
          </w:rPr>
          <w:t> </w:t>
        </w:r>
        <w:r>
          <w:rPr>
            <w:color w:val="231F20"/>
            <w:w w:val="85"/>
            <w:sz w:val="14"/>
          </w:rPr>
          <w:t>Documents/inflationreport/2016/aug.pdf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80"/>
          <w:cols w:num="2" w:equalWidth="0">
            <w:col w:w="4102" w:space="1227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43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1" w:id="48"/>
      <w:bookmarkStart w:name="4 Costs and prices" w:id="49"/>
      <w:r>
        <w:rPr/>
      </w:r>
      <w:bookmarkStart w:name="4.1 Consumer price developments and the " w:id="50"/>
      <w:bookmarkEnd w:id="50"/>
      <w:r>
        <w:rPr/>
      </w:r>
      <w:bookmarkStart w:name="_bookmark15" w:id="51"/>
      <w:bookmarkEnd w:id="51"/>
      <w:r>
        <w:rPr/>
      </w:r>
      <w:bookmarkStart w:name="_bookmark15" w:id="52"/>
      <w:bookmarkEnd w:id="52"/>
      <w:r>
        <w:rPr>
          <w:color w:val="231F20"/>
          <w:w w:val="95"/>
        </w:rPr>
        <w:t>Costs</w:t>
      </w:r>
      <w:r>
        <w:rPr>
          <w:color w:val="231F20"/>
          <w:w w:val="95"/>
        </w:rPr>
        <w:t> and</w:t>
      </w:r>
      <w:r>
        <w:rPr>
          <w:color w:val="231F20"/>
          <w:spacing w:val="-96"/>
          <w:w w:val="95"/>
        </w:rPr>
        <w:t> </w:t>
      </w:r>
      <w:bookmarkEnd w:id="48"/>
      <w:r>
        <w:rPr>
          <w:color w:val="231F20"/>
          <w:w w:val="95"/>
        </w:rPr>
        <w:t>prices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4"/>
        <w:rPr>
          <w:rFonts w:ascii="Trebuchet MS"/>
          <w:sz w:val="18"/>
        </w:rPr>
      </w:pPr>
      <w:r>
        <w:rPr/>
        <w:pict>
          <v:shape style="position:absolute;margin-left:39.685001pt;margin-top:12.750343pt;width:515.9500pt;height:.1pt;mso-position-horizontal-relative:page;mso-position-vertical-relative:paragraph;z-index:-15595008;mso-wrap-distance-left:0;mso-wrap-distance-right:0" coordorigin="794,255" coordsize="10319,0" path="m794,255l1111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415"/>
      </w:pPr>
      <w:r>
        <w:rPr>
          <w:color w:val="A70741"/>
          <w:w w:val="80"/>
        </w:rPr>
        <w:t>CPI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inflation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rose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3.0%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September.</w:t>
      </w:r>
      <w:r>
        <w:rPr>
          <w:color w:val="A70741"/>
          <w:spacing w:val="2"/>
          <w:w w:val="80"/>
        </w:rPr>
        <w:t> </w:t>
      </w:r>
      <w:r>
        <w:rPr>
          <w:color w:val="A70741"/>
          <w:w w:val="80"/>
        </w:rPr>
        <w:t>It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expected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peak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at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3.2%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October,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as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increases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in imported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costs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—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stemming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from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past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fall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sterling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a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more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recent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pickup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global</w:t>
      </w:r>
      <w:r>
        <w:rPr>
          <w:color w:val="A70741"/>
          <w:spacing w:val="-47"/>
          <w:w w:val="80"/>
        </w:rPr>
        <w:t> </w:t>
      </w:r>
      <w:r>
        <w:rPr>
          <w:color w:val="A70741"/>
          <w:spacing w:val="-3"/>
          <w:w w:val="80"/>
        </w:rPr>
        <w:t>energy </w:t>
      </w:r>
      <w:r>
        <w:rPr>
          <w:color w:val="A70741"/>
          <w:w w:val="80"/>
        </w:rPr>
        <w:t>prices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—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are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passed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on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consumer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prices.</w:t>
      </w:r>
      <w:r>
        <w:rPr>
          <w:color w:val="A70741"/>
          <w:spacing w:val="-3"/>
          <w:w w:val="80"/>
        </w:rPr>
        <w:t> </w:t>
      </w:r>
      <w:r>
        <w:rPr>
          <w:color w:val="A70741"/>
          <w:w w:val="80"/>
        </w:rPr>
        <w:t>Inflation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then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expected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fall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back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as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past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rises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in energy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prices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drop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out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annual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comparison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as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pass-through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rises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other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import </w:t>
      </w:r>
      <w:r>
        <w:rPr>
          <w:color w:val="A70741"/>
          <w:w w:val="75"/>
        </w:rPr>
        <w:t>prices</w:t>
      </w:r>
      <w:r>
        <w:rPr>
          <w:color w:val="A70741"/>
          <w:spacing w:val="-20"/>
          <w:w w:val="75"/>
        </w:rPr>
        <w:t> </w:t>
      </w:r>
      <w:r>
        <w:rPr>
          <w:color w:val="A70741"/>
          <w:w w:val="75"/>
        </w:rPr>
        <w:t>progresses.</w:t>
      </w:r>
      <w:r>
        <w:rPr>
          <w:color w:val="A70741"/>
          <w:spacing w:val="38"/>
          <w:w w:val="75"/>
        </w:rPr>
        <w:t> </w:t>
      </w:r>
      <w:r>
        <w:rPr>
          <w:color w:val="A70741"/>
          <w:w w:val="75"/>
        </w:rPr>
        <w:t>Alongside</w:t>
      </w:r>
      <w:r>
        <w:rPr>
          <w:color w:val="A70741"/>
          <w:spacing w:val="-19"/>
          <w:w w:val="75"/>
        </w:rPr>
        <w:t> </w:t>
      </w:r>
      <w:r>
        <w:rPr>
          <w:color w:val="A70741"/>
          <w:w w:val="75"/>
        </w:rPr>
        <w:t>that</w:t>
      </w:r>
      <w:r>
        <w:rPr>
          <w:color w:val="A70741"/>
          <w:spacing w:val="-19"/>
          <w:w w:val="75"/>
        </w:rPr>
        <w:t> </w:t>
      </w:r>
      <w:r>
        <w:rPr>
          <w:color w:val="A70741"/>
          <w:w w:val="75"/>
        </w:rPr>
        <w:t>moderation</w:t>
      </w:r>
      <w:r>
        <w:rPr>
          <w:color w:val="A70741"/>
          <w:spacing w:val="-19"/>
          <w:w w:val="75"/>
        </w:rPr>
        <w:t> </w:t>
      </w:r>
      <w:r>
        <w:rPr>
          <w:color w:val="A70741"/>
          <w:w w:val="75"/>
        </w:rPr>
        <w:t>in</w:t>
      </w:r>
      <w:r>
        <w:rPr>
          <w:color w:val="A70741"/>
          <w:spacing w:val="-20"/>
          <w:w w:val="75"/>
        </w:rPr>
        <w:t> </w:t>
      </w:r>
      <w:r>
        <w:rPr>
          <w:color w:val="A70741"/>
          <w:w w:val="75"/>
        </w:rPr>
        <w:t>external</w:t>
      </w:r>
      <w:r>
        <w:rPr>
          <w:color w:val="A70741"/>
          <w:spacing w:val="-19"/>
          <w:w w:val="75"/>
        </w:rPr>
        <w:t> </w:t>
      </w:r>
      <w:r>
        <w:rPr>
          <w:color w:val="A70741"/>
          <w:w w:val="75"/>
        </w:rPr>
        <w:t>pressures,</w:t>
      </w:r>
      <w:r>
        <w:rPr>
          <w:color w:val="A70741"/>
          <w:spacing w:val="-19"/>
          <w:w w:val="75"/>
        </w:rPr>
        <w:t> </w:t>
      </w:r>
      <w:r>
        <w:rPr>
          <w:color w:val="A70741"/>
          <w:w w:val="75"/>
        </w:rPr>
        <w:t>however,</w:t>
      </w:r>
      <w:r>
        <w:rPr>
          <w:color w:val="A70741"/>
          <w:spacing w:val="-19"/>
          <w:w w:val="75"/>
        </w:rPr>
        <w:t> </w:t>
      </w:r>
      <w:r>
        <w:rPr>
          <w:color w:val="A70741"/>
          <w:w w:val="75"/>
        </w:rPr>
        <w:t>domestic</w:t>
      </w:r>
      <w:r>
        <w:rPr>
          <w:color w:val="A70741"/>
          <w:spacing w:val="-19"/>
          <w:w w:val="75"/>
        </w:rPr>
        <w:t> </w:t>
      </w:r>
      <w:r>
        <w:rPr>
          <w:color w:val="A70741"/>
          <w:w w:val="75"/>
        </w:rPr>
        <w:t>inflationary </w:t>
      </w:r>
      <w:r>
        <w:rPr>
          <w:color w:val="A70741"/>
          <w:w w:val="85"/>
        </w:rPr>
        <w:t>pressures</w:t>
      </w:r>
      <w:r>
        <w:rPr>
          <w:color w:val="A70741"/>
          <w:spacing w:val="-35"/>
          <w:w w:val="85"/>
        </w:rPr>
        <w:t> </w:t>
      </w:r>
      <w:r>
        <w:rPr>
          <w:color w:val="A70741"/>
          <w:w w:val="85"/>
        </w:rPr>
        <w:t>are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likely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35"/>
          <w:w w:val="85"/>
        </w:rPr>
        <w:t> </w:t>
      </w:r>
      <w:r>
        <w:rPr>
          <w:color w:val="A70741"/>
          <w:w w:val="85"/>
        </w:rPr>
        <w:t>build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more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normal</w:t>
      </w:r>
      <w:r>
        <w:rPr>
          <w:color w:val="A70741"/>
          <w:spacing w:val="-35"/>
          <w:w w:val="85"/>
        </w:rPr>
        <w:t> </w:t>
      </w:r>
      <w:r>
        <w:rPr>
          <w:color w:val="A70741"/>
          <w:w w:val="85"/>
        </w:rPr>
        <w:t>levels.</w:t>
      </w:r>
    </w:p>
    <w:p>
      <w:pPr>
        <w:pStyle w:val="BodyText"/>
        <w:spacing w:before="7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83"/>
          <w:headerReference w:type="even" r:id="rId84"/>
          <w:pgSz w:w="11910" w:h="16840"/>
          <w:pgMar w:header="425" w:footer="0" w:top="620" w:bottom="280" w:left="640" w:right="480"/>
          <w:pgNumType w:start="27"/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46" w:right="-51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5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4.1 </w:t>
      </w:r>
      <w:r>
        <w:rPr>
          <w:rFonts w:ascii="BPG Sans Modern GPL&amp;GNU"/>
          <w:color w:val="A70741"/>
          <w:w w:val="95"/>
          <w:sz w:val="18"/>
        </w:rPr>
        <w:t>CPI inflation has increased to 3%</w:t>
      </w:r>
    </w:p>
    <w:p>
      <w:pPr>
        <w:spacing w:before="11"/>
        <w:ind w:left="15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CPI inflation and Bank staff’s near-term 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2" w:lineRule="exact" w:before="115"/>
        <w:ind w:left="173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Percentage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change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in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prices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on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a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year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earlier</w:t>
      </w:r>
    </w:p>
    <w:p>
      <w:pPr>
        <w:spacing w:line="122" w:lineRule="exact" w:before="0"/>
        <w:ind w:left="3893" w:right="0" w:firstLine="0"/>
        <w:jc w:val="left"/>
        <w:rPr>
          <w:sz w:val="12"/>
        </w:rPr>
      </w:pPr>
      <w:r>
        <w:rPr/>
        <w:pict>
          <v:group style="position:absolute;margin-left:39.684502pt;margin-top:2.483659pt;width:184.4pt;height:142pt;mso-position-horizontal-relative:page;mso-position-vertical-relative:paragraph;z-index:15864832" coordorigin="794,50" coordsize="3688,2840">
            <v:rect style="position:absolute;left:798;top:54;width:3678;height:2830" filled="false" stroked="true" strokeweight=".499pt" strokecolor="#231f20">
              <v:stroke dashstyle="solid"/>
            </v:rect>
            <v:line style="position:absolute" from="4107,77" to="4117,77" stroked="true" strokeweight=".998pt" strokecolor="#939598">
              <v:stroke dashstyle="solid"/>
            </v:line>
            <v:line style="position:absolute" from="4112,128" to="4112,2832" stroked="true" strokeweight=".499pt" strokecolor="#939598">
              <v:stroke dashstyle="dash"/>
            </v:line>
            <v:line style="position:absolute" from="4107,2862" to="4117,2862" stroked="true" strokeweight=".998pt" strokecolor="#939598">
              <v:stroke dashstyle="solid"/>
            </v:line>
            <v:shape style="position:absolute;left:798;top:627;width:3678;height:2256" coordorigin="799,628" coordsize="3678,2256" path="m4363,628l4477,628m4363,1191l4477,1191m4363,1751l4477,1751m4363,2312l4477,2312m968,2312l4307,2312m799,628l912,628m799,1191l912,1191m799,1751l912,1751m799,2312l912,2312m3972,2827l3972,2884m3639,2771l3639,2884m3303,2827l3303,2884m2970,2771l2970,2884m2634,2827l2634,2884m2304,2771l2304,2884m1967,2827l1967,2884m1635,2771l1635,2884m1298,2827l1298,2884m968,2771l968,2884e" filled="false" stroked="true" strokeweight=".499pt" strokecolor="#231f20">
              <v:path arrowok="t"/>
              <v:stroke dashstyle="solid"/>
            </v:shape>
            <v:shape style="position:absolute;left:3927;top:437;width:365;height:525" type="#_x0000_t75" stroked="false">
              <v:imagedata r:id="rId85" o:title=""/>
            </v:shape>
            <v:shape style="position:absolute;left:966;top:629;width:3117;height:1740" coordorigin="967,629" coordsize="3117,1740" path="m967,797l1019,741,1076,741,1130,966,1186,797,1241,685,1299,741,1356,797,1410,797,1467,1078,1521,1134,1577,1190,1636,1245,1686,1359,1742,1415,1799,1301,1855,1471,1910,1245,1966,1415,2023,1471,2077,1638,2135,1583,2190,1750,2246,2031,2303,2143,2355,2313,2411,2313,2466,2369,2522,2257,2576,2313,2635,2257,2691,2313,2746,2369,2802,2369,2857,2257,2913,2199,2972,2143,3024,2143,3080,2031,3135,2143,3193,2143,3247,2031,3304,1976,3360,1976,3415,1750,3471,1808,3528,1638,3584,1415,3640,1301,3691,1022,3749,1022,3803,797,3860,685,3914,852,3971,852,4029,685,4084,629e" filled="false" stroked="true" strokeweight=".998pt" strokecolor="#a70741">
              <v:path arrowok="t"/>
              <v:stroke dashstyle="solid"/>
            </v:shape>
            <v:shape style="position:absolute;left:2787;top:402;width:1317;height:51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81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Projection</w:t>
                    </w:r>
                  </w:p>
                  <w:p>
                    <w:pPr>
                      <w:spacing w:line="240" w:lineRule="auto" w:before="9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5"/>
                        <w:sz w:val="12"/>
                      </w:rPr>
                      <w:t>Projection in August</w:t>
                    </w:r>
                  </w:p>
                </w:txbxContent>
              </v:textbox>
              <w10:wrap type="none"/>
            </v:shape>
            <v:shape style="position:absolute;left:1558;top:940;width:181;height:143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2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51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51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51" w:firstLine="0"/>
        <w:jc w:val="right"/>
        <w:rPr>
          <w:sz w:val="12"/>
        </w:rPr>
      </w:pPr>
      <w:r>
        <w:rPr>
          <w:color w:val="231F20"/>
          <w:w w:val="118"/>
          <w:sz w:val="12"/>
        </w:rPr>
        <w:t>1</w:t>
      </w:r>
    </w:p>
    <w:p>
      <w:pPr>
        <w:spacing w:before="123"/>
        <w:ind w:left="3888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07"/>
        <w:ind w:left="0" w:right="51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76"/>
        <w:ind w:left="3894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3" w:lineRule="exact" w:before="153"/>
        <w:ind w:left="3910" w:right="0" w:firstLine="0"/>
        <w:jc w:val="left"/>
        <w:rPr>
          <w:sz w:val="12"/>
        </w:rPr>
      </w:pPr>
      <w:r>
        <w:rPr>
          <w:color w:val="231F20"/>
          <w:w w:val="118"/>
          <w:sz w:val="12"/>
        </w:rPr>
        <w:t>1</w:t>
      </w:r>
    </w:p>
    <w:p>
      <w:pPr>
        <w:spacing w:line="123" w:lineRule="exact" w:before="0"/>
        <w:ind w:left="24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Jan. July Jan. July Jan. July Jan. July Jan. July</w:t>
      </w:r>
    </w:p>
    <w:p>
      <w:pPr>
        <w:pStyle w:val="ListParagraph"/>
        <w:numPr>
          <w:ilvl w:val="1"/>
          <w:numId w:val="43"/>
        </w:numPr>
        <w:tabs>
          <w:tab w:pos="664" w:val="left" w:leader="none"/>
        </w:tabs>
        <w:spacing w:line="259" w:lineRule="auto" w:before="104" w:after="0"/>
        <w:ind w:left="153" w:right="632" w:firstLine="0"/>
        <w:jc w:val="left"/>
        <w:rPr>
          <w:rFonts w:ascii="Trebuchet MS"/>
          <w:sz w:val="26"/>
        </w:rPr>
      </w:pPr>
      <w:r>
        <w:rPr>
          <w:rFonts w:ascii="Trebuchet MS"/>
          <w:color w:val="231F20"/>
          <w:w w:val="96"/>
          <w:sz w:val="26"/>
        </w:rPr>
        <w:br w:type="column"/>
      </w:r>
      <w:r>
        <w:rPr>
          <w:rFonts w:ascii="Trebuchet MS"/>
          <w:color w:val="231F20"/>
          <w:w w:val="95"/>
          <w:sz w:val="26"/>
        </w:rPr>
        <w:t>Consumer</w:t>
      </w:r>
      <w:r>
        <w:rPr>
          <w:rFonts w:ascii="Trebuchet MS"/>
          <w:color w:val="231F20"/>
          <w:spacing w:val="-25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price</w:t>
      </w:r>
      <w:r>
        <w:rPr>
          <w:rFonts w:ascii="Trebuchet MS"/>
          <w:color w:val="231F20"/>
          <w:spacing w:val="-25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developments</w:t>
      </w:r>
      <w:r>
        <w:rPr>
          <w:rFonts w:ascii="Trebuchet MS"/>
          <w:color w:val="231F20"/>
          <w:spacing w:val="-25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and</w:t>
      </w:r>
      <w:r>
        <w:rPr>
          <w:rFonts w:ascii="Trebuchet MS"/>
          <w:color w:val="231F20"/>
          <w:spacing w:val="-24"/>
          <w:w w:val="95"/>
          <w:sz w:val="26"/>
        </w:rPr>
        <w:t> </w:t>
      </w:r>
      <w:r>
        <w:rPr>
          <w:rFonts w:ascii="Trebuchet MS"/>
          <w:color w:val="231F20"/>
          <w:spacing w:val="-5"/>
          <w:w w:val="95"/>
          <w:sz w:val="26"/>
        </w:rPr>
        <w:t>the </w:t>
      </w:r>
      <w:r>
        <w:rPr>
          <w:rFonts w:ascii="Trebuchet MS"/>
          <w:color w:val="231F20"/>
          <w:sz w:val="26"/>
        </w:rPr>
        <w:t>near-term</w:t>
      </w:r>
      <w:r>
        <w:rPr>
          <w:rFonts w:ascii="Trebuchet MS"/>
          <w:color w:val="231F20"/>
          <w:spacing w:val="-25"/>
          <w:sz w:val="26"/>
        </w:rPr>
        <w:t> </w:t>
      </w:r>
      <w:r>
        <w:rPr>
          <w:rFonts w:ascii="Trebuchet MS"/>
          <w:color w:val="231F20"/>
          <w:sz w:val="26"/>
        </w:rPr>
        <w:t>outlook</w:t>
      </w:r>
    </w:p>
    <w:p>
      <w:pPr>
        <w:pStyle w:val="BodyText"/>
        <w:spacing w:line="259" w:lineRule="auto" w:before="242"/>
        <w:ind w:left="153" w:right="647"/>
      </w:pPr>
      <w:r>
        <w:rPr>
          <w:color w:val="231F20"/>
          <w:w w:val="80"/>
        </w:rPr>
        <w:t>CPI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3.0%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September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2.6%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0"/>
        </w:rPr>
        <w:t>June,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2.8%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August </w:t>
      </w:r>
      <w:r>
        <w:rPr>
          <w:rFonts w:ascii="Trebuchet MS"/>
          <w:i/>
          <w:color w:val="231F20"/>
          <w:w w:val="85"/>
        </w:rPr>
        <w:t>Report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 4.1</w:t>
      </w:r>
      <w:r>
        <w:rPr>
          <w:color w:val="231F20"/>
          <w:w w:val="85"/>
        </w:rPr>
        <w:t>). That upside news reflected </w:t>
      </w:r>
      <w:r>
        <w:rPr>
          <w:color w:val="231F20"/>
          <w:w w:val="80"/>
        </w:rPr>
        <w:t>larger-than-expected contributions from clothing and </w:t>
      </w:r>
      <w:r>
        <w:rPr>
          <w:color w:val="231F20"/>
          <w:w w:val="85"/>
        </w:rPr>
        <w:t>footwear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retail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fuel.</w:t>
      </w:r>
    </w:p>
    <w:p>
      <w:pPr>
        <w:pStyle w:val="BodyText"/>
        <w:spacing w:before="2"/>
      </w:pPr>
    </w:p>
    <w:p>
      <w:pPr>
        <w:pStyle w:val="BodyText"/>
        <w:spacing w:line="260" w:lineRule="atLeast"/>
        <w:ind w:left="153" w:right="383"/>
      </w:pP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reflects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effects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continued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import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sterling’s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4.2). </w:t>
      </w:r>
      <w:r>
        <w:rPr>
          <w:color w:val="231F20"/>
          <w:w w:val="85"/>
        </w:rPr>
        <w:t>Over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period,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picked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those </w:t>
      </w:r>
      <w:r>
        <w:rPr>
          <w:color w:val="231F20"/>
          <w:w w:val="80"/>
        </w:rPr>
        <w:t>components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greatest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26"/>
          <w:w w:val="80"/>
        </w:rPr>
        <w:t> </w:t>
      </w:r>
      <w:r>
        <w:rPr>
          <w:color w:val="231F20"/>
          <w:spacing w:val="-3"/>
          <w:w w:val="80"/>
        </w:rPr>
        <w:t>content, </w:t>
      </w:r>
      <w:r>
        <w:rPr>
          <w:color w:val="231F20"/>
          <w:w w:val="85"/>
        </w:rPr>
        <w:t>such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food,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energy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goods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6"/>
          <w:w w:val="85"/>
        </w:rPr>
        <w:t> </w:t>
      </w:r>
      <w:r>
        <w:rPr>
          <w:rFonts w:ascii="Trebuchet MS" w:hAnsi="Trebuchet MS"/>
          <w:color w:val="231F20"/>
          <w:w w:val="85"/>
        </w:rPr>
        <w:t>4.2</w:t>
      </w:r>
      <w:r>
        <w:rPr>
          <w:color w:val="231F20"/>
          <w:w w:val="85"/>
        </w:rPr>
        <w:t>).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</w:p>
    <w:p>
      <w:pPr>
        <w:spacing w:after="0" w:line="260" w:lineRule="atLeast"/>
        <w:sectPr>
          <w:type w:val="continuous"/>
          <w:pgSz w:w="11910" w:h="16840"/>
          <w:pgMar w:top="1540" w:bottom="0" w:left="640" w:right="480"/>
          <w:cols w:num="2" w:equalWidth="0">
            <w:col w:w="4013" w:space="1316"/>
            <w:col w:w="5461"/>
          </w:cols>
        </w:sectPr>
      </w:pPr>
    </w:p>
    <w:p>
      <w:pPr>
        <w:tabs>
          <w:tab w:pos="1269" w:val="left" w:leader="none"/>
          <w:tab w:pos="1940" w:val="left" w:leader="none"/>
          <w:tab w:pos="2606" w:val="left" w:leader="none"/>
          <w:tab w:pos="3278" w:val="left" w:leader="none"/>
        </w:tabs>
        <w:spacing w:line="16" w:lineRule="auto" w:before="0"/>
        <w:ind w:left="538" w:right="0" w:firstLine="0"/>
        <w:jc w:val="left"/>
        <w:rPr>
          <w:sz w:val="12"/>
        </w:rPr>
      </w:pPr>
      <w:r>
        <w:rPr>
          <w:color w:val="231F20"/>
          <w:w w:val="95"/>
          <w:position w:val="1"/>
          <w:sz w:val="12"/>
        </w:rPr>
        <w:t>2013</w:t>
        <w:tab/>
      </w:r>
      <w:r>
        <w:rPr>
          <w:color w:val="231F20"/>
          <w:sz w:val="12"/>
        </w:rPr>
        <w:t>14</w:t>
        <w:tab/>
        <w:t>15</w:t>
        <w:tab/>
        <w:t>16</w:t>
        <w:tab/>
        <w:t>17</w:t>
      </w:r>
    </w:p>
    <w:p>
      <w:pPr>
        <w:spacing w:after="0" w:line="16" w:lineRule="auto"/>
        <w:jc w:val="left"/>
        <w:rPr>
          <w:sz w:val="12"/>
        </w:rPr>
        <w:sectPr>
          <w:type w:val="continuous"/>
          <w:pgSz w:w="11910" w:h="16840"/>
          <w:pgMar w:top="1540" w:bottom="0" w:left="640" w:right="480"/>
        </w:sectPr>
      </w:pPr>
    </w:p>
    <w:p>
      <w:pPr>
        <w:spacing w:line="235" w:lineRule="auto" w:before="47"/>
        <w:ind w:left="323" w:right="33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beige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July,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 </w:t>
      </w:r>
      <w:r>
        <w:rPr>
          <w:color w:val="231F20"/>
          <w:w w:val="85"/>
          <w:sz w:val="11"/>
        </w:rPr>
        <w:t>September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time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August</w:t>
      </w:r>
      <w:r>
        <w:rPr>
          <w:color w:val="231F20"/>
          <w:spacing w:val="-21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Inflation</w:t>
      </w:r>
      <w:r>
        <w:rPr>
          <w:rFonts w:ascii="Trebuchet MS" w:hAnsi="Trebuchet MS"/>
          <w:i/>
          <w:color w:val="231F20"/>
          <w:spacing w:val="-15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.</w:t>
      </w:r>
      <w:r>
        <w:rPr>
          <w:color w:val="231F20"/>
          <w:spacing w:val="-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red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diamonds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October,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December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2017.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bands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side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root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squared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error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one, </w:t>
      </w:r>
      <w:r>
        <w:rPr>
          <w:color w:val="231F20"/>
          <w:w w:val="90"/>
          <w:sz w:val="11"/>
        </w:rPr>
        <w:t>two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ahead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made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2004.</w:t>
      </w:r>
    </w:p>
    <w:p>
      <w:pPr>
        <w:pStyle w:val="BodyText"/>
        <w:spacing w:before="11"/>
        <w:rPr>
          <w:sz w:val="3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2" w:lineRule="auto" w:before="76"/>
        <w:ind w:left="153" w:right="355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4.2</w:t>
      </w:r>
      <w:r>
        <w:rPr>
          <w:rFonts w:ascii="Trebuchet MS"/>
          <w:b/>
          <w:color w:val="A70741"/>
          <w:spacing w:val="-1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Food,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energy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other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goods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driven </w:t>
      </w:r>
      <w:r>
        <w:rPr>
          <w:rFonts w:ascii="BPG Sans Modern GPL&amp;GNU"/>
          <w:color w:val="A70741"/>
          <w:w w:val="90"/>
          <w:sz w:val="18"/>
        </w:rPr>
        <w:t>much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pickup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over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past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year </w:t>
      </w:r>
      <w:r>
        <w:rPr>
          <w:rFonts w:ascii="BPG Sans Modern GPL&amp;GNU"/>
          <w:color w:val="231F20"/>
          <w:w w:val="95"/>
          <w:sz w:val="16"/>
        </w:rPr>
        <w:t>Contributions</w:t>
      </w:r>
      <w:r>
        <w:rPr>
          <w:rFonts w:ascii="BPG Sans Modern GPL&amp;GNU"/>
          <w:color w:val="231F20"/>
          <w:spacing w:val="-19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to</w:t>
      </w:r>
      <w:r>
        <w:rPr>
          <w:rFonts w:ascii="BPG Sans Modern GPL&amp;GNU"/>
          <w:color w:val="231F20"/>
          <w:spacing w:val="-18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CPI</w:t>
      </w:r>
      <w:r>
        <w:rPr>
          <w:rFonts w:ascii="BPG Sans Modern GPL&amp;GNU"/>
          <w:color w:val="231F20"/>
          <w:spacing w:val="-18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inflation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2" w:lineRule="exact" w:before="104"/>
        <w:ind w:left="299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2" w:lineRule="exact" w:before="0"/>
        <w:ind w:left="3905" w:right="0" w:firstLine="0"/>
        <w:jc w:val="left"/>
        <w:rPr>
          <w:sz w:val="12"/>
        </w:rPr>
      </w:pPr>
      <w:r>
        <w:rPr/>
        <w:pict>
          <v:group style="position:absolute;margin-left:39.684502pt;margin-top:2.493621pt;width:185pt;height:142.450pt;mso-position-horizontal-relative:page;mso-position-vertical-relative:paragraph;z-index:15866368" coordorigin="794,50" coordsize="3700,2849">
            <v:line style="position:absolute" from="4137,65" to="4147,65" stroked="true" strokeweight="1.001000pt" strokecolor="#939598">
              <v:stroke dashstyle="solid"/>
            </v:line>
            <v:line style="position:absolute" from="4142,116" to="4142,2851" stroked="true" strokeweight=".501pt" strokecolor="#939598">
              <v:stroke dashstyle="dash"/>
            </v:line>
            <v:line style="position:absolute" from="4137,2881" to="4147,2881" stroked="true" strokeweight="1.001000pt" strokecolor="#939598">
              <v:stroke dashstyle="solid"/>
            </v:line>
            <v:shape style="position:absolute;left:989;top:1131;width:3301;height:816" coordorigin="990,1132" coordsize="3301,816" path="m1012,1165l990,1165,990,1948,1012,1948,1012,1165xm1068,1141l1046,1141,1046,1948,1068,1948,1068,1141xm1123,1132l1100,1132,1100,1948,1123,1948,1123,1132xm1179,1232l1157,1232,1157,1948,1179,1948,1179,1232xm1233,1181l1211,1181,1211,1948,1233,1948,1233,1181xm1290,1221l1267,1221,1267,1948,1290,1948,1290,1221xm1346,1265l1324,1265,1324,1948,1346,1948,1346,1265xm1400,1290l1378,1290,1378,1948,1400,1948,1400,1290xm1456,1225l1434,1225,1434,1948,1456,1948,1456,1225xm1513,1360l1491,1360,1491,1948,1513,1948,1513,1360xm1567,1381l1545,1381,1545,1948,1567,1948,1567,1381xm1623,1409l1601,1409,1601,1948,1623,1948,1623,1409xm1680,1416l1658,1416,1658,1948,1680,1948,1680,1416xm1734,1428l1712,1428,1712,1948,1734,1948,1734,1428xm1790,1442l1768,1442,1768,1948,1790,1948,1790,1442xm1845,1332l1823,1332,1823,1948,1845,1948,1845,1332xm1901,1463l1879,1463,1879,1948,1901,1948,1901,1463xm1957,1395l1935,1395,1935,1948,1957,1948,1957,1395xm2012,1393l1990,1393,1990,1948,2012,1948,2012,1393xm2068,1365l2046,1365,2046,1948,2068,1948,2068,1365xm2124,1426l2102,1426,2102,1948,2124,1948,2124,1426xm2179,1405l2156,1405,2156,1948,2179,1948,2179,1405xm2235,1430l2213,1430,2213,1948,2235,1948,2235,1430xm2291,1440l2269,1440,2269,1948,2291,1948,2291,1440xm2346,1435l2323,1435,2323,1948,2346,1948,2346,1435xm2402,1419l2380,1419,2380,1948,2402,1948,2402,1419xm2456,1428l2434,1428,2434,1948,2456,1948,2456,1428xm2512,1509l2490,1509,2490,1948,2512,1948,2512,1509xm2569,1440l2547,1440,2547,1948,2569,1948,2569,1440xm2623,1463l2601,1463,2601,1948,2623,1948,2623,1463xm2679,1430l2657,1430,2657,1948,2679,1948,2679,1430xm2736,1437l2714,1437,2714,1948,2736,1948,2736,1437xm2790,1405l2768,1405,2768,1948,2790,1948,2790,1405xm2846,1461l2824,1461,2824,1948,2846,1948,2846,1461xm2903,1414l2879,1414,2879,1948,2903,1948,2903,1414xm2957,1316l2935,1316,2935,1948,2957,1948,2957,1316xm3013,1433l2991,1433,2991,1948,3013,1948,3013,1433xm3068,1419l3046,1419,3046,1948,3068,1948,3068,1419xm3124,1318l3102,1318,3102,1948,3124,1948,3124,1318xm3180,1407l3158,1407,3158,1948,3180,1948,3180,1407xm3235,1363l3212,1363,3212,1948,3235,1948,3235,1363xm3291,1318l3269,1318,3269,1948,3291,1948,3291,1318xm3347,1325l3325,1325,3325,1948,3347,1948,3347,1325xm3402,1302l3379,1302,3379,1948,3402,1948,3402,1302xm3458,1356l3436,1356,3436,1948,3458,1948,3458,1356xm3514,1409l3490,1409,3490,1948,3514,1948,3514,1409xm3568,1451l3546,1451,3546,1948,3568,1948,3568,1451xm3625,1388l3603,1388,3603,1948,3625,1948,3625,1388xm3679,1358l3657,1358,3657,1948,3679,1948,3679,1358xm3735,1314l3713,1314,3713,1948,3735,1948,3735,1314xm3792,1456l3770,1456,3770,1948,3792,1948,3792,1456xm3846,1253l3824,1253,3824,1948,3846,1948,3846,1253xm3902,1314l3880,1314,3880,1948,3902,1948,3902,1314xm3959,1332l3937,1332,3937,1948,3959,1948,3959,1332xm4013,1353l3991,1353,3991,1948,4013,1948,4013,1353xm4069,1346l4047,1346,4047,1948,4069,1948,4069,1346xm4126,1330l4102,1330,4102,1948,4126,1948,4126,1330xm4180,1255l4158,1255,4158,1948,4180,1948,4180,1255xm4236,1232l4214,1232,4214,1948,4236,1948,4236,1232xm4291,1353l4268,1353,4268,1948,4291,1948,4291,1353xe" filled="true" fillcolor="#ab937c" stroked="false">
              <v:path arrowok="t"/>
              <v:fill type="solid"/>
            </v:shape>
            <v:shape style="position:absolute;left:989;top:775;width:3301;height:1333" coordorigin="990,775" coordsize="3301,1333" path="m1012,990l990,990,990,1165,1012,1165,1012,990xm1068,1006l1046,1006,1046,1141,1068,1141,1068,1006xm1123,981l1100,981,1100,1132,1123,1132,1123,981xm1179,1137l1157,1137,1157,1232,1179,1232,1179,1137xm1233,1020l1211,1020,1211,1181,1233,1181,1233,1020xm1290,985l1267,985,1267,1221,1290,1221,1290,985xm1346,1095l1324,1095,1324,1265,1346,1265,1346,1095xm1400,1106l1378,1106,1378,1290,1400,1290,1400,1106xm1456,1055l1434,1055,1434,1225,1456,1225,1456,1055xm1513,1214l1491,1214,1491,1360,1513,1360,1513,1214xm1567,1181l1545,1181,1545,1381,1567,1381,1567,1181xm1623,1216l1601,1216,1601,1409,1623,1409,1623,1216xm1680,1272l1658,1272,1658,1416,1680,1416,1680,1272xm1734,1253l1712,1253,1712,1428,1734,1428,1734,1253xm1790,1265l1768,1265,1768,1442,1790,1442,1790,1265xm1845,1153l1823,1153,1823,1332,1845,1332,1845,1153xm1901,1276l1879,1276,1879,1463,1901,1463,1901,1276xm1957,1111l1935,1111,1935,1395,1957,1395,1957,1111xm2012,1225l1990,1225,1990,1393,2012,1393,2012,1225xm2068,1160l2046,1160,2046,1365,2068,1365,2068,1160xm2124,1290l2102,1290,2102,1426,2124,1426,2124,1290xm2179,1283l2156,1283,2156,1405,2179,1405,2179,1283xm2235,1407l2213,1407,2213,1430,2235,1430,2235,1407xm2291,1379l2269,1379,2269,1440,2291,1440,2291,1379xm2346,1360l2323,1360,2323,1435,2346,1435,2346,1360xm2402,1948l2380,1948,2380,1952,2402,1952,2402,1948xm2456,1948l2434,1948,2434,2017,2456,2017,2456,1948xm2512,1948l2490,1948,2490,2036,2512,2036,2512,1948xm2569,1948l2547,1948,2547,2069,2569,2069,2569,1948xm2623,1948l2601,1948,2601,2108,2623,2108,2623,1948xm2679,1948l2657,1948,2657,2006,2679,2006,2679,1948xm2736,1948l2714,1948,2714,2045,2736,2045,2736,1948xm2790,1948l2768,1948,2768,2094,2790,2094,2790,1948xm2846,1948l2824,1948,2824,2031,2846,2031,2846,1948xm2903,1948l2879,1948,2879,2006,2903,2006,2903,1948xm2957,1948l2935,1948,2935,2064,2957,2064,2957,1948xm3013,1948l2991,1948,2991,1994,3013,1994,3013,1948xm3068,1948l3046,1948,3046,2031,3068,2031,3068,1948xm3124,1948l3102,1948,3102,2001,3124,2001,3124,1948xm3180,1948l3158,1948,3158,2024,3180,2024,3180,1948xm3235,1948l3212,1948,3212,2066,3235,2066,3235,1948xm3291,1948l3269,1948,3269,2057,3291,2057,3291,1948xm3347,1948l3325,1948,3325,2045,3347,2045,3347,1948xm3402,1948l3379,1948,3379,2085,3402,2085,3402,1948xm3458,1948l3436,1948,3436,1957,3458,1957,3458,1948xm3514,1948l3490,1948,3490,1990,3514,1990,3514,1948xm3568,1391l3546,1391,3546,1451,3568,1451,3568,1391xm3625,1295l3603,1295,3603,1388,3625,1388,3625,1295xm3679,1300l3657,1300,3657,1358,3679,1358,3679,1300xm3735,1146l3713,1146,3713,1314,3735,1314,3735,1146xm3792,1176l3770,1176,3770,1456,3792,1456,3792,1176xm3846,960l3824,960,3824,1253,3846,1253,3846,960xm3902,880l3880,880,3880,1314,3902,1314,3902,880xm3959,943l3937,943,3937,1332,3959,1332,3959,943xm4013,946l3991,946,3991,1353,4013,1353,4013,946xm4069,864l4047,864,4047,1346,4069,1346,4069,864xm4126,873l4102,873,4102,1330,4126,1330,4126,873xm4180,775l4158,775,4158,1255,4180,1255,4180,775xm4236,810l4214,810,4214,1232,4236,1232,4236,810xm4291,939l4268,939,4268,1353,4291,1353,4291,939xe" filled="true" fillcolor="#5894c5" stroked="false">
              <v:path arrowok="t"/>
              <v:fill type="solid"/>
            </v:shape>
            <v:shape style="position:absolute;left:989;top:598;width:3301;height:1625" coordorigin="990,598" coordsize="3301,1625" path="m1012,766l990,766,990,990,1012,990,1012,766xm1068,815l1046,815,1046,1006,1068,1006,1068,815xm1123,785l1100,785,1100,981,1123,981,1123,785xm1179,901l1157,901,1157,1137,1179,1137,1179,901xm1233,799l1211,799,1211,1020,1233,1020,1233,799xm1290,789l1267,789,1267,985,1290,985,1290,789xm1346,892l1324,892,1324,1095,1346,1095,1346,892xm1400,892l1378,892,1378,1106,1400,1106,1400,892xm1456,836l1434,836,1434,1055,1456,1055,1456,836xm1513,1013l1491,1013,1491,1214,1513,1214,1513,1013xm1567,1039l1545,1039,1545,1181,1567,1181,1567,1039xm1623,1123l1601,1123,1601,1216,1623,1216,1623,1123xm1680,1172l1658,1172,1658,1272,1680,1272,1680,1172xm1734,1162l1712,1162,1712,1253,1734,1253,1734,1162xm1790,1181l1768,1181,1768,1265,1790,1265,1790,1181xm1845,1127l1823,1127,1823,1153,1845,1153,1845,1127xm1901,1948l1879,1948,1879,1983,1901,1983,1901,1948xm1957,1948l1935,1948,1935,1950,1957,1950,1957,1948xm2012,1948l1990,1948,1990,1969,2012,1969,2012,1948xm2068,1948l2046,1948,2046,2006,2068,2006,2068,1948xm2124,1948l2102,1948,2102,2020,2124,2020,2124,1948xm2179,1948l2156,1948,2156,2022,2179,2022,2179,1948xm2235,1948l2213,1948,2213,2036,2235,2036,2235,1948xm2291,1948l2269,1948,2269,2036,2291,2036,2291,1948xm2346,1948l2323,1948,2323,2080,2346,2080,2346,1948xm2402,1952l2380,1952,2380,2125,2402,2125,2402,1952xm2456,2017l2434,2017,2434,2174,2456,2174,2456,2017xm2512,2036l2490,2036,2490,2183,2512,2183,2512,2036xm2569,2069l2547,2069,2547,2164,2569,2164,2569,2069xm2623,2108l2601,2108,2601,2223,2623,2223,2623,2108xm2679,2006l2657,2006,2657,2146,2679,2146,2679,2006xm2736,2045l2714,2045,2714,2171,2736,2171,2736,2045xm2790,2094l2768,2094,2768,2213,2790,2213,2790,2094xm2846,2031l2824,2031,2824,2171,2846,2171,2846,2031xm2903,2006l2879,2006,2879,2132,2903,2132,2903,2006xm2957,2064l2935,2064,2935,2216,2957,2216,2957,2064xm3013,1994l2991,1994,2991,2132,3013,2132,3013,1994xm3068,2031l3046,2031,3046,2148,3068,2148,3068,2031xm3124,2001l3102,2001,3102,2139,3124,2139,3124,2001xm3180,2024l3158,2024,3158,2150,3180,2150,3180,2024xm3235,2066l3212,2066,3212,2206,3235,2206,3235,2066xm3291,2057l3269,2057,3269,2204,3291,2204,3291,2057xm3347,2045l3325,2045,3325,2174,3347,2174,3347,2045xm3402,2085l3379,2085,3379,2192,3402,2192,3402,2085xm3458,1957l3436,1957,3436,2069,3458,2069,3458,1957xm3514,1990l3490,1990,3490,2106,3514,2106,3514,1990xm3568,1948l3546,1948,3546,2045,3568,2045,3568,1948xm3625,1948l3603,1948,3603,1999,3625,1999,3625,1948xm3679,1948l3657,1948,3657,1971,3679,1971,3679,1948xm3735,1137l3713,1137,3713,1146,3735,1146,3735,1137xm3792,1118l3770,1118,3770,1176,3792,1176,3792,1118xm3846,883l3824,883,3824,960,3846,960,3846,883xm3902,780l3880,780,3880,880,3902,880,3902,780xm3959,834l3937,834,3937,943,3959,943,3959,834xm4013,822l3991,822,3991,946,4013,946,4013,822xm4069,761l4047,761,4047,864,4069,864,4069,761xm4126,729l4102,729,4102,873,4126,873,4126,729xm4180,598l4158,598,4158,775,4180,775,4180,598xm4236,631l4214,631,4214,810,4236,810,4236,631xm4291,771l4268,771,4268,939,4291,939,4291,771xe" filled="true" fillcolor="#00568b" stroked="false">
              <v:path arrowok="t"/>
              <v:fill type="solid"/>
            </v:shape>
            <v:shape style="position:absolute;left:989;top:502;width:3301;height:1797" coordorigin="990,503" coordsize="3301,1797" path="m1012,650l990,650,990,766,1012,766,1012,650xm1068,645l1046,645,1046,815,1068,815,1068,645xm1123,603l1100,603,1100,785,1123,785,1123,603xm1179,715l1157,715,1157,901,1179,901,1179,715xm1233,608l1211,608,1211,799,1233,799,1233,608xm1290,587l1267,587,1267,789,1290,789,1290,587xm1346,689l1324,689,1324,892,1346,892,1346,689xm1400,696l1378,696,1378,892,1400,892,1400,696xm1456,643l1434,643,1434,836,1456,836,1456,643xm1513,822l1491,822,1491,1013,1513,1013,1513,822xm1567,890l1545,890,1545,1039,1567,1039,1567,890xm1623,960l1601,960,1601,1123,1623,1123,1623,960xm1680,1020l1658,1020,1658,1172,1680,1172,1680,1020xm1734,1036l1712,1036,1712,1162,1734,1162,1734,1036xm1790,1060l1768,1060,1768,1181,1790,1181,1790,1060xm1845,1015l1823,1015,1823,1127,1845,1127,1845,1015xm1901,1160l1879,1160,1879,1276,1901,1276,1901,1160xm1957,995l1935,995,1935,1111,1957,1111,1957,995xm2012,1116l1990,1116,1990,1225,2012,1225,2012,1116xm2068,1050l2046,1050,2046,1160,2068,1160,2068,1050xm2124,1186l2102,1186,2102,1290,2124,1290,2124,1186xm2179,1181l2156,1181,2156,1283,2179,1283,2179,1181xm2235,1304l2213,1304,2213,1407,2235,1407,2235,1304xm2291,2036l2269,2036,2269,2080,2291,2080,2291,2036xm2346,2080l2323,2080,2323,2122,2346,2122,2346,2080xm2402,2125l2380,2125,2380,2176,2402,2176,2402,2125xm2456,2174l2434,2174,2434,2241,2456,2241,2456,2174xm2512,2183l2490,2183,2490,2241,2512,2241,2512,2183xm2569,2164l2547,2164,2547,2225,2569,2225,2569,2164xm2623,2223l2601,2223,2601,2285,2623,2285,2623,2223xm2679,2146l2657,2146,2657,2209,2679,2209,2679,2146xm2736,2171l2714,2171,2714,2241,2736,2241,2736,2171xm2790,2213l2768,2213,2768,2299,2790,2299,2790,2213xm2846,2171l2824,2171,2824,2255,2846,2255,2846,2171xm2903,2132l2879,2132,2879,2216,2903,2216,2903,2132xm2957,2216l2935,2216,2935,2295,2957,2295,2957,2216xm3013,2132l2991,2132,2991,2204,3013,2204,3013,2132xm3068,2148l3046,2148,3046,2225,3068,2225,3068,2148xm3124,2139l3102,2139,3102,2206,3124,2206,3124,2139xm3180,2150l3158,2150,3158,2225,3180,2225,3180,2150xm3235,2206l3212,2206,3212,2271,3235,2271,3235,2206xm3291,2204l3269,2204,3269,2265,3291,2265,3291,2204xm3347,2174l3325,2174,3325,2232,3347,2232,3347,2174xm3402,2192l3379,2192,3379,2248,3402,2248,3402,2192xm3458,2069l3436,2069,3436,2101,3458,2101,3458,2069xm3514,2106l3490,2106,3490,2132,3514,2132,3514,2106xm3568,2045l3546,2045,3546,2071,3568,2071,3568,2045xm3625,1999l3603,1999,3603,2017,3625,2017,3625,1999xm3679,1971l3657,1971,3657,1985,3679,1985,3679,1971xm3735,1948l3713,1948,3713,1955,3735,1955,3735,1948xm3792,1104l3770,1104,3770,1118,3792,1118,3792,1104xm3846,843l3824,843,3824,883,3846,883,3846,843xm3902,708l3880,708,3880,780,3902,780,3902,708xm3959,764l3937,764,3937,834,3959,834,3959,764xm4013,741l3991,741,3991,822,4013,822,4013,741xm4069,678l4047,678,4047,761,4069,761,4069,678xm4126,645l4102,645,4102,729,4126,729,4126,645xm4180,503l4158,503,4158,598,4180,598,4180,503xm4236,535l4214,535,4214,631,4236,631,4236,535xm4291,680l4268,680,4268,771,4291,771,4291,680xe" filled="true" fillcolor="#ca7ca6" stroked="false">
              <v:path arrowok="t"/>
              <v:fill type="solid"/>
            </v:shape>
            <v:shape style="position:absolute;left:989;top:449;width:3301;height:2098" coordorigin="990,449" coordsize="3301,2098" path="m1012,1948l990,1948,990,1964,1012,1964,1012,1948xm1068,633l1046,633,1046,645,1068,645,1068,633xm1123,1948l1100,1948,1100,1955,1123,1955,1123,1948xm1179,1948l1157,1948,1157,2036,1179,2036,1179,1948xm1233,1948l1211,1948,1211,2011,1233,2011,1233,1948xm1289,568l1267,568,1267,587,1289,587,1289,568xm1346,640l1324,640,1324,689,1346,689,1346,640xm1400,678l1378,678,1378,696,1400,696,1400,678xm1456,1948l1434,1948,1434,1987,1456,1987,1456,1948xm1513,1948l1491,1948,1491,2036,1513,2036,1513,1948xm1567,1948l1545,1948,1545,2020,1567,2020,1567,1948xm1623,1948l1601,1948,1601,1973,1623,1973,1623,1948xm1680,1948l1658,1948,1658,1980,1680,1980,1680,1948xm1734,1948l1712,1948,1712,2043,1734,2043,1734,1948xm1790,1948l1768,1948,1768,2073,1790,2073,1790,1948xm1845,1948l1823,1948,1823,2041,1845,2041,1845,1948xm1901,1983l1879,1983,1879,2029,1901,2029,1901,1983xm1957,1948l1935,1948,1935,2004,1957,2004,1957,1948xm2012,1969l1990,1969,1990,2024,2012,2024,2012,1969xm2068,2006l2046,2006,2046,2111,2068,2111,2068,2006xm2124,2020l2102,2020,2102,2129,2124,2129,2124,2020xm2179,2022l2156,2022,2156,2104,2179,2104,2179,2022xm2235,2036l2213,2036,2213,2132,2235,2132,2235,2036xm2291,2080l2269,2080,2269,2255,2291,2255,2291,2080xm2346,2122l2323,2122,2323,2400,2346,2400,2346,2122xm2402,2176l2380,2176,2380,2458,2402,2458,2402,2176xm2456,2241l2434,2241,2434,2470,2456,2470,2456,2241xm2512,2241l2490,2241,2490,2442,2512,2442,2512,2241xm2569,2225l2547,2225,2547,2400,2569,2400,2569,2225xm2623,2285l2601,2285,2601,2449,2623,2449,2623,2285xm2679,2209l2657,2209,2657,2393,2679,2393,2679,2209xm2736,2241l2714,2241,2714,2451,2736,2451,2736,2241xm2790,2299l2768,2299,2768,2546,2790,2546,2790,2299xm2846,2255l2824,2255,2824,2486,2846,2486,2846,2255xm2903,2216l2879,2216,2879,2428,2903,2428,2903,2216xm2957,2295l2935,2295,2935,2481,2957,2481,2957,2295xm3013,2204l2991,2204,2991,2323,3013,2323,3013,2204xm3068,2225l3046,2225,3046,2339,3068,2339,3068,2225xm3124,2206l3102,2206,3102,2358,3124,2358,3124,2206xm3180,2225l3158,2225,3158,2351,3180,2351,3180,2225xm3235,2271l3212,2271,3212,2386,3235,2386,3235,2271xm3291,2265l3269,2265,3269,2355,3291,2355,3291,2265xm3347,2232l3325,2232,3325,2302,3347,2302,3347,2232xm3402,2248l3379,2248,3379,2288,3402,2288,3402,2248xm3458,1330l3436,1330,3436,1356,3458,1356,3458,1330xm3514,1332l3490,1332,3490,1409,3514,1409,3514,1332xm3568,1272l3546,1272,3546,1391,3568,1391,3568,1272xm3625,1139l3603,1139,3603,1295,3625,1295,3625,1139xm3679,1050l3657,1050,3657,1300,3679,1300,3679,1050xm3735,855l3713,855,3713,1137,3735,1137,3735,855xm3792,852l3770,852,3770,1104,3792,1104,3792,852xm3846,668l3824,668,3824,843,3846,843,3846,668xm3902,589l3880,589,3880,708,3902,708,3902,589xm3959,699l3937,699,3937,764,3959,764,3959,699xm4013,706l3991,706,3991,741,4013,741,4013,706xm4069,596l4047,596,4047,678,4069,678,4069,596xm4126,549l4102,549,4102,645,4126,645,4126,549xm4180,449l4158,449,4158,503,4180,503,4180,449xm4236,517l4214,517,4214,535,4236,535,4236,517xm4291,661l4268,661,4268,680,4291,680,4291,661xe" filled="true" fillcolor="#a70741" stroked="false">
              <v:path arrowok="t"/>
              <v:fill type="solid"/>
            </v:shape>
            <v:shape style="position:absolute;left:798;top:530;width:3690;height:2363" coordorigin="799,531" coordsize="3690,2363" path="m4375,1948l4488,1948m969,1948l4318,1948m4375,2418l4488,2418m799,531l912,531m799,1001l912,1001m799,1475l912,1475m799,1948l912,1948m799,2418l912,2418m4309,2779l4309,2893m3975,2836l3975,2893m3641,2779l3641,2893m3307,2836l3307,2893m2973,2779l2973,2893m2641,2836l2641,2893m2307,2779l2307,2893m1973,2836l1973,2893m1640,2779l1640,2893m1306,2836l1306,2893m974,2779l974,2893e" filled="false" stroked="true" strokeweight=".501pt" strokecolor="#231f20">
              <v:path arrowok="t"/>
              <v:stroke dashstyle="solid"/>
            </v:shape>
            <v:shape style="position:absolute;left:1000;top:450;width:3279;height:1555" coordorigin="1001,450" coordsize="3279,1555" path="m1001,665l1057,632,1112,609,1168,805,1222,672,1278,569,1335,641,1389,676,1445,686,1502,912,1556,963,1612,986,1669,1054,1723,1133,1779,1189,1834,1110,1890,1243,1946,1052,2001,1194,2057,1215,2113,1369,2168,1338,2224,1487,2280,1688,2334,1814,2391,1932,2445,1951,2501,2005,2558,1895,2612,1965,2668,1877,2725,1942,2779,2005,2835,2000,2892,1895,2946,1851,3002,1809,3057,1814,3113,1727,3169,1811,3224,1802,3280,1730,3336,1681,3391,1646,3447,1485,3503,1518,3557,1396,3614,1210,3668,1089,3724,861,3781,854,3835,667,3891,590,3948,700,4002,704,4058,595,4113,548,4169,450,4225,518,4280,662e" filled="false" stroked="true" strokeweight="1.001000pt" strokecolor="#231f20">
              <v:path arrowok="t"/>
              <v:stroke dashstyle="solid"/>
            </v:shape>
            <v:shape style="position:absolute;left:4374;top:530;width:114;height:944" coordorigin="4375,531" coordsize="114,944" path="m4375,531l4488,531m4375,1001l4488,1001m4375,1475l4488,1475e" filled="false" stroked="true" strokeweight=".501pt" strokecolor="#231f20">
              <v:path arrowok="t"/>
              <v:stroke dashstyle="solid"/>
            </v:shape>
            <v:rect style="position:absolute;left:798;top:54;width:3690;height:2839" filled="false" stroked="true" strokeweight=".501pt" strokecolor="#231f20">
              <v:stroke dashstyle="solid"/>
            </v:rect>
            <v:shape style="position:absolute;left:1139;top:101;width:3004;height:1121" type="#_x0000_t202" filled="false" stroked="false">
              <v:textbox inset="0,0,0,0">
                <w:txbxContent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11"/>
                      </w:rPr>
                    </w:pPr>
                    <w:r>
                      <w:rPr>
                        <w:color w:val="939598"/>
                        <w:w w:val="75"/>
                        <w:sz w:val="12"/>
                      </w:rPr>
                      <w:t>Projection</w:t>
                    </w:r>
                    <w:r>
                      <w:rPr>
                        <w:color w:val="939598"/>
                        <w:w w:val="75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CPI inflation (per cent)</w:t>
                    </w:r>
                  </w:p>
                  <w:p>
                    <w:pPr>
                      <w:spacing w:before="53"/>
                      <w:ind w:left="34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85"/>
                        <w:sz w:val="12"/>
                      </w:rPr>
                      <w:t>Electricity and gas (3%)</w:t>
                    </w:r>
                  </w:p>
                  <w:p>
                    <w:pPr>
                      <w:spacing w:line="312" w:lineRule="auto" w:before="52"/>
                      <w:ind w:left="908" w:right="359" w:hanging="228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Food and non-alcoholic beverages (10%) </w:t>
                    </w:r>
                    <w:r>
                      <w:rPr>
                        <w:color w:val="5894C5"/>
                        <w:w w:val="85"/>
                        <w:sz w:val="12"/>
                      </w:rPr>
                      <w:t>Other goods</w:t>
                    </w:r>
                    <w:r>
                      <w:rPr>
                        <w:color w:val="5894C5"/>
                        <w:w w:val="8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5894C5"/>
                        <w:w w:val="85"/>
                        <w:sz w:val="12"/>
                      </w:rPr>
                      <w:t>(36%)</w:t>
                    </w:r>
                  </w:p>
                  <w:p>
                    <w:pPr>
                      <w:spacing w:line="133" w:lineRule="exact" w:before="0"/>
                      <w:ind w:left="113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90"/>
                        <w:sz w:val="12"/>
                      </w:rPr>
                      <w:t>Services (48%)</w:t>
                    </w:r>
                  </w:p>
                </w:txbxContent>
              </v:textbox>
              <w10:wrap type="none"/>
            </v:shape>
            <v:shape style="position:absolute;left:2167;top:2544;width:123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Fuels</w:t>
                    </w:r>
                    <w:r>
                      <w:rPr>
                        <w:color w:val="A70741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and</w:t>
                    </w:r>
                    <w:r>
                      <w:rPr>
                        <w:color w:val="A70741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lubricants</w:t>
                    </w:r>
                    <w:r>
                      <w:rPr>
                        <w:color w:val="A70741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(3%)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510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51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510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59"/>
        <w:ind w:left="3900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8"/>
        <w:ind w:left="0" w:right="510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33"/>
        <w:ind w:left="3902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03"/>
        <w:ind w:left="0" w:right="510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line="123" w:lineRule="exact" w:before="0"/>
        <w:ind w:left="391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3" w:lineRule="exact" w:before="0"/>
        <w:ind w:left="0" w:right="1055" w:firstLine="0"/>
        <w:jc w:val="right"/>
        <w:rPr>
          <w:sz w:val="12"/>
        </w:rPr>
      </w:pPr>
      <w:r>
        <w:rPr>
          <w:color w:val="231F20"/>
          <w:w w:val="75"/>
          <w:sz w:val="12"/>
        </w:rPr>
        <w:t>Jan.    July    Jan.    July    Jan.    July    Jan.    July    Jan.</w:t>
      </w:r>
      <w:r>
        <w:rPr>
          <w:color w:val="231F20"/>
          <w:spacing w:val="29"/>
          <w:w w:val="75"/>
          <w:sz w:val="12"/>
        </w:rPr>
        <w:t> </w:t>
      </w:r>
      <w:r>
        <w:rPr>
          <w:color w:val="231F20"/>
          <w:w w:val="75"/>
          <w:sz w:val="12"/>
        </w:rPr>
        <w:t>July</w:t>
      </w:r>
    </w:p>
    <w:p>
      <w:pPr>
        <w:tabs>
          <w:tab w:pos="729" w:val="left" w:leader="none"/>
          <w:tab w:pos="1399" w:val="left" w:leader="none"/>
          <w:tab w:pos="2064" w:val="left" w:leader="none"/>
          <w:tab w:pos="2736" w:val="left" w:leader="none"/>
        </w:tabs>
        <w:spacing w:before="38"/>
        <w:ind w:left="0" w:right="1094" w:firstLine="0"/>
        <w:jc w:val="righ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z w:val="12"/>
        </w:rPr>
        <w:t>14</w:t>
        <w:tab/>
        <w:t>15</w:t>
        <w:tab/>
        <w:t>16</w:t>
        <w:tab/>
      </w:r>
      <w:r>
        <w:rPr>
          <w:color w:val="231F20"/>
          <w:w w:val="95"/>
          <w:sz w:val="12"/>
        </w:rPr>
        <w:t>17</w:t>
      </w:r>
    </w:p>
    <w:p>
      <w:pPr>
        <w:spacing w:line="235" w:lineRule="auto" w:before="35"/>
        <w:ind w:left="153" w:right="407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Bloomberg,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Department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Business,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Energy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Industrial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Strategy,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Contributions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basket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weights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2017.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Difference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between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other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contributions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identified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chart.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35" w:lineRule="auto" w:before="1" w:after="0"/>
        <w:ind w:left="323" w:right="167" w:hanging="171"/>
        <w:jc w:val="left"/>
        <w:rPr>
          <w:sz w:val="11"/>
        </w:rPr>
      </w:pPr>
      <w:r>
        <w:rPr>
          <w:color w:val="231F20"/>
          <w:w w:val="75"/>
          <w:sz w:val="11"/>
        </w:rPr>
        <w:t>Bank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staff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projection.</w:t>
      </w:r>
      <w:r>
        <w:rPr>
          <w:color w:val="231F20"/>
          <w:spacing w:val="22"/>
          <w:w w:val="75"/>
          <w:sz w:val="11"/>
        </w:rPr>
        <w:t> </w:t>
      </w:r>
      <w:r>
        <w:rPr>
          <w:color w:val="231F20"/>
          <w:w w:val="75"/>
          <w:sz w:val="11"/>
        </w:rPr>
        <w:t>Fuels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lubricants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estimates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use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Department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Business,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Energy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Industrial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Strategy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petrol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October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90"/>
          <w:sz w:val="11"/>
        </w:rPr>
        <w:t>November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25"/>
          <w:w w:val="90"/>
          <w:sz w:val="11"/>
        </w:rPr>
        <w:t> </w:t>
      </w:r>
      <w:r>
        <w:rPr>
          <w:rFonts w:ascii="Trebuchet MS"/>
          <w:i/>
          <w:color w:val="231F20"/>
          <w:w w:val="90"/>
          <w:sz w:val="11"/>
        </w:rPr>
        <w:t>Inflation</w:t>
      </w:r>
      <w:r>
        <w:rPr>
          <w:rFonts w:ascii="Trebuchet MS"/>
          <w:i/>
          <w:color w:val="231F20"/>
          <w:spacing w:val="-18"/>
          <w:w w:val="90"/>
          <w:sz w:val="11"/>
        </w:rPr>
        <w:t> </w:t>
      </w:r>
      <w:r>
        <w:rPr>
          <w:rFonts w:ascii="Trebuchet MS"/>
          <w:i/>
          <w:color w:val="231F20"/>
          <w:w w:val="90"/>
          <w:sz w:val="11"/>
        </w:rPr>
        <w:t>Report</w:t>
      </w:r>
      <w:r>
        <w:rPr>
          <w:rFonts w:ascii="Trebuchet MS"/>
          <w:i/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oil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futures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curve,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5"/>
          <w:w w:val="90"/>
          <w:sz w:val="11"/>
        </w:rPr>
        <w:t> </w:t>
      </w:r>
      <w:r>
        <w:rPr>
          <w:rFonts w:ascii="Trebuchet MS"/>
          <w:color w:val="231F20"/>
          <w:w w:val="90"/>
          <w:sz w:val="11"/>
        </w:rPr>
        <w:t>Chart</w:t>
      </w:r>
      <w:r>
        <w:rPr>
          <w:rFonts w:ascii="Trebuchet MS"/>
          <w:color w:val="231F20"/>
          <w:spacing w:val="-16"/>
          <w:w w:val="90"/>
          <w:sz w:val="11"/>
        </w:rPr>
        <w:t> </w:t>
      </w:r>
      <w:r>
        <w:rPr>
          <w:rFonts w:ascii="Trebuchet MS"/>
          <w:color w:val="231F20"/>
          <w:w w:val="90"/>
          <w:sz w:val="11"/>
        </w:rPr>
        <w:t>4.4</w:t>
      </w:r>
      <w:r>
        <w:rPr>
          <w:color w:val="231F20"/>
          <w:w w:val="90"/>
          <w:sz w:val="11"/>
        </w:rPr>
        <w:t>.</w:t>
      </w:r>
    </w:p>
    <w:p>
      <w:pPr>
        <w:pStyle w:val="BodyText"/>
        <w:spacing w:line="259" w:lineRule="auto"/>
        <w:ind w:left="153" w:right="545"/>
      </w:pPr>
      <w:r>
        <w:rPr/>
        <w:br w:type="column"/>
      </w:r>
      <w:r>
        <w:rPr>
          <w:color w:val="231F20"/>
          <w:w w:val="80"/>
        </w:rPr>
        <w:t>global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added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 external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feed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retail </w:t>
      </w:r>
      <w:r>
        <w:rPr>
          <w:color w:val="231F20"/>
          <w:w w:val="80"/>
        </w:rPr>
        <w:t>fuel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inflation,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quickly.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153" w:right="385"/>
      </w:pP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peaking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 </w:t>
      </w:r>
      <w:r>
        <w:rPr>
          <w:color w:val="231F20"/>
          <w:w w:val="85"/>
        </w:rPr>
        <w:t>3.2%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October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2"/>
          <w:w w:val="85"/>
        </w:rPr>
        <w:t> </w:t>
      </w:r>
      <w:r>
        <w:rPr>
          <w:rFonts w:ascii="Trebuchet MS"/>
          <w:color w:val="231F20"/>
          <w:w w:val="85"/>
        </w:rPr>
        <w:t>4.1</w:t>
      </w:r>
      <w:r>
        <w:rPr>
          <w:color w:val="231F20"/>
          <w:w w:val="85"/>
        </w:rPr>
        <w:t>),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starting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back.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pace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6"/>
          <w:w w:val="80"/>
        </w:rPr>
        <w:t>for </w:t>
      </w:r>
      <w:r>
        <w:rPr>
          <w:color w:val="231F20"/>
          <w:w w:val="80"/>
        </w:rPr>
        <w:t>external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facing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companies.</w:t>
      </w:r>
    </w:p>
    <w:p>
      <w:pPr>
        <w:pStyle w:val="BodyText"/>
        <w:spacing w:line="259" w:lineRule="auto" w:before="1"/>
        <w:ind w:left="153" w:right="314"/>
      </w:pPr>
      <w:r>
        <w:rPr>
          <w:color w:val="231F20"/>
          <w:w w:val="80"/>
        </w:rPr>
        <w:t>Although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positive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fuel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9"/>
          <w:w w:val="80"/>
        </w:rPr>
        <w:t>is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dissipated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effect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non-energy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cost 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diminish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4.2).</w:t>
      </w:r>
    </w:p>
    <w:p>
      <w:pPr>
        <w:pStyle w:val="BodyText"/>
        <w:spacing w:line="259" w:lineRule="auto" w:before="1"/>
        <w:ind w:left="153" w:right="320"/>
      </w:pPr>
      <w:r>
        <w:rPr>
          <w:color w:val="231F20"/>
          <w:w w:val="80"/>
        </w:rPr>
        <w:t>Alongside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inflationary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 build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normal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4.3).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In particular,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supported 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tightening in labour market conditions. Inflation expectations remain consistent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returning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3"/>
          <w:w w:val="80"/>
        </w:rPr>
        <w:t>medium </w:t>
      </w:r>
      <w:r>
        <w:rPr>
          <w:color w:val="231F20"/>
          <w:w w:val="85"/>
        </w:rPr>
        <w:t>term (Section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4.4).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484" w:space="845"/>
            <w:col w:w="5461"/>
          </w:cols>
        </w:sectPr>
      </w:pPr>
    </w:p>
    <w:p>
      <w:pPr>
        <w:spacing w:line="249" w:lineRule="auto" w:before="109"/>
        <w:ind w:left="153" w:right="27" w:firstLine="0"/>
        <w:jc w:val="left"/>
        <w:rPr>
          <w:rFonts w:ascii="Times New Roman"/>
          <w:i/>
          <w:sz w:val="18"/>
        </w:rPr>
      </w:pPr>
      <w:bookmarkStart w:name="4.2 External cost pressures" w:id="53"/>
      <w:bookmarkEnd w:id="53"/>
      <w:r>
        <w:rPr/>
      </w:r>
      <w:bookmarkStart w:name="Energy" w:id="54"/>
      <w:bookmarkEnd w:id="54"/>
      <w:r>
        <w:rPr/>
      </w:r>
      <w:bookmarkStart w:name="_bookmark16" w:id="55"/>
      <w:bookmarkEnd w:id="55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4.3</w:t>
      </w:r>
      <w:r>
        <w:rPr>
          <w:rFonts w:ascii="Trebuchet MS"/>
          <w:b/>
          <w:color w:val="A70741"/>
          <w:spacing w:val="-1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Oil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metals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increased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since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the </w:t>
      </w:r>
      <w:r>
        <w:rPr>
          <w:rFonts w:ascii="BPG Sans Modern GPL&amp;GNU"/>
          <w:color w:val="A70741"/>
          <w:sz w:val="18"/>
        </w:rPr>
        <w:t>August</w:t>
      </w:r>
      <w:r>
        <w:rPr>
          <w:rFonts w:ascii="BPG Sans Modern GPL&amp;GNU"/>
          <w:color w:val="A70741"/>
          <w:spacing w:val="-18"/>
          <w:sz w:val="18"/>
        </w:rPr>
        <w:t> </w:t>
      </w:r>
      <w:r>
        <w:rPr>
          <w:rFonts w:ascii="Times New Roman"/>
          <w:i/>
          <w:color w:val="A70741"/>
          <w:sz w:val="18"/>
        </w:rPr>
        <w:t>Report</w:t>
      </w:r>
    </w:p>
    <w:p>
      <w:pPr>
        <w:spacing w:before="5"/>
        <w:ind w:left="15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US dollar oil and commodity prices</w:t>
      </w:r>
    </w:p>
    <w:p>
      <w:pPr>
        <w:spacing w:line="122" w:lineRule="exact" w:before="115"/>
        <w:ind w:left="289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Indices: 2014 = 100</w:t>
      </w:r>
    </w:p>
    <w:p>
      <w:pPr>
        <w:spacing w:line="122" w:lineRule="exact" w:before="0"/>
        <w:ind w:left="3906" w:right="0" w:firstLine="0"/>
        <w:jc w:val="left"/>
        <w:rPr>
          <w:sz w:val="12"/>
        </w:rPr>
      </w:pPr>
      <w:r>
        <w:rPr/>
        <w:pict>
          <v:group style="position:absolute;margin-left:39.685001pt;margin-top:2.493538pt;width:184.8pt;height:142.25pt;mso-position-horizontal-relative:page;mso-position-vertical-relative:paragraph;z-index:15869440" coordorigin="794,50" coordsize="3696,2845">
            <v:rect style="position:absolute;left:798;top:54;width:3686;height:2835" filled="false" stroked="true" strokeweight=".5pt" strokecolor="#231f20">
              <v:stroke dashstyle="solid"/>
            </v:rect>
            <v:shape style="position:absolute;left:798;top:528;width:3686;height:2362" coordorigin="799,528" coordsize="3686,2362" path="m4370,528l4484,528m4370,999l4484,999m4370,1470l4484,1470m4370,1941l4484,1941m4370,2412l4484,2412m799,528l912,528m799,999l912,999m799,1470l912,1470m799,1941l912,1941m799,2412l912,2412m3600,2776l3600,2890m2718,2776l2718,2890m1840,2776l1840,2890m962,2776l962,2890e" filled="false" stroked="true" strokeweight=".5pt" strokecolor="#231f20">
              <v:path arrowok="t"/>
              <v:stroke dashstyle="solid"/>
            </v:shape>
            <v:shape style="position:absolute;left:952;top:57;width:3370;height:2826" type="#_x0000_t75" stroked="false">
              <v:imagedata r:id="rId86" o:title=""/>
            </v:shape>
            <v:shape style="position:absolute;left:3413;top:136;width:69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August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809;top:343;width:124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Industrial metals prices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947;top:1173;width:1131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Agricultural prices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(a)(b)</w:t>
                    </w:r>
                  </w:p>
                </w:txbxContent>
              </v:textbox>
              <w10:wrap type="none"/>
            </v:shape>
            <v:shape style="position:absolute;left:2511;top:2265;width:543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Oil</w:t>
                    </w:r>
                    <w:r>
                      <w:rPr>
                        <w:color w:val="A70741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price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386" w:firstLine="0"/>
        <w:jc w:val="right"/>
        <w:rPr>
          <w:sz w:val="12"/>
        </w:rPr>
      </w:pPr>
      <w:r>
        <w:rPr>
          <w:color w:val="231F20"/>
          <w:spacing w:val="-2"/>
          <w:w w:val="7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1"/>
        <w:ind w:left="0" w:right="386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6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386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386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line="123" w:lineRule="exact" w:before="1"/>
        <w:ind w:left="4015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583" w:val="left" w:leader="none"/>
          <w:tab w:pos="2459" w:val="left" w:leader="none"/>
          <w:tab w:pos="3262" w:val="left" w:leader="none"/>
        </w:tabs>
        <w:spacing w:line="123" w:lineRule="exact" w:before="0"/>
        <w:ind w:left="63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440" w:firstLine="0"/>
        <w:jc w:val="righ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Bloomberg,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S&amp;P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indices,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Datastream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Calculated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S&amp;P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GSCI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dollar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commodity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indices.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agricultural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livestock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S&amp;P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commodity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index.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US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dollar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Brent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prices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delivery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10–25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days’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time.</w:t>
      </w:r>
    </w:p>
    <w:p>
      <w:pPr>
        <w:pStyle w:val="BodyText"/>
      </w:pP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39.685001pt;margin-top:15.473783pt;width:215.45pt;height:.1pt;mso-position-horizontal-relative:page;mso-position-vertical-relative:paragraph;z-index:-15590400;mso-wrap-distance-left:0;mso-wrap-distance-right:0" coordorigin="794,309" coordsize="4309,0" path="m794,309l5102,30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5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4.4 </w:t>
      </w:r>
      <w:r>
        <w:rPr>
          <w:rFonts w:ascii="BPG Sans Modern GPL&amp;GNU"/>
          <w:color w:val="A70741"/>
          <w:w w:val="95"/>
          <w:sz w:val="18"/>
        </w:rPr>
        <w:t>Wholesale energy costs have risen</w:t>
      </w:r>
    </w:p>
    <w:p>
      <w:pPr>
        <w:spacing w:before="13"/>
        <w:ind w:left="15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Sterling oil and wholesale gas prices</w:t>
      </w:r>
    </w:p>
    <w:p>
      <w:pPr>
        <w:pStyle w:val="ListParagraph"/>
        <w:numPr>
          <w:ilvl w:val="1"/>
          <w:numId w:val="43"/>
        </w:numPr>
        <w:tabs>
          <w:tab w:pos="664" w:val="left" w:leader="none"/>
        </w:tabs>
        <w:spacing w:line="240" w:lineRule="auto" w:before="3" w:after="0"/>
        <w:ind w:left="66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w w:val="92"/>
          <w:sz w:val="26"/>
        </w:rPr>
        <w:br w:type="column"/>
      </w:r>
      <w:r>
        <w:rPr>
          <w:rFonts w:ascii="Trebuchet MS"/>
          <w:color w:val="231F20"/>
          <w:sz w:val="26"/>
        </w:rPr>
        <w:t>External cost</w:t>
      </w:r>
      <w:r>
        <w:rPr>
          <w:rFonts w:ascii="Trebuchet MS"/>
          <w:color w:val="231F20"/>
          <w:spacing w:val="-52"/>
          <w:sz w:val="26"/>
        </w:rPr>
        <w:t> </w:t>
      </w:r>
      <w:r>
        <w:rPr>
          <w:rFonts w:ascii="Trebuchet MS"/>
          <w:color w:val="231F20"/>
          <w:sz w:val="26"/>
        </w:rPr>
        <w:t>pressures</w:t>
      </w:r>
    </w:p>
    <w:p>
      <w:pPr>
        <w:pStyle w:val="BodyText"/>
        <w:spacing w:line="259" w:lineRule="auto" w:before="268"/>
        <w:ind w:left="153" w:right="405"/>
      </w:pP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9"/>
          <w:w w:val="80"/>
        </w:rPr>
        <w:t>by </w:t>
      </w:r>
      <w:r>
        <w:rPr>
          <w:color w:val="231F20"/>
          <w:w w:val="80"/>
        </w:rPr>
        <w:t>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imports,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forms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significant </w:t>
      </w:r>
      <w:r>
        <w:rPr>
          <w:color w:val="231F20"/>
          <w:w w:val="85"/>
        </w:rPr>
        <w:t>part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facing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companies.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turn,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has </w:t>
      </w:r>
      <w:r>
        <w:rPr>
          <w:color w:val="231F20"/>
          <w:w w:val="80"/>
        </w:rPr>
        <w:t>largely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sterling,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which,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 EU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referendum,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15%–20%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peak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November 2015 (Section 1). The prices of some global </w:t>
      </w:r>
      <w:r>
        <w:rPr>
          <w:color w:val="231F20"/>
          <w:w w:val="80"/>
        </w:rPr>
        <w:t>commodities,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metals,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recent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months.</w:t>
      </w:r>
    </w:p>
    <w:p>
      <w:pPr>
        <w:pStyle w:val="BodyText"/>
        <w:spacing w:before="10"/>
      </w:pPr>
    </w:p>
    <w:p>
      <w:pPr>
        <w:pStyle w:val="Heading4"/>
      </w:pPr>
      <w:r>
        <w:rPr>
          <w:color w:val="A70741"/>
        </w:rPr>
        <w:t>Energy</w:t>
      </w:r>
    </w:p>
    <w:p>
      <w:pPr>
        <w:pStyle w:val="BodyText"/>
        <w:spacing w:line="259" w:lineRule="auto" w:before="17"/>
        <w:ind w:left="153" w:right="495"/>
      </w:pPr>
      <w:r>
        <w:rPr>
          <w:color w:val="231F20"/>
          <w:w w:val="85"/>
        </w:rPr>
        <w:t>US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dollar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41"/>
          <w:w w:val="85"/>
        </w:rPr>
        <w:t> </w:t>
      </w:r>
      <w:r>
        <w:rPr>
          <w:rFonts w:ascii="Trebuchet MS"/>
          <w:i/>
          <w:color w:val="231F20"/>
          <w:w w:val="85"/>
        </w:rPr>
        <w:t>Report </w:t>
      </w:r>
      <w:r>
        <w:rPr>
          <w:color w:val="231F20"/>
          <w:w w:val="90"/>
        </w:rPr>
        <w:t>(</w:t>
      </w:r>
      <w:r>
        <w:rPr>
          <w:rFonts w:ascii="Trebuchet MS"/>
          <w:color w:val="231F20"/>
          <w:w w:val="90"/>
        </w:rPr>
        <w:t>Chart</w:t>
      </w:r>
      <w:r>
        <w:rPr>
          <w:rFonts w:ascii="Trebuchet MS"/>
          <w:color w:val="231F20"/>
          <w:spacing w:val="-39"/>
          <w:w w:val="90"/>
        </w:rPr>
        <w:t> </w:t>
      </w:r>
      <w:r>
        <w:rPr>
          <w:rFonts w:ascii="Trebuchet MS"/>
          <w:color w:val="231F20"/>
          <w:w w:val="90"/>
        </w:rPr>
        <w:t>4.3</w:t>
      </w:r>
      <w:r>
        <w:rPr>
          <w:color w:val="231F20"/>
          <w:w w:val="90"/>
        </w:rPr>
        <w:t>).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reflected </w:t>
      </w:r>
      <w:r>
        <w:rPr>
          <w:color w:val="231F20"/>
          <w:w w:val="80"/>
        </w:rPr>
        <w:t>stronger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report 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disruption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events,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6"/>
          <w:w w:val="80"/>
        </w:rPr>
        <w:t>the</w:t>
      </w:r>
    </w:p>
    <w:p>
      <w:pPr>
        <w:pStyle w:val="BodyText"/>
        <w:spacing w:line="259" w:lineRule="auto" w:before="1"/>
        <w:ind w:left="153" w:right="300"/>
      </w:pPr>
      <w:r>
        <w:rPr>
          <w:color w:val="231F20"/>
          <w:w w:val="75"/>
        </w:rPr>
        <w:t>Atlantic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hurricane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season,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pushed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up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oil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prices,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6"/>
          <w:w w:val="75"/>
        </w:rPr>
        <w:t>has </w:t>
      </w:r>
      <w:r>
        <w:rPr>
          <w:color w:val="231F20"/>
          <w:w w:val="90"/>
        </w:rPr>
        <w:t>the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implementation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2016 </w:t>
      </w:r>
      <w:r>
        <w:rPr>
          <w:color w:val="231F20"/>
          <w:w w:val="80"/>
        </w:rPr>
        <w:t>agreement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producers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curb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production </w:t>
      </w:r>
      <w:r>
        <w:rPr>
          <w:color w:val="231F20"/>
          <w:w w:val="90"/>
        </w:rPr>
        <w:t>over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2017.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53" w:right="567"/>
      </w:pP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accounts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third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retail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fuel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tends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fuel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relatively</w:t>
      </w:r>
    </w:p>
    <w:p>
      <w:pPr>
        <w:spacing w:after="0" w:line="259" w:lineRule="auto"/>
        <w:sectPr>
          <w:pgSz w:w="11910" w:h="16840"/>
          <w:pgMar w:header="446" w:footer="0" w:top="1560" w:bottom="280" w:left="640" w:right="480"/>
          <w:cols w:num="2" w:equalWidth="0">
            <w:col w:w="4471" w:space="858"/>
            <w:col w:w="5461"/>
          </w:cols>
        </w:sectPr>
      </w:pPr>
    </w:p>
    <w:p>
      <w:pPr>
        <w:spacing w:line="235" w:lineRule="auto" w:before="0"/>
        <w:ind w:left="159" w:right="0" w:firstLine="0"/>
        <w:jc w:val="left"/>
        <w:rPr>
          <w:sz w:val="12"/>
        </w:rPr>
      </w:pPr>
      <w:r>
        <w:rPr/>
        <w:pict>
          <v:group style="position:absolute;margin-left:51.519001pt;margin-top:8.651353pt;width:185.75pt;height:142.1pt;mso-position-horizontal-relative:page;mso-position-vertical-relative:paragraph;z-index:-21258752" coordorigin="1030,173" coordsize="3715,2842">
            <v:shape style="position:absolute;left:1035;top:652;width:114;height:949" coordorigin="1035,652" coordsize="114,949" path="m1035,652l1149,652m1035,1126l1149,1126m1035,1600l1149,1600e" filled="false" stroked="true" strokeweight=".5pt" strokecolor="#231f20">
              <v:path arrowok="t"/>
              <v:stroke dashstyle="solid"/>
            </v:shape>
            <v:shape style="position:absolute;left:1200;top:1220;width:231;height:365" type="#_x0000_t75" stroked="false">
              <v:imagedata r:id="rId87" o:title=""/>
            </v:shape>
            <v:shape style="position:absolute;left:1420;top:388;width:1252;height:1252" coordorigin="1421,389" coordsize="1252,1252" path="m1421,1239l1423,1239,1423,1262,1425,1249,1425,1217,1425,1205,1427,1192,1430,1217,1430,1196,1430,1201,1432,1176,1434,1190,1434,1162,1434,1169,1436,1180,1436,1171,1439,1167,1439,1208,1439,1180,1441,1176,1441,1160,1443,1162,1443,1137,1445,1137,1445,1144,1445,1126,1447,1137,1450,1165,1450,1185,1450,1180,1452,1203,1454,1194,1454,1190,1456,1174,1456,1194,1458,1208,1458,1192,1461,1149,1461,1158,1461,1151,1463,1153,1465,1167,1465,1144,1465,1140,1467,1124,1470,1119,1470,1106,1472,1101,1472,1112,1474,1115,1474,1067,1476,1065,1476,1076,1478,1106,1478,1090,1481,1097,1481,1119,1481,1133,1483,1112,1485,1140,1485,1151,1485,1162,1487,1146,1489,1162,1489,1160,1489,1174,1492,1156,1492,1142,1494,1137,1494,1131,1496,1126,1496,1128,1496,1149,1498,1140,1501,1156,1501,1167,1501,1151,1503,1115,1505,1097,1505,1108,1505,1088,1507,1090,1509,1081,1509,1040,1509,1035,1512,1072,1512,1067,1514,1058,1514,1042,1516,1065,1516,1038,1516,1047,1518,1035,1520,1069,1520,1033,1520,1029,1523,1031,1525,1010,1525,990,1527,988,1529,1024,1529,995,1532,1029,1532,1035,1534,1040,1536,1044,1536,1010,1536,1004,1538,1001,1538,1044,1540,1038,1540,1001,1540,1022,1543,997,1545,972,1545,967,1545,947,1547,954,1547,947,1549,940,1549,904,1552,902,1552,913,1552,904,1554,892,1556,879,1556,863,1556,881,1558,868,1560,870,1560,892,1560,924,1563,931,1563,883,1565,883,1565,827,1567,781,1567,786,1567,747,1569,786,1569,768,1571,781,1571,784,1571,763,1574,765,1576,752,1576,693,1576,713,1578,711,1580,704,1580,738,1580,713,1583,752,1583,741,1585,720,1585,763,1587,781,1587,727,1587,650,1589,661,1591,677,1591,648,1591,611,1594,636,1596,677,1596,679,1596,634,1598,695,1598,666,1600,632,1600,638,1602,661,1602,616,1602,611,1605,616,1605,609,1607,564,1607,541,1607,557,1609,575,1611,641,1611,643,1611,579,1614,559,1616,570,1616,634,1616,672,1618,731,1618,734,1620,709,1620,734,1622,779,1622,765,1622,786,1625,775,1627,799,1627,750,1627,786,1629,781,1631,822,1631,843m1631,843l1631,849,1633,831,1633,863,1636,877,1636,883,1636,827,1638,843,1638,847,1640,858,1640,840,1642,831,1642,756,1642,818,1645,815,1647,795,1647,790,1647,806,1649,804,1651,840,1651,843,1653,861,1653,874,1656,890,1656,926,1658,931,1658,949,1658,983,1660,1051,1662,1044,1662,1013,1662,1026,1664,979,1667,913,1667,947,1667,954,1669,929,1669,936,1671,1044,1671,951,1671,974,1673,1031,1673,1058,1676,1094,1676,1112,1678,1099,1678,1131,1678,1167,1680,1167,1682,1215,1682,1276,1682,1285,1684,1289,1687,1237,1687,1283,1687,1303,1689,1260,1689,1310,1691,1312,1691,1289,1693,1285,1693,1314,1693,1276,1695,1317,1698,1255,1698,1317,1698,1360,1700,1355,1702,1344,1702,1371,1702,1407,1702,1346,1704,1394,1707,1421,1707,1430,1707,1444,1709,1473,1709,1446,1711,1389,1711,1453,1713,1421,1713,1428,1713,1410,1715,1459,1718,1487,1718,1532,1720,1559,1722,1512,1722,1546,1722,1509,1724,1469,1724,1471,1727,1516,1727,1518,1729,1537,1729,1562,1729,1537,1731,1575,1733,1582,1733,1641,1735,1616,1735,1575,1738,1573,1738,1512,1740,1425,1742,1428,1742,1412,1742,1487,1744,1500,1744,1521,1746,1521,1746,1469,1749,1466,1749,1480,1749,1503,1751,1491,1753,1480,1753,1439,1753,1457,1755,1405,1758,1428,1758,1487,1758,1482,1760,1473,1760,1466,1762,1446,1762,1478,1764,1482,1764,1464,1764,1469,1766,1473,1766,1489,1769,1478,1769,1466,1769,1487,1771,1498,1773,1546,1773,1516,1775,1518,1777,1548,1777,1516,1777,1475,1780,1462,1780,1457,1782,1489,1782,1464,1784,1432,1784,1462,1784,1459,1786,1444,1789,1455,1789,1482,1789,1441,1791,1453,1793,1455,1793,1416,1793,1403,1795,1419,1795,1389,1797,1360,1797,1378,1800,1378,1800,1357,1800,1371,1802,1419,1804,1403,1804,1357,1804,1348,1806,1362,1808,1398,1808,1371,1808,1344,1811,1344,1813,1369,1813,1394,1813,1387,1815,1385,1815,1373,1817,1412,1817,1407,1820,1410,1820,1407,1820,1391,1822,1416,1824,1432,1824,1421,1824,1423,1826,1380,1828,1351,1828,1362,1828,1342,1831,1337,1831,1310,1833,1328,1833,1319,1833,1326,1835,1314,1835,1355,1837,1321,1837,1323,1839,1310m1839,1310l1839,1323,1842,1332,1844,1319,1844,1280,1846,1267,1848,1253,1848,1271,1851,1226,1851,1221,1853,1215,1853,1210,1855,1203,1855,1201,1855,1205,1857,1221,1859,1228,1859,1212,1862,1237,1864,1271,1864,1239,1864,1251,1866,1219,1866,1242,1868,1224,1868,1239,1868,1242,1870,1271,1870,1278,1873,1289,1873,1312,1875,1335,1875,1346,1877,1332,1879,1335,1879,1303,1879,1305,1882,1283,1884,1276,1884,1264,1886,1246,1886,1217,1888,1226,1888,1239,1890,1276,1890,1233,1890,1212,1893,1201,1895,1185,1895,1180,1895,1178,1897,1192,1899,1178,1899,1192,1899,1180,1902,1212,1904,1212,1904,1190,1904,1171,1906,1178,1906,1174,1908,1169,1908,1203,1910,1192,1910,1169,1910,1176,1913,1226,1915,1230,1915,1242,1915,1253,1917,1260,1919,1260,1919,1230,1919,1224,1921,1230,1921,1264,1924,1262,1924,1237,1926,1212,1926,1217,1926,1205,1928,1233,1930,1215,1930,1255,1930,1271,1930,1262,1933,1246,1935,1258,1935,1221,1935,1217,1937,1224,1939,1221,1939,1208,1939,1224,1941,1210,1941,1187,1944,1167,1944,1151,1946,1146,1946,1135,1946,1131,1948,1124,1950,1140,1950,1117,1950,1110,1952,1117,1955,1131,1955,1117,1955,1144,1957,1124,1957,1160,1959,1135,1959,1115,1961,1112,1961,1124,1961,1151,1964,1137,1966,1119,1966,1144,1966,1158,1968,1131,1970,1128,1970,1119,1970,1140,1972,1131,1975,1135,1975,1146,1975,1126,1977,1135,1977,1133,1979,1108,1979,1106,1981,1131,1981,1126,1981,1124,1983,1131,1986,1140,1986,1174,1986,1185,1988,1190,1990,1185,1990,1180,1990,1165,1992,1169,1992,1153,1995,1167,1995,1149,1997,1126,1997,1112,1999,1094,1999,1092,2001,1088,2001,1101,2003,1058,2006,1053,2006,1026,2006,1035,2008,1040,2010,1065,2010,1092,2010,1101,2012,1108,2012,1117,2014,1124,2014,1117,2017,1133,2017,1153,2017,1176,2019,1162,2021,1165,2021,1178,2021,1176,2023,1185,2026,1142,2026,1110,2026,1112,2028,1160,2028,1169,2030,1174,2030,1140,2030,1131,2032,1117,2032,1137,2034,1142,2034,1099,2037,1097,2037,1074,2037,1042,2039,1049,2041,1065,2041,1049,2041,1063,2043,1044,2045,1029,2045,1013,2045,1001,2048,1008,2048,997,2050,992,2052,979,2052,983m2052,983l2052,1008,2054,1015,2057,995,2057,988,2057,992,2059,999,2061,988,2061,995,2061,997,2063,997,2065,970,2065,981,2065,974,2068,947,2070,922,2070,915,2072,924,2072,931,2072,942,2074,947,2076,949,2076,933,2076,924,2079,942,2081,951,2081,947,2083,942,2083,920,2085,938,2085,949,2088,924,2088,920,2090,883,2092,920,2092,963,2092,988,2094,985,2096,976,2096,970,2096,956,2096,963,2099,992,2101,1024,2101,1044,2101,1047,2103,1078,2103,1069,2105,1083,2108,1081,2108,1029,2108,1040,2110,1031,2112,1074,2112,1031,2112,1029,2114,1076,2116,1072,2116,1049,2116,1047,2119,1031,2119,1029,2121,1053,2121,1017,2123,1010,2123,1004,2123,1006,2125,1010,2127,1015,2127,1049,2127,1019,2130,1033,2132,1069,2132,1067,2132,1112,2134,1122,2136,1115,2136,1128,2136,1088,2139,1069,2139,1067,2141,1081,2141,1051,2143,1065,2143,1078,2143,1085,2145,1074,2147,1065,2147,1076,2147,1040,2150,1056,2152,1056,2152,1092,2152,1088,2154,1067,2154,1053,2156,1031,2156,1015,2158,1013,2158,1010,2158,1049,2161,1040,2161,1044,2163,1076,2163,1092,2163,1101,2165,1103,2167,1081,2167,1088,2167,1103,2170,1110,2172,1119,2172,1135,2172,1110,2174,1106,2174,1067,2176,1081,2176,1090,2178,1074,2178,1065,2178,1072,2181,1067,2183,1051,2183,1053,2183,1065,2185,1044,2187,1035,2187,1040,2187,1044,2189,1053,2189,1060,2192,1035,2192,1053,2194,1065,2194,1069,2194,1065,2196,1072,2196,1063,2198,1040,2198,1017,2198,992,2201,1006,2203,988,2203,981,2203,1010,2205,995,2207,1004,2207,995,2207,981,2209,1008,2209,1022,2212,999,2212,1033,2214,1004,2214,1022,2214,1001,2216,999,2218,1008,2218,999,2218,1015,2220,1017,2223,997,2223,979,2223,976,2225,972,2225,958,2227,954,2227,958,2227,938,2229,949,2229,988,2232,976,2232,990,2234,1013,2234,988,2234,1001,2236,1006,2238,1010,2238,958,2238,963,2240,954,2243,924,2243,954,2243,904,2245,881,2245,879,2247,883,2247,892,2249,886,2249,888,2249,899,2251,902,2254,888,2254,868,2254,865,2256,854,2258,845,2258,831,2258,820,2260,813,2260,829m2260,829l2263,827,2263,818,2263,820,2265,833,2265,829,2267,824,2267,843,2269,802,2269,820,2269,836,2271,811,2274,788,2274,790,2274,804,2276,795,2278,809,2278,818,2278,815,2280,824,2280,820,2283,836,2283,838,2285,802,2285,822,2285,786,2287,784,2289,779,2289,768,2289,775,2291,790,2294,802,2294,788,2294,765,2296,775,2298,747,2298,777,2298,731,2300,759,2300,768,2302,700,2302,716,2305,641,2305,636,2305,623,2307,641,2309,591,2309,593,2309,609,2311,591,2314,602,2314,623,2314,591,2316,584,2316,604,2318,613,2318,679,2320,643,2320,591,2320,602,2322,609,2325,600,2325,598,2325,582,2325,573,2327,579,2329,566,2329,579,2329,548,2331,527,2333,511,2333,516,2333,511,2336,502,2336,455,2338,507,2338,518,2340,498,2340,507,2340,482,2342,498,2345,518,2345,496,2345,507,2347,507,2349,507,2349,500,2349,484,2351,509,2351,491,2353,514,2353,527,2356,552,2356,672,2356,684,2358,595,2358,573,2360,650,2360,632,2360,611,2362,654,2364,652,2364,623,2364,634,2367,625,2369,654,2369,627,2369,598,2371,607,2371,616,2373,623,2373,595,2376,623,2376,595,2376,598,2378,623,2380,595,2380,577,2380,552,2382,555,2384,559,2384,552,2384,611,2387,595,2387,611,2389,638,2389,648,2391,602,2391,654,2391,693,2393,693,2393,661,2395,613,2395,625,2395,629,2398,632,2400,604,2400,586,2400,527,2402,541,2404,539,2404,545,2404,548,2407,561,2407,550,2409,557,2409,559,2411,548,2411,568,2411,561,2413,570,2415,575,2415,579,2415,577,2418,591,2420,584,2420,600,2420,641,2422,709,2422,682,2424,759,2424,743,2424,720,2426,695,2426,704,2429,684,2429,688,2431,686,2431,727,2431,702,2433,700,2435,684,2435,672,2435,652,2438,638,2440,623,2440,604,2440,600,2442,573,2442,600,2444,625,2444,593,2446,543,2446,541,2446,568,2449,575,2451,589,2451,595,2451,532,2453,534,2455,557,2455,577,2455,543,2458,579,2458,600,2460,638,2460,629,2460,618,2462,661,2462,684,2464,679m2464,679l2464,697,2466,684,2466,641,2466,663,2469,632,2471,616,2471,620,2471,586,2473,548,2475,598,2475,604,2475,632,2477,600,2477,627,2480,609,2480,613,2482,620,2482,604,2482,645,2484,663,2486,652,2486,648,2486,625,2489,611,2491,584,2491,579,2491,609,2491,595,2493,600,2495,604,2495,591,2495,609,2497,652,2500,657,2500,629,2502,636,2502,625,2502,638,2504,609,2506,586,2506,600,2506,623,2508,602,2511,623,2511,600,2511,623,2513,645,2513,625,2515,652,2515,613,2517,663,2517,679,2517,682,2520,677,2522,648,2522,625,2522,629,2522,623,2524,623,2526,616,2526,607,2528,625,2531,625,2531,584,2531,557,2533,564,2533,541,2535,564,2535,557,2537,545,2537,561,2539,564,2542,561,2542,579,2544,602,2546,600,2546,607,2548,611,2548,602,2551,607,2551,611,2553,623,2553,598,2553,566,2555,539,2555,525,2557,523,2557,509,2557,516,2559,514,2562,502,2562,475,2562,457,2564,468,2566,477,2566,452,2566,423,2568,391,2568,400,2570,425,2570,455,2573,450,2573,414,2573,430,2575,434,2577,441,2577,418,2577,409,2579,394,2582,389,2582,391,2582,403,2584,428,2584,403,2586,423,2586,430,2588,430,2588,434,2588,412,2590,412,2590,421,2593,421,2593,448,2593,452,2595,432,2597,434,2597,459,2597,446,2599,446,2602,455,2602,491,2602,493,2604,477,2604,473,2606,509,2606,516,2608,539,2608,548,2608,539,2610,534,2613,543,2613,530,2615,530,2617,534,2617,536,2617,552,2619,582,2619,616,2621,616,2621,620,2624,629,2624,625,2626,638,2626,623,2628,632,2628,654,2628,652,2630,620,2633,634,2633,654,2633,643,2635,636,2637,643,2637,650,2637,688,2639,697,2639,738,2641,734,2641,741,2644,722,2644,756,2644,734,2646,788,2648,779,2648,797,2648,770,2650,788,2652,813,2652,818,2652,868,2655,908,2655,877,2657,872,2657,852,2657,840,2659,858,2659,795,2661,799,2661,750,2664,752,2664,743,2664,761,2666,738,2668,761,2668,736,2668,720,2670,704,2672,686,2672,677,2672,654e" filled="false" stroked="true" strokeweight="1pt" strokecolor="#a70741">
              <v:path arrowok="t"/>
              <v:stroke dashstyle="solid"/>
            </v:shape>
            <v:shape style="position:absolute;left:2662;top:456;width:437;height:311" type="#_x0000_t75" stroked="false">
              <v:imagedata r:id="rId88" o:title=""/>
            </v:shape>
            <v:shape style="position:absolute;left:3088;top:672;width:632;height:1069" coordorigin="3089,672" coordsize="632,1069" path="m3089,711l3089,722,3091,720,3091,695,3093,700,3093,697,3093,709,3095,691,3098,709,3098,706,3098,718,3100,720,3102,695,3102,718,3102,743,3104,731,3104,727,3107,731,3107,727,3109,727,3109,741,3109,722,3111,750,3113,743,3113,756,3113,741,3113,729,3115,736,3118,734,3118,738,3120,736,3122,743,3122,772,3122,779,3124,759,3124,750,3127,759,3127,752,3129,745,3129,754,3131,729,3133,725,3133,720,3135,720,3138,716,3138,725,3138,727,3140,711,3140,725,3142,736,3142,727,3144,741,3144,754,3144,738,3146,756,3146,768,3149,756,3149,759,3149,750,3151,745,3153,734,3153,718,3155,713,3157,709,3157,704,3157,697,3160,700,3160,697,3162,702,3162,697,3164,695,3164,693,3164,704,3166,720,3169,720,3169,736,3169,725,3171,725,3173,711,3173,718,3173,709,3175,684,3175,695,3177,693,3177,686,3180,672,3180,675,3182,686,3182,682,3184,682,3184,695,3186,713,3188,727,3188,743,3188,745,3191,747,3193,756,3193,765,3193,777,3195,770,3195,793,3197,786,3197,804,3200,804,3200,779,3200,790,3202,781,3204,795,3204,775,3204,786,3206,772,3208,784,3208,777,3208,793,3211,802,3213,793,3213,799,3213,797,3215,786,3215,797,3217,797,3217,820,3220,793,3220,827,3220,811,3222,833,3224,838,3224,829,3224,820,3226,824,3228,818,3228,822,3231,824,3231,813,3233,813,3233,824,3235,799,3235,804,3237,802,3239,809,3239,831,3239,833,3242,847,3244,847,3244,833,3244,845,3246,861,3246,847,3248,870,3248,877,3248,874,3251,870,3251,865,3253,863,3253,890,3255,886,3255,895,3257,888,3259,908,3259,951,3262,924,3264,949,3264,979,3264,1006,3266,970,3266,990,3268,1004,3268,990,3270,1006,3270,974,3270,988,3273,999,3275,992,3275,988,3277,988,3277,1004,3279,1024,3279,1015,3279,1017,3282,1010,3284,1026,3284,1040,3284,1058,3286,1088,3286,1053,3288,1063,3288,1072,3290,1078,3290,1053,3290,1042,3293,1058,3295,1076,3295,1090,3295,1149,3297,1183,3299,1142,3299,1160,3299,1176,3301,1185,3301,1190,3304,1228m3304,1228l3306,1260,3306,1271,3306,1296,3308,1310,3310,1323,3310,1310,3310,1319,3310,1289,3313,1321,3315,1305,3315,1323,3317,1332,3319,1355,3319,1362,3319,1366,3321,1366,3321,1355,3324,1396,3324,1423,3326,1419,3326,1435,3328,1475,3330,1480,3330,1462,3330,1480,3333,1457,3335,1466,3335,1493,3335,1478,3337,1473,3337,1480,3339,1489,3339,1478,3341,1480,3341,1469,3341,1407,3344,1366,3344,1342,3346,1382,3346,1346,3346,1323,3348,1326,3350,1339,3350,1371,3350,1335,3352,1303,3355,1296,3355,1273,3355,1319,3357,1308,3357,1296,3359,1319,3359,1321,3361,1280,3361,1301,3361,1271,3364,1280,3366,1278,3366,1287,3366,1285,3368,1285,3370,1305,3370,1337,3370,1310,3372,1321,3372,1348,3375,1369,3375,1385,3377,1339,3377,1369,3377,1366,3379,1360,3379,1364,3381,1351,3381,1310,3381,1348,3383,1337,3386,1362,3386,1323,3386,1346,3388,1346,3390,1305,3390,1296,3390,1337,3392,1319,3392,1292,3395,1301,3395,1296,3397,1255,3397,1235,3397,1253,3399,1251,3401,1278,3401,1267,3401,1237,3403,1230,3406,1246,3406,1253,3406,1246,3408,1224,3408,1205,3410,1205,3410,1192,3410,1196,3412,1224,3412,1235,3414,1249,3414,1221,3417,1233,3417,1235,3419,1233,3421,1255,3421,1253,3421,1235,3423,1233,3426,1228,3426,1258,3426,1276,3428,1271,3428,1230,3430,1226,3430,1228,3432,1253,3432,1278,3432,1255,3434,1267,3437,1230,3437,1237,3437,1246,3439,1267,3441,1271,3441,1278,3441,1292,3441,1280,3443,1310,3445,1301,3445,1280,3445,1283,3448,1285,3448,1294,3450,1308,3450,1294,3452,1296,3452,1312,3454,1366,3457,1346,3457,1328,3459,1328,3461,1342,3461,1337,3461,1360,3463,1355,3463,1360,3465,1366,3465,1357,3468,1373,3468,1378,3468,1387,3470,1414,3472,1414,3472,1410,3472,1412,3474,1439,3474,1462,3477,1455,3477,1462,3477,1455,3479,1469,3481,1450,3481,1464,3481,1457,3483,1464,3483,1484,3485,1480,3485,1482,3488,1514,3488,1518,3488,1528,3490,1582,3492,1568,3492,1559,3492,1496,3494,1459,3496,1416,3496,1469,3496,1437,3499,1430,3499,1446,3501,1475,3501,1459,3503,1484,3503,1466,3503,1473,3505,1500,3508,1491,3508,1471,3508,1475,3508,1500,3510,1484,3512,1473m3512,1473l3512,1487,3512,1480,3514,1475,3516,1487,3516,1475,3516,1466,3519,1466,3519,1464,3521,1448,3521,1407,3523,1416,3523,1394,3523,1403,3525,1439,3527,1450,3527,1469,3527,1459,3530,1453,3532,1475,3532,1484,3532,1498,3534,1491,3536,1500,3536,1503,3539,1473,3539,1480,3539,1473,3541,1469,3541,1453,3543,1471,3543,1475,3543,1471,3545,1475,3547,1484,3547,1500,3547,1523,3550,1541,3552,1532,3552,1548,3552,1541,3554,1548,3554,1539,3556,1523,3556,1503,3558,1498,3558,1516,3558,1521,3561,1525,3563,1516,3563,1534,3563,1521,3565,1539,3567,1568,3567,1575,3570,1584,3570,1611,3572,1609,3572,1611,3574,1620,3574,1627,3574,1632,3576,1636,3576,1632,3578,1614,3578,1611,3581,1634,3583,1609,3583,1630,3583,1620,3585,1614,3587,1607,3587,1616,3587,1655,3589,1659,3589,1666,3592,1700,3592,1711,3594,1718,3594,1695,3594,1720,3596,1725,3598,1725,3598,1741,3598,1711,3601,1675,3603,1707,3603,1691,3603,1661,3605,1645,3605,1636,3607,1636,3607,1661,3607,1618,3609,1636,3609,1639,3612,1648,3612,1689,3614,1679,3614,1677,3614,1659,3616,1639,3618,1661,3618,1623,3618,1639,3620,1648,3623,1620,3623,1643,3623,1616,3625,1607,3625,1598,3627,1582,3627,1577,3629,1575,3629,1582,3629,1557,3632,1528,3634,1548,3634,1534,3634,1546,3636,1548,3638,1559,3638,1562,3638,1534,3640,1537,3643,1532,3643,1518,3643,1530,3645,1537,3647,1539,3647,1555,3649,1559,3649,1557,3649,1564,3651,1586,3654,1571,3654,1543,3654,1546,3656,1512,3658,1505,3658,1480,3658,1489,3660,1487,3660,1500,3663,1503,3663,1496,3665,1473,3665,1484,3665,1480,3667,1491,3669,1473,3669,1455,3669,1446,3671,1455,3671,1469,3674,1478,3674,1473,3676,1466,3678,1493,3678,1464,3678,1444,3680,1430,3680,1425,3682,1410,3685,1430,3685,1421,3685,1419,3687,1423,3689,1421,3689,1414,3689,1405,3691,1414,3694,1412,3694,1421,3694,1405,3696,1403,3696,1407,3698,1405,3698,1396,3700,1376,3700,1385,3700,1400,3702,1407,3705,1410,3705,1421,3705,1441,3705,1416,3707,1419,3709,1410,3709,1428,3709,1414,3711,1394,3714,1382,3714,1369,3714,1360,3716,1357,3716,1335,3718,1348,3718,1366,3720,1344,3720,1387e" filled="false" stroked="true" strokeweight="1pt" strokecolor="#a70741">
              <v:path arrowok="t"/>
              <v:stroke dashstyle="solid"/>
            </v:shape>
            <v:line style="position:absolute" from="4607,1272" to="4720,1272" stroked="true" strokeweight=".5pt" strokecolor="#231f20">
              <v:stroke dashstyle="solid"/>
            </v:line>
            <v:shape style="position:absolute;left:4023;top:1273;width:528;height:57" coordorigin="4024,1273" coordsize="528,57" path="m4024,1330l4046,1330,4068,1326,4090,1321,4112,1317,4134,1312,4154,1310,4177,1308,4199,1303,4221,1301,4243,1298,4265,1296,4287,1294,4309,1294,4332,1292,4354,1289,4376,1289,4398,1287,4418,1285,4440,1283,4462,1280,4484,1278,4507,1278,4529,1276,4551,1273e" filled="false" stroked="true" strokeweight="1pt" strokecolor="#a70741">
              <v:path arrowok="t"/>
              <v:stroke dashstyle="dot"/>
            </v:shape>
            <v:shape style="position:absolute;left:3710;top:1136;width:364;height:354" type="#_x0000_t75" stroked="false">
              <v:imagedata r:id="rId89" o:title=""/>
            </v:shape>
            <v:shape style="position:absolute;left:4090;top:1198;width:461;height:48" coordorigin="4090,1199" coordsize="461,48" path="m4090,1199l4112,1199,4134,1203,4154,1208,4177,1210,4199,1212,4221,1215,4243,1217,4265,1219,4287,1221,4309,1226,4332,1228,4354,1230,4376,1233,4398,1235,4418,1237,4440,1237,4462,1239,4484,1239,4507,1242,4529,1244,4551,1246e" filled="false" stroked="true" strokeweight="1.0pt" strokecolor="#a70741">
              <v:path arrowok="t"/>
              <v:stroke dashstyle="dash"/>
            </v:shape>
            <v:shape style="position:absolute;left:1035;top:2074;width:114;height:474" coordorigin="1035,2074" coordsize="114,474" path="m1035,2074l1149,2074m1035,2548l1149,2548e" filled="false" stroked="true" strokeweight=".5pt" strokecolor="#231f20">
              <v:path arrowok="t"/>
              <v:stroke dashstyle="solid"/>
            </v:shape>
            <v:shape style="position:absolute;left:1210;top:581;width:2282;height:2128" coordorigin="1210,582" coordsize="2282,2128" path="m1210,2355l1213,2355,1213,2346,1213,2349,1215,2394,1217,2373,1217,2398,1217,2407,1219,2385,1221,2385,1221,2349,1221,2407,1224,2441,1224,2337,1226,2301,1226,2285,1228,2315,1228,2376,1228,2432,1230,2466,1233,2489,1233,2503,1233,2532,1235,2455,1237,2417,1237,2435,1237,2432,1239,2441,1239,2514,1241,2575,1241,2609,1241,2614,1244,2580,1244,2598,1246,2623,1246,2646,1248,2652,1248,2639,1248,2607,1250,2571,1252,2582,1252,2460,1255,2521,1257,2578,1257,2559,1257,2555,1259,2564,1259,2555,1261,2562,1261,2550,1264,2537,1264,2514,1264,2480,1266,2525,1268,2564,1268,2580,1268,2584,1270,2593,1272,2562,1272,2569,1272,2528,1275,2498,1275,2519,1277,2532,1277,2537,1277,2578,1279,2616,1281,2616,1281,2634,1283,2623,1283,2643,1283,2648,1286,2623,1288,2639,1288,2637,1288,2643,1290,2662,1292,2675,1292,2689,1292,2696,1295,2709,1295,2698,1297,2664,1297,2600,1299,2575,1299,2535,1299,2548,1301,2548,1303,2525,1303,2485,1303,2516,1306,2480,1308,2421,1308,2435,1308,2460,1308,2451,1310,2435,1312,2503,1312,2505,1312,2478,1314,2441,1314,2430,1317,2430,1317,2432,1319,2437,1319,2507,1319,2525,1321,2505,1323,2480,1323,2491,1323,2487,1326,2498,1328,2525,1328,2519,1328,2496,1330,2519,1330,2507,1332,2505,1332,2541,1334,2535,1334,2546,1334,2528,1337,2503,1339,2489,1339,2494,1339,2525,1341,2496,1341,2437,1343,2466,1343,2423,1343,2403,1345,2283,1348,2274,1348,2358,1348,2303,1350,2294,1350,2262,1352,2217,1354,2217,1357,2249,1359,2287,1359,2333,1359,2324,1361,2315,1363,2256,1363,2312,1363,2373,1365,2364,1365,2333,1368,2367,1368,2392,1370,2392,1370,2328,1370,2353,1372,2328,1372,2301,1374,2308,1374,2301,1377,2342,1379,2355,1379,2342,1379,2310,1381,2333,1383,2333,1383,2330,1383,2362,1385,2385,1385,2407,1388,2396,1388,2387,1390,2405,1390,2494,1390,2432,1392,2222,1394,2301,1394,2285,1394,2228,1396,2172,1399,2156,1399,2131,1399,2133,1401,2169,1401,2115,1403,2060,1403,2058,1405,2135,1405,2129,1405,2181,1408,2060,1408,2040,1410,2188,1410,2219,1410,2178,1412,2199,1414,2144,1414,2147,1414,2085,1416,2115,1419,2219,1419,2095,1419,2013m1419,2013l1421,1986,1421,1979,1423,1886,1423,1859,1425,1906,1425,1870,1425,1847,1427,1965,1430,2004,1430,2063,1430,2142,1432,1949,1434,1988,1434,2022,1434,1981,1436,1965,1436,1875,1439,1820,1439,1777,1439,1636,1441,1759,1441,1741,1443,1750,1443,1727,1445,1720,1445,1770,1445,1827,1447,1920,1450,1895,1450,1899,1450,1977,1452,1936,1454,1947,1454,1936,1454,1956,1456,1977,1456,1845,1458,1770,1458,1800,1461,1809,1461,1748,1461,1668,1463,1625,1465,1634,1465,1754,1465,1682,1467,1797,1470,1890,1472,1893,1472,1845,1474,1822,1474,1754,1476,1761,1476,1772,1478,1736,1478,1666,1481,1668,1481,1634,1483,1675,1485,1679,1485,1750,1485,1816,1487,1827,1489,1854,1489,1850,1489,1813,1492,1813,1492,1791,1494,1754,1494,1720,1496,1754,1496,1738,1496,1822,1498,1890,1501,1888,1501,1868,1501,1843,1503,1804,1505,1847,1505,1852,1505,1861,1505,1831,1507,1797,1509,1772,1509,1782,1509,1827,1512,1847,1512,1834,1514,1795,1514,1784,1516,1793,1516,1791,1516,1691,1518,1763,1520,1763,1520,1784,1520,1759,1523,1725,1525,1745,1525,1736,1525,1729,1527,1732,1527,1727,1529,1729,1529,1727,1532,1727,1532,1736,1532,1725,1534,1725,1536,1738,1536,1741,1536,1723,1538,1720,1538,1679,1540,1636,1540,1632,1540,1623,1543,1598,1545,1584,1545,1616,1545,1625,1547,1611,1547,1580,1549,1546,1549,1514,1552,1534,1552,1530,1552,1598,1554,1532,1556,1528,1556,1505,1556,1391,1558,1419,1560,1500,1560,1591,1560,1546,1563,1618,1563,1661,1565,1675,1565,1650,1567,1664,1567,1670,1567,1652,1569,1645,1569,1636,1571,1643,1571,1630,1571,1593,1574,1634,1576,1645,1576,1668,1576,1686,1578,1661,1580,1652,1580,1625,1580,1573,1583,1625,1583,1618,1585,1655,1585,1630,1587,1655,1587,1632,1587,1618,1589,1566,1591,1537,1591,1516,1591,1439,1594,1491,1596,1555,1596,1518,1596,1489,1598,1464,1598,1493,1600,1505,1600,1478,1602,1550,1602,1566,1602,1582,1605,1518,1605,1577,1607,1559,1607,1514,1607,1478,1609,1496,1611,1471,1611,1469,1611,1521,1614,1466,1616,1505,1616,1523,1616,1555,1618,1555,1618,1586,1620,1552,1620,1537,1622,1518,1622,1521,1622,1607,1625,1854,1627,2088m1627,2088l1627,2060,1627,1684,1629,1843,1631,1865,1631,1904,1631,1899,1633,1918,1633,1725,1636,1616,1636,1632,1636,1725,1638,1759,1638,1738,1640,1741,1640,1732,1642,1684,1642,1645,1642,1557,1645,1491,1647,1884,1647,1691,1647,1652,1649,1639,1651,1602,1651,1276,1651,1301,1653,1332,1653,1389,1656,1439,1656,1401,1658,1328,1658,1342,1658,1425,1660,1360,1662,1310,1662,1285,1662,1369,1664,1308,1667,1380,1667,1360,1667,1362,1669,1330,1669,1276,1671,1289,1671,1530,1671,1516,1673,1586,1673,1602,1676,1607,1676,1709,1678,1691,1678,1793,1678,1884,1680,1852,1682,1804,1682,1884,1682,1813,1684,1995,1687,1881,1687,1788,1687,1752,1689,1763,1689,1432,1691,1292,1691,1298,1693,1360,1693,1342,1693,1337,1695,1391,1698,1387,1698,1491,1698,1521,1700,1763,1702,1820,1702,1936,1702,1945,1702,2063,1704,1983,1707,1736,1707,1720,1707,1754,1709,1645,1709,1543,1711,1625,1711,1650,1713,1645,1713,1609,1713,1593,1715,1648,1718,1698,1718,1754,1718,1738,1720,1727,1722,1732,1722,1718,1722,1580,1724,1518,1724,1611,1727,1589,1727,1650,1729,1707,1729,1693,1729,1652,1731,1786,1733,1786,1733,1648,1735,1648,1735,1496,1738,1516,1738,1609,1740,1670,1742,1584,1742,1394,1742,1441,1744,1407,1744,1555,1746,1698,1746,1571,1749,1552,1749,1459,1749,1489,1751,1691,1753,1718,1753,1754,1753,1698,1755,1609,1758,1661,1758,1593,1758,1534,1760,1453,1760,1414,1762,1466,1762,1593,1764,1600,1764,1580,1764,1596,1766,1577,1766,1643,1769,1784,1769,1920,1769,1977,1771,2106,1773,2040,1773,2013,1773,2090,1775,2142,1777,2203,1777,2188,1777,2192,1780,2172,1780,2224,1782,2201,1782,2192,1784,2172,1784,2242,1784,2237,1786,2249,1789,2226,1789,2299,1789,2294,1791,2303,1793,2262,1793,2290,1793,2287,1795,2267,1795,2262,1797,2185,1797,2208,1800,2253,1800,2260,1800,2258,1802,2346,1802,2285,1804,2215,1804,2296,1804,2269,1806,2294,1808,2290,1808,2324,1808,2342,1811,2342,1813,2342,1813,2373,1813,2355,1815,2371,1815,2364,1817,2387,1817,2417,1820,2330,1820,2351,1820,2330,1822,2308,1824,2346,1824,2335,1824,2367,1826,2346,1828,2335,1828,2342,1828,2339,1831,2339m1831,2339l1831,2369,1833,2385,1833,2362,1833,2351,1835,2346,1835,2360,1837,2364,1837,2321,1839,2351,1839,2371,1842,2371,1844,2469,1844,2451,1846,2457,1848,2401,1848,2405,1848,2419,1851,2362,1851,2389,1853,2385,1853,2355,1855,2342,1855,2389,1857,2407,1859,2392,1859,2369,1859,2380,1862,2403,1864,2423,1864,2398,1864,2410,1866,2428,1866,2435,1868,2392,1868,2437,1870,2417,1870,2412,1873,2417,1873,2405,1875,2407,1875,2426,1875,2507,1877,2519,1879,2485,1879,2496,1879,2494,1882,2501,1884,2487,1884,2494,1884,2491,1886,2503,1886,2498,1888,2489,1888,2480,1890,2473,1890,2466,1890,2505,1893,2528,1895,2476,1895,2485,1895,2466,1897,2473,1899,2473,1899,2455,1899,2460,1899,2441,1902,2455,1904,2471,1904,2473,1904,2478,1906,2478,1906,2525,1908,2627,1908,2573,1910,2598,1910,2603,1910,2553,1913,2553,1915,2510,1915,2532,1915,2555,1917,2614,1919,2673,1919,2659,1919,2621,1921,2539,1921,2544,1924,2584,1924,2562,1926,2541,1926,2537,1926,2546,1928,2698,1930,2535,1930,2480,1930,2478,1930,2471,1933,2439,1935,2417,1935,2544,1935,2634,1937,2559,1939,2573,1939,2489,1939,2491,1941,2510,1941,2480,1944,2398,1944,2396,1946,2389,1946,2387,1946,2364,1948,2312,1950,2292,1950,2335,1950,2312,1952,2387,1955,2410,1955,2417,1955,2455,1957,2364,1957,2337,1959,2412,1959,2405,1961,2371,1961,2380,1961,2364,1964,2335,1964,2328,1966,2378,1966,2405,1966,2439,1968,2389,1970,2387,1970,2383,1970,2401,1972,2394,1975,2392,1975,2398,1975,2371,1977,2367,1977,2353,1979,2383,1979,2389,1981,2423,1981,2410,1981,2378,1983,2312,1986,2294,1986,2267,1986,2278,1988,2290,1990,2299,1990,2292,1990,2256,1992,2260,1992,2224,1995,2172,1995,2208,1997,2251,1997,2231,1999,2231,1999,2194,2001,2206,2001,2185,2003,1963,2006,1920,2006,1943,2006,1983,2008,2083,2010,1918,2010,2135,2010,2151,2012,2192,2012,2219,2014,2217,2014,2174,2017,2169,2017,2212,2017,2160,2019,2113,2021,2079,2021,2017,2021,2015,2023,1999,2026,2138,2026,2160,2026,2176,2028,2158,2028,2133,2030,2106,2030,2101,2030,2158,2032,2158,2032,2160,2034,2172,2034,2140,2037,2167,2037,2176,2037,2190m2037,2190l2039,2231,2041,2240,2041,2246,2043,2246,2045,2233,2045,2246,2048,2265,2048,2242,2050,2222,2050,2249,2052,2158,2052,2199,2052,2235,2054,2192,2057,2219,2057,2305,2057,2326,2059,2346,2061,2321,2061,2299,2061,2312,2063,2310,2063,2274,2065,2285,2065,2244,2065,2219,2068,2242,2070,2242,2070,2249,2072,2215,2072,2235,2074,2212,2076,2217,2076,2172,2076,2246,2079,2271,2081,2296,2081,2265,2081,2256,2083,2328,2083,2360,2085,2253,2085,2203,2088,2203,2088,2233,2088,2208,2090,2208,2092,2081,2092,2117,2092,2076,2094,1979,2096,2031,2096,1938,2096,2047,2096,2110,2099,2108,2101,2158,2101,2106,2101,2151,2103,2133,2103,2106,2105,2079,2105,2076,2108,2079,2108,2151,2108,2129,2110,2129,2112,2126,2112,2131,2112,2153,2114,2097,2116,2054,2116,2002,2119,2026,2119,2040,2121,2011,2121,1931,2123,1958,2123,1918,2123,1943,2125,1983,2127,2006,2127,2002,2127,2017,2127,2056,2130,2047,2132,1988,2132,1936,2134,1933,2136,1856,2136,1850,2136,1861,2139,1840,2139,1822,2141,1834,2141,1825,2143,1895,2143,1886,2143,1888,2145,1927,2147,2008,2147,2047,2147,2011,2150,1992,2152,1992,2152,2049,2152,2036,2154,2011,2154,2004,2156,2004,2156,1990,2158,1981,2158,1974,2158,2008,2161,1979,2161,1999,2163,1995,2163,2006,2165,2045,2167,2042,2167,2104,2167,2070,2170,2047,2172,1990,2172,2029,2172,2031,2174,2015,2174,2033,2176,2033,2176,1974,2178,2008,2178,2004,2178,1997,2181,2049,2183,2076,2183,2142,2183,2079,2185,2097,2187,2101,2187,2092,2187,2110,2189,2174,2189,2217,2192,2233,2192,2144,2194,2008,2194,1958,2194,1909,2196,1963,2196,1936,2198,1895,2198,1931,2198,1968,2201,2036,2203,2067,2203,2049,2203,2065,2205,2036,2207,1961,2207,1909,2207,1906,2209,1902,2209,1895,2212,1879,2212,1895,2214,1897,2214,1893,2214,1877,2216,1868,2218,1875,2218,1870,2218,1881,2220,1920,2223,1958,2223,1940,2223,1945,2225,1938,2225,1904,2227,1924,2227,1911,2227,1913,2229,1938,2229,1909,2232,1868,2232,1854,2234,1863,2234,1854,2234,1843,2236,1777,2238,1777,2238,1732,2238,1748,2240,1720,2243,1670,2243,1693,2243,1566,2245,1559,2245,1550,2247,1546,2247,1521m2247,1521l2249,1525,2249,1571,2249,1564,2251,1586,2254,1575,2254,1557,2254,1523,2256,1482,2258,1421,2258,1537,2258,1543,2260,1616,2263,1616,2263,1586,2265,1546,2267,1546,2267,1634,2269,1666,2269,1659,2269,1675,2271,1723,2274,1716,2274,1707,2274,1711,2276,1745,2278,1723,2278,1700,2278,1689,2280,1679,2280,1707,2283,1707,2283,1709,2285,1682,2285,1657,2285,1700,2287,1752,2289,1766,2289,1736,2289,1729,2291,1734,2294,1725,2294,1741,2294,1757,2294,1777,2296,1748,2298,1770,2298,1754,2298,1788,2300,1779,2302,1750,2302,1723,2305,1734,2305,1736,2305,1720,2307,1700,2309,1698,2309,1664,2309,1677,2311,1648,2314,1605,2314,1627,2314,1621,2316,1648,2316,1602,2318,1532,2318,1484,2320,1466,2320,1509,2320,1534,2322,1573,2325,1552,2325,1550,2325,1546,2325,1568,2327,1555,2329,1586,2329,1673,2329,1559,2331,1573,2333,1650,2333,1686,2333,1698,2336,1682,2336,1652,2338,1602,2338,1591,2340,1623,2340,1609,2340,1634,2342,1711,2345,1686,2345,1693,2345,1709,2347,1709,2349,1709,2349,1761,2349,1729,2351,1675,2353,1675,2353,1772,2356,1748,2356,1766,2356,1777,2358,1698,2358,1657,2360,1609,2360,1630,2360,1661,2362,1645,2364,1648,2364,1641,2364,1650,2367,1636,2369,1634,2369,1650,2369,1657,2371,1659,2371,1623,2373,1623,2373,1627,2376,1645,2376,1648,2376,1625,2378,1627,2380,1625,2380,1621,2382,1623,2384,1596,2384,1598,2384,1630,2387,1632,2387,1639,2389,1655,2389,1645,2391,1643,2391,1664,2391,1677,2393,1695,2393,1673,2395,1650,2395,1661,2395,1698,2398,1691,2400,1691,2400,1693,2400,1677,2402,1689,2404,1734,2404,1711,2404,1718,2407,1725,2407,1718,2409,1707,2409,1711,2411,1709,2411,1720,2413,1729,2415,1734,2415,1741,2415,1748,2418,1766,2420,1791,2420,1809,2420,1829,2422,1822,2422,1836,2424,1795,2424,1779,2424,1772,2426,1770,2426,1786,2429,1772,2429,1757,2431,1707,2431,1686,2431,1732,2433,1698,2435,1698,2435,1691,2435,1709,2438,1698,2440,1698,2440,1616,2440,1602,2442,1652,2442,1675,2444,1679,2444,1713,2446,1684,2446,1634,2446,1632,2449,1729,2451,1693,2451,1695,2451,1689,2453,1804,2455,1827,2455,1745,2455,1639,2458,1693m2458,1693l2458,1736,2460,1902,2460,1899,2460,1888,2462,1881,2462,1952,2464,1970,2464,1899,2466,1902,2466,1868,2466,1797,2469,1809,2471,1736,2471,1698,2471,1727,2473,1686,2475,1589,2475,1584,2475,1602,2477,1596,2477,1609,2480,1571,2480,1577,2482,1605,2482,1586,2482,1609,2484,1625,2486,1645,2486,1754,2486,1686,2489,1643,2491,1627,2491,1641,2491,1677,2491,1650,2493,1673,2495,1648,2495,1609,2495,1618,2497,1623,2497,1643,2500,1593,2500,1582,2502,1591,2502,1616,2502,1618,2504,1627,2506,1648,2506,1650,2506,1689,2508,1695,2511,1670,2511,1661,2513,1645,2513,1611,2515,1636,2515,1625,2517,1648,2517,1655,2517,1664,2520,1695,2522,1686,2522,1734,2522,1748,2522,1784,2524,1784,2526,1784,2526,1734,2526,1804,2528,1779,2531,1779,2531,1782,2531,1772,2533,1766,2533,1775,2535,1736,2535,1734,2537,1732,2537,1720,2537,1711,2539,1754,2542,1793,2542,1784,2542,1793,2544,1757,2546,1750,2546,1745,2546,1727,2548,1743,2548,1689,2551,1584,2551,1586,2553,1555,2553,1412,2553,1296,2555,1019,2555,738,2557,1142,2557,1271,2557,1355,2559,1641,2562,1684,2562,1655,2562,1673,2564,1643,2566,1670,2566,1664,2566,1630,2568,1614,2568,1616,2570,1571,2570,1586,2573,1609,2573,1639,2573,1641,2575,1650,2577,1666,2577,1661,2577,1630,2579,1614,2582,1627,2582,1632,2582,1602,2584,1602,2584,1600,2586,1582,2586,1577,2588,1607,2588,1664,2588,1718,2590,1700,2590,1677,2593,1641,2593,1689,2593,1568,2595,1591,2597,1611,2597,1614,2597,1609,2599,1609,2602,1609,2602,1614,2602,1611,2604,1580,2604,1573,2606,1598,2606,1584,2608,1591,2608,1618,2608,1602,2610,1600,2613,1614,2613,1634,2613,1636,2615,1623,2617,1575,2617,1552,2617,1555,2619,1559,2619,1562,2621,1562,2621,1655,2621,1630,2624,1611,2624,1614,2626,1627,2626,1634,2628,1645,2628,1657,2628,1702,2630,1743,2633,1772,2633,1759,2633,1768,2635,1763,2637,1745,2637,1734,2637,1766,2639,1743,2641,1743,2644,1702,2644,1716,2646,1695,2648,1691,2648,1729,2648,1743,2650,1743,2652,1727,2652,1750,2652,1738,2655,1725,2655,1720,2657,1729,2657,1723,2657,1709,2659,1707,2659,1686,2661,1675,2661,1666,2664,1652m2664,1652l2664,1648,2664,1639,2666,1614,2668,1679,2668,1695,2668,1698,2670,1682,2672,1727,2672,1718,2672,1736,2675,1741,2675,1734,2677,1763,2677,1757,2679,1736,2679,1729,2679,1743,2681,1741,2683,1748,2683,1757,2683,1782,2686,1791,2686,1788,2688,1766,2688,1745,2688,1750,2690,1738,2692,1711,2692,1700,2692,1729,2695,1786,2695,1779,2697,1702,2697,1698,2699,1700,2699,1689,2699,1698,2701,1698,2703,1689,2703,1693,2703,1689,2706,1670,2708,1602,2708,1609,2708,1607,2710,1591,2712,1598,2712,1602,2714,1600,2714,1589,2714,1559,2717,1546,2719,1575,2719,1582,2719,1577,2719,1555,2721,1596,2723,1586,2723,1577,2723,1593,2726,1627,2728,1621,2728,1584,2728,1571,2730,1566,2730,1555,2732,1518,2732,1507,2734,1487,2734,1503,2734,1509,2737,1521,2739,1521,2739,1525,2739,1498,2741,1473,2743,1446,2743,1412,2743,1428,2745,1450,2745,1414,2748,1423,2748,1430,2750,1459,2750,1498,2750,1478,2752,1500,2752,1493,2754,1478,2754,1493,2754,1491,2757,1489,2759,1480,2759,1473,2759,1455,2761,1464,2763,1473,2763,1459,2765,1441,2765,1425,2768,1439,2768,1437,2770,1435,2770,1432,2770,1428,2772,1403,2774,1391,2774,1355,2774,1382,2777,1380,2779,1414,2779,1425,2779,1412,2781,1448,2781,1450,2783,1462,2783,1464,2785,1457,2785,1464,2785,1498,2788,1548,2790,1548,2790,1550,2790,1559,2792,1559,2794,1559,2794,1557,2794,1539,2796,1521,2799,1462,2799,1466,2799,1419,2801,1428,2801,1396,2803,1412,2803,1414,2805,1389,2805,1305,2805,1371,2808,1419,2810,1416,2810,1382,2810,1425,2812,1462,2814,1453,2814,1466,2814,1469,2816,1471,2816,1437,2819,1403,2819,1421,2819,1419,2821,1419,2821,1403,2823,1444,2823,1401,2825,1412,2825,1398,2825,1414,2827,1430,2830,1421,2830,1419,2830,1405,2832,1355,2834,1258,2834,1289,2834,1351,2836,1364,2836,1360,2839,1094,2839,1262,2841,1264,2841,1210,2841,1162,2843,983,2845,756,2845,858,2845,1194,2847,1283,2850,1165,2850,997,2850,795,2852,702,2852,582,2854,682,2854,654,2854,772,2856,877,2858,877,2858,1171,2861,1110,2861,1083,2861,1090,2863,1253,2865,1305,2865,1344,2865,1376,2867,1416,2870,1414,2870,1421m2870,1421l2870,1425,2872,1432,2872,1437,2874,1471,2874,1496,2876,1473,2876,1462,2878,1462,2881,1482,2881,1475,2881,1493,2883,1503,2885,1491,2885,1498,2885,1503,2887,1507,2889,1482,2889,1464,2889,1455,2892,1448,2892,1471,2894,1428,2894,1403,2896,1382,2896,1373,2896,1394,2898,1394,2901,1435,2901,1421,2901,1446,2903,1437,2905,1489,2905,1518,2905,1532,2907,1566,2907,1582,2909,1584,2909,1616,2912,1580,2912,1541,2912,1559,2914,1593,2916,1634,2916,1645,2916,1627,2916,1679,2918,1729,2920,1573,2920,1534,2920,1539,2923,1516,2925,1500,2925,1489,2925,1480,2927,1489,2927,1496,2929,1482,2929,1466,2932,1464,2932,1466,2932,1491,2934,1496,2936,1487,2936,1484,2936,1480,2938,1484,2940,1482,2940,1462,2940,1466,2943,1462,2943,1466,2945,1464,2947,1435,2947,1478,2947,1487,2949,1487,2949,1459,2951,1446,2951,1466,2951,1450,2954,1487,2956,1482,2956,1484,2956,1489,2958,1493,2960,1498,2960,1500,2963,1493,2963,1530,2965,1530,2965,1507,2967,1514,2967,1516,2967,1514,2969,1489,2971,1487,2971,1498,2971,1489,2974,1473,2976,1459,2976,1450,2976,1439,2978,1425,2978,1441,2980,1435,2980,1441,2982,1432,2982,1446,2982,1437,2985,1469,2985,1473,2987,1482,2987,1475,2987,1491,2989,1521,2991,1532,2991,1530,2991,1534,2994,1512,2996,1450,2996,1466,2996,1441,2998,1459,2998,1444,3000,1439,3000,1457,3002,1469,3002,1482,3002,1500,3005,1462,3007,1466,3007,1453,3007,1487,3009,1464,3011,1480,3011,1471,3011,1441,3014,1528,3014,1455,3016,1459,3016,1430,3016,1469,3018,1496,3018,1478,3020,1453,3020,1416,3022,1403,3022,1396,3022,1366,3025,1351,3027,1357,3027,1373,3029,1371,3031,1366,3031,1369,3031,1360,3033,1342,3033,1348,3036,1321,3036,1303,3038,1342,3038,1323,3038,1355,3040,1376,3042,1376,3042,1387,3045,1389,3047,1360,3047,1357,3047,1378,3049,1382,3049,1389,3051,1419,3051,1403,3053,1403,3053,1389,3056,1430,3056,1446,3058,1446,3058,1457,3058,1471,3060,1446,3062,1444,3062,1430,3062,1444,3064,1446,3067,1466,3067,1475,3069,1471,3069,1464,3071,1466,3071,1475,3073,1489,3073,1496,3073,1457,3076,1512,3078,1512,3078,1521,3078,1537,3080,1571m3080,1571l3080,1582,3082,1600,3082,1596,3082,1571,3084,1564,3087,1577,3087,1575,3087,1571,3089,1611,3089,1634,3091,1630,3091,1632,3093,1641,3093,1648,3093,1657,3095,1675,3098,1695,3098,1686,3098,1668,3100,1677,3102,1573,3102,1639,3102,1659,3104,1636,3104,1632,3107,1639,3107,1652,3109,1641,3109,1639,3109,1645,3111,1659,3113,1673,3113,1684,3113,1704,3113,1695,3115,1716,3118,1720,3118,1729,3118,1748,3120,1793,3122,1806,3122,1827,3122,1875,3124,1881,3124,1879,3127,1795,3127,1816,3129,1797,3129,1800,3129,1786,3131,1761,3133,1777,3133,1804,3133,1843,3135,1843,3138,1843,3138,1854,3138,1865,3140,1868,3140,1875,3142,1870,3142,1888,3144,1920,3144,1924,3144,1906,3146,1906,3146,1936,3149,1945,3149,1918,3149,1899,3151,1909,3153,1911,3153,1931,3153,1952,3155,1977,3157,1970,3157,1956,3157,1947,3160,1947,3162,1947,3162,1977,3164,1995,3164,2013,3166,2026,3169,2006,3169,2056,3169,2101,3171,2142,3173,2138,3173,2131,3173,2090,3175,2092,3175,2067,3177,2017,3177,2056,3180,2076,3180,2090,3180,2104,3182,2124,3182,2110,3184,2076,3184,2106,3184,2095,3186,2108,3188,2106,3188,2113,3188,2149,3191,2156,3193,2188,3193,2165,3193,2183,3195,2183,3195,2197,3197,2144,3197,2153,3200,2147,3200,2104,3200,2113,3202,2138,3204,2144,3204,2140,3204,2126,3206,2076,3208,2040,3208,2063,3208,2099,3211,2085,3211,2092,3213,2135,3213,2124,3213,2129,3215,2124,3215,2135,3217,2119,3217,2110,3220,2076,3220,2042,3220,2002,3222,2008,3224,2011,3224,2054,3224,2060,3226,2042,3228,2042,3228,2002,3228,2004,3231,1958,3231,1949,3233,1847,3233,1879,3235,1884,3235,1877,3235,1881,3237,1895,3239,1938,3239,1931,3239,1943,3242,1954,3244,1872,3244,1834,3244,1859,3246,1845,3246,1856,3248,1856,3248,1863,3248,1850,3251,1836,3251,1845,3253,1836,3253,1852,3255,1800,3255,1816,3255,1845,3257,1852,3259,1886,3259,1847,3259,1845,3262,1820,3264,1845,3264,1831,3264,1834,3266,1806,3266,1825,3268,1856,3268,1811,3270,1775,3270,1793,3270,1822,3273,1829,3275,1777,3275,1775,3275,1831,3277,1863,3277,1775,3279,1766,3279,1788,3279,1802,3282,1766,3284,1736,3284,1752m3284,1752l3284,1745,3286,1763,3286,1754,3288,1732,3288,1729,3290,1716,3290,1698,3290,1695,3293,1659,3295,1609,3295,1625,3295,1666,3297,1650,3299,1657,3299,1677,3299,1682,3301,1698,3301,1704,3304,1729,3304,1711,3306,1716,3306,1732,3308,1752,3310,1757,3310,1768,3310,1793,3313,1825,3315,1800,3315,1748,3317,1748,3319,1793,3319,1845,3319,1868,3321,1868,3321,1902,3324,1909,3324,1945,3326,1945,3326,1952,3326,1954,3328,1906,3330,1897,3330,1859,3330,1918,3333,1918,3335,1961,3335,1963,3335,1949,3337,1954,3337,1979,3339,1970,3339,1943,3341,1920,3341,1888,3341,1872,3344,1872,3344,1881,3346,1868,3346,1840,3346,1868,3348,1859,3350,1831,3350,1772,3350,1711,3352,1750,3355,1800,3355,1813,3355,1820,3357,1854,3357,1838,3359,1863,3359,1845,3361,1804,3361,1779,3361,1795,3364,1845,3366,1881,3366,1875,3366,1911,3368,1938,3370,1902,3370,1915,3370,1909,3372,1906,3372,1909,3375,1915,3377,1895,3377,1924,3377,1927,3379,1922,3379,1899,3381,1906,3381,1872,3381,1897,3383,1893,3386,1877,3386,1838,3386,1831,3388,1831,3390,1831,3390,1888,3390,1893,3392,1881,3392,1879,3395,1890,3395,1918,3397,1902,3397,1924,3397,1943,3399,1940,3401,1936,3401,1945,3401,1958,3403,1945,3406,1952,3406,1961,3406,1958,3408,1949,3408,1986,3410,1986,3410,1958,3410,1952,3412,1945,3412,1983,3414,1943,3414,1949,3417,1952,3417,1972,3417,1965,3419,1952,3421,1981,3421,1988,3421,2011,3423,2022,3426,2022,3426,2006,3426,2008,3428,1999,3428,1983,3430,1990,3430,1974,3432,1963,3432,1981,3432,1977,3434,1952,3437,1954,3437,1963,3437,2008,3439,2008,3441,2006,3441,1997,3441,2020,3441,2015,3443,1992,3445,1986,3445,1995,3445,1988,3448,2008,3448,2024,3450,2033,3450,2024,3452,2011,3452,2004,3452,1988,3454,1988,3457,1992,3457,1979,3457,1972,3459,1965,3461,1968,3461,1965,3461,1970,3463,1988,3465,1983,3465,1977,3468,2011,3468,2013,3468,2029,3470,2011,3472,1988,3472,2008,3472,1995,3474,2008,3474,2031,3477,2040,3477,2051,3477,2015,3479,2058,3481,2056,3481,2038,3481,2060,3483,2063,3483,2058,3485,2072,3485,2079,3488,2110,3488,2126,3490,2149,3492,2138,3492,2115e" filled="false" stroked="true" strokeweight="1pt" strokecolor="#00568b">
              <v:path arrowok="t"/>
              <v:stroke dashstyle="solid"/>
            </v:shape>
            <v:shape style="position:absolute;left:3482;top:2016;width:233;height:374" type="#_x0000_t75" stroked="false">
              <v:imagedata r:id="rId90" o:title=""/>
            </v:shape>
            <v:shape style="position:absolute;left:3704;top:1579;width:359;height:939" coordorigin="3705,1580" coordsize="359,939" path="m3705,2206l3707,2190,3709,2212,3709,2217,3709,2226,3711,2197,3714,2201,3714,2224,3714,2201,3716,2222,3716,2224,3718,2206,3718,2212,3720,2212,3720,2231,3722,2233,3725,2219,3725,2233,3725,2242,3727,2242,3729,2228,3729,2217,3729,2201,3731,2176,3731,2169,3733,2147,3733,2160,3736,2167,3736,2192,3736,2199,3738,2210,3738,2219,3740,2231,3740,2203,3740,2235,3742,2235,3745,2233,3745,2242,3745,2258,3747,2287,3749,2328,3749,2310,3749,2321,3751,2333,3751,2371,3753,2342,3753,2324,3756,2358,3756,2351,3756,2339,3758,2339,3760,2385,3760,2478,3760,2512,3762,2405,3764,2367,3764,2369,3764,2444,3767,2455,3767,2464,3769,2514,3769,2496,3771,2519,3771,2401,3771,2335,3773,2267,3773,2315,3776,2265,3776,2235,3776,2201,3778,2212,3780,2242,3780,2217,3780,2174,3782,2194,3784,2251,3784,2167,3784,2131,3787,2060,3787,2049,3789,2040,3789,2031,3791,2033,3791,2022,3791,2020,3793,2004,3795,1963,3795,1954,3795,1927,3798,1943,3800,1918,3800,1897,3800,1924,3802,1924,3802,1940,3804,1902,3804,1850,3804,1768,3807,1811,3807,1840,3809,1847,3809,1872,3811,1872,3811,1879,3811,1893,3813,1929,3815,1920,3815,1922,3818,1886,3820,1956,3820,1931,3820,1924,3822,1913,3822,1906,3824,1861,3824,1843,3826,1840,3826,1847,3826,1902,3829,1949,3831,2002,3831,1997,3833,1992,3835,1968,3835,1965,3835,1970,3835,1968,3838,1929,3840,1933,3840,1943,3840,1936,3842,1906,3842,1886,3844,1886,3846,1822,3846,1811,3846,1757,3849,1757,3851,1859,3851,1818,3851,1829,3853,1854,3855,1816,3855,1757,3855,1713,3857,1702,3857,1736,3860,1777,3860,1761,3862,1752,3862,1743,3862,1684,3864,1652,3866,1668,3866,1741,3866,1768,3869,1806,3869,1738,3871,1707,3871,1655,3871,1648,3873,1580,3875,1598,3875,1648,3875,1736,3877,1732,3877,1786,3880,1847,3880,1870,3882,1863,3882,1847,3882,1893,3884,1918,3886,1943,3886,1933,3886,1902,3888,1936,3891,1952,3891,1972,3891,1965,3893,1992,3893,1990,3895,1992,3895,2008,3897,2017,3897,2024,3897,2026,3900,2054,3902,2036,3902,2033,3902,2051,3902,2060,3904,2058,3906,2063,3906,2070,3906,2081,3908,2106,3911,2119,3911,2110,3911,2085,3913,2076m3913,2076l3913,2090,3915,2065,3915,2054,3917,2054,3917,2070,3917,2088,3920,2106,3922,2115,3922,2110,3922,2106,3924,2106,3926,2106,3926,2088,3926,2095,3928,2095,3928,2072,3931,2063,3931,2060,3933,2045,3933,2049,3933,2051,3935,2051,3935,2002,3937,2033,3937,2049,3937,2056,3939,2065,3942,2063,3942,2074,3942,2122,3944,2092,3946,2090,3946,2074,3946,2058,3948,2063,3948,2124,3951,2135,3951,2138,3953,2144,3953,2167,3953,2129,3955,2129,3957,2110,3957,2138,3957,2153,3959,2138,3962,2156,3962,2167,3962,2147,3964,2117,3964,2131,3966,2183,3966,2265,3968,2358,3968,2405,3968,2315,3971,2287,3971,2217,3973,2183,3973,2178,3973,2169,3975,2147,3977,2133,3977,2101,3977,2151,3979,2163,3982,2115,3982,2140,3982,2133,3984,2144,3984,2172,3986,2190,3986,2210,3988,2217,3988,2231,3988,2237,3990,2183,3993,2197,3993,2203,3993,2153,3995,2160,3997,2151,3997,2140,3997,2106,3999,2110,3999,2113,4001,2085,4001,2122,4001,2108,4004,2101,4004,2079,4006,2031,4006,2047,4008,2017,4008,2020,4008,1997,4010,2033,4013,2026,4013,2006,4013,2011,4015,1979,4017,1981,4017,1972,4017,1956,4019,1968,4019,1979,4021,1979,4021,1943,4024,1933,4024,1952,4024,1956,4026,1949,4028,1933,4028,1927,4028,1938,4030,1933,4032,1909,4032,1918,4032,1895,4032,1909,4035,1918,4037,1872,4037,1909,4037,1947,4039,1943,4039,1983,4041,1909,4041,1929,4044,1929,4044,1933,4044,2058,4046,1977,4048,1931,4048,1929,4048,1897,4050,1886,4052,1870,4052,1927,4052,1963,4055,1992,4055,1986,4057,1995,4057,1983,4059,1945,4059,1974,4059,1979,4061,1970,4063,1956,4063,1940e" filled="false" stroked="true" strokeweight="1pt" strokecolor="#00568b">
              <v:path arrowok="t"/>
              <v:stroke dashstyle="solid"/>
            </v:shape>
            <v:shape style="position:absolute;left:4607;top:1927;width:114;height:220" coordorigin="4607,1928" coordsize="114,220" path="m4607,1928l4720,1928m4607,2148l4720,2148e" filled="false" stroked="true" strokeweight=".5pt" strokecolor="#231f20">
              <v:path arrowok="t"/>
              <v:stroke dashstyle="solid"/>
            </v:shape>
            <v:shape style="position:absolute;left:4023;top:1856;width:528;height:298" coordorigin="4024,1856" coordsize="528,298" path="m4024,2153l4046,2142,4068,2101,4090,1983,4112,1927,4134,1904,4154,1897,4177,1952,4199,2031,4221,2095,4243,2138,4265,2126,4287,2122,4309,2104,4332,2024,4354,1963,4376,1918,4398,1856,4418,1863,4440,1918,4462,2022,4484,2092,4507,2122,4529,2119,4551,2108e" filled="false" stroked="true" strokeweight="1pt" strokecolor="#00568b">
              <v:path arrowok="t"/>
              <v:stroke dashstyle="dot"/>
            </v:shape>
            <v:line style="position:absolute" from="4607,1710" to="4720,1710" stroked="true" strokeweight=".5pt" strokecolor="#231f20">
              <v:stroke dashstyle="solid"/>
            </v:line>
            <v:shape style="position:absolute;left:4067;top:1763;width:483;height:338" coordorigin="4068,1763" coordsize="483,338" path="m4068,1947l4090,1872,4112,1795,4134,1770,4154,1763,4177,1820,4199,1920,4221,1995,4243,2065,4265,2054,4287,2042,4309,2026,4332,1968,4354,1879,4376,1818,4398,1779,4418,1777,4440,1845,4462,1974,4484,2051,4507,2092,4529,2101,4551,2088e" filled="false" stroked="true" strokeweight="1pt" strokecolor="#00568b">
              <v:path arrowok="t"/>
              <v:stroke dashstyle="dash"/>
            </v:shape>
            <v:line style="position:absolute" from="2032,2620" to="2032,2620" stroked="true" strokeweight="1pt" strokecolor="#231f20">
              <v:stroke dashstyle="solid"/>
            </v:line>
            <v:line style="position:absolute" from="2068,2620" to="2156,2620" stroked="true" strokeweight="1pt" strokecolor="#231f20">
              <v:stroke dashstyle="dot"/>
            </v:line>
            <v:line style="position:absolute" from="2174,2620" to="2174,2620" stroked="true" strokeweight="1pt" strokecolor="#231f20">
              <v:stroke dashstyle="solid"/>
            </v:line>
            <v:line style="position:absolute" from="2032,2763" to="2052,2763" stroked="true" strokeweight="1pt" strokecolor="#231f20">
              <v:stroke dashstyle="solid"/>
            </v:line>
            <v:line style="position:absolute" from="2086,2763" to="2137,2763" stroked="true" strokeweight="1pt" strokecolor="#231f20">
              <v:stroke dashstyle="shortdot"/>
            </v:line>
            <v:line style="position:absolute" from="2154,2763" to="2174,2763" stroked="true" strokeweight="1pt" strokecolor="#231f20">
              <v:stroke dashstyle="solid"/>
            </v:line>
            <v:shape style="position:absolute;left:4700;top:2522;width:40;height:118" coordorigin="4701,2523" coordsize="40,118" path="m4720,2523l4720,2547,4701,2562,4740,2575,4701,2594,4740,2609,4717,2618,4717,2640e" filled="false" stroked="true" strokeweight=".5pt" strokecolor="#231f20">
              <v:path arrowok="t"/>
              <v:stroke dashstyle="solid"/>
            </v:shape>
            <v:shape style="position:absolute;left:4607;top:396;width:114;height:1094" coordorigin="4607,397" coordsize="114,1094" path="m4607,397l4720,397m4607,617l4720,617m4607,835l4720,835m4607,1052l4720,1052m4607,1490l4720,1490e" filled="false" stroked="true" strokeweight=".5pt" strokecolor="#231f20">
              <v:path arrowok="t"/>
              <v:stroke dashstyle="solid"/>
            </v:shape>
            <v:shape style="position:absolute;left:1035;top:178;width:3686;height:2832" coordorigin="1035,178" coordsize="3686,2832" path="m1035,178l4720,178m4720,178l4720,2523m4717,2618l4717,3009e" filled="false" stroked="true" strokeweight=".5pt" strokecolor="#231f20">
              <v:path arrowok="t"/>
              <v:stroke dashstyle="solid"/>
            </v:shape>
            <v:shape style="position:absolute;left:1211;top:2897;width:3166;height:114" coordorigin="1211,2898" coordsize="3166,114" path="m4377,2898l4377,3011m3850,2898l3850,3011m3323,2898l3323,3011m2793,2898l2793,3011m2266,2898l2266,3011m1739,2898l1739,3011m1211,2898l1211,3011e" filled="false" stroked="true" strokeweight=".5pt" strokecolor="#231f20">
              <v:path arrowok="t"/>
              <v:stroke dashstyle="solid"/>
            </v:shape>
            <v:shape style="position:absolute;left:1035;top:178;width:3682;height:2832" coordorigin="1035,178" coordsize="3682,2832" path="m4717,3009l1035,3009m1035,178l1035,3009e" filled="false" stroked="true" strokeweight=".5pt" strokecolor="#231f20">
              <v:path arrowok="t"/>
              <v:stroke dashstyle="solid"/>
            </v:shape>
            <v:shape style="position:absolute;left:3322;top:831;width:1160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Oil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173;top:2231;width:2344;height:59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Gas</w:t>
                    </w:r>
                    <w:r>
                      <w:rPr>
                        <w:color w:val="00568B"/>
                        <w:w w:val="8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(left-hand scale)</w:t>
                    </w:r>
                  </w:p>
                  <w:p>
                    <w:pPr>
                      <w:spacing w:line="196" w:lineRule="auto" w:before="123"/>
                      <w:ind w:left="32" w:right="15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28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2017</w:t>
                    </w:r>
                    <w:r>
                      <w:rPr>
                        <w:color w:val="231F20"/>
                        <w:spacing w:val="-28"/>
                        <w:w w:val="85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231F20"/>
                        <w:w w:val="85"/>
                        <w:sz w:val="12"/>
                      </w:rPr>
                      <w:t>Inflation</w:t>
                    </w:r>
                    <w:r>
                      <w:rPr>
                        <w:rFonts w:ascii="Trebuchet MS"/>
                        <w:i/>
                        <w:color w:val="231F20"/>
                        <w:spacing w:val="-22"/>
                        <w:w w:val="85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231F20"/>
                        <w:w w:val="85"/>
                        <w:sz w:val="12"/>
                      </w:rPr>
                      <w:t>Report</w:t>
                    </w:r>
                    <w:r>
                      <w:rPr>
                        <w:rFonts w:ascii="Trebuchet MS"/>
                        <w:i/>
                        <w:color w:val="231F20"/>
                        <w:spacing w:val="-19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28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curve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16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2017</w:t>
                    </w:r>
                    <w:r>
                      <w:rPr>
                        <w:color w:val="231F20"/>
                        <w:spacing w:val="-15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231F20"/>
                        <w:w w:val="80"/>
                        <w:sz w:val="12"/>
                      </w:rPr>
                      <w:t>Inflation</w:t>
                    </w:r>
                    <w:r>
                      <w:rPr>
                        <w:rFonts w:ascii="Trebuchet MS"/>
                        <w:i/>
                        <w:color w:val="231F20"/>
                        <w:spacing w:val="-11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  <w:r>
                      <w:rPr>
                        <w:rFonts w:ascii="Trebuchet MS"/>
                        <w:i/>
                        <w:color w:val="231F20"/>
                        <w:spacing w:val="-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16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80"/>
                        <w:sz w:val="12"/>
                      </w:rPr>
                      <w:t>curve</w:t>
                    </w:r>
                    <w:r>
                      <w:rPr>
                        <w:color w:val="231F20"/>
                        <w:spacing w:val="-3"/>
                        <w:w w:val="8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position w:val="-9"/>
          <w:sz w:val="12"/>
        </w:rPr>
        <w:t>120</w:t>
      </w:r>
      <w:r>
        <w:rPr>
          <w:color w:val="231F20"/>
          <w:spacing w:val="-20"/>
          <w:w w:val="85"/>
          <w:position w:val="-9"/>
          <w:sz w:val="12"/>
        </w:rPr>
        <w:t> </w:t>
      </w:r>
      <w:r>
        <w:rPr>
          <w:color w:val="231F20"/>
          <w:w w:val="85"/>
          <w:sz w:val="12"/>
        </w:rPr>
        <w:t>Pence</w:t>
      </w:r>
      <w:r>
        <w:rPr>
          <w:color w:val="231F20"/>
          <w:spacing w:val="-31"/>
          <w:w w:val="85"/>
          <w:sz w:val="12"/>
        </w:rPr>
        <w:t> </w: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therm</w:t>
      </w:r>
    </w:p>
    <w:p>
      <w:pPr>
        <w:pStyle w:val="BodyText"/>
        <w:spacing w:before="11"/>
        <w:rPr>
          <w:sz w:val="26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20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20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line="108" w:lineRule="exact" w:before="0"/>
        <w:ind w:left="269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19" w:lineRule="exact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£ per barrel</w:t>
      </w:r>
    </w:p>
    <w:p>
      <w:pPr>
        <w:spacing w:line="121" w:lineRule="exact" w:before="0"/>
        <w:ind w:left="76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spacing w:before="74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spacing w:before="75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70</w:t>
      </w:r>
    </w:p>
    <w:p>
      <w:pPr>
        <w:spacing w:before="74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60</w:t>
      </w:r>
    </w:p>
    <w:p>
      <w:pPr>
        <w:spacing w:before="75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50</w:t>
      </w:r>
    </w:p>
    <w:p>
      <w:pPr>
        <w:spacing w:before="74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40</w:t>
      </w:r>
    </w:p>
    <w:p>
      <w:pPr>
        <w:spacing w:before="75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30</w:t>
      </w:r>
    </w:p>
    <w:p>
      <w:pPr>
        <w:spacing w:before="74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spacing w:before="75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before="74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line="259" w:lineRule="auto" w:before="1"/>
        <w:ind w:left="153" w:right="461"/>
        <w:rPr>
          <w:rFonts w:ascii="Trebuchet MS"/>
          <w:i/>
        </w:rPr>
      </w:pPr>
      <w:r>
        <w:rPr/>
        <w:br w:type="column"/>
      </w:r>
      <w:r>
        <w:rPr>
          <w:color w:val="231F20"/>
          <w:w w:val="80"/>
        </w:rPr>
        <w:t>quickly.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run-up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39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17%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90"/>
        </w:rPr>
        <w:t>sterling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terms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48"/>
          <w:w w:val="90"/>
        </w:rPr>
        <w:t> </w:t>
      </w:r>
      <w:r>
        <w:rPr>
          <w:rFonts w:ascii="Trebuchet MS"/>
          <w:i/>
          <w:color w:val="231F20"/>
          <w:w w:val="90"/>
        </w:rPr>
        <w:t>Report</w:t>
      </w:r>
    </w:p>
    <w:p>
      <w:pPr>
        <w:pStyle w:val="BodyText"/>
        <w:spacing w:line="259" w:lineRule="auto" w:before="1"/>
        <w:ind w:left="153" w:right="463"/>
      </w:pP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1"/>
          <w:w w:val="85"/>
        </w:rPr>
        <w:t> </w:t>
      </w:r>
      <w:r>
        <w:rPr>
          <w:rFonts w:ascii="Trebuchet MS"/>
          <w:color w:val="231F20"/>
          <w:w w:val="85"/>
        </w:rPr>
        <w:t>4.4</w:t>
      </w:r>
      <w:r>
        <w:rPr>
          <w:color w:val="231F20"/>
          <w:w w:val="85"/>
        </w:rPr>
        <w:t>).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contribution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fuel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inflation picked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September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4.1)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remain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August.</w:t>
      </w:r>
    </w:p>
    <w:p>
      <w:pPr>
        <w:pStyle w:val="BodyText"/>
        <w:spacing w:before="1"/>
      </w:pPr>
    </w:p>
    <w:p>
      <w:pPr>
        <w:pStyle w:val="BodyText"/>
        <w:spacing w:line="260" w:lineRule="atLeast"/>
        <w:ind w:left="153" w:right="353"/>
      </w:pPr>
      <w:r>
        <w:rPr>
          <w:color w:val="231F20"/>
          <w:w w:val="85"/>
        </w:rPr>
        <w:t>Although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spot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increased,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futures </w:t>
      </w:r>
      <w:r>
        <w:rPr>
          <w:color w:val="231F20"/>
          <w:w w:val="80"/>
        </w:rPr>
        <w:t>curve,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conditioned,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 moved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downward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sloping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8"/>
          <w:w w:val="80"/>
        </w:rPr>
        <w:t> </w:t>
      </w:r>
      <w:r>
        <w:rPr>
          <w:rFonts w:ascii="Trebuchet MS" w:hAnsi="Trebuchet MS"/>
          <w:color w:val="231F20"/>
          <w:w w:val="80"/>
        </w:rPr>
        <w:t>4.4</w:t>
      </w:r>
      <w:r>
        <w:rPr>
          <w:color w:val="231F20"/>
          <w:w w:val="80"/>
        </w:rPr>
        <w:t>). As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14"/>
          <w:w w:val="80"/>
        </w:rPr>
        <w:t>a </w:t>
      </w:r>
      <w:r>
        <w:rPr>
          <w:color w:val="231F20"/>
          <w:w w:val="85"/>
        </w:rPr>
        <w:t>result,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contribution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fuel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overall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expected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negative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H2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</w:p>
    <w:p>
      <w:pPr>
        <w:spacing w:after="0" w:line="260" w:lineRule="atLeast"/>
        <w:sectPr>
          <w:type w:val="continuous"/>
          <w:pgSz w:w="11910" w:h="16840"/>
          <w:pgMar w:top="1540" w:bottom="0" w:left="640" w:right="480"/>
          <w:cols w:num="3" w:equalWidth="0">
            <w:col w:w="1220" w:space="2159"/>
            <w:col w:w="931" w:space="1019"/>
            <w:col w:w="5461"/>
          </w:cols>
        </w:sectPr>
      </w:pPr>
    </w:p>
    <w:p>
      <w:pPr>
        <w:tabs>
          <w:tab w:pos="687" w:val="left" w:leader="none"/>
          <w:tab w:pos="1214" w:val="left" w:leader="none"/>
          <w:tab w:pos="1742" w:val="left" w:leader="none"/>
          <w:tab w:pos="2269" w:val="left" w:leader="none"/>
          <w:tab w:pos="2797" w:val="left" w:leader="none"/>
          <w:tab w:pos="3324" w:val="left" w:leader="none"/>
        </w:tabs>
        <w:spacing w:line="76" w:lineRule="exact" w:before="0"/>
        <w:ind w:left="159" w:right="0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  <w:tab/>
        <w:t>19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13" w:right="0" w:firstLine="0"/>
        <w:jc w:val="center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Bloomberg,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Datastream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US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dollar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Brent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delivery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10–25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days’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time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converted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sterling.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One-day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natural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gas.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Fifteen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working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day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26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July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25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October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respectively.</w:t>
      </w:r>
    </w:p>
    <w:p>
      <w:pPr>
        <w:pStyle w:val="BodyText"/>
        <w:spacing w:before="19"/>
        <w:ind w:left="153"/>
      </w:pPr>
      <w:r>
        <w:rPr/>
        <w:br w:type="column"/>
      </w:r>
      <w:r>
        <w:rPr>
          <w:color w:val="231F20"/>
          <w:w w:val="85"/>
        </w:rPr>
        <w:t>August (Section 5).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 w:before="1"/>
        <w:ind w:left="153" w:right="272"/>
      </w:pPr>
      <w:r>
        <w:rPr>
          <w:color w:val="231F20"/>
          <w:w w:val="80"/>
        </w:rPr>
        <w:t>UK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influenced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changes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global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oil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prices.</w:t>
      </w:r>
      <w:r>
        <w:rPr>
          <w:color w:val="231F20"/>
          <w:spacing w:val="30"/>
          <w:w w:val="75"/>
        </w:rPr>
        <w:t> </w:t>
      </w:r>
      <w:r>
        <w:rPr>
          <w:color w:val="231F20"/>
          <w:w w:val="75"/>
        </w:rPr>
        <w:t>Consequently,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sterling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wholesale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prices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August,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futures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curve,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which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projections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conditioned,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5% </w:t>
      </w:r>
      <w:r>
        <w:rPr>
          <w:color w:val="231F20"/>
          <w:w w:val="80"/>
        </w:rPr>
        <w:t>higher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8"/>
          <w:w w:val="80"/>
        </w:rPr>
        <w:t> </w:t>
      </w:r>
      <w:r>
        <w:rPr>
          <w:rFonts w:ascii="Trebuchet MS" w:hAnsi="Trebuchet MS"/>
          <w:color w:val="231F20"/>
          <w:w w:val="80"/>
        </w:rPr>
        <w:t>4.4</w:t>
      </w:r>
      <w:r>
        <w:rPr>
          <w:color w:val="231F20"/>
          <w:w w:val="80"/>
        </w:rPr>
        <w:t>).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prices 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tends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take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longer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oil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varies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time.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In 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electricity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major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providers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contribution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utility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until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drop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annual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comparison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first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half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30"/>
          <w:w w:val="85"/>
        </w:rPr>
        <w:t> </w:t>
      </w:r>
      <w:r>
        <w:rPr>
          <w:rFonts w:ascii="Trebuchet MS" w:hAnsi="Trebuchet MS"/>
          <w:color w:val="231F20"/>
          <w:w w:val="85"/>
        </w:rPr>
        <w:t>4.A</w:t>
      </w:r>
      <w:r>
        <w:rPr>
          <w:color w:val="231F20"/>
          <w:w w:val="85"/>
        </w:rPr>
        <w:t>).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262" w:space="1068"/>
            <w:col w:w="54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rPr>
          <w:sz w:val="28"/>
        </w:rPr>
      </w:pPr>
    </w:p>
    <w:p>
      <w:pPr>
        <w:spacing w:before="0"/>
        <w:ind w:left="153" w:right="0" w:firstLine="0"/>
        <w:jc w:val="left"/>
        <w:rPr>
          <w:rFonts w:ascii="BPG Sans Modern GPL&amp;GNU" w:hAnsi="BPG Sans Modern GPL&amp;GNU"/>
          <w:sz w:val="18"/>
        </w:rPr>
      </w:pPr>
      <w:r>
        <w:rPr/>
        <w:pict>
          <v:line style="position:absolute;mso-position-horizontal-relative:page;mso-position-vertical-relative:paragraph;z-index:15882752" from="39.685001pt,-4.426775pt" to="289.134001pt,-4.426775pt" stroked="true" strokeweight=".7pt" strokecolor="#a70741">
            <v:stroke dashstyle="solid"/>
            <w10:wrap type="none"/>
          </v:line>
        </w:pict>
      </w:r>
      <w:bookmarkStart w:name="Non-energy imported costs" w:id="56"/>
      <w:bookmarkEnd w:id="56"/>
      <w:r>
        <w:rPr/>
      </w:r>
      <w:bookmarkStart w:name="Import price pass-through to consumer pr" w:id="57"/>
      <w:bookmarkEnd w:id="57"/>
      <w:r>
        <w:rPr/>
      </w:r>
      <w:r>
        <w:rPr>
          <w:rFonts w:ascii="Trebuchet MS" w:hAnsi="Trebuchet MS"/>
          <w:b/>
          <w:color w:val="A70741"/>
          <w:w w:val="90"/>
          <w:sz w:val="18"/>
        </w:rPr>
        <w:t>Table</w:t>
      </w:r>
      <w:r>
        <w:rPr>
          <w:rFonts w:ascii="Trebuchet MS" w:hAnsi="Trebuchet MS"/>
          <w:b/>
          <w:color w:val="A70741"/>
          <w:spacing w:val="-28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4.A</w:t>
      </w:r>
      <w:r>
        <w:rPr>
          <w:rFonts w:ascii="Trebuchet MS" w:hAnsi="Trebuchet MS"/>
          <w:b/>
          <w:color w:val="A70741"/>
          <w:spacing w:val="-4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Monitoring</w:t>
      </w:r>
      <w:r>
        <w:rPr>
          <w:rFonts w:ascii="BPG Sans Modern GPL&amp;GNU" w:hAns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the</w:t>
      </w:r>
      <w:r>
        <w:rPr>
          <w:rFonts w:ascii="BPG Sans Modern GPL&amp;GNU" w:hAns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MPC’s</w:t>
      </w:r>
      <w:r>
        <w:rPr>
          <w:rFonts w:ascii="BPG Sans Modern GPL&amp;GNU" w:hAnsi="BPG Sans Modern GPL&amp;GNU"/>
          <w:color w:val="231F20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key</w:t>
      </w:r>
      <w:r>
        <w:rPr>
          <w:rFonts w:ascii="BPG Sans Modern GPL&amp;GNU" w:hAns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judgements</w:t>
      </w:r>
    </w:p>
    <w:p>
      <w:pPr>
        <w:pStyle w:val="Heading4"/>
        <w:spacing w:before="233"/>
      </w:pPr>
      <w:r>
        <w:rPr/>
        <w:br w:type="column"/>
      </w:r>
      <w:r>
        <w:rPr>
          <w:color w:val="A70741"/>
        </w:rPr>
        <w:t>Non-energy imported costs</w:t>
      </w:r>
    </w:p>
    <w:p>
      <w:pPr>
        <w:pStyle w:val="BodyText"/>
        <w:spacing w:line="183" w:lineRule="exact" w:before="16"/>
        <w:ind w:left="153"/>
      </w:pPr>
      <w:r>
        <w:rPr>
          <w:color w:val="231F20"/>
          <w:w w:val="85"/>
        </w:rPr>
        <w:t>Most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been</w:t>
      </w:r>
    </w:p>
    <w:p>
      <w:pPr>
        <w:spacing w:after="0" w:line="183" w:lineRule="exact"/>
        <w:sectPr>
          <w:type w:val="continuous"/>
          <w:pgSz w:w="11910" w:h="16840"/>
          <w:pgMar w:top="1540" w:bottom="0" w:left="640" w:right="480"/>
          <w:cols w:num="2" w:equalWidth="0">
            <w:col w:w="3881" w:space="1449"/>
            <w:col w:w="5460"/>
          </w:cols>
        </w:sectPr>
      </w:pPr>
    </w:p>
    <w:p>
      <w:pPr>
        <w:spacing w:line="283" w:lineRule="auto" w:before="2"/>
        <w:ind w:left="210" w:right="0" w:firstLine="0"/>
        <w:jc w:val="left"/>
        <w:rPr>
          <w:rFonts w:ascii="Trebuchet MS" w:hAnsi="Trebuchet MS"/>
          <w:sz w:val="14"/>
        </w:rPr>
      </w:pPr>
      <w:r>
        <w:rPr/>
        <w:pict>
          <v:group style="position:absolute;margin-left:39.685001pt;margin-top:19.107746pt;width:249.45pt;height:12.05pt;mso-position-horizontal-relative:page;mso-position-vertical-relative:paragraph;z-index:-21253632" coordorigin="794,382" coordsize="4989,241">
            <v:rect style="position:absolute;left:793;top:382;width:2571;height:241" filled="true" fillcolor="#a70741" stroked="false">
              <v:fill type="solid"/>
            </v:rect>
            <v:rect style="position:absolute;left:3363;top:382;width:2419;height:241" filled="true" fillcolor="#c2656f" stroked="false">
              <v:fill type="solid"/>
            </v:rect>
            <v:shape style="position:absolute;left:850;top:397;width:145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Household energy</w:t>
                    </w:r>
                    <w:r>
                      <w:rPr>
                        <w:rFonts w:ascii="Trebuchet MS"/>
                        <w:color w:val="FFFFFF"/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prices</w:t>
                    </w:r>
                  </w:p>
                </w:txbxContent>
              </v:textbox>
              <w10:wrap type="none"/>
            </v:shape>
            <v:shape style="position:absolute;left:3420;top:397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rebuchet MS" w:hAnsi="Trebuchet MS"/>
          <w:color w:val="231F20"/>
          <w:w w:val="95"/>
          <w:sz w:val="14"/>
        </w:rPr>
        <w:t>Developments anticipated in August </w:t>
      </w:r>
      <w:r>
        <w:rPr>
          <w:rFonts w:ascii="Trebuchet MS" w:hAnsi="Trebuchet MS"/>
          <w:color w:val="231F20"/>
          <w:sz w:val="14"/>
        </w:rPr>
        <w:t>during 2017 Q3–2018 Q1</w:t>
      </w:r>
    </w:p>
    <w:p>
      <w:pPr>
        <w:pStyle w:val="BodyText"/>
        <w:spacing w:before="5"/>
        <w:rPr>
          <w:rFonts w:ascii="Trebuchet MS"/>
          <w:sz w:val="15"/>
        </w:rPr>
      </w:pP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80" w:lineRule="exact" w:before="0" w:after="0"/>
        <w:ind w:left="323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Electricity</w:t>
      </w:r>
      <w:r>
        <w:rPr>
          <w:rFonts w:ascii="Noto Sans CJK JP Thin" w:hAnsi="Noto Sans CJK JP Thin"/>
          <w:b w:val="0"/>
          <w:color w:val="231F20"/>
          <w:spacing w:val="-8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and</w:t>
      </w:r>
      <w:r>
        <w:rPr>
          <w:rFonts w:ascii="Noto Sans CJK JP Thin" w:hAnsi="Noto Sans CJK JP Thin"/>
          <w:b w:val="0"/>
          <w:color w:val="231F20"/>
          <w:spacing w:val="-7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gas</w:t>
      </w:r>
      <w:r>
        <w:rPr>
          <w:rFonts w:ascii="Noto Sans CJK JP Thin" w:hAnsi="Noto Sans CJK JP Thin"/>
          <w:b w:val="0"/>
          <w:color w:val="231F20"/>
          <w:spacing w:val="-8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price</w:t>
      </w:r>
      <w:r>
        <w:rPr>
          <w:rFonts w:ascii="Noto Sans CJK JP Thin" w:hAnsi="Noto Sans CJK JP Thin"/>
          <w:b w:val="0"/>
          <w:color w:val="231F20"/>
          <w:spacing w:val="-7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rises</w:t>
      </w:r>
      <w:r>
        <w:rPr>
          <w:rFonts w:ascii="Noto Sans CJK JP Thin" w:hAnsi="Noto Sans CJK JP Thin"/>
          <w:b w:val="0"/>
          <w:color w:val="231F20"/>
          <w:spacing w:val="-8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to</w:t>
      </w:r>
    </w:p>
    <w:p>
      <w:pPr>
        <w:spacing w:line="151" w:lineRule="exact" w:before="0"/>
        <w:ind w:left="32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contribute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slightly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less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than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¼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percentage</w:t>
      </w:r>
    </w:p>
    <w:p>
      <w:pPr>
        <w:spacing w:before="24"/>
        <w:ind w:left="323" w:right="0" w:firstLine="0"/>
        <w:jc w:val="left"/>
        <w:rPr>
          <w:sz w:val="14"/>
        </w:rPr>
      </w:pPr>
      <w:r>
        <w:rPr/>
        <w:pict>
          <v:group style="position:absolute;margin-left:39.685001pt;margin-top:10.839163pt;width:249.45pt;height:12.05pt;mso-position-horizontal-relative:page;mso-position-vertical-relative:paragraph;z-index:-21252096" coordorigin="794,217" coordsize="4989,241">
            <v:rect style="position:absolute;left:793;top:216;width:2571;height:241" filled="true" fillcolor="#a70741" stroked="false">
              <v:fill type="solid"/>
            </v:rect>
            <v:rect style="position:absolute;left:3363;top:216;width:2419;height:241" filled="true" fillcolor="#c2656f" stroked="false">
              <v:fill type="solid"/>
            </v:rect>
            <v:shape style="position:absolute;left:850;top:232;width:79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Import</w:t>
                    </w:r>
                    <w:r>
                      <w:rPr>
                        <w:rFonts w:ascii="Trebuchet MS"/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prices</w:t>
                    </w:r>
                  </w:p>
                </w:txbxContent>
              </v:textbox>
              <w10:wrap type="none"/>
            </v:shape>
            <v:shape style="position:absolute;left:3420;top:232;width:1105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Revised up</w:t>
                    </w:r>
                    <w:r>
                      <w:rPr>
                        <w:rFonts w:ascii="Trebuchet MS"/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point to CPI inflation.</w:t>
      </w: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80" w:lineRule="exact" w:before="0" w:after="0"/>
        <w:ind w:left="323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Commodity</w:t>
      </w:r>
      <w:r>
        <w:rPr>
          <w:rFonts w:ascii="Noto Sans CJK JP Thin" w:hAnsi="Noto Sans CJK JP Thin"/>
          <w:b w:val="0"/>
          <w:color w:val="231F20"/>
          <w:spacing w:val="-20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prices</w:t>
      </w:r>
      <w:r>
        <w:rPr>
          <w:rFonts w:ascii="Noto Sans CJK JP Thin" w:hAnsi="Noto Sans CJK JP Thin"/>
          <w:b w:val="0"/>
          <w:color w:val="231F20"/>
          <w:spacing w:val="-20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to</w:t>
      </w:r>
      <w:r>
        <w:rPr>
          <w:rFonts w:ascii="Noto Sans CJK JP Thin" w:hAnsi="Noto Sans CJK JP Thin"/>
          <w:b w:val="0"/>
          <w:color w:val="231F20"/>
          <w:spacing w:val="-19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evolve</w:t>
      </w:r>
      <w:r>
        <w:rPr>
          <w:rFonts w:ascii="Noto Sans CJK JP Thin" w:hAnsi="Noto Sans CJK JP Thin"/>
          <w:b w:val="0"/>
          <w:color w:val="231F20"/>
          <w:spacing w:val="-20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in</w:t>
      </w:r>
      <w:r>
        <w:rPr>
          <w:rFonts w:ascii="Noto Sans CJK JP Thin" w:hAnsi="Noto Sans CJK JP Thin"/>
          <w:b w:val="0"/>
          <w:color w:val="231F20"/>
          <w:spacing w:val="-20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line</w:t>
      </w:r>
      <w:r>
        <w:rPr>
          <w:rFonts w:ascii="Noto Sans CJK JP Thin" w:hAnsi="Noto Sans CJK JP Thin"/>
          <w:b w:val="0"/>
          <w:color w:val="231F20"/>
          <w:spacing w:val="-19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with</w:t>
      </w:r>
    </w:p>
    <w:p>
      <w:pPr>
        <w:spacing w:line="151" w:lineRule="exact" w:before="0"/>
        <w:ind w:left="32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the conditioning assumptions.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80" w:lineRule="exact" w:before="1" w:after="0"/>
        <w:ind w:left="323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Non-fuel</w:t>
      </w:r>
      <w:r>
        <w:rPr>
          <w:rFonts w:ascii="Noto Sans CJK JP Thin" w:hAnsi="Noto Sans CJK JP Thin"/>
          <w:b w:val="0"/>
          <w:color w:val="231F20"/>
          <w:spacing w:val="-21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import</w:t>
      </w:r>
      <w:r>
        <w:rPr>
          <w:rFonts w:ascii="Noto Sans CJK JP Thin" w:hAnsi="Noto Sans CJK JP Thin"/>
          <w:b w:val="0"/>
          <w:color w:val="231F20"/>
          <w:spacing w:val="-20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prices</w:t>
      </w:r>
      <w:r>
        <w:rPr>
          <w:rFonts w:ascii="Noto Sans CJK JP Thin" w:hAnsi="Noto Sans CJK JP Thin"/>
          <w:b w:val="0"/>
          <w:color w:val="231F20"/>
          <w:spacing w:val="-20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to</w:t>
      </w:r>
      <w:r>
        <w:rPr>
          <w:rFonts w:ascii="Noto Sans CJK JP Thin" w:hAnsi="Noto Sans CJK JP Thin"/>
          <w:b w:val="0"/>
          <w:color w:val="231F20"/>
          <w:spacing w:val="-20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rise</w:t>
      </w:r>
      <w:r>
        <w:rPr>
          <w:rFonts w:ascii="Noto Sans CJK JP Thin" w:hAnsi="Noto Sans CJK JP Thin"/>
          <w:b w:val="0"/>
          <w:color w:val="231F20"/>
          <w:spacing w:val="-20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by</w:t>
      </w:r>
      <w:r>
        <w:rPr>
          <w:rFonts w:ascii="Noto Sans CJK JP Thin" w:hAnsi="Noto Sans CJK JP Thin"/>
          <w:b w:val="0"/>
          <w:color w:val="231F20"/>
          <w:spacing w:val="-20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2¾%</w:t>
      </w:r>
      <w:r>
        <w:rPr>
          <w:rFonts w:ascii="Noto Sans CJK JP Thin" w:hAnsi="Noto Sans CJK JP Thin"/>
          <w:b w:val="0"/>
          <w:color w:val="231F20"/>
          <w:spacing w:val="-21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in</w:t>
      </w:r>
    </w:p>
    <w:p>
      <w:pPr>
        <w:spacing w:line="151" w:lineRule="exact" w:before="0"/>
        <w:ind w:left="323" w:right="0" w:firstLine="0"/>
        <w:jc w:val="left"/>
        <w:rPr>
          <w:sz w:val="14"/>
        </w:rPr>
      </w:pPr>
      <w:r>
        <w:rPr/>
        <w:pict>
          <v:group style="position:absolute;margin-left:39.685001pt;margin-top:8.796584pt;width:249.45pt;height:12.05pt;mso-position-horizontal-relative:page;mso-position-vertical-relative:paragraph;z-index:-21250560" coordorigin="794,176" coordsize="4989,241">
            <v:rect style="position:absolute;left:793;top:175;width:2571;height:241" filled="true" fillcolor="#a70741" stroked="false">
              <v:fill type="solid"/>
            </v:rect>
            <v:rect style="position:absolute;left:3363;top:175;width:2419;height:241" filled="true" fillcolor="#c2656f" stroked="false">
              <v:fill type="solid"/>
            </v:rect>
            <v:shape style="position:absolute;left:850;top:191;width:96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Earnings growth</w:t>
                    </w:r>
                  </w:p>
                </w:txbxContent>
              </v:textbox>
              <w10:wrap type="none"/>
            </v:shape>
            <v:shape style="position:absolute;left:3420;top:191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the year to 2018 Q1.</w:t>
      </w: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80" w:lineRule="exact" w:before="0" w:after="0"/>
        <w:ind w:left="323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w w:val="95"/>
          <w:sz w:val="14"/>
        </w:rPr>
        <w:t>Four-quarter</w:t>
      </w:r>
      <w:r>
        <w:rPr>
          <w:rFonts w:ascii="Noto Sans CJK JP Thin" w:hAnsi="Noto Sans CJK JP Thin"/>
          <w:b w:val="0"/>
          <w:color w:val="231F20"/>
          <w:spacing w:val="-8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growth</w:t>
      </w:r>
      <w:r>
        <w:rPr>
          <w:rFonts w:ascii="Noto Sans CJK JP Thin" w:hAnsi="Noto Sans CJK JP Thin"/>
          <w:b w:val="0"/>
          <w:color w:val="231F20"/>
          <w:spacing w:val="-8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in</w:t>
      </w:r>
      <w:r>
        <w:rPr>
          <w:rFonts w:ascii="Noto Sans CJK JP Thin" w:hAnsi="Noto Sans CJK JP Thin"/>
          <w:b w:val="0"/>
          <w:color w:val="231F20"/>
          <w:spacing w:val="-7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AWE</w:t>
      </w:r>
      <w:r>
        <w:rPr>
          <w:rFonts w:ascii="Noto Sans CJK JP Thin" w:hAnsi="Noto Sans CJK JP Thin"/>
          <w:b w:val="0"/>
          <w:color w:val="231F20"/>
          <w:spacing w:val="-8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regular</w:t>
      </w:r>
      <w:r>
        <w:rPr>
          <w:rFonts w:ascii="Noto Sans CJK JP Thin" w:hAnsi="Noto Sans CJK JP Thin"/>
          <w:b w:val="0"/>
          <w:color w:val="231F20"/>
          <w:spacing w:val="-7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pay</w:t>
      </w:r>
    </w:p>
    <w:p>
      <w:pPr>
        <w:spacing w:line="151" w:lineRule="exact" w:before="0"/>
        <w:ind w:left="323" w:right="0" w:firstLine="0"/>
        <w:jc w:val="left"/>
        <w:rPr>
          <w:sz w:val="14"/>
        </w:rPr>
      </w:pPr>
      <w:r>
        <w:rPr/>
        <w:pict>
          <v:group style="position:absolute;margin-left:39.685001pt;margin-top:8.797599pt;width:249.45pt;height:12.05pt;mso-position-horizontal-relative:page;mso-position-vertical-relative:paragraph;z-index:-21249024" coordorigin="794,176" coordsize="4989,241">
            <v:rect style="position:absolute;left:793;top:175;width:2571;height:241" filled="true" fillcolor="#a70741" stroked="false">
              <v:fill type="solid"/>
            </v:rect>
            <v:rect style="position:absolute;left:3363;top:175;width:2419;height:241" filled="true" fillcolor="#c2656f" stroked="false">
              <v:fill type="solid"/>
            </v:rect>
            <v:shape style="position:absolute;left:850;top:191;width:101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Unit</w:t>
                    </w:r>
                    <w:r>
                      <w:rPr>
                        <w:rFonts w:ascii="Trebuchet MS"/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sz w:val="14"/>
                      </w:rPr>
                      <w:t>labour</w:t>
                    </w:r>
                    <w:r>
                      <w:rPr>
                        <w:rFonts w:ascii="Trebuchet MS"/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sz w:val="14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3420;top:191;width:1105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Revised up</w:t>
                    </w:r>
                    <w:r>
                      <w:rPr>
                        <w:rFonts w:ascii="Trebuchet MS"/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to be around 2¼% in 2017 H2.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156" w:lineRule="auto" w:before="1" w:after="0"/>
        <w:ind w:left="323" w:right="75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w w:val="95"/>
          <w:sz w:val="14"/>
        </w:rPr>
        <w:t>Four-quarter</w:t>
      </w:r>
      <w:r>
        <w:rPr>
          <w:rFonts w:ascii="Noto Sans CJK JP Thin" w:hAnsi="Noto Sans CJK JP Thin"/>
          <w:b w:val="0"/>
          <w:color w:val="231F20"/>
          <w:spacing w:val="-19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growth</w:t>
      </w:r>
      <w:r>
        <w:rPr>
          <w:rFonts w:ascii="Noto Sans CJK JP Thin" w:hAnsi="Noto Sans CJK JP Thin"/>
          <w:b w:val="0"/>
          <w:color w:val="231F20"/>
          <w:spacing w:val="-18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in</w:t>
      </w:r>
      <w:r>
        <w:rPr>
          <w:rFonts w:ascii="Noto Sans CJK JP Thin" w:hAnsi="Noto Sans CJK JP Thin"/>
          <w:b w:val="0"/>
          <w:color w:val="231F20"/>
          <w:spacing w:val="-18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whole-economy unit</w:t>
      </w:r>
      <w:r>
        <w:rPr>
          <w:rFonts w:ascii="Noto Sans CJK JP Thin" w:hAnsi="Noto Sans CJK JP Thin"/>
          <w:b w:val="0"/>
          <w:color w:val="231F20"/>
          <w:spacing w:val="-10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labour</w:t>
      </w:r>
      <w:r>
        <w:rPr>
          <w:rFonts w:ascii="Noto Sans CJK JP Thin" w:hAnsi="Noto Sans CJK JP Thin"/>
          <w:b w:val="0"/>
          <w:color w:val="231F20"/>
          <w:spacing w:val="-9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costs</w:t>
      </w:r>
      <w:r>
        <w:rPr>
          <w:rFonts w:ascii="Noto Sans CJK JP Thin" w:hAnsi="Noto Sans CJK JP Thin"/>
          <w:b w:val="0"/>
          <w:color w:val="231F20"/>
          <w:spacing w:val="-9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to</w:t>
      </w:r>
      <w:r>
        <w:rPr>
          <w:rFonts w:ascii="Noto Sans CJK JP Thin" w:hAnsi="Noto Sans CJK JP Thin"/>
          <w:b w:val="0"/>
          <w:color w:val="231F20"/>
          <w:spacing w:val="-9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fall</w:t>
      </w:r>
      <w:r>
        <w:rPr>
          <w:rFonts w:ascii="Noto Sans CJK JP Thin" w:hAnsi="Noto Sans CJK JP Thin"/>
          <w:b w:val="0"/>
          <w:color w:val="231F20"/>
          <w:spacing w:val="-10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to</w:t>
      </w:r>
      <w:r>
        <w:rPr>
          <w:rFonts w:ascii="Noto Sans CJK JP Thin" w:hAnsi="Noto Sans CJK JP Thin"/>
          <w:b w:val="0"/>
          <w:color w:val="231F20"/>
          <w:spacing w:val="-9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around</w:t>
      </w:r>
      <w:r>
        <w:rPr>
          <w:rFonts w:ascii="Noto Sans CJK JP Thin" w:hAnsi="Noto Sans CJK JP Thin"/>
          <w:b w:val="0"/>
          <w:color w:val="231F20"/>
          <w:spacing w:val="-9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¾%</w:t>
      </w:r>
      <w:r>
        <w:rPr>
          <w:rFonts w:ascii="Noto Sans CJK JP Thin" w:hAnsi="Noto Sans CJK JP Thin"/>
          <w:b w:val="0"/>
          <w:color w:val="231F20"/>
          <w:spacing w:val="-9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spacing w:val="-6"/>
          <w:w w:val="95"/>
          <w:sz w:val="14"/>
        </w:rPr>
        <w:t>in</w:t>
      </w:r>
    </w:p>
    <w:p>
      <w:pPr>
        <w:spacing w:line="165" w:lineRule="exact" w:before="0"/>
        <w:ind w:left="323" w:right="0" w:firstLine="0"/>
        <w:jc w:val="left"/>
        <w:rPr>
          <w:sz w:val="14"/>
        </w:rPr>
      </w:pPr>
      <w:r>
        <w:rPr/>
        <w:pict>
          <v:group style="position:absolute;margin-left:39.685001pt;margin-top:9.475975pt;width:249.45pt;height:12.05pt;mso-position-horizontal-relative:page;mso-position-vertical-relative:paragraph;z-index:-21247488" coordorigin="794,190" coordsize="4989,241">
            <v:rect style="position:absolute;left:793;top:189;width:2571;height:241" filled="true" fillcolor="#a70741" stroked="false">
              <v:fill type="solid"/>
            </v:rect>
            <v:rect style="position:absolute;left:3363;top:189;width:2419;height:241" filled="true" fillcolor="#c2656f" stroked="false">
              <v:fill type="solid"/>
            </v:rect>
            <v:shape style="position:absolute;left:850;top:205;width:129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Inflation</w:t>
                    </w:r>
                    <w:r>
                      <w:rPr>
                        <w:rFonts w:ascii="Trebuchet MS"/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expectations</w:t>
                    </w:r>
                  </w:p>
                </w:txbxContent>
              </v:textbox>
              <w10:wrap type="none"/>
            </v:shape>
            <v:shape style="position:absolute;left:3420;top:205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Q3</w:t>
      </w:r>
      <w:r>
        <w:rPr>
          <w:color w:val="231F20"/>
          <w:spacing w:val="-39"/>
          <w:w w:val="90"/>
          <w:sz w:val="14"/>
        </w:rPr>
        <w:t> </w:t>
      </w:r>
      <w:r>
        <w:rPr>
          <w:color w:val="231F20"/>
          <w:w w:val="90"/>
          <w:sz w:val="14"/>
        </w:rPr>
        <w:t>before</w:t>
      </w:r>
      <w:r>
        <w:rPr>
          <w:color w:val="231F20"/>
          <w:spacing w:val="-38"/>
          <w:w w:val="90"/>
          <w:sz w:val="14"/>
        </w:rPr>
        <w:t> </w:t>
      </w:r>
      <w:r>
        <w:rPr>
          <w:color w:val="231F20"/>
          <w:w w:val="90"/>
          <w:sz w:val="14"/>
        </w:rPr>
        <w:t>recovering</w:t>
      </w:r>
      <w:r>
        <w:rPr>
          <w:color w:val="231F20"/>
          <w:spacing w:val="-39"/>
          <w:w w:val="90"/>
          <w:sz w:val="14"/>
        </w:rPr>
        <w:t> </w:t>
      </w:r>
      <w:r>
        <w:rPr>
          <w:color w:val="231F20"/>
          <w:w w:val="90"/>
          <w:sz w:val="14"/>
        </w:rPr>
        <w:t>towards</w:t>
      </w:r>
      <w:r>
        <w:rPr>
          <w:color w:val="231F20"/>
          <w:spacing w:val="-38"/>
          <w:w w:val="90"/>
          <w:sz w:val="14"/>
        </w:rPr>
        <w:t> </w:t>
      </w:r>
      <w:r>
        <w:rPr>
          <w:color w:val="231F20"/>
          <w:w w:val="90"/>
          <w:sz w:val="14"/>
        </w:rPr>
        <w:t>1½%.</w:t>
      </w: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80" w:lineRule="exact" w:before="0" w:after="0"/>
        <w:ind w:left="323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Indicators</w:t>
      </w:r>
      <w:r>
        <w:rPr>
          <w:rFonts w:ascii="Noto Sans CJK JP Thin" w:hAnsi="Noto Sans CJK JP Thin"/>
          <w:b w:val="0"/>
          <w:color w:val="231F20"/>
          <w:spacing w:val="-14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of</w:t>
      </w:r>
      <w:r>
        <w:rPr>
          <w:rFonts w:ascii="Noto Sans CJK JP Thin" w:hAnsi="Noto Sans CJK JP Thin"/>
          <w:b w:val="0"/>
          <w:color w:val="231F20"/>
          <w:spacing w:val="-14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medium-term</w:t>
      </w:r>
      <w:r>
        <w:rPr>
          <w:rFonts w:ascii="Noto Sans CJK JP Thin" w:hAnsi="Noto Sans CJK JP Thin"/>
          <w:b w:val="0"/>
          <w:color w:val="231F20"/>
          <w:spacing w:val="-14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inflation</w:t>
      </w:r>
    </w:p>
    <w:p>
      <w:pPr>
        <w:spacing w:line="151" w:lineRule="exact" w:before="0"/>
        <w:ind w:left="32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expectations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continue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be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broadly</w:t>
      </w:r>
    </w:p>
    <w:p>
      <w:pPr>
        <w:spacing w:before="24"/>
        <w:ind w:left="32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consistent with the 2% target.</w:t>
      </w:r>
    </w:p>
    <w:p>
      <w:pPr>
        <w:spacing w:line="283" w:lineRule="auto" w:before="2"/>
        <w:ind w:left="73" w:right="0" w:firstLine="0"/>
        <w:jc w:val="left"/>
        <w:rPr>
          <w:rFonts w:ascii="Trebuchet MS" w:hAnsi="Trebuchet MS"/>
          <w:sz w:val="14"/>
        </w:rPr>
      </w:pPr>
      <w:r>
        <w:rPr/>
        <w:br w:type="column"/>
      </w:r>
      <w:r>
        <w:rPr>
          <w:rFonts w:ascii="Trebuchet MS" w:hAnsi="Trebuchet MS"/>
          <w:color w:val="231F20"/>
          <w:w w:val="95"/>
          <w:sz w:val="14"/>
        </w:rPr>
        <w:t>Developments now anticipated during </w:t>
      </w:r>
      <w:r>
        <w:rPr>
          <w:rFonts w:ascii="Trebuchet MS" w:hAnsi="Trebuchet MS"/>
          <w:color w:val="231F20"/>
          <w:sz w:val="14"/>
        </w:rPr>
        <w:t>2017 Q4–2018 Q2</w:t>
      </w:r>
    </w:p>
    <w:p>
      <w:pPr>
        <w:pStyle w:val="BodyText"/>
        <w:spacing w:before="5"/>
        <w:rPr>
          <w:rFonts w:ascii="Trebuchet MS"/>
          <w:sz w:val="15"/>
        </w:rPr>
      </w:pPr>
    </w:p>
    <w:p>
      <w:pPr>
        <w:pStyle w:val="ListParagraph"/>
        <w:numPr>
          <w:ilvl w:val="0"/>
          <w:numId w:val="48"/>
        </w:numPr>
        <w:tabs>
          <w:tab w:pos="187" w:val="left" w:leader="none"/>
        </w:tabs>
        <w:spacing w:line="280" w:lineRule="exact" w:before="0" w:after="0"/>
        <w:ind w:left="186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Electricity</w:t>
      </w:r>
      <w:r>
        <w:rPr>
          <w:rFonts w:ascii="Noto Sans CJK JP Thin" w:hAnsi="Noto Sans CJK JP Thin"/>
          <w:b w:val="0"/>
          <w:color w:val="231F20"/>
          <w:spacing w:val="-13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and</w:t>
      </w:r>
      <w:r>
        <w:rPr>
          <w:rFonts w:ascii="Noto Sans CJK JP Thin" w:hAnsi="Noto Sans CJK JP Thin"/>
          <w:b w:val="0"/>
          <w:color w:val="231F20"/>
          <w:spacing w:val="-12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gas</w:t>
      </w:r>
      <w:r>
        <w:rPr>
          <w:rFonts w:ascii="Noto Sans CJK JP Thin" w:hAnsi="Noto Sans CJK JP Thin"/>
          <w:b w:val="0"/>
          <w:color w:val="231F20"/>
          <w:spacing w:val="-12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prices</w:t>
      </w:r>
      <w:r>
        <w:rPr>
          <w:rFonts w:ascii="Noto Sans CJK JP Thin" w:hAnsi="Noto Sans CJK JP Thin"/>
          <w:b w:val="0"/>
          <w:color w:val="231F20"/>
          <w:spacing w:val="-12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to</w:t>
      </w:r>
      <w:r>
        <w:rPr>
          <w:rFonts w:ascii="Noto Sans CJK JP Thin" w:hAnsi="Noto Sans CJK JP Thin"/>
          <w:b w:val="0"/>
          <w:color w:val="231F20"/>
          <w:spacing w:val="-12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be</w:t>
      </w:r>
      <w:r>
        <w:rPr>
          <w:rFonts w:ascii="Noto Sans CJK JP Thin" w:hAnsi="Noto Sans CJK JP Thin"/>
          <w:b w:val="0"/>
          <w:color w:val="231F20"/>
          <w:spacing w:val="-12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flat</w:t>
      </w:r>
    </w:p>
    <w:p>
      <w:pPr>
        <w:spacing w:line="151" w:lineRule="exact" w:before="0"/>
        <w:ind w:left="186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during 2018 H1.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0"/>
          <w:numId w:val="48"/>
        </w:numPr>
        <w:tabs>
          <w:tab w:pos="187" w:val="left" w:leader="none"/>
        </w:tabs>
        <w:spacing w:line="280" w:lineRule="exact" w:before="0" w:after="0"/>
        <w:ind w:left="186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Oil</w:t>
      </w:r>
      <w:r>
        <w:rPr>
          <w:rFonts w:ascii="Noto Sans CJK JP Thin" w:hAnsi="Noto Sans CJK JP Thin"/>
          <w:b w:val="0"/>
          <w:color w:val="231F20"/>
          <w:spacing w:val="-7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prices</w:t>
      </w:r>
      <w:r>
        <w:rPr>
          <w:rFonts w:ascii="Noto Sans CJK JP Thin" w:hAnsi="Noto Sans CJK JP Thin"/>
          <w:b w:val="0"/>
          <w:color w:val="231F20"/>
          <w:spacing w:val="-6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have</w:t>
      </w:r>
      <w:r>
        <w:rPr>
          <w:rFonts w:ascii="Noto Sans CJK JP Thin" w:hAnsi="Noto Sans CJK JP Thin"/>
          <w:b w:val="0"/>
          <w:color w:val="231F20"/>
          <w:spacing w:val="-6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risen</w:t>
      </w:r>
      <w:r>
        <w:rPr>
          <w:rFonts w:ascii="Noto Sans CJK JP Thin" w:hAnsi="Noto Sans CJK JP Thin"/>
          <w:b w:val="0"/>
          <w:color w:val="231F20"/>
          <w:spacing w:val="-6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by</w:t>
      </w:r>
      <w:r>
        <w:rPr>
          <w:rFonts w:ascii="Noto Sans CJK JP Thin" w:hAnsi="Noto Sans CJK JP Thin"/>
          <w:b w:val="0"/>
          <w:color w:val="231F20"/>
          <w:spacing w:val="-7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17%.</w:t>
      </w:r>
    </w:p>
    <w:p>
      <w:pPr>
        <w:spacing w:line="151" w:lineRule="exact" w:before="0"/>
        <w:ind w:left="186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Commodity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evolve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line</w:t>
      </w:r>
    </w:p>
    <w:p>
      <w:pPr>
        <w:spacing w:before="24"/>
        <w:ind w:left="186" w:right="0" w:firstLine="0"/>
        <w:jc w:val="left"/>
        <w:rPr>
          <w:sz w:val="14"/>
        </w:rPr>
      </w:pPr>
      <w:r>
        <w:rPr>
          <w:color w:val="231F20"/>
          <w:w w:val="75"/>
          <w:sz w:val="14"/>
        </w:rPr>
        <w:t>with the conditioning</w:t>
      </w:r>
      <w:r>
        <w:rPr>
          <w:color w:val="231F20"/>
          <w:spacing w:val="1"/>
          <w:w w:val="75"/>
          <w:sz w:val="14"/>
        </w:rPr>
        <w:t> </w:t>
      </w:r>
      <w:r>
        <w:rPr>
          <w:color w:val="231F20"/>
          <w:w w:val="75"/>
          <w:sz w:val="14"/>
        </w:rPr>
        <w:t>assumptions.</w:t>
      </w:r>
    </w:p>
    <w:p>
      <w:pPr>
        <w:pStyle w:val="ListParagraph"/>
        <w:numPr>
          <w:ilvl w:val="0"/>
          <w:numId w:val="48"/>
        </w:numPr>
        <w:tabs>
          <w:tab w:pos="187" w:val="left" w:leader="none"/>
        </w:tabs>
        <w:spacing w:line="280" w:lineRule="exact" w:before="37" w:after="0"/>
        <w:ind w:left="186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w w:val="95"/>
          <w:sz w:val="14"/>
        </w:rPr>
        <w:t>Non-fuel</w:t>
      </w:r>
      <w:r>
        <w:rPr>
          <w:rFonts w:ascii="Noto Sans CJK JP Thin" w:hAnsi="Noto Sans CJK JP Thin"/>
          <w:b w:val="0"/>
          <w:color w:val="231F20"/>
          <w:spacing w:val="-8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import</w:t>
      </w:r>
      <w:r>
        <w:rPr>
          <w:rFonts w:ascii="Noto Sans CJK JP Thin" w:hAnsi="Noto Sans CJK JP Thin"/>
          <w:b w:val="0"/>
          <w:color w:val="231F20"/>
          <w:spacing w:val="-8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prices</w:t>
      </w:r>
      <w:r>
        <w:rPr>
          <w:rFonts w:ascii="Noto Sans CJK JP Thin" w:hAnsi="Noto Sans CJK JP Thin"/>
          <w:b w:val="0"/>
          <w:color w:val="231F20"/>
          <w:spacing w:val="-8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to</w:t>
      </w:r>
      <w:r>
        <w:rPr>
          <w:rFonts w:ascii="Noto Sans CJK JP Thin" w:hAnsi="Noto Sans CJK JP Thin"/>
          <w:b w:val="0"/>
          <w:color w:val="231F20"/>
          <w:spacing w:val="-8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rise</w:t>
      </w:r>
      <w:r>
        <w:rPr>
          <w:rFonts w:ascii="Noto Sans CJK JP Thin" w:hAnsi="Noto Sans CJK JP Thin"/>
          <w:b w:val="0"/>
          <w:color w:val="231F20"/>
          <w:spacing w:val="-8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by</w:t>
      </w:r>
      <w:r>
        <w:rPr>
          <w:rFonts w:ascii="Noto Sans CJK JP Thin" w:hAnsi="Noto Sans CJK JP Thin"/>
          <w:b w:val="0"/>
          <w:color w:val="231F20"/>
          <w:spacing w:val="-8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1¾%</w:t>
      </w:r>
    </w:p>
    <w:p>
      <w:pPr>
        <w:spacing w:line="151" w:lineRule="exact" w:before="0"/>
        <w:ind w:left="186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in the year to 2018 Q2.</w:t>
      </w:r>
    </w:p>
    <w:p>
      <w:pPr>
        <w:pStyle w:val="BodyText"/>
        <w:spacing w:before="9"/>
        <w:rPr>
          <w:sz w:val="17"/>
        </w:rPr>
      </w:pPr>
    </w:p>
    <w:p>
      <w:pPr>
        <w:pStyle w:val="ListParagraph"/>
        <w:numPr>
          <w:ilvl w:val="0"/>
          <w:numId w:val="48"/>
        </w:numPr>
        <w:tabs>
          <w:tab w:pos="187" w:val="left" w:leader="none"/>
        </w:tabs>
        <w:spacing w:line="280" w:lineRule="exact" w:before="0" w:after="0"/>
        <w:ind w:left="186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Four-quarter</w:t>
      </w:r>
      <w:r>
        <w:rPr>
          <w:rFonts w:ascii="Noto Sans CJK JP Thin" w:hAnsi="Noto Sans CJK JP Thin"/>
          <w:b w:val="0"/>
          <w:color w:val="231F20"/>
          <w:spacing w:val="-17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growth</w:t>
      </w:r>
      <w:r>
        <w:rPr>
          <w:rFonts w:ascii="Noto Sans CJK JP Thin" w:hAnsi="Noto Sans CJK JP Thin"/>
          <w:b w:val="0"/>
          <w:color w:val="231F20"/>
          <w:spacing w:val="-16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in</w:t>
      </w:r>
      <w:r>
        <w:rPr>
          <w:rFonts w:ascii="Noto Sans CJK JP Thin" w:hAnsi="Noto Sans CJK JP Thin"/>
          <w:b w:val="0"/>
          <w:color w:val="231F20"/>
          <w:spacing w:val="-16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AWE</w:t>
      </w:r>
      <w:r>
        <w:rPr>
          <w:rFonts w:ascii="Noto Sans CJK JP Thin" w:hAnsi="Noto Sans CJK JP Thin"/>
          <w:b w:val="0"/>
          <w:color w:val="231F20"/>
          <w:spacing w:val="-16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regular</w:t>
      </w:r>
    </w:p>
    <w:p>
      <w:pPr>
        <w:spacing w:line="151" w:lineRule="exact" w:before="0"/>
        <w:ind w:left="186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pay</w:t>
      </w:r>
      <w:r>
        <w:rPr>
          <w:color w:val="231F20"/>
          <w:spacing w:val="-32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1"/>
          <w:w w:val="90"/>
          <w:sz w:val="14"/>
        </w:rPr>
        <w:t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31"/>
          <w:w w:val="90"/>
          <w:sz w:val="14"/>
        </w:rPr>
        <w:t> </w:t>
      </w:r>
      <w:r>
        <w:rPr>
          <w:color w:val="231F20"/>
          <w:w w:val="90"/>
          <w:sz w:val="14"/>
        </w:rPr>
        <w:t>around</w:t>
      </w:r>
      <w:r>
        <w:rPr>
          <w:color w:val="231F20"/>
          <w:spacing w:val="-31"/>
          <w:w w:val="90"/>
          <w:sz w:val="14"/>
        </w:rPr>
        <w:t> </w:t>
      </w:r>
      <w:r>
        <w:rPr>
          <w:color w:val="231F20"/>
          <w:w w:val="90"/>
          <w:sz w:val="14"/>
        </w:rPr>
        <w:t>2½%</w:t>
      </w:r>
      <w:r>
        <w:rPr>
          <w:color w:val="231F20"/>
          <w:spacing w:val="-31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32"/>
          <w:w w:val="90"/>
          <w:sz w:val="14"/>
        </w:rPr>
        <w:t> </w:t>
      </w:r>
      <w:r>
        <w:rPr>
          <w:color w:val="231F20"/>
          <w:w w:val="90"/>
          <w:sz w:val="14"/>
        </w:rPr>
        <w:t>2018</w:t>
      </w:r>
      <w:r>
        <w:rPr>
          <w:color w:val="231F20"/>
          <w:spacing w:val="-31"/>
          <w:w w:val="90"/>
          <w:sz w:val="14"/>
        </w:rPr>
        <w:t> </w:t>
      </w:r>
      <w:r>
        <w:rPr>
          <w:color w:val="231F20"/>
          <w:w w:val="90"/>
          <w:sz w:val="14"/>
        </w:rPr>
        <w:t>H1.</w:t>
      </w: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0"/>
          <w:numId w:val="48"/>
        </w:numPr>
        <w:tabs>
          <w:tab w:pos="187" w:val="left" w:leader="none"/>
        </w:tabs>
        <w:spacing w:line="280" w:lineRule="exact" w:before="0" w:after="0"/>
        <w:ind w:left="186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Four-quarter growth</w:t>
      </w:r>
      <w:r>
        <w:rPr>
          <w:rFonts w:ascii="Noto Sans CJK JP Thin" w:hAnsi="Noto Sans CJK JP Thin"/>
          <w:b w:val="0"/>
          <w:color w:val="231F20"/>
          <w:spacing w:val="-8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in</w:t>
      </w:r>
    </w:p>
    <w:p>
      <w:pPr>
        <w:spacing w:line="128" w:lineRule="exact" w:before="0"/>
        <w:ind w:left="186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whole-economy unit labour costs to</w:t>
      </w:r>
    </w:p>
    <w:p>
      <w:pPr>
        <w:spacing w:line="273" w:lineRule="exact" w:before="0"/>
        <w:ind w:left="186" w:right="0" w:firstLine="0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average around 1¾%.</w:t>
      </w:r>
    </w:p>
    <w:p>
      <w:pPr>
        <w:pStyle w:val="BodyText"/>
        <w:spacing w:before="2"/>
        <w:rPr>
          <w:rFonts w:ascii="Noto Sans CJK JP Thin"/>
          <w:b w:val="0"/>
          <w:sz w:val="7"/>
        </w:rPr>
      </w:pPr>
    </w:p>
    <w:p>
      <w:pPr>
        <w:pStyle w:val="ListParagraph"/>
        <w:numPr>
          <w:ilvl w:val="0"/>
          <w:numId w:val="48"/>
        </w:numPr>
        <w:tabs>
          <w:tab w:pos="187" w:val="left" w:leader="none"/>
        </w:tabs>
        <w:spacing w:line="280" w:lineRule="exact" w:before="0" w:after="0"/>
        <w:ind w:left="186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w w:val="95"/>
          <w:sz w:val="14"/>
        </w:rPr>
        <w:t>Indicators</w:t>
      </w:r>
      <w:r>
        <w:rPr>
          <w:rFonts w:ascii="Noto Sans CJK JP Thin" w:hAnsi="Noto Sans CJK JP Thin"/>
          <w:b w:val="0"/>
          <w:color w:val="231F20"/>
          <w:spacing w:val="-8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of</w:t>
      </w:r>
      <w:r>
        <w:rPr>
          <w:rFonts w:ascii="Noto Sans CJK JP Thin" w:hAnsi="Noto Sans CJK JP Thin"/>
          <w:b w:val="0"/>
          <w:color w:val="231F20"/>
          <w:spacing w:val="-8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medium-term</w:t>
      </w:r>
      <w:r>
        <w:rPr>
          <w:rFonts w:ascii="Noto Sans CJK JP Thin" w:hAnsi="Noto Sans CJK JP Thin"/>
          <w:b w:val="0"/>
          <w:color w:val="231F20"/>
          <w:spacing w:val="-8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inflation</w:t>
      </w:r>
    </w:p>
    <w:p>
      <w:pPr>
        <w:spacing w:line="151" w:lineRule="exact" w:before="0"/>
        <w:ind w:left="186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expectations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continue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be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broadly</w:t>
      </w:r>
    </w:p>
    <w:p>
      <w:pPr>
        <w:spacing w:before="23"/>
        <w:ind w:left="186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consistent with the 2% target.</w:t>
      </w:r>
    </w:p>
    <w:p>
      <w:pPr>
        <w:pStyle w:val="BodyText"/>
        <w:spacing w:line="259" w:lineRule="auto" w:before="78"/>
        <w:ind w:left="210" w:right="323"/>
      </w:pPr>
      <w:r>
        <w:rPr/>
        <w:br w:type="column"/>
      </w:r>
      <w:r>
        <w:rPr>
          <w:color w:val="231F20"/>
          <w:w w:val="80"/>
        </w:rPr>
        <w:t>driven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non-energy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imports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facing </w:t>
      </w:r>
      <w:r>
        <w:rPr>
          <w:color w:val="231F20"/>
          <w:w w:val="75"/>
        </w:rPr>
        <w:t>UK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companies.</w:t>
      </w:r>
      <w:r>
        <w:rPr>
          <w:color w:val="231F20"/>
          <w:spacing w:val="30"/>
          <w:w w:val="75"/>
        </w:rPr>
        <w:t> </w:t>
      </w:r>
      <w:r>
        <w:rPr>
          <w:color w:val="231F20"/>
          <w:w w:val="75"/>
        </w:rPr>
        <w:t>Sterling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non-energy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import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increased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8"/>
          <w:w w:val="75"/>
        </w:rPr>
        <w:t>by </w:t>
      </w:r>
      <w:r>
        <w:rPr>
          <w:color w:val="231F20"/>
          <w:w w:val="85"/>
        </w:rPr>
        <w:t>10%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between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2015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Q4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Q2,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rise further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2018.</w:t>
      </w:r>
      <w:r>
        <w:rPr>
          <w:color w:val="231F20"/>
          <w:spacing w:val="-2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far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biggest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driver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import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this </w:t>
      </w:r>
      <w:r>
        <w:rPr>
          <w:color w:val="231F20"/>
          <w:w w:val="85"/>
        </w:rPr>
        <w:t>period (</w:t>
      </w:r>
      <w:r>
        <w:rPr>
          <w:rFonts w:ascii="Trebuchet MS" w:hAnsi="Trebuchet MS"/>
          <w:color w:val="231F20"/>
          <w:w w:val="85"/>
        </w:rPr>
        <w:t>Chart 4.5</w:t>
      </w:r>
      <w:r>
        <w:rPr>
          <w:color w:val="231F20"/>
          <w:w w:val="85"/>
        </w:rPr>
        <w:t>). World export prices </w:t>
      </w:r>
      <w:r>
        <w:rPr>
          <w:color w:val="231F20"/>
          <w:w w:val="115"/>
        </w:rPr>
        <w:t>— </w:t>
      </w:r>
      <w:r>
        <w:rPr>
          <w:color w:val="231F20"/>
          <w:w w:val="85"/>
        </w:rPr>
        <w:t>the foreign </w:t>
      </w:r>
      <w:r>
        <w:rPr>
          <w:color w:val="231F20"/>
          <w:w w:val="80"/>
        </w:rPr>
        <w:t>currency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charge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their </w:t>
      </w:r>
      <w:r>
        <w:rPr>
          <w:color w:val="231F20"/>
          <w:w w:val="75"/>
        </w:rPr>
        <w:t>exports,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weighted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according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countries’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shares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imports</w:t>
      </w:r>
    </w:p>
    <w:p>
      <w:pPr>
        <w:pStyle w:val="BodyText"/>
        <w:spacing w:line="259" w:lineRule="auto" w:before="2"/>
        <w:ind w:left="210" w:right="506"/>
      </w:pPr>
      <w:r>
        <w:rPr>
          <w:color w:val="231F20"/>
          <w:w w:val="80"/>
        </w:rPr>
        <w:t>—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recently,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3%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5"/>
        </w:rPr>
        <w:t>Q2.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part,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reflects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other commodity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8"/>
          <w:w w:val="85"/>
        </w:rPr>
        <w:t> </w:t>
      </w:r>
      <w:r>
        <w:rPr>
          <w:rFonts w:ascii="Trebuchet MS" w:hAnsi="Trebuchet MS"/>
          <w:color w:val="231F20"/>
          <w:w w:val="85"/>
        </w:rPr>
        <w:t>4.3</w:t>
      </w:r>
      <w:r>
        <w:rPr>
          <w:color w:val="231F20"/>
          <w:w w:val="85"/>
        </w:rPr>
        <w:t>),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inputs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90"/>
        </w:rPr>
        <w:t>production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goods.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210" w:right="331"/>
      </w:pP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2015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been substantial,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date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average </w:t>
      </w:r>
      <w:r>
        <w:rPr>
          <w:color w:val="231F20"/>
          <w:w w:val="80"/>
        </w:rPr>
        <w:t>response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similarly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sized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past.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As </w:t>
      </w:r>
      <w:r>
        <w:rPr>
          <w:color w:val="231F20"/>
          <w:w w:val="85"/>
        </w:rPr>
        <w:t>explained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pages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28–29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2015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60%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changes 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reflected 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taking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3" w:equalWidth="0">
            <w:col w:w="2668" w:space="40"/>
            <w:col w:w="2383" w:space="181"/>
            <w:col w:w="5518"/>
          </w:cols>
        </w:sectPr>
      </w:pPr>
    </w:p>
    <w:p>
      <w:pPr>
        <w:spacing w:line="205" w:lineRule="exact" w:before="0"/>
        <w:ind w:left="153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74560" from="39.685001pt,-4.986007pt" to="255.118001pt,-4.986007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5"/>
          <w:sz w:val="18"/>
        </w:rPr>
        <w:t>Chart 4.5 </w:t>
      </w:r>
      <w:r>
        <w:rPr>
          <w:rFonts w:ascii="BPG Sans Modern GPL&amp;GNU"/>
          <w:color w:val="A70741"/>
          <w:w w:val="95"/>
          <w:sz w:val="18"/>
        </w:rPr>
        <w:t>Import prices have continued to rise</w:t>
      </w:r>
    </w:p>
    <w:p>
      <w:pPr>
        <w:spacing w:line="261" w:lineRule="auto" w:before="13"/>
        <w:ind w:left="153" w:right="244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85"/>
          <w:sz w:val="16"/>
        </w:rPr>
        <w:t>Import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prices,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foreign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export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prices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indicators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input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cost </w:t>
      </w:r>
      <w:r>
        <w:rPr>
          <w:rFonts w:ascii="BPG Sans Modern GPL&amp;GNU"/>
          <w:color w:val="231F20"/>
          <w:w w:val="90"/>
          <w:sz w:val="16"/>
        </w:rPr>
        <w:t>pressures</w:t>
      </w:r>
    </w:p>
    <w:p>
      <w:pPr>
        <w:spacing w:line="122" w:lineRule="exact" w:before="99"/>
        <w:ind w:left="211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2" w:lineRule="exact" w:before="0"/>
        <w:ind w:left="3912" w:right="0" w:firstLine="0"/>
        <w:jc w:val="left"/>
        <w:rPr>
          <w:sz w:val="12"/>
        </w:rPr>
      </w:pPr>
      <w:r>
        <w:rPr/>
        <w:pict>
          <v:group style="position:absolute;margin-left:39.824001pt;margin-top:2.664066pt;width:184.8pt;height:67.3pt;mso-position-horizontal-relative:page;mso-position-vertical-relative:paragraph;z-index:15872512" coordorigin="796,53" coordsize="3696,1346">
            <v:rect style="position:absolute;left:801;top:58;width:3686;height:1336" filled="false" stroked="true" strokeweight=".5pt" strokecolor="#231f20">
              <v:stroke dashstyle="solid"/>
            </v:rect>
            <v:shape style="position:absolute;left:974;top:166;width:3336;height:1055" coordorigin="975,167" coordsize="3336,1055" path="m1842,167l1775,331,1709,456,1642,407,1575,440,1509,568,1442,564,1375,481,1308,478,1242,499,1175,572,1108,401,1042,568,975,476,975,619,1042,738,1108,705,1175,707,1242,615,1308,669,1375,700,1442,878,1509,740,1575,606,1642,638,1709,568,1775,429,1842,348,1909,645,1975,1222,2042,882,2109,919,2176,815,2242,765,2309,627,2376,551,2442,756,2509,540,2576,435,2643,480,2709,656,2776,808,2843,723,2909,819,2976,824,3043,726,3110,803,3176,831,3243,819,3310,820,3377,809,3443,863,3510,927,3577,1012,3710,1034,3777,1023,3844,980,3910,959,3977,877,4044,777,4110,606,4177,563,4244,757,4311,643,4311,476,4244,499,4177,310,4110,339,4044,396,3977,468,3910,711,3844,816,3777,819,3710,716,3643,829,3577,765,3510,784,3443,760,3377,679,3310,592,3243,673,3176,679,3110,525,3043,594,2976,604,2909,605,2843,481,2776,444,2709,444,2643,407,2576,251,2509,390,2442,469,2376,419,2309,539,2242,528,2176,633,2109,692,2042,606,1975,543,1909,219,1842,167xe" filled="true" fillcolor="#d0c4b6" stroked="false">
              <v:path arrowok="t"/>
              <v:fill type="solid"/>
            </v:shape>
            <v:shape style="position:absolute;left:801;top:281;width:3686;height:1108" coordorigin="801,282" coordsize="3686,1108" path="m4373,282l4487,282m4373,503l4487,503m4373,725l4487,725m972,725l4316,725m4373,947l4487,947m4373,1168l4487,1168m801,282l915,282m801,503l915,503m801,725l915,725m801,947l915,947m801,1168l915,1168m4165,1276l4165,1390m3365,1276l3365,1390m2565,1276l2565,1390m1765,1276l1765,1390m963,1276l963,1390e" filled="false" stroked="true" strokeweight=".5pt" strokecolor="#231f20">
              <v:path arrowok="t"/>
              <v:stroke dashstyle="solid"/>
            </v:shape>
            <v:line style="position:absolute" from="4167,418" to="4254,418" stroked="true" strokeweight="1.314pt" strokecolor="#00568b">
              <v:stroke dashstyle="solid"/>
            </v:line>
            <v:shape style="position:absolute;left:974;top:136;width:3202;height:761" coordorigin="975,137" coordsize="3202,761" path="m975,670l1042,688,1107,640,1175,649,1242,642,1307,651,1375,695,1442,730,1509,785,1575,720,1642,726,1709,634,1775,448,1842,341,1909,224,1975,137,2042,160,2109,469,2175,617,2242,745,2309,816,2377,626,2442,599,2509,553,2577,584,2642,544,2709,477,2777,592,2842,636,2909,772,2977,851,3044,803,3109,684,3177,655,3244,680,3309,732,3377,891,3444,897,3509,877,3577,789,3644,778,3709,820,3777,806,3844,874,3911,751,3977,642,4044,467,4111,373,4177,415e" filled="false" stroked="true" strokeweight="1pt" strokecolor="#00568b">
              <v:path arrowok="t"/>
              <v:stroke dashstyle="solid"/>
            </v:shape>
            <v:shape style="position:absolute;left:4268;top:524;width:86;height:114" coordorigin="4268,524" coordsize="86,114" path="m4311,524l4268,581,4311,638,4353,581,4311,524xe" filled="true" fillcolor="#00568b" stroked="false">
              <v:path arrowok="t"/>
              <v:fill type="solid"/>
            </v:shape>
            <v:shape style="position:absolute;left:2179;top:76;width:1562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89188"/>
                        <w:w w:val="80"/>
                        <w:sz w:val="12"/>
                      </w:rPr>
                      <w:t>Range</w:t>
                    </w:r>
                    <w:r>
                      <w:rPr>
                        <w:color w:val="989188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color w:val="989188"/>
                        <w:w w:val="80"/>
                        <w:sz w:val="12"/>
                      </w:rPr>
                      <w:t>of</w:t>
                    </w:r>
                    <w:r>
                      <w:rPr>
                        <w:color w:val="989188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989188"/>
                        <w:w w:val="80"/>
                        <w:sz w:val="12"/>
                      </w:rPr>
                      <w:t>input</w:t>
                    </w:r>
                    <w:r>
                      <w:rPr>
                        <w:color w:val="989188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989188"/>
                        <w:w w:val="80"/>
                        <w:sz w:val="12"/>
                      </w:rPr>
                      <w:t>cost</w:t>
                    </w:r>
                    <w:r>
                      <w:rPr>
                        <w:color w:val="989188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989188"/>
                        <w:w w:val="80"/>
                        <w:sz w:val="12"/>
                      </w:rPr>
                      <w:t>indicators</w:t>
                    </w:r>
                    <w:r>
                      <w:rPr>
                        <w:color w:val="989188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179;top:834;width:779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Import prices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15</w:t>
      </w:r>
    </w:p>
    <w:p>
      <w:pPr>
        <w:spacing w:before="77"/>
        <w:ind w:left="0" w:right="469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line="108" w:lineRule="exact" w:before="78"/>
        <w:ind w:left="396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35" w:lineRule="exact" w:before="0"/>
        <w:ind w:left="3914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46" w:lineRule="auto" w:before="8"/>
        <w:ind w:left="3920" w:right="0" w:firstLine="0"/>
        <w:jc w:val="left"/>
        <w:rPr>
          <w:sz w:val="12"/>
        </w:rPr>
      </w:pPr>
      <w:r>
        <w:rPr>
          <w:color w:val="231F20"/>
          <w:spacing w:val="-19"/>
          <w:w w:val="80"/>
          <w:position w:val="-7"/>
          <w:sz w:val="16"/>
        </w:rPr>
        <w:t>–</w:t>
      </w:r>
      <w:r>
        <w:rPr>
          <w:color w:val="231F20"/>
          <w:spacing w:val="-19"/>
          <w:w w:val="80"/>
          <w:sz w:val="12"/>
        </w:rPr>
        <w:t>0</w:t>
      </w:r>
    </w:p>
    <w:p>
      <w:pPr>
        <w:spacing w:before="34"/>
        <w:ind w:left="0" w:right="469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78"/>
        <w:ind w:left="0" w:right="469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line="123" w:lineRule="exact" w:before="78"/>
        <w:ind w:left="3912" w:right="0" w:firstLine="0"/>
        <w:jc w:val="left"/>
        <w:rPr>
          <w:sz w:val="12"/>
        </w:rPr>
      </w:pPr>
      <w:r>
        <w:rPr>
          <w:color w:val="231F20"/>
          <w:sz w:val="12"/>
        </w:rPr>
        <w:t>15</w:t>
      </w:r>
    </w:p>
    <w:p>
      <w:pPr>
        <w:tabs>
          <w:tab w:pos="1123" w:val="left" w:leader="none"/>
          <w:tab w:pos="1923" w:val="left" w:leader="none"/>
          <w:tab w:pos="2724" w:val="left" w:leader="none"/>
          <w:tab w:pos="3524" w:val="left" w:leader="none"/>
        </w:tabs>
        <w:spacing w:line="123" w:lineRule="exact" w:before="0"/>
        <w:ind w:left="32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2005</w:t>
        <w:tab/>
      </w:r>
      <w:r>
        <w:rPr>
          <w:color w:val="231F20"/>
          <w:w w:val="90"/>
          <w:sz w:val="12"/>
        </w:rPr>
        <w:t>08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14</w:t>
        <w:tab/>
        <w:t>17</w:t>
      </w:r>
    </w:p>
    <w:p>
      <w:pPr>
        <w:spacing w:line="122" w:lineRule="exact" w:before="38"/>
        <w:ind w:left="211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2" w:lineRule="exact" w:before="0"/>
        <w:ind w:left="3906" w:right="0" w:firstLine="0"/>
        <w:jc w:val="left"/>
        <w:rPr>
          <w:sz w:val="12"/>
        </w:rPr>
      </w:pPr>
      <w:r>
        <w:rPr/>
        <w:pict>
          <v:group style="position:absolute;margin-left:39.685001pt;margin-top:2.341061pt;width:184.8pt;height:67.3pt;mso-position-horizontal-relative:page;mso-position-vertical-relative:paragraph;z-index:15874048" coordorigin="794,47" coordsize="3696,1346">
            <v:rect style="position:absolute;left:798;top:51;width:3686;height:1336" filled="false" stroked="true" strokeweight=".5pt" strokecolor="#231f20">
              <v:stroke dashstyle="solid"/>
            </v:rect>
            <v:shape style="position:absolute;left:801;top:384;width:3686;height:993" coordorigin="801,384" coordsize="3686,993" path="m4373,384l4487,384m4373,717l4487,717m4373,1049l4487,1049m972,1049l4316,1049m801,384l915,384m801,717l915,717m801,1049l915,1049m4169,1263l4169,1376m3363,1263l3363,1376m2560,1263l2560,1376m1754,1263l1754,1376m950,1263l950,1376e" filled="false" stroked="true" strokeweight=".5pt" strokecolor="#231f20">
              <v:path arrowok="t"/>
              <v:stroke dashstyle="solid"/>
            </v:shape>
            <v:shape style="position:absolute;left:981;top:848;width:3268;height:416" coordorigin="981,849" coordsize="3268,416" path="m981,941l1048,961,1114,958,1181,950,1248,950,1314,950,1381,952,1447,970,1514,974,1581,972,1647,983,1714,965,1780,917,1847,886,1914,852,1980,983,2047,1139,2113,1225,2180,1264,2247,1151,2313,1009,2382,915,2448,893,2515,878,2582,849,2648,871,2715,887,2781,915,2848,963,2915,996,2981,1000,3048,1006,3114,1033,3181,1050,3248,1061,3314,1059,3381,1067,3447,1061,3514,1059,3581,1067,3647,1081,3714,1054,3780,1081,3847,1094,3916,1139,3982,1148,4049,1109,4115,1043,4182,937,4249,954e" filled="false" stroked="true" strokeweight="1pt" strokecolor="#a70741">
              <v:path arrowok="t"/>
              <v:stroke dashstyle="solid"/>
            </v:shape>
            <v:shape style="position:absolute;left:4272;top:911;width:85;height:114" coordorigin="4272,911" coordsize="85,114" path="m4315,911l4272,968,4315,1025,4357,968,4315,911xe" filled="true" fillcolor="#a70741" stroked="false">
              <v:path arrowok="t"/>
              <v:fill type="solid"/>
            </v:shape>
            <v:shape style="position:absolute;left:981;top:274;width:3268;height:1040" coordorigin="981,274" coordsize="3268,1040" path="m981,910l1048,937,1114,876,1181,923,1248,884,1314,902,1381,1039,1447,1107,1514,1168,1581,1103,1647,1050,1714,893,1780,597,1847,466,1914,365,1980,274,2047,391,2113,771,2180,935,2247,1007,2313,1081,2382,854,2448,843,2515,874,2582,900,2648,850,2715,775,2781,915,2848,978,2915,1148,2981,1194,3048,1140,3114,998,3181,941,3248,945,3314,1057,3381,1268,3447,1305,3514,1314,3581,1207,3647,1224,3714,1212,3780,1255,3847,1270,3916,1048,3982,934,4049,525,4115,365,4182,474,4249,625e" filled="false" stroked="true" strokeweight="1.0pt" strokecolor="#ab937c">
              <v:path arrowok="t"/>
              <v:stroke dashstyle="solid"/>
            </v:shape>
            <v:shape style="position:absolute;left:981;top:608;width:3268;height:569" coordorigin="981,609" coordsize="3268,569" path="m981,1007l1048,1022,1114,985,1181,993,1248,987,1314,993,1381,1026,1447,1052,1514,1094,1581,1046,1647,1050,1714,982,1780,841,1847,762,1914,673,1980,609,2047,625,2113,858,2180,967,2247,1065,2313,1116,2382,974,2448,954,2515,921,2582,943,2648,915,2715,863,2781,950,2848,983,2915,1085,2981,1144,3048,1109,3114,1019,3181,996,3248,1015,3314,1055,3381,1174,3447,1177,3514,1163,3581,1096,3647,1089,3714,1120,3780,1109,3847,1161,3916,1068,3982,987,4049,856,4115,784,4182,817,4249,821e" filled="false" stroked="true" strokeweight="1pt" strokecolor="#00568b">
              <v:path arrowok="t"/>
              <v:stroke dashstyle="solid"/>
            </v:shape>
            <v:shape style="position:absolute;left:4272;top:884;width:85;height:114" coordorigin="4272,885" coordsize="85,114" path="m4315,885l4272,941,4315,998,4357,941,4315,885xe" filled="true" fillcolor="#00568b" stroked="false">
              <v:path arrowok="t"/>
              <v:fill type="solid"/>
            </v:shape>
            <v:shape style="position:absolute;left:4272;top:811;width:85;height:114" coordorigin="4272,812" coordsize="85,114" path="m4315,812l4272,869,4315,925,4357,869,4315,812xe" filled="true" fillcolor="#ab937c" stroked="false">
              <v:path arrowok="t"/>
              <v:fill type="solid"/>
            </v:shape>
            <v:shape style="position:absolute;left:1284;top:97;width:779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Import prices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116;top:280;width:1885;height:610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39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Foreign export prices in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foreign currency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199" w:lineRule="auto" w:before="52"/>
                      <w:ind w:left="806" w:right="-9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Foreign export prices </w:t>
                    </w:r>
                    <w:r>
                      <w:rPr>
                        <w:color w:val="AB937C"/>
                        <w:spacing w:val="-8"/>
                        <w:w w:val="75"/>
                        <w:sz w:val="12"/>
                      </w:rPr>
                      <w:t>in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sterling terms</w:t>
                    </w:r>
                    <w:r>
                      <w:rPr>
                        <w:color w:val="AB937C"/>
                        <w:w w:val="85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30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455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spacing w:before="5"/>
        <w:rPr>
          <w:sz w:val="15"/>
        </w:rPr>
      </w:pPr>
    </w:p>
    <w:p>
      <w:pPr>
        <w:spacing w:line="142" w:lineRule="exact" w:before="0"/>
        <w:ind w:left="392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line="189" w:lineRule="exact" w:before="0"/>
        <w:ind w:left="3914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3" w:lineRule="exact" w:before="0"/>
        <w:ind w:left="3969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3" w:lineRule="exact" w:before="0"/>
        <w:ind w:left="392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3" w:lineRule="exact" w:before="52"/>
        <w:ind w:left="392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tabs>
          <w:tab w:pos="1114" w:val="left" w:leader="none"/>
          <w:tab w:pos="1919" w:val="left" w:leader="none"/>
          <w:tab w:pos="2724" w:val="left" w:leader="none"/>
          <w:tab w:pos="3529" w:val="left" w:leader="none"/>
        </w:tabs>
        <w:spacing w:line="133" w:lineRule="exact" w:before="0"/>
        <w:ind w:left="30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2005</w:t>
        <w:tab/>
      </w:r>
      <w:r>
        <w:rPr>
          <w:color w:val="231F20"/>
          <w:w w:val="90"/>
          <w:sz w:val="12"/>
        </w:rPr>
        <w:t>08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14</w:t>
        <w:tab/>
        <w:t>17</w:t>
      </w:r>
    </w:p>
    <w:p>
      <w:pPr>
        <w:pStyle w:val="BodyText"/>
        <w:rPr>
          <w:sz w:val="12"/>
        </w:rPr>
      </w:pPr>
    </w:p>
    <w:p>
      <w:pPr>
        <w:spacing w:line="235" w:lineRule="auto" w:before="1"/>
        <w:ind w:left="153" w:right="437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BCC,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CBI,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CEIC,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Eurostat,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IHS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Markit,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ONS,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Reuters </w:t>
      </w:r>
      <w:r>
        <w:rPr>
          <w:color w:val="231F20"/>
          <w:w w:val="85"/>
          <w:sz w:val="11"/>
        </w:rPr>
        <w:t>Datastream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49"/>
        </w:numPr>
        <w:tabs>
          <w:tab w:pos="324" w:val="left" w:leader="none"/>
        </w:tabs>
        <w:spacing w:line="235" w:lineRule="auto" w:before="0" w:after="0"/>
        <w:ind w:left="323" w:right="39" w:hanging="171"/>
        <w:jc w:val="left"/>
        <w:rPr>
          <w:sz w:val="11"/>
        </w:rPr>
      </w:pPr>
      <w:r>
        <w:rPr>
          <w:color w:val="231F20"/>
          <w:w w:val="85"/>
          <w:sz w:val="11"/>
        </w:rPr>
        <w:t>Swathe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includes: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producer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(PPI)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imported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materials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prices;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Markit/CIPS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input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prices;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input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cost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pressures;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over </w:t>
      </w:r>
      <w:r>
        <w:rPr>
          <w:color w:val="231F20"/>
          <w:w w:val="85"/>
          <w:sz w:val="11"/>
        </w:rPr>
        <w:t>the past three months (from the </w:t>
      </w:r>
      <w:r>
        <w:rPr>
          <w:rFonts w:ascii="Trebuchet MS" w:hAnsi="Trebuchet MS"/>
          <w:i/>
          <w:color w:val="231F20"/>
          <w:w w:val="85"/>
          <w:sz w:val="11"/>
        </w:rPr>
        <w:t>Quarterly Industrial Trends Survey</w:t>
      </w:r>
      <w:r>
        <w:rPr>
          <w:color w:val="231F20"/>
          <w:w w:val="85"/>
          <w:sz w:val="11"/>
        </w:rPr>
        <w:t>); and Bank Agents’ </w:t>
      </w:r>
      <w:r>
        <w:rPr>
          <w:color w:val="231F20"/>
          <w:w w:val="80"/>
          <w:sz w:val="11"/>
        </w:rPr>
        <w:t>material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scores.</w:t>
      </w:r>
      <w:r>
        <w:rPr>
          <w:color w:val="231F20"/>
          <w:spacing w:val="3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PPI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  <w:r>
        <w:rPr>
          <w:color w:val="231F20"/>
          <w:spacing w:val="3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match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85"/>
          <w:sz w:val="11"/>
        </w:rPr>
        <w:t>mean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variance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import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growth,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2000.</w:t>
      </w:r>
    </w:p>
    <w:p>
      <w:pPr>
        <w:pStyle w:val="ListParagraph"/>
        <w:numPr>
          <w:ilvl w:val="0"/>
          <w:numId w:val="49"/>
        </w:numPr>
        <w:tabs>
          <w:tab w:pos="324" w:val="left" w:leader="none"/>
        </w:tabs>
        <w:spacing w:line="235" w:lineRule="auto" w:before="2" w:after="0"/>
        <w:ind w:left="323" w:right="420" w:hanging="171"/>
        <w:jc w:val="left"/>
        <w:rPr>
          <w:sz w:val="11"/>
        </w:rPr>
      </w:pPr>
      <w:r>
        <w:rPr>
          <w:color w:val="231F20"/>
          <w:w w:val="80"/>
          <w:sz w:val="11"/>
        </w:rPr>
        <w:t>UK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import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deflator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fuels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MTIC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fraud. </w:t>
      </w:r>
      <w:r>
        <w:rPr>
          <w:color w:val="231F20"/>
          <w:w w:val="90"/>
          <w:sz w:val="11"/>
        </w:rPr>
        <w:t>Diamond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Q3.</w:t>
      </w:r>
    </w:p>
    <w:p>
      <w:pPr>
        <w:pStyle w:val="ListParagraph"/>
        <w:numPr>
          <w:ilvl w:val="0"/>
          <w:numId w:val="49"/>
        </w:numPr>
        <w:tabs>
          <w:tab w:pos="324" w:val="left" w:leader="none"/>
        </w:tabs>
        <w:spacing w:line="235" w:lineRule="auto" w:before="1" w:after="0"/>
        <w:ind w:left="323" w:right="89" w:hanging="171"/>
        <w:jc w:val="left"/>
        <w:rPr>
          <w:sz w:val="11"/>
        </w:rPr>
      </w:pPr>
      <w:r>
        <w:rPr>
          <w:color w:val="231F20"/>
          <w:w w:val="80"/>
          <w:sz w:val="11"/>
        </w:rPr>
        <w:t>Domestic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currency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non-oil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51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 according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imports.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sample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excludes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major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oil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exporters.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Diamond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Q3.</w:t>
      </w:r>
    </w:p>
    <w:p>
      <w:pPr>
        <w:pStyle w:val="ListParagraph"/>
        <w:numPr>
          <w:ilvl w:val="0"/>
          <w:numId w:val="49"/>
        </w:numPr>
        <w:tabs>
          <w:tab w:pos="324" w:val="left" w:leader="none"/>
        </w:tabs>
        <w:spacing w:line="235" w:lineRule="auto" w:before="1" w:after="0"/>
        <w:ind w:left="323" w:right="219" w:hanging="171"/>
        <w:jc w:val="left"/>
        <w:rPr>
          <w:sz w:val="11"/>
        </w:rPr>
      </w:pPr>
      <w:r>
        <w:rPr>
          <w:color w:val="231F20"/>
          <w:w w:val="80"/>
          <w:sz w:val="11"/>
        </w:rPr>
        <w:t>Domestic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currency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non-oil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defined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footnote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(b)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sterling </w:t>
      </w:r>
      <w:r>
        <w:rPr>
          <w:color w:val="231F20"/>
          <w:w w:val="90"/>
          <w:sz w:val="11"/>
        </w:rPr>
        <w:t>exchange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index.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Diamond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Q3.</w:t>
      </w:r>
    </w:p>
    <w:p>
      <w:pPr>
        <w:pStyle w:val="BodyText"/>
        <w:spacing w:line="259" w:lineRule="auto" w:before="2"/>
        <w:ind w:left="153" w:right="320"/>
      </w:pPr>
      <w:r>
        <w:rPr/>
        <w:br w:type="column"/>
      </w:r>
      <w:r>
        <w:rPr>
          <w:color w:val="231F20"/>
          <w:w w:val="80"/>
        </w:rPr>
        <w:t>year.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Q2,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50%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4"/>
          <w:w w:val="80"/>
        </w:rPr>
        <w:t>world </w:t>
      </w:r>
      <w:r>
        <w:rPr>
          <w:color w:val="231F20"/>
          <w:w w:val="80"/>
        </w:rPr>
        <w:t>export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terms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higher </w:t>
      </w:r>
      <w:r>
        <w:rPr>
          <w:color w:val="231F20"/>
          <w:w w:val="85"/>
        </w:rPr>
        <w:t>import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prices.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53" w:right="534"/>
      </w:pPr>
      <w:r>
        <w:rPr>
          <w:color w:val="231F20"/>
          <w:w w:val="80"/>
        </w:rPr>
        <w:t>While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will </w:t>
      </w:r>
      <w:r>
        <w:rPr>
          <w:color w:val="231F20"/>
          <w:w w:val="85"/>
        </w:rPr>
        <w:t>be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limited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past,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reasons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why </w:t>
      </w:r>
      <w:r>
        <w:rPr>
          <w:color w:val="231F20"/>
          <w:w w:val="80"/>
        </w:rPr>
        <w:t>pass-through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slower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this occasion. For example, elevated uncertainty before the </w:t>
      </w:r>
      <w:r>
        <w:rPr>
          <w:color w:val="231F20"/>
          <w:w w:val="75"/>
        </w:rPr>
        <w:t>referendum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encouraged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importers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foreign </w:t>
      </w:r>
      <w:r>
        <w:rPr>
          <w:color w:val="231F20"/>
          <w:w w:val="85"/>
        </w:rPr>
        <w:t>exporters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Kingdom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hedge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sterling</w:t>
      </w:r>
    </w:p>
    <w:p>
      <w:pPr>
        <w:pStyle w:val="BodyText"/>
        <w:spacing w:line="259" w:lineRule="auto" w:before="2"/>
        <w:ind w:left="153" w:right="321"/>
      </w:pPr>
      <w:r>
        <w:rPr>
          <w:color w:val="231F20"/>
          <w:w w:val="80"/>
        </w:rPr>
        <w:t>exposures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longer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periods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usual.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delay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 pace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companies’ </w:t>
      </w:r>
      <w:r>
        <w:rPr>
          <w:color w:val="231F20"/>
          <w:w w:val="85"/>
        </w:rPr>
        <w:t>input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costs.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Volatility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foreign </w:t>
      </w:r>
      <w:r>
        <w:rPr>
          <w:color w:val="231F20"/>
          <w:w w:val="80"/>
        </w:rPr>
        <w:t>exporters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delay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moderate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adjustments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prices </w:t>
      </w:r>
      <w:r>
        <w:rPr>
          <w:color w:val="231F20"/>
          <w:w w:val="85"/>
        </w:rPr>
        <w:t>until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certain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appropriate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level.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result,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3"/>
          <w:w w:val="80"/>
        </w:rPr>
        <w:t>continue </w:t>
      </w:r>
      <w:r>
        <w:rPr>
          <w:color w:val="231F20"/>
          <w:w w:val="75"/>
        </w:rPr>
        <w:t>pushing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up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import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coming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quarters.</w:t>
      </w:r>
      <w:r>
        <w:rPr>
          <w:color w:val="231F20"/>
          <w:spacing w:val="20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measures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input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continued </w:t>
      </w:r>
      <w:r>
        <w:rPr>
          <w:color w:val="231F20"/>
          <w:w w:val="85"/>
        </w:rPr>
        <w:t>pass-through 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3"/>
          <w:w w:val="85"/>
        </w:rPr>
        <w:t> </w:t>
      </w:r>
      <w:r>
        <w:rPr>
          <w:rFonts w:ascii="Trebuchet MS" w:hAnsi="Trebuchet MS"/>
          <w:color w:val="231F20"/>
          <w:w w:val="85"/>
        </w:rPr>
        <w:t>4.5</w:t>
      </w:r>
      <w:r>
        <w:rPr>
          <w:color w:val="231F20"/>
          <w:w w:val="85"/>
        </w:rPr>
        <w:t>).</w:t>
      </w:r>
    </w:p>
    <w:p>
      <w:pPr>
        <w:pStyle w:val="BodyText"/>
        <w:spacing w:before="10"/>
      </w:pPr>
    </w:p>
    <w:p>
      <w:pPr>
        <w:pStyle w:val="Heading4"/>
        <w:spacing w:before="1"/>
      </w:pPr>
      <w:r>
        <w:rPr>
          <w:color w:val="A70741"/>
        </w:rPr>
        <w:t>Import price pass-through to consumer prices</w:t>
      </w:r>
    </w:p>
    <w:p>
      <w:pPr>
        <w:pStyle w:val="BodyText"/>
        <w:spacing w:line="259" w:lineRule="auto" w:before="16"/>
        <w:ind w:left="153" w:right="409"/>
      </w:pP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natural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consequence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import prices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initial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compression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 gradual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rebuild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profit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consumer </w:t>
      </w:r>
      <w:r>
        <w:rPr>
          <w:color w:val="231F20"/>
          <w:w w:val="85"/>
        </w:rPr>
        <w:t>goods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services.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One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measure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margins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difference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costs,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 labour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costs,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profit margins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narrowed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H1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5"/>
          <w:w w:val="80"/>
        </w:rPr>
        <w:t>have </w:t>
      </w:r>
      <w:r>
        <w:rPr>
          <w:color w:val="231F20"/>
          <w:w w:val="90"/>
        </w:rPr>
        <w:t>increased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 w:hAnsi="Trebuchet MS"/>
          <w:color w:val="231F20"/>
          <w:w w:val="90"/>
        </w:rPr>
        <w:t>Charts</w:t>
      </w:r>
      <w:r>
        <w:rPr>
          <w:rFonts w:ascii="Trebuchet MS" w:hAnsi="Trebuchet MS"/>
          <w:color w:val="231F20"/>
          <w:spacing w:val="-14"/>
          <w:w w:val="90"/>
        </w:rPr>
        <w:t> </w:t>
      </w:r>
      <w:r>
        <w:rPr>
          <w:rFonts w:ascii="Trebuchet MS" w:hAnsi="Trebuchet MS"/>
          <w:color w:val="231F20"/>
          <w:w w:val="90"/>
        </w:rPr>
        <w:t>4.6</w:t>
      </w:r>
      <w:r>
        <w:rPr>
          <w:rFonts w:ascii="Trebuchet MS" w:hAnsi="Trebuchet MS"/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rFonts w:ascii="Trebuchet MS" w:hAnsi="Trebuchet MS"/>
          <w:color w:val="231F20"/>
          <w:w w:val="90"/>
        </w:rPr>
        <w:t>4.7</w:t>
      </w:r>
      <w:r>
        <w:rPr>
          <w:color w:val="231F20"/>
          <w:w w:val="90"/>
        </w:rPr>
        <w:t>).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494" w:space="835"/>
            <w:col w:w="5461"/>
          </w:cols>
        </w:sectPr>
      </w:pPr>
    </w:p>
    <w:p>
      <w:pPr>
        <w:spacing w:line="249" w:lineRule="auto" w:before="106"/>
        <w:ind w:left="153" w:right="470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27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4.6</w:t>
      </w:r>
      <w:r>
        <w:rPr>
          <w:rFonts w:ascii="Trebuchet MS" w:hAnsi="Trebuchet MS"/>
          <w:b/>
          <w:color w:val="A70741"/>
          <w:spacing w:val="-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External</w:t>
      </w:r>
      <w:r>
        <w:rPr>
          <w:rFonts w:ascii="BPG Sans Modern GPL&amp;GNU" w:hAns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factors</w:t>
      </w:r>
      <w:r>
        <w:rPr>
          <w:rFonts w:ascii="BPG Sans Modern GPL&amp;GNU" w:hAns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have</w:t>
      </w:r>
      <w:r>
        <w:rPr>
          <w:rFonts w:ascii="BPG Sans Modern GPL&amp;GNU" w:hAns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driven</w:t>
      </w:r>
      <w:r>
        <w:rPr>
          <w:rFonts w:ascii="BPG Sans Modern GPL&amp;GNU" w:hAns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most</w:t>
      </w:r>
      <w:r>
        <w:rPr>
          <w:rFonts w:ascii="BPG Sans Modern GPL&amp;GNU" w:hAns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of</w:t>
      </w:r>
      <w:r>
        <w:rPr>
          <w:rFonts w:ascii="BPG Sans Modern GPL&amp;GNU" w:hAns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5"/>
          <w:w w:val="90"/>
          <w:sz w:val="18"/>
        </w:rPr>
        <w:t>the </w:t>
      </w:r>
      <w:r>
        <w:rPr>
          <w:rFonts w:ascii="BPG Sans Modern GPL&amp;GNU" w:hAnsi="BPG Sans Modern GPL&amp;GNU"/>
          <w:color w:val="A70741"/>
          <w:w w:val="95"/>
          <w:sz w:val="18"/>
        </w:rPr>
        <w:t>pickup</w:t>
      </w:r>
      <w:r>
        <w:rPr>
          <w:rFonts w:ascii="BPG Sans Modern GPL&amp;GNU" w:hAns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in</w:t>
      </w:r>
      <w:r>
        <w:rPr>
          <w:rFonts w:ascii="BPG Sans Modern GPL&amp;GNU" w:hAns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companies’</w:t>
      </w:r>
      <w:r>
        <w:rPr>
          <w:rFonts w:ascii="BPG Sans Modern GPL&amp;GNU" w:hAns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costs</w:t>
      </w:r>
      <w:r>
        <w:rPr>
          <w:rFonts w:ascii="BPG Sans Modern GPL&amp;GNU" w:hAns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in</w:t>
      </w:r>
      <w:r>
        <w:rPr>
          <w:rFonts w:ascii="BPG Sans Modern GPL&amp;GNU" w:hAns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2017</w:t>
      </w:r>
    </w:p>
    <w:p>
      <w:pPr>
        <w:spacing w:line="259" w:lineRule="auto" w:before="5"/>
        <w:ind w:left="153" w:right="101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CPI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inflation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estimated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contributions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to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four-quarter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growth </w:t>
      </w:r>
      <w:r>
        <w:rPr>
          <w:rFonts w:ascii="BPG Sans Modern GPL&amp;GNU"/>
          <w:color w:val="231F20"/>
          <w:w w:val="95"/>
          <w:sz w:val="16"/>
        </w:rPr>
        <w:t>in</w:t>
      </w:r>
      <w:r>
        <w:rPr>
          <w:rFonts w:ascii="BPG Sans Modern GPL&amp;GNU"/>
          <w:color w:val="231F20"/>
          <w:spacing w:val="-27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unit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costs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for</w:t>
      </w:r>
      <w:r>
        <w:rPr>
          <w:rFonts w:ascii="BPG Sans Modern GPL&amp;GNU"/>
          <w:color w:val="231F20"/>
          <w:spacing w:val="-27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consumer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goods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and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services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2" w:lineRule="exact" w:before="100"/>
        <w:ind w:left="298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2" w:lineRule="exact" w:before="0"/>
        <w:ind w:left="3906" w:right="0" w:firstLine="0"/>
        <w:jc w:val="left"/>
        <w:rPr>
          <w:sz w:val="12"/>
        </w:rPr>
      </w:pPr>
      <w:r>
        <w:rPr/>
        <w:pict>
          <v:group style="position:absolute;margin-left:39.685001pt;margin-top:2.482033pt;width:184.8pt;height:142.25pt;mso-position-horizontal-relative:page;mso-position-vertical-relative:paragraph;z-index:15887360" coordorigin="794,50" coordsize="3696,2845">
            <v:rect style="position:absolute;left:798;top:54;width:3686;height:2835" filled="false" stroked="true" strokeweight=".5pt" strokecolor="#231f20">
              <v:stroke dashstyle="solid"/>
            </v:rect>
            <v:shape style="position:absolute;left:969;top:1667;width:3004;height:692" coordorigin="969,1668" coordsize="3004,692" path="m984,1927l969,1927,969,2177,984,2177,984,1927xm1026,1803l1013,1803,1013,2177,1026,2177,1026,1803xm1070,1883l1055,1883,1055,2177,1070,2177,1070,1883xm1112,1901l1097,1901,1097,2177,1112,2177,1112,1901xm1156,1877l1141,1877,1141,2177,1156,2177,1156,1877xm1198,2035l1183,2035,1183,2177,1198,2177,1198,2035xm1240,2014l1225,2014,1225,2177,1240,2177,1240,2014xm1284,2064l1269,2064,1269,2177,1284,2177,1284,2064xm1326,2083l1311,2083,1311,2177,1326,2177,1326,2083xm1368,1979l1353,1979,1353,2177,1368,2177,1368,1979xm1412,1851l1397,1851,1397,2177,1412,2177,1412,1851xm1454,1753l1439,1753,1439,2177,1454,2177,1454,1753xm1496,1918l1481,1918,1481,2177,1496,2177,1496,1918xm1540,2014l1525,2014,1525,2177,1540,2177,1540,2014xm1582,2057l1567,2057,1567,2177,1582,2177,1582,2057xm1624,2112l1611,2112,1611,2177,1624,2177,1624,2112xm1668,2114l1653,2114,1653,2177,1668,2177,1668,2114xm1710,2151l1695,2151,1695,2177,1710,2177,1710,2151xm1752,2177l1739,2177,1739,2192,1752,2192,1752,2177xm1796,2177l1781,2177,1781,2240,1796,2240,1796,2177xm1838,2177l1823,2177,1823,2192,1838,2192,1838,2177xm1880,2103l1867,2103,1867,2177,1880,2177,1880,2103xm1924,2101l1909,2101,1909,2177,1924,2177,1924,2101xm1966,2031l1951,2031,1951,2177,1966,2177,1966,2031xm2008,2088l1995,2088,1995,2177,2008,2177,2008,2088xm2052,2062l2037,2062,2037,2177,2052,2177,2052,2062xm2094,1994l2079,1994,2079,2177,2094,2177,2094,1994xm2136,2062l2123,2062,2123,2177,2136,2177,2136,2062xm2180,2085l2165,2085,2165,2177,2180,2177,2180,2085xm2222,2125l2207,2125,2207,2177,2222,2177,2222,2125xm2266,2177l2251,2177,2251,2270,2266,2270,2266,2177xm2308,2155l2293,2155,2293,2177,2308,2177,2308,2155xm2350,2018l2335,2018,2335,2177,2350,2177,2350,2018xm2394,1966l2380,1966,2380,2177,2394,2177,2394,1966xm2436,1709l2421,1709,2421,2177,2436,2177,2436,1709xm2478,1877l2463,1877,2463,2177,2478,2177,2478,1877xm2522,1957l2508,1957,2508,2177,2522,2177,2522,1957xm2564,2035l2549,2035,2549,2177,2564,2177,2564,2035xm2606,2177l2594,2177,2594,2222,2606,2222,2606,2177xm2650,2044l2636,2044,2636,2177,2650,2177,2650,2044xm2692,2155l2678,2155,2678,2177,2692,2177,2692,2155xm2734,2053l2722,2053,2722,2177,2734,2177,2734,2053xm2778,1942l2764,1942,2764,2177,2778,2177,2778,1942xm2820,1998l2806,1998,2806,2177,2820,2177,2820,1998xm2862,1668l2850,1668,2850,2177,2862,2177,2862,1668xm2906,1792l2892,1792,2892,2177,2906,2177,2906,1792xm2948,1768l2934,1768,2934,2177,2948,2177,2948,1768xm2990,1951l2978,1951,2978,2177,2990,2177,2990,1951xm3034,2177l3020,2177,3020,2201,3034,2201,3034,2177xm3076,2177l3062,2177,3062,2179,3076,2179,3076,2177xm3118,2177l3106,2177,3106,2314,3118,2314,3118,2177xm3162,2170l3148,2170,3148,2177,3162,2177,3162,2170xm3204,2103l3190,2103,3190,2177,3204,2177,3204,2103xm3246,2177l3234,2177,3234,2218,3246,2218,3246,2177xm3290,2125l3276,2125,3276,2177,3290,2177,3290,2125xm3332,2114l3318,2114,3318,2177,3332,2177,3332,2114xm3376,2096l3362,2096,3362,2177,3376,2177,3376,2096xm3418,1948l3404,1948,3404,2177,3418,2177,3418,1948xm3460,2046l3446,2046,3446,2177,3460,2177,3460,2046xm3504,2044l3490,2044,3490,2177,3504,2177,3504,2044xm3546,1857l3532,1857,3532,2177,3546,2177,3546,1857xm3588,1983l3574,1983,3574,2177,3588,2177,3588,1983xm3632,1918l3618,1918,3618,2177,3632,2177,3632,1918xm3674,2044l3660,2044,3660,2177,3674,2177,3674,2044xm3716,2177l3704,2177,3704,2359,3716,2359,3716,2177xm3760,2177l3746,2177,3746,2336,3760,2336,3760,2177xm3802,2177l3788,2177,3788,2353,3802,2353,3802,2177xm3844,2177l3832,2177,3832,2266,3844,2266,3844,2177xm3888,2148l3874,2148,3874,2177,3888,2177,3888,2148xm3930,2068l3916,2068,3916,2177,3930,2177,3930,2068xm3972,2068l3960,2068,3960,2177,3972,2177,3972,2068xe" filled="true" fillcolor="#00568b" stroked="false">
              <v:path arrowok="t"/>
              <v:fill type="solid"/>
            </v:shape>
            <v:shape style="position:absolute;left:3959;top:2024;width:313;height:153" coordorigin="3960,2025" coordsize="313,153" path="m3972,2068l3960,2068,3960,2177,3972,2177,3972,2068xm4016,2129l4002,2129,4002,2177,4016,2177,4016,2129xm4058,2081l4044,2081,4044,2177,4058,2177,4058,2081xm4100,2059l4088,2059,4088,2177,4100,2177,4100,2059xm4144,2105l4130,2105,4130,2177,4144,2177,4144,2105xm4186,2025l4172,2025,4172,2177,4186,2177,4186,2025xm4228,2057l4216,2057,4216,2177,4228,2177,4228,2057xm4272,2116l4258,2116,4258,2177,4272,2177,4272,2116xe" filled="true" fillcolor="#00568b" stroked="false">
              <v:path arrowok="t"/>
              <v:fill type="solid"/>
            </v:shape>
            <v:shape style="position:absolute;left:969;top:1061;width:3004;height:1558" coordorigin="969,1061" coordsize="3004,1558" path="m984,2177l969,2177,969,2549,984,2549,984,2177xm1026,2177l1013,2177,1013,2570,1026,2570,1026,2177xm1070,2177l1055,2177,1055,2488,1070,2488,1070,2177xm1112,2177l1097,2177,1097,2299,1112,2299,1112,2177xm1156,2177l1141,2177,1141,2275,1156,2275,1156,2177xm1198,2177l1183,2177,1183,2201,1198,2201,1198,2177xm1240,2177l1225,2177,1225,2251,1240,2251,1240,2177xm1284,2177l1269,2177,1269,2240,1284,2240,1284,2177xm1326,2018l1311,2018,1311,2083,1326,2083,1326,2018xm1368,1833l1353,1833,1353,1979,1368,1979,1368,1833xm1412,1668l1397,1668,1397,1851,1412,1851,1412,1668xm1454,1535l1439,1535,1439,1753,1454,1753,1454,1535xm1496,1829l1481,1829,1481,1918,1496,1918,1496,1829xm1540,2177l1525,2177,1525,2277,1540,2277,1540,2177xm1582,2177l1567,2177,1567,2318,1582,2318,1582,2177xm1624,2177l1611,2177,1611,2390,1624,2390,1624,2177xm1668,2177l1653,2177,1653,2373,1668,2373,1668,2177xm1710,2177l1695,2177,1695,2342,1710,2342,1710,2177xm1752,2192l1739,2192,1739,2325,1752,2325,1752,2192xm1796,2240l1781,2240,1781,2301,1796,2301,1796,2240xm1838,2170l1823,2170,1823,2177,1838,2177,1838,2170xm1880,1998l1867,1998,1867,2103,1880,2103,1880,1998xm1924,2040l1909,2040,1909,2101,1924,2101,1924,2040xm1966,2177l1951,2177,1951,2301,1966,2301,1966,2177xm2008,2177l1995,2177,1995,2320,2008,2320,2008,2177xm2052,2177l2037,2177,2037,2336,2052,2336,2052,2177xm2094,2177l2079,2177,2079,2257,2094,2257,2094,2177xm2136,1981l2123,1981,2123,2062,2136,2062,2136,1981xm2180,2031l2165,2031,2165,2085,2180,2085,2180,2031xm2222,2001l2207,2001,2207,2125,2222,2125,2222,2001xm2266,2064l2251,2064,2251,2177,2266,2177,2266,2064xm2308,2031l2293,2031,2293,2155,2308,2155,2308,2031xm2350,1907l2335,1907,2335,2018,2350,2018,2350,1907xm2394,1922l2380,1922,2380,1966,2394,1966,2394,1922xm2436,2177l2421,2177,2421,2183,2436,2183,2436,2177xm2478,2177l2463,2177,2463,2266,2478,2266,2478,2177xm2522,1951l2508,1951,2508,1957,2522,1957,2522,1951xm2564,2177l2549,2177,2549,2179,2564,2179,2564,2177xm2606,2042l2594,2042,2594,2177,2606,2177,2606,2042xm2650,1629l2636,1629,2636,2044,2650,2044,2650,1629xm2692,1581l2678,1581,2678,2155,2692,2155,2692,1581xm2734,1305l2722,1305,2722,2053,2734,2053,2734,1305xm2778,1061l2764,1061,2764,1942,2778,1942,2778,1061xm2820,1155l2806,1155,2806,1998,2820,1998,2820,1155xm2862,1287l2850,1287,2850,1668,2862,1668,2862,1287xm2906,1631l2892,1631,2892,1792,2906,1792,2906,1631xm2948,2177l2934,2177,2934,2207,2948,2207,2948,2177xm2990,2177l2978,2177,2978,2314,2990,2314,2990,2177xm3034,2029l3020,2029,3020,2177,3034,2177,3034,2029xm3076,1988l3062,1988,3062,2177,3076,2177,3076,1988xm3118,1920l3106,1920,3106,2177,3118,2177,3118,1920xm3162,1959l3148,1959,3148,2170,3162,2170,3162,1959xm3204,1835l3190,1835,3190,2103,3204,2103,3204,1835xm3246,1805l3234,1805,3234,2177,3246,2177,3246,1805xm3290,1927l3276,1927,3276,2125,3290,2125,3290,1927xm3332,1983l3318,1983,3318,2114,3332,2114,3332,1983xm3376,2177l3362,2177,3362,2249,3376,2249,3376,2177xm3418,2177l3404,2177,3404,2366,3418,2366,3418,2177xm3460,2177l3446,2177,3446,2296,3460,2296,3460,2177xm3504,1983l3490,1983,3490,2044,3504,2044,3504,1983xm3546,1753l3532,1753,3532,1857,3546,1857,3546,1753xm3588,1916l3574,1916,3574,1983,3588,1983,3588,1916xm3632,2177l3618,2177,3618,2188,3632,2188,3632,2177xm3674,2177l3660,2177,3660,2425,3674,2425,3674,2177xm3716,2359l3704,2359,3704,2618,3716,2618,3716,2359xm3760,2336l3746,2336,3746,2562,3760,2562,3760,2336xm3802,2353l3788,2353,3788,2449,3802,2449,3802,2353xm3844,2266l3832,2266,3832,2346,3844,2346,3844,2266xm3888,2177l3874,2177,3874,2320,3888,2320,3888,2177xm3930,2177l3916,2177,3916,2296,3930,2296,3930,2177xm3972,2177l3960,2177,3960,2401,3972,2401,3972,2177xe" filled="true" fillcolor="#a70741" stroked="false">
              <v:path arrowok="t"/>
              <v:fill type="solid"/>
            </v:shape>
            <v:shape style="position:absolute;left:3959;top:1561;width:313;height:840" coordorigin="3960,1561" coordsize="313,840" path="m3972,2177l3960,2177,3960,2401,3972,2401,3972,2177xm4016,2177l4002,2177,4002,2216,4016,2216,4016,2177xm4058,1957l4044,1957,4044,2081,4058,2081,4058,1957xm4100,1674l4088,1674,4088,2059,4100,2059,4100,1674xm4144,1577l4130,1577,4130,2105,4144,2105,4144,1577xm4186,1561l4172,1561,4172,2025,4186,2025,4186,1561xm4228,1600l4216,1600,4216,2057,4228,2057,4228,1600xm4272,1901l4258,1901,4258,2116,4272,2116,4272,1901xe" filled="true" fillcolor="#a70741" stroked="false">
              <v:path arrowok="t"/>
              <v:fill type="solid"/>
            </v:shape>
            <v:shape style="position:absolute;left:969;top:508;width:3004;height:2095" coordorigin="969,509" coordsize="3004,2095" path="m984,1872l969,1872,969,1927,984,1927,984,1872xm1026,2570l1013,2570,1013,2579,1026,2579,1026,2570xm1070,2488l1055,2488,1055,2496,1070,2496,1070,2488xm1112,1811l1097,1811,1097,1901,1112,1901,1112,1811xm1156,1785l1141,1785,1141,1877,1156,1877,1156,1785xm1198,1872l1183,1872,1183,2035,1198,2035,1198,1872xm1240,1757l1225,1757,1225,2014,1240,2014,1240,1757xm1284,1824l1269,1824,1269,2064,1284,2064,1284,1824xm1326,1777l1311,1777,1311,2018,1326,2018,1326,1777xm1368,1659l1353,1659,1353,1833,1368,1833,1368,1659xm1412,1579l1397,1579,1397,1668,1412,1668,1412,1579xm1454,2177l1439,2177,1439,2251,1454,2251,1454,2177xm1496,2177l1481,2177,1481,2227,1496,2227,1496,2177xm1540,2277l1525,2277,1525,2362,1540,2362,1540,2277xm1582,2318l1567,2318,1567,2516,1582,2516,1582,2318xm1624,2390l1611,2390,1611,2427,1624,2427,1624,2390xm1668,2373l1653,2373,1653,2444,1668,2444,1668,2373xm1710,2342l1695,2342,1695,2368,1710,2368,1710,2342xm1752,2062l1739,2062,1739,2177,1752,2177,1752,2062xm1796,2014l1781,2014,1781,2177,1796,2177,1796,2014xm1838,2144l1823,2144,1823,2170,1838,2170,1838,2144xm1880,1946l1867,1946,1867,1998,1880,1998,1880,1946xm1924,1966l1909,1966,1909,2040,1924,2040,1924,1966xm1966,2007l1951,2007,1951,2031,1966,2031,1966,2007xm2008,1877l1995,1877,1995,2088,2008,2088,2008,1877xm2052,1872l2037,1872,2037,2062,2052,2062,2052,1872xm2094,1711l2079,1711,2079,1994,2094,1994,2094,1711xm2136,1711l2123,1711,2123,1981,2136,1981,2136,1711xm2180,1798l2165,1798,2165,2031,2180,2031,2180,1798xm2222,1587l2207,1587,2207,2001,2222,2001,2222,1587xm2266,1790l2251,1790,2251,2064,2266,2064,2266,1790xm2308,1705l2293,1705,2293,2031,2308,2031,2308,1705xm2350,1379l2335,1379,2335,1907,2350,1907,2350,1379xm2394,1611l2380,1611,2380,1922,2394,1922,2394,1611xm2436,1311l2421,1311,2421,1709,2436,1709,2436,1311xm2478,1566l2463,1566,2463,1877,2478,1877,2478,1566xm2522,1861l2508,1861,2508,1951,2522,1951,2522,1861xm2564,1996l2549,1996,2549,2035,2564,2035,2564,1996xm2606,1927l2594,1927,2594,2042,2606,2042,2606,1927xm2650,1307l2636,1307,2636,1629,2650,1629,2650,1307xm2692,1072l2678,1072,2678,1581,2692,1581,2692,1072xm2734,509l2722,509,2722,1305,2734,1305,2734,509xm2778,735l2764,735,2764,1061,2778,1061,2778,735xm2820,1089l2806,1089,2806,1155,2820,1155,2820,1089xm2862,2177l2850,2177,2850,2229,2862,2229,2862,2177xm2906,2177l2892,2177,2892,2351,2906,2351,2906,2177xm2948,1648l2934,1648,2934,1768,2948,1768,2948,1648xm2990,1722l2978,1722,2978,1951,2990,1951,2990,1722xm3034,1872l3020,1872,3020,2029,3034,2029,3034,1872xm3076,1914l3062,1914,3062,1988,3076,1988,3076,1914xm3118,1738l3106,1738,3106,1920,3118,1920,3118,1738xm3162,1687l3148,1687,3148,1959,3162,1959,3162,1687xm3204,1546l3190,1546,3190,1835,3204,1835,3204,1546xm3246,1320l3234,1320,3234,1805,3246,1805,3246,1320xm3290,1581l3276,1581,3276,1927,3290,1927,3290,1581xm3332,1761l3318,1761,3318,1983,3332,1983,3332,1761xm3376,1977l3362,1977,3362,2096,3376,2096,3376,1977xm3418,1909l3404,1909,3404,1948,3418,1948,3418,1909xm3460,1981l3446,1981,3446,2046,3460,2046,3460,1981xm3504,1877l3490,1877,3490,1983,3504,1983,3504,1877xm3546,1624l3532,1624,3532,1753,3546,1753,3546,1624xm3588,1824l3574,1824,3574,1916,3588,1916,3588,1824xm3632,1831l3618,1831,3618,1918,3632,1918,3632,1831xm3674,2425l3660,2425,3660,2433,3674,2433,3674,2425xm3716,2140l3704,2140,3704,2177,3716,2177,3716,2140xm3760,2562l3746,2562,3746,2570,3760,2570,3760,2562xm3802,2449l3788,2449,3788,2603,3802,2603,3802,2449xm3844,2346l3832,2346,3832,2555,3844,2555,3844,2346xm3888,2320l3874,2320,3874,2486,3888,2486,3888,2320xm3930,2296l3916,2296,3916,2538,3930,2538,3930,2296xm3972,2401l3960,2401,3960,2597,3972,2597,3972,2401xe" filled="true" fillcolor="#ca7ca6" stroked="false">
              <v:path arrowok="t"/>
              <v:fill type="solid"/>
            </v:shape>
            <v:shape style="position:absolute;left:3959;top:1330;width:313;height:1266" coordorigin="3960,1331" coordsize="313,1266" path="m3972,2401l3960,2401,3960,2597,3972,2597,3972,2401xm4016,2216l4002,2216,4002,2381,4016,2381,4016,2216xm4058,2177l4044,2177,4044,2286,4058,2286,4058,2177xm4100,2177l4088,2177,4088,2179,4100,2179,4100,2177xm4144,1461l4130,1461,4130,1577,4144,1577,4144,1461xm4186,1331l4172,1331,4172,1561,4186,1561,4186,1331xm4228,1487l4216,1487,4216,1600,4228,1600,4228,1487xm4272,1748l4258,1748,4258,1901,4272,1901,4272,1748xe" filled="true" fillcolor="#ca7ca6" stroked="false">
              <v:path arrowok="t"/>
              <v:fill type="solid"/>
            </v:shape>
            <v:shape style="position:absolute;left:969;top:971;width:3004;height:1655" coordorigin="969,972" coordsize="3004,1655" path="m984,1833l969,1833,969,1872,984,1872,984,1833xm1026,1666l1013,1666,1013,1803,1026,1803,1026,1666xm1070,1875l1055,1875,1055,1883,1070,1883,1070,1875xm1112,1659l1097,1659,1097,1811,1112,1811,1112,1659xm1156,1692l1141,1692,1141,1785,1156,1785,1156,1692xm1198,1801l1183,1801,1183,1872,1198,1872,1198,1801xm1240,1622l1225,1622,1225,1757,1240,1757,1240,1622xm1284,1759l1269,1759,1269,1824,1284,1824,1284,1759xm1326,1701l1311,1701,1311,1777,1326,1777,1326,1701xm1368,1644l1353,1644,1353,1659,1368,1659,1368,1644xm1412,2177l1397,2177,1397,2229,1412,2229,1412,2177xm1454,2251l1439,2251,1439,2309,1454,2309,1454,2251xm1496,2227l1481,2227,1481,2299,1496,2299,1496,2227xm1540,2362l1525,2362,1525,2366,1540,2366,1540,2362xm1582,2055l1567,2055,1567,2057,1582,2057,1582,2055xm1624,2066l1611,2066,1611,2112,1624,2112,1624,2066xm1668,2075l1653,2075,1653,2114,1668,2114,1668,2075xm1710,2368l1695,2368,1695,2377,1710,2377,1710,2368xm1752,2055l1739,2055,1739,2062,1752,2062,1752,2055xm1796,2301l1781,2301,1781,2349,1796,2349,1796,2301xm1838,2079l1823,2079,1823,2144,1838,2144,1838,2079xm1880,1938l1867,1938,1867,1946,1880,1946,1880,1938xm1924,1844l1909,1844,1909,1966,1924,1966,1924,1844xm1966,1822l1951,1822,1951,2007,1966,2007,1966,1822xm2008,1838l1995,1838,1995,1877,2008,1877,2008,1838xm2052,1814l2037,1814,2037,1872,2052,1872,2052,1814xm2094,1705l2079,1705,2079,1711,2094,1711,2094,1705xm2136,2177l2123,2177,2123,2181,2136,2181,2136,2177xm2180,2177l2165,2177,2165,2183,2180,2183,2180,2177xm2222,1498l2207,1498,2207,1587,2222,1587,2222,1498xm2266,1788l2251,1788,2251,1790,2266,1790,2266,1788xm2308,2177l2293,2177,2293,2185,2308,2185,2308,2177xm2350,1376l2335,1376,2335,1379,2350,1379,2350,1376xm2394,1585l2380,1585,2380,1611,2394,1611,2394,1585xm2436,1161l2421,1161,2421,1311,2436,1311,2436,1161xm2478,1413l2463,1413,2463,1566,2478,1566,2478,1413xm2522,1709l2508,1709,2508,1861,2522,1861,2522,1709xm2564,1944l2549,1944,2549,1996,2564,1996,2564,1944xm2606,2222l2594,2222,2594,2255,2606,2255,2606,2222xm2650,2177l2636,2177,2636,2220,2650,2220,2650,2177xm2692,1011l2678,1011,2678,1072,2692,1072,2692,1011xm2734,2177l2722,2177,2722,2246,2734,2246,2734,2177xm2778,2177l2764,2177,2764,2262,2778,2262,2778,2177xm2820,2177l2806,2177,2806,2440,2820,2440,2820,2177xm2862,2229l2850,2229,2850,2433,2862,2433,2862,2229xm2906,1616l2892,1616,2892,1631,2906,1631,2906,1616xm2948,1524l2934,1524,2934,1648,2948,1648,2948,1524xm2990,1246l2978,1246,2978,1722,2990,1722,2990,1246xm3034,1507l3020,1507,3020,1872,3034,1872,3034,1507xm3076,1709l3062,1709,3062,1914,3076,1914,3076,1709xm3118,1564l3106,1564,3106,1738,3118,1738,3118,1564xm3162,1437l3148,1437,3148,1687,3162,1687,3162,1437xm3204,1333l3190,1333,3190,1546,3204,1546,3204,1333xm3246,972l3234,972,3234,1320,3246,1320,3246,972xm3290,1324l3276,1324,3276,1581,3290,1581,3290,1324xm3332,1722l3318,1722,3318,1761,3332,1761,3332,1722xm3376,2249l3362,2249,3362,2262,3376,2262,3376,2249xm3418,2366l3404,2366,3404,2438,3418,2438,3418,2366xm3460,1927l3446,1927,3446,1981,3460,1981,3460,1927xm3504,1857l3490,1857,3490,1877,3504,1877,3504,1857xm3546,1557l3532,1557,3532,1624,3546,1624,3546,1557xm3588,1687l3574,1687,3574,1824,3588,1824,3588,1687xm3632,1801l3618,1801,3618,1831,3632,1831,3632,1801xm3674,1948l3660,1948,3660,2044,3674,2044,3674,1948xm3716,2042l3704,2042,3704,2140,3716,2140,3716,2042xm3760,2570l3746,2570,3746,2586,3760,2586,3760,2570xm3802,2155l3788,2155,3788,2177,3802,2177,3802,2155xm3844,2555l3832,2555,3832,2627,3844,2627,3844,2555xm3888,2486l3874,2486,3874,2505,3888,2505,3888,2486xm3930,2022l3916,2022,3916,2068,3930,2068,3930,2022xm3972,2066l3960,2066,3960,2068,3972,2068,3972,2066xe" filled="true" fillcolor="#ab937c" stroked="false">
              <v:path arrowok="t"/>
              <v:fill type="solid"/>
            </v:shape>
            <v:shape style="position:absolute;left:3959;top:1298;width:313;height:831" coordorigin="3960,1298" coordsize="313,831" path="m3972,2066l3960,2066,3960,2068,3972,2068,3972,2066xm4016,2033l4002,2033,4002,2129,4016,2129,4016,2033xm4058,1918l4044,1918,4044,1957,4058,1957,4058,1918xm4100,1664l4088,1664,4088,1674,4100,1674,4100,1664xm4144,1370l4130,1370,4130,1461,4144,1461,4144,1370xm4186,1298l4172,1298,4172,1331,4186,1331,4186,1298xm4228,1472l4216,1472,4216,1487,4228,1487,4228,1472xm4272,1696l4258,1696,4258,1748,4272,1748,4272,1696xe" filled="true" fillcolor="#ab937c" stroked="false">
              <v:path arrowok="t"/>
              <v:fill type="solid"/>
            </v:shape>
            <v:shape style="position:absolute;left:798;top:411;width:3686;height:2478" coordorigin="799,412" coordsize="3686,2478" path="m4370,412l4484,412m4370,764l4484,764m4370,1117l4484,1117m4370,1471l4484,1471m4370,1823l4484,1823m4370,2176l4484,2176m969,2176l4314,2176m4370,2530l4484,2530m799,412l912,412m799,764l912,764m799,1117l912,1117m799,1471l912,1471m799,1823l912,1823m799,2176l912,2176m799,2530l912,2530m4045,2776l4045,2889m3533,2776l3533,2889m3019,2776l3019,2889m2506,2776l2506,2889m1994,2776l1994,2889m1482,2776l1482,2889m970,2776l970,2889e" filled="false" stroked="true" strokeweight=".5pt" strokecolor="#231f20">
              <v:path arrowok="t"/>
              <v:stroke dashstyle="solid"/>
            </v:shape>
            <v:shape style="position:absolute;left:977;top:1330;width:3287;height:849" coordorigin="978,1331" coordsize="3287,849" path="m4180,1796l4222,1692m4222,1692l4264,1681m978,1853l1020,1931,1062,1925,1106,1901,1148,1931,1190,1961,1234,1975,1276,2035,1318,2066,1362,2033,1404,2005,1448,2027,1490,1909,1532,1905,1576,1994,1618,1907,1660,2009,1704,1994,1746,1905,1788,1920,1832,1948,1874,1933,1916,1944,1960,1955,2002,1927,2044,1955,2088,1922,2130,1870,2172,1829,2216,1755,2258,1801,2300,1833,2344,1777,2386,1753,2430,1701,2472,1668,2514,1724,2558,1864,2600,1807,2642,1755,2686,1581,2728,1331,2770,1496,2814,1650,2856,1807,2898,1909,2942,1805,2984,1607,3026,1566,3070,1627,3112,1581,3154,1459,3198,1403,3240,1342,3282,1359,3326,1566,3368,1687,3410,1748,3454,1707,3496,1687,3540,1701,3582,1701,3624,1807,3668,1868,3710,1870,3752,1925,3796,2011,3838,2155,3880,2179,3924,2179,3966,2164,4008,2112,4052,2114,4094,2053,4136,1961,4180,1796e" filled="false" stroked="true" strokeweight="1pt" strokecolor="#231f20">
              <v:path arrowok="t"/>
              <v:stroke dashstyle="solid"/>
            </v:shape>
            <v:shape style="position:absolute;left:2542;top:305;width:470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70"/>
                        <w:sz w:val="12"/>
                      </w:rPr>
                      <w:t>Energy</w:t>
                    </w:r>
                    <w:r>
                      <w:rPr>
                        <w:color w:val="CA7CA6"/>
                        <w:w w:val="7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298;top:1002;width:29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Taxes</w:t>
                    </w:r>
                  </w:p>
                </w:txbxContent>
              </v:textbox>
              <w10:wrap type="none"/>
            </v:shape>
            <v:shape style="position:absolute;left:3332;top:1186;width:725;height:320" type="#_x0000_t202" filled="false" stroked="false">
              <v:textbox inset="0,0,0,0">
                <w:txbxContent>
                  <w:p>
                    <w:pPr>
                      <w:spacing w:before="0"/>
                      <w:ind w:left="54" w:right="-1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CPI </w:t>
                    </w:r>
                    <w:r>
                      <w:rPr>
                        <w:color w:val="231F20"/>
                        <w:spacing w:val="-3"/>
                        <w:w w:val="8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spacing w:val="-3"/>
                        <w:w w:val="80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(per cent)</w:t>
                    </w:r>
                  </w:p>
                </w:txbxContent>
              </v:textbox>
              <w10:wrap type="none"/>
            </v:shape>
            <v:shape style="position:absolute;left:2094;top:2255;width:34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Labour</w:t>
                    </w:r>
                  </w:p>
                </w:txbxContent>
              </v:textbox>
              <w10:wrap type="none"/>
            </v:shape>
            <v:shape style="position:absolute;left:3531;top:2602;width:39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Imports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12</w:t>
      </w:r>
    </w:p>
    <w:p>
      <w:pPr>
        <w:pStyle w:val="BodyText"/>
        <w:spacing w:before="5"/>
        <w:rPr>
          <w:sz w:val="17"/>
        </w:rPr>
      </w:pPr>
    </w:p>
    <w:p>
      <w:pPr>
        <w:spacing w:before="1"/>
        <w:ind w:left="0" w:right="44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448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44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44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5"/>
        <w:rPr>
          <w:sz w:val="17"/>
        </w:rPr>
      </w:pPr>
    </w:p>
    <w:p>
      <w:pPr>
        <w:spacing w:line="141" w:lineRule="exact" w:before="1"/>
        <w:ind w:left="395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89" w:lineRule="exact" w:before="0"/>
        <w:ind w:left="0" w:right="479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7" w:lineRule="exact" w:before="23"/>
        <w:ind w:left="3949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5" w:lineRule="exact" w:before="0"/>
        <w:ind w:left="0" w:right="484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33"/>
        <w:ind w:left="0" w:right="44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7"/>
        </w:rPr>
      </w:pPr>
    </w:p>
    <w:p>
      <w:pPr>
        <w:spacing w:line="123" w:lineRule="exact" w:before="0"/>
        <w:ind w:left="3950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tabs>
          <w:tab w:pos="842" w:val="left" w:leader="none"/>
          <w:tab w:pos="1355" w:val="left" w:leader="none"/>
          <w:tab w:pos="1867" w:val="left" w:leader="none"/>
          <w:tab w:pos="2379" w:val="left" w:leader="none"/>
          <w:tab w:pos="2892" w:val="left" w:leader="none"/>
          <w:tab w:pos="3404" w:val="left" w:leader="none"/>
        </w:tabs>
        <w:spacing w:line="123" w:lineRule="exact" w:before="0"/>
        <w:ind w:left="33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  <w:tab/>
      </w: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Office for Budget Responsibility (OBR), ONS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35" w:lineRule="auto" w:before="0" w:after="0"/>
        <w:ind w:left="323" w:right="262" w:hanging="171"/>
        <w:jc w:val="both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underlying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weights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attached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component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United</w:t>
      </w:r>
      <w:r>
        <w:rPr>
          <w:rFonts w:ascii="Trebuchet MS" w:hAnsi="Trebuchet MS"/>
          <w:i/>
          <w:color w:val="231F20"/>
          <w:spacing w:val="-20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Kingdom </w:t>
      </w:r>
      <w:r>
        <w:rPr>
          <w:rFonts w:ascii="Trebuchet MS" w:hAnsi="Trebuchet MS"/>
          <w:i/>
          <w:color w:val="231F20"/>
          <w:w w:val="85"/>
          <w:sz w:val="11"/>
        </w:rPr>
        <w:t>Input-Output</w:t>
      </w:r>
      <w:r>
        <w:rPr>
          <w:rFonts w:ascii="Trebuchet MS" w:hAnsi="Trebuchet MS"/>
          <w:i/>
          <w:color w:val="231F20"/>
          <w:spacing w:val="-16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Analytical</w:t>
      </w:r>
      <w:r>
        <w:rPr>
          <w:rFonts w:ascii="Trebuchet MS" w:hAnsi="Trebuchet MS"/>
          <w:i/>
          <w:color w:val="231F20"/>
          <w:spacing w:val="-15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Tables</w:t>
      </w:r>
      <w:r>
        <w:rPr>
          <w:rFonts w:ascii="Trebuchet MS" w:hAnsi="Trebuchet MS"/>
          <w:i/>
          <w:color w:val="231F20"/>
          <w:spacing w:val="-15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2013</w:t>
      </w:r>
      <w:r>
        <w:rPr>
          <w:color w:val="231F20"/>
          <w:w w:val="85"/>
          <w:sz w:val="11"/>
        </w:rPr>
        <w:t>,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reflect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composition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CPI.</w:t>
      </w:r>
      <w:r>
        <w:rPr>
          <w:color w:val="231F20"/>
          <w:spacing w:val="-5"/>
          <w:w w:val="85"/>
          <w:sz w:val="11"/>
        </w:rPr>
        <w:t> </w:t>
      </w:r>
      <w:r>
        <w:rPr>
          <w:color w:val="231F20"/>
          <w:w w:val="85"/>
          <w:sz w:val="11"/>
        </w:rPr>
        <w:t>Where </w:t>
      </w:r>
      <w:r>
        <w:rPr>
          <w:color w:val="231F20"/>
          <w:w w:val="80"/>
          <w:sz w:val="11"/>
        </w:rPr>
        <w:t>applicable,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weights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capture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factor’s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contribution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stages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domestic production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process.</w:t>
      </w:r>
      <w:r>
        <w:rPr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Q3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imports,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taxes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projections.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131" w:lineRule="exact" w:before="0" w:after="0"/>
        <w:ind w:left="323" w:right="0" w:hanging="171"/>
        <w:jc w:val="both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imports,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costs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tax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associated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energy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inputs.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131" w:lineRule="exact" w:before="0" w:after="0"/>
        <w:ind w:left="323" w:right="0" w:hanging="171"/>
        <w:jc w:val="both"/>
        <w:rPr>
          <w:sz w:val="11"/>
        </w:rPr>
      </w:pPr>
      <w:r>
        <w:rPr>
          <w:color w:val="231F20"/>
          <w:w w:val="80"/>
          <w:sz w:val="11"/>
        </w:rPr>
        <w:t>Quarterly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year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earlier,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staff.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53" w:right="2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4.7</w:t>
      </w:r>
      <w:r>
        <w:rPr>
          <w:rFonts w:ascii="Trebuchet MS"/>
          <w:b/>
          <w:color w:val="A70741"/>
          <w:spacing w:val="-2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Consumer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profit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margins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narrowed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since </w:t>
      </w:r>
      <w:r>
        <w:rPr>
          <w:rFonts w:ascii="BPG Sans Modern GPL&amp;GNU"/>
          <w:color w:val="A70741"/>
          <w:w w:val="95"/>
          <w:sz w:val="18"/>
        </w:rPr>
        <w:t>2016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H1</w:t>
      </w:r>
    </w:p>
    <w:p>
      <w:pPr>
        <w:spacing w:before="3"/>
        <w:ind w:left="15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Estimated margins on consumer goods and services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2" w:lineRule="exact" w:before="115"/>
        <w:ind w:left="133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 deviation from 1998–2007 average</w:t>
      </w:r>
    </w:p>
    <w:p>
      <w:pPr>
        <w:spacing w:line="122" w:lineRule="exact" w:before="0"/>
        <w:ind w:left="3903" w:right="0" w:firstLine="0"/>
        <w:jc w:val="left"/>
        <w:rPr>
          <w:sz w:val="12"/>
        </w:rPr>
      </w:pPr>
      <w:r>
        <w:rPr/>
        <w:pict>
          <v:group style="position:absolute;margin-left:39.685001pt;margin-top:2.490567pt;width:184.8pt;height:142.25pt;mso-position-horizontal-relative:page;mso-position-vertical-relative:paragraph;z-index:15884288" coordorigin="794,50" coordsize="3696,2845">
            <v:rect style="position:absolute;left:798;top:54;width:3686;height:2835" filled="false" stroked="true" strokeweight=".5pt" strokecolor="#231f20">
              <v:stroke dashstyle="solid"/>
            </v:rect>
            <v:shape style="position:absolute;left:798;top:338;width:3686;height:2551" coordorigin="799,339" coordsize="3686,2551" path="m4370,339l4484,339m4370,622l4484,622m4370,903l4484,903m969,903l4314,903m4370,1186l4484,1186m4370,1470l4484,1470m4370,1751l4484,1751m4370,2034l4484,2034m4370,2317l4484,2317m4370,2598l4484,2598m799,339l912,339m799,622l912,622m799,903l912,903m799,1186l912,1186m799,1470l912,1470m799,1751l912,1751m799,2034l912,2034m799,2317l912,2317m799,2598l912,2598m4004,2776l4004,2889m3496,2776l3496,2889m2991,2776l2991,2889m2483,2776l2483,2889m1975,2776l1975,2889m1470,2776l1470,2889m962,2776l962,2889e" filled="false" stroked="true" strokeweight=".5pt" strokecolor="#231f20">
              <v:path arrowok="t"/>
              <v:stroke dashstyle="solid"/>
            </v:shape>
            <v:shape style="position:absolute;left:968;top:194;width:3211;height:2300" coordorigin="969,195" coordsize="3211,2300" path="m969,746l1012,868,1053,989,1096,708,1139,828,1180,1000,1223,1127,1266,1016,1307,1056,1350,1491,1393,1680,1434,1571,1477,1629,1518,1433,1561,1216,1604,978,1645,960,1688,895,1731,634,1771,438,1814,460,1855,657,1898,623,1941,583,1982,451,2025,480,2068,516,2109,701,2152,623,2195,460,2236,826,2279,509,2320,748,2363,1002,2406,1056,2447,1281,2490,973,2533,1022,2574,924,2617,969,2660,1587,2701,1881,2744,2024,2785,1975,2828,2033,2871,2229,2912,2120,2955,2318,2998,2247,3039,2233,3082,1975,3125,2144,3166,2305,3209,2367,3250,2494,3293,2242,3335,2122,3376,1821,3419,1834,3462,1736,3503,1888,3546,2039,3589,1854,3630,1734,3673,1348,3714,1118,3757,837,3800,784,3841,505,3884,572,3927,398,3968,195,4011,244,4054,657,4095,969,4138,1103,4179,1029e" filled="false" stroked="true" strokeweight="1pt" strokecolor="#a70741">
              <v:path arrowok="t"/>
              <v:stroke dashstyle="solid"/>
            </v:shape>
            <v:shape style="position:absolute;left:4221;top:909;width:86;height:114" coordorigin="4222,910" coordsize="86,114" path="m4264,910l4222,967,4264,1023,4307,967,4264,910xe" filled="true" fillcolor="#a70741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97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13" w:lineRule="exact" w:before="0"/>
        <w:ind w:left="3917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1" w:lineRule="exact" w:before="0"/>
        <w:ind w:left="0" w:right="489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4" w:lineRule="exact" w:before="9"/>
        <w:ind w:left="3900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2" w:lineRule="exact" w:before="0"/>
        <w:ind w:left="0" w:right="494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8"/>
        <w:ind w:left="0" w:right="497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97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97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97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97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97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7"/>
        <w:rPr>
          <w:sz w:val="11"/>
        </w:rPr>
      </w:pPr>
    </w:p>
    <w:p>
      <w:pPr>
        <w:spacing w:line="123" w:lineRule="exact" w:before="0"/>
        <w:ind w:left="3910" w:right="0" w:firstLine="0"/>
        <w:jc w:val="left"/>
        <w:rPr>
          <w:sz w:val="12"/>
        </w:rPr>
      </w:pPr>
      <w:r>
        <w:rPr>
          <w:color w:val="231F20"/>
          <w:w w:val="82"/>
          <w:sz w:val="12"/>
        </w:rPr>
        <w:t>7</w:t>
      </w:r>
    </w:p>
    <w:p>
      <w:pPr>
        <w:tabs>
          <w:tab w:pos="828" w:val="left" w:leader="none"/>
          <w:tab w:pos="1335" w:val="left" w:leader="none"/>
          <w:tab w:pos="1842" w:val="left" w:leader="none"/>
          <w:tab w:pos="2349" w:val="left" w:leader="none"/>
          <w:tab w:pos="2856" w:val="left" w:leader="none"/>
          <w:tab w:pos="3363" w:val="left" w:leader="none"/>
        </w:tabs>
        <w:spacing w:line="123" w:lineRule="exact" w:before="0"/>
        <w:ind w:left="32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  <w:tab/>
      </w: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</w:r>
    </w:p>
    <w:p>
      <w:pPr>
        <w:pStyle w:val="BodyText"/>
        <w:spacing w:before="2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OBR, ONS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235" w:lineRule="auto" w:before="0" w:after="0"/>
        <w:ind w:left="323" w:right="39" w:hanging="171"/>
        <w:jc w:val="left"/>
        <w:rPr>
          <w:sz w:val="11"/>
        </w:rPr>
      </w:pPr>
      <w:r>
        <w:rPr>
          <w:color w:val="231F20"/>
          <w:w w:val="85"/>
          <w:sz w:val="11"/>
        </w:rPr>
        <w:t>Calculated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differences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ratio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CPI,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staff,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production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distribution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consumer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 1998–2007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averages.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consist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labour,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imports,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energy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taxes,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reflect their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intensity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shown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rFonts w:ascii="Trebuchet MS" w:hAnsi="Trebuchet MS"/>
          <w:color w:val="231F20"/>
          <w:w w:val="80"/>
          <w:sz w:val="11"/>
        </w:rPr>
        <w:t>Chart</w:t>
      </w:r>
      <w:r>
        <w:rPr>
          <w:rFonts w:ascii="Trebuchet MS" w:hAnsi="Trebuchet MS"/>
          <w:color w:val="231F20"/>
          <w:spacing w:val="-8"/>
          <w:w w:val="80"/>
          <w:sz w:val="11"/>
        </w:rPr>
        <w:t> </w:t>
      </w:r>
      <w:r>
        <w:rPr>
          <w:rFonts w:ascii="Trebuchet MS" w:hAnsi="Trebuchet MS"/>
          <w:color w:val="231F20"/>
          <w:w w:val="80"/>
          <w:sz w:val="11"/>
        </w:rPr>
        <w:t>4.6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Q3.</w:t>
      </w:r>
    </w:p>
    <w:p>
      <w:pPr>
        <w:pStyle w:val="BodyText"/>
        <w:spacing w:line="259" w:lineRule="auto"/>
        <w:ind w:left="153" w:right="390"/>
      </w:pPr>
      <w:r>
        <w:rPr/>
        <w:br w:type="column"/>
      </w:r>
      <w:r>
        <w:rPr>
          <w:color w:val="231F20"/>
          <w:w w:val="75"/>
        </w:rPr>
        <w:t>There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uncertainty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estimates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profit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margins, </w:t>
      </w:r>
      <w:r>
        <w:rPr>
          <w:color w:val="231F20"/>
          <w:w w:val="85"/>
        </w:rPr>
        <w:t>but a number of indicators point to a compression in </w:t>
      </w:r>
      <w:r>
        <w:rPr>
          <w:color w:val="231F20"/>
          <w:w w:val="80"/>
        </w:rPr>
        <w:t>consumer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broader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economy. 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exporters’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profits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boosted 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sterling’s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w w:val="80"/>
          <w:position w:val="4"/>
          <w:sz w:val="14"/>
        </w:rPr>
        <w:t>(1) </w:t>
      </w:r>
      <w:r>
        <w:rPr>
          <w:color w:val="231F20"/>
          <w:w w:val="80"/>
        </w:rPr>
        <w:t>Estimates </w:t>
      </w:r>
      <w:r>
        <w:rPr>
          <w:color w:val="231F20"/>
          <w:w w:val="75"/>
        </w:rPr>
        <w:t>derived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firms’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accounts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suggest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that,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 operating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margins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UK-focused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firms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FTSE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All-Share </w:t>
      </w:r>
      <w:r>
        <w:rPr>
          <w:color w:val="231F20"/>
          <w:w w:val="80"/>
        </w:rPr>
        <w:t>index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narrowed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2016,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 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not.</w:t>
      </w:r>
      <w:r>
        <w:rPr>
          <w:color w:val="231F20"/>
          <w:w w:val="80"/>
          <w:position w:val="4"/>
          <w:sz w:val="14"/>
        </w:rPr>
        <w:t>(2)</w:t>
      </w:r>
      <w:r>
        <w:rPr>
          <w:color w:val="231F20"/>
          <w:spacing w:val="16"/>
          <w:w w:val="80"/>
          <w:position w:val="4"/>
          <w:sz w:val="14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profitability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— such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EEF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measure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intelligence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Bank’s Agents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sales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 </w:t>
      </w:r>
      <w:r>
        <w:rPr>
          <w:color w:val="231F20"/>
          <w:w w:val="85"/>
        </w:rPr>
        <w:t>lower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exports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past.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153" w:right="388"/>
      </w:pP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pass-through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higher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import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prices,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try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to </w:t>
      </w:r>
      <w:r>
        <w:rPr>
          <w:color w:val="231F20"/>
          <w:w w:val="80"/>
        </w:rPr>
        <w:t>restore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services,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 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driver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year. 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several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 import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rebuilt.</w:t>
      </w:r>
    </w:p>
    <w:p>
      <w:pPr>
        <w:pStyle w:val="BodyText"/>
        <w:spacing w:line="259" w:lineRule="auto" w:before="2"/>
        <w:ind w:left="153" w:right="299"/>
        <w:rPr>
          <w:sz w:val="14"/>
        </w:rPr>
      </w:pP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precise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will,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speed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rebuild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extent 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raising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reducing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other costs.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past,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tended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 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line with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inputs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basket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around 30%.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tends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take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place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gradually,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 </w:t>
      </w:r>
      <w:r>
        <w:rPr>
          <w:color w:val="231F20"/>
          <w:w w:val="85"/>
        </w:rPr>
        <w:t>affected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four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after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change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import prices.</w:t>
      </w:r>
      <w:r>
        <w:rPr>
          <w:color w:val="231F20"/>
          <w:w w:val="85"/>
          <w:position w:val="4"/>
          <w:sz w:val="14"/>
        </w:rPr>
        <w:t>(3)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53" w:right="299"/>
      </w:pPr>
      <w:r>
        <w:rPr>
          <w:color w:val="231F20"/>
          <w:w w:val="80"/>
        </w:rPr>
        <w:t>There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 consumer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occurring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rapidly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 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past,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profit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margins.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result, although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sterling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past,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CPI 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response.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Moreover, inflation among import-intensive components of the CPI — those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components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imported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inputs,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food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picked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particularly </w:t>
      </w:r>
      <w:r>
        <w:rPr>
          <w:color w:val="231F20"/>
          <w:w w:val="80"/>
        </w:rPr>
        <w:t>sharply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24"/>
          <w:w w:val="80"/>
        </w:rPr>
        <w:t> </w:t>
      </w:r>
      <w:r>
        <w:rPr>
          <w:rFonts w:ascii="Trebuchet MS" w:hAnsi="Trebuchet MS"/>
          <w:color w:val="231F20"/>
          <w:w w:val="80"/>
        </w:rPr>
        <w:t>4.8</w:t>
      </w:r>
      <w:r>
        <w:rPr>
          <w:color w:val="231F20"/>
          <w:w w:val="80"/>
        </w:rPr>
        <w:t>).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further back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moderated,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sterling is passed on, though indicators of companies’ </w:t>
      </w:r>
      <w:r>
        <w:rPr>
          <w:color w:val="231F20"/>
          <w:w w:val="90"/>
        </w:rPr>
        <w:t>expected output prices </w:t>
      </w:r>
      <w:r>
        <w:rPr>
          <w:color w:val="231F20"/>
          <w:w w:val="115"/>
        </w:rPr>
        <w:t>— </w:t>
      </w:r>
      <w:r>
        <w:rPr>
          <w:color w:val="231F20"/>
          <w:w w:val="90"/>
        </w:rPr>
        <w:t>which capture the price of </w:t>
      </w:r>
      <w:r>
        <w:rPr>
          <w:color w:val="231F20"/>
          <w:w w:val="85"/>
        </w:rPr>
        <w:t>intermediate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inputs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consumer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goods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services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— </w:t>
      </w:r>
      <w:r>
        <w:rPr>
          <w:color w:val="231F20"/>
          <w:w w:val="90"/>
        </w:rPr>
        <w:t>remain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elevated.</w:t>
      </w:r>
    </w:p>
    <w:p>
      <w:pPr>
        <w:spacing w:after="0" w:line="259" w:lineRule="auto"/>
        <w:sectPr>
          <w:pgSz w:w="11910" w:h="16840"/>
          <w:pgMar w:header="446" w:footer="0" w:top="1560" w:bottom="280" w:left="640" w:right="480"/>
          <w:cols w:num="2" w:equalWidth="0">
            <w:col w:w="4466" w:space="863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51"/>
        </w:numPr>
        <w:tabs>
          <w:tab w:pos="5696" w:val="left" w:leader="none"/>
        </w:tabs>
        <w:spacing w:line="228" w:lineRule="auto" w:before="51" w:after="0"/>
        <w:ind w:left="5695" w:right="441" w:hanging="213"/>
        <w:jc w:val="left"/>
        <w:rPr>
          <w:sz w:val="14"/>
        </w:rPr>
      </w:pPr>
      <w:r>
        <w:rPr>
          <w:color w:val="231F20"/>
          <w:w w:val="85"/>
          <w:sz w:val="14"/>
        </w:rPr>
        <w:t>For more details, see Broadbent, B (2017), ‘Brexit and the pound’; </w:t>
      </w:r>
      <w:hyperlink r:id="rId53">
        <w:r>
          <w:rPr>
            <w:color w:val="231F20"/>
            <w:spacing w:val="-1"/>
            <w:w w:val="75"/>
            <w:sz w:val="14"/>
          </w:rPr>
          <w:t>www.bankofengland.co.uk/publications/Documents/speeches/2017/speech969.pdf</w:t>
        </w:r>
      </w:hyperlink>
      <w:r>
        <w:rPr>
          <w:color w:val="231F20"/>
          <w:spacing w:val="-1"/>
          <w:w w:val="75"/>
          <w:sz w:val="14"/>
        </w:rPr>
        <w:t>.</w:t>
      </w:r>
    </w:p>
    <w:p>
      <w:pPr>
        <w:pStyle w:val="ListParagraph"/>
        <w:numPr>
          <w:ilvl w:val="1"/>
          <w:numId w:val="51"/>
        </w:numPr>
        <w:tabs>
          <w:tab w:pos="5696" w:val="left" w:leader="none"/>
        </w:tabs>
        <w:spacing w:line="228" w:lineRule="auto" w:before="0" w:after="0"/>
        <w:ind w:left="5695" w:right="454" w:hanging="213"/>
        <w:jc w:val="left"/>
        <w:rPr>
          <w:sz w:val="14"/>
        </w:rPr>
      </w:pPr>
      <w:r>
        <w:rPr>
          <w:color w:val="231F20"/>
          <w:w w:val="80"/>
          <w:sz w:val="14"/>
        </w:rPr>
        <w:t>UK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domestically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focused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companies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are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defined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as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those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generating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at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least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70%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of their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revenues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United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Kingdom,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based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annual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financial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accounts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data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on </w:t>
      </w:r>
      <w:r>
        <w:rPr>
          <w:color w:val="231F20"/>
          <w:w w:val="85"/>
          <w:sz w:val="14"/>
        </w:rPr>
        <w:t>companies’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geographic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revenue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breakdown.</w:t>
      </w:r>
    </w:p>
    <w:p>
      <w:pPr>
        <w:pStyle w:val="ListParagraph"/>
        <w:numPr>
          <w:ilvl w:val="1"/>
          <w:numId w:val="51"/>
        </w:numPr>
        <w:tabs>
          <w:tab w:pos="5696" w:val="left" w:leader="none"/>
        </w:tabs>
        <w:spacing w:line="228" w:lineRule="auto" w:before="0" w:after="0"/>
        <w:ind w:left="5695" w:right="534" w:hanging="213"/>
        <w:jc w:val="left"/>
        <w:rPr>
          <w:sz w:val="14"/>
        </w:rPr>
      </w:pPr>
      <w:r>
        <w:rPr>
          <w:color w:val="231F20"/>
          <w:w w:val="85"/>
          <w:sz w:val="14"/>
        </w:rPr>
        <w:t>See the box on pages 28–29 of the November 2015 </w:t>
      </w:r>
      <w:r>
        <w:rPr>
          <w:rFonts w:ascii="Trebuchet MS" w:hAnsi="Trebuchet MS"/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; </w:t>
      </w:r>
      <w:hyperlink r:id="rId91">
        <w:r>
          <w:rPr>
            <w:color w:val="231F20"/>
            <w:spacing w:val="-1"/>
            <w:w w:val="75"/>
            <w:sz w:val="14"/>
          </w:rPr>
          <w:t>www.bankofengland.co.uk/publications/Documents/inflationreport/2015/nov.pdf.</w:t>
        </w:r>
      </w:hyperlink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80"/>
        </w:sectPr>
      </w:pPr>
    </w:p>
    <w:p>
      <w:pPr>
        <w:spacing w:line="249" w:lineRule="auto" w:before="109"/>
        <w:ind w:left="153" w:right="25" w:firstLine="0"/>
        <w:jc w:val="left"/>
        <w:rPr>
          <w:rFonts w:ascii="BPG Sans Modern GPL&amp;GNU"/>
          <w:sz w:val="18"/>
        </w:rPr>
      </w:pPr>
      <w:bookmarkStart w:name="4.3 Domestic cost pressures" w:id="58"/>
      <w:bookmarkEnd w:id="58"/>
      <w:r>
        <w:rPr/>
      </w:r>
      <w:bookmarkStart w:name="_bookmark17" w:id="59"/>
      <w:bookmarkEnd w:id="59"/>
      <w:r>
        <w:rPr/>
      </w:r>
      <w:r>
        <w:rPr>
          <w:rFonts w:ascii="Trebuchet MS"/>
          <w:b/>
          <w:color w:val="A70741"/>
          <w:w w:val="85"/>
          <w:sz w:val="18"/>
        </w:rPr>
        <w:t>Chart 4.8 </w:t>
      </w:r>
      <w:r>
        <w:rPr>
          <w:rFonts w:ascii="BPG Sans Modern GPL&amp;GNU"/>
          <w:color w:val="A70741"/>
          <w:w w:val="85"/>
          <w:sz w:val="18"/>
        </w:rPr>
        <w:t>Survey indicators suggest supply-chain price </w:t>
      </w:r>
      <w:r>
        <w:rPr>
          <w:rFonts w:ascii="BPG Sans Modern GPL&amp;GNU"/>
          <w:color w:val="A70741"/>
          <w:w w:val="95"/>
          <w:sz w:val="18"/>
        </w:rPr>
        <w:t>pressures have moderated slightly</w:t>
      </w:r>
    </w:p>
    <w:p>
      <w:pPr>
        <w:spacing w:line="261" w:lineRule="auto" w:before="5"/>
        <w:ind w:left="153" w:right="20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85"/>
          <w:sz w:val="16"/>
        </w:rPr>
        <w:t>Import-intensive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CPI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inflation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survey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indicators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output </w:t>
      </w:r>
      <w:r>
        <w:rPr>
          <w:rFonts w:ascii="BPG Sans Modern GPL&amp;GNU"/>
          <w:color w:val="231F20"/>
          <w:w w:val="95"/>
          <w:sz w:val="16"/>
        </w:rPr>
        <w:t>price</w:t>
      </w:r>
      <w:r>
        <w:rPr>
          <w:rFonts w:ascii="BPG Sans Modern GPL&amp;GNU"/>
          <w:color w:val="231F20"/>
          <w:spacing w:val="-15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inflation</w:t>
      </w:r>
    </w:p>
    <w:p>
      <w:pPr>
        <w:spacing w:line="96" w:lineRule="exact" w:before="19"/>
        <w:ind w:left="210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pStyle w:val="ListParagraph"/>
        <w:numPr>
          <w:ilvl w:val="1"/>
          <w:numId w:val="43"/>
        </w:numPr>
        <w:tabs>
          <w:tab w:pos="664" w:val="left" w:leader="none"/>
        </w:tabs>
        <w:spacing w:line="240" w:lineRule="auto" w:before="3" w:after="0"/>
        <w:ind w:left="66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w w:val="96"/>
          <w:sz w:val="26"/>
        </w:rPr>
        <w:br w:type="column"/>
      </w:r>
      <w:r>
        <w:rPr>
          <w:rFonts w:ascii="Trebuchet MS"/>
          <w:color w:val="231F20"/>
          <w:sz w:val="26"/>
        </w:rPr>
        <w:t>Domestic cost</w:t>
      </w:r>
      <w:r>
        <w:rPr>
          <w:rFonts w:ascii="Trebuchet MS"/>
          <w:color w:val="231F20"/>
          <w:spacing w:val="-51"/>
          <w:sz w:val="26"/>
        </w:rPr>
        <w:t> </w:t>
      </w:r>
      <w:r>
        <w:rPr>
          <w:rFonts w:ascii="Trebuchet MS"/>
          <w:color w:val="231F20"/>
          <w:sz w:val="26"/>
        </w:rPr>
        <w:t>pressures</w:t>
      </w:r>
    </w:p>
    <w:p>
      <w:pPr>
        <w:pStyle w:val="BodyText"/>
        <w:spacing w:line="259" w:lineRule="auto" w:before="268"/>
        <w:ind w:left="153" w:right="599"/>
      </w:pPr>
      <w:r>
        <w:rPr>
          <w:color w:val="231F20"/>
          <w:w w:val="80"/>
        </w:rPr>
        <w:t>While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wane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next </w:t>
      </w:r>
      <w:r>
        <w:rPr>
          <w:color w:val="231F20"/>
          <w:w w:val="80"/>
        </w:rPr>
        <w:t>couple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absorption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domestic</w:t>
      </w:r>
    </w:p>
    <w:p>
      <w:pPr>
        <w:spacing w:after="0" w:line="259" w:lineRule="auto"/>
        <w:sectPr>
          <w:headerReference w:type="default" r:id="rId92"/>
          <w:headerReference w:type="even" r:id="rId93"/>
          <w:pgSz w:w="11910" w:h="16840"/>
          <w:pgMar w:header="446" w:footer="0" w:top="1560" w:bottom="280" w:left="640" w:right="480"/>
          <w:pgNumType w:start="31"/>
          <w:cols w:num="2" w:equalWidth="0">
            <w:col w:w="4357" w:space="972"/>
            <w:col w:w="546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</w:pPr>
    </w:p>
    <w:p>
      <w:pPr>
        <w:tabs>
          <w:tab w:pos="862" w:val="left" w:leader="none"/>
        </w:tabs>
        <w:spacing w:before="1"/>
        <w:ind w:left="33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2005</w:t>
        <w:tab/>
      </w:r>
      <w:r>
        <w:rPr>
          <w:color w:val="231F20"/>
          <w:spacing w:val="-10"/>
          <w:w w:val="75"/>
          <w:sz w:val="12"/>
        </w:rPr>
        <w:t>07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</w:pPr>
    </w:p>
    <w:p>
      <w:pPr>
        <w:tabs>
          <w:tab w:pos="862" w:val="left" w:leader="none"/>
        </w:tabs>
        <w:spacing w:before="1"/>
        <w:ind w:left="33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</w:r>
    </w:p>
    <w:p>
      <w:pPr>
        <w:spacing w:before="3"/>
        <w:ind w:left="0" w:right="51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5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51" w:firstLine="0"/>
        <w:jc w:val="right"/>
        <w:rPr>
          <w:sz w:val="12"/>
        </w:rPr>
      </w:pPr>
      <w:r>
        <w:rPr/>
        <w:pict>
          <v:group style="position:absolute;margin-left:39.685001pt;margin-top:-12.150017pt;width:184.8pt;height:142.25pt;mso-position-horizontal-relative:page;mso-position-vertical-relative:paragraph;z-index:15889920" coordorigin="794,-243" coordsize="3696,2845">
            <v:rect style="position:absolute;left:798;top:-238;width:3686;height:2835" filled="false" stroked="true" strokeweight=".5pt" strokecolor="#231f20">
              <v:stroke dashstyle="solid"/>
            </v:rect>
            <v:shape style="position:absolute;left:964;top:97;width:3357;height:2203" coordorigin="964,97" coordsize="3357,2203" path="m1971,97l1904,240,1838,550,1769,815,1703,1018,1636,1047,1567,940,1501,917,1434,1138,1368,1207,1299,1225,1233,1292,1166,1455,1099,1452,1031,1452,964,1138,964,2300,1031,2110,1099,1867,1166,1765,1233,1669,1299,1513,1368,1323,1434,1386,1501,1544,1567,1575,1636,1544,1703,1481,1769,1053,1838,788,1904,694,1971,1459,2037,1954,2106,2137,2173,2050,2239,1800,2308,1660,2374,1305,2441,1227,2507,1138,2576,946,2643,915,2709,1281,2778,1620,2844,1539,2911,1488,2977,1646,3046,1633,3112,1533,3179,1591,3248,1513,3314,1669,3381,1796,3447,1921,3582,2110,3649,2172,3718,2048,3784,2048,3851,2110,3917,2016,3986,1765,4119,1198,4188,1009,4254,946,4321,1060,4321,915,4254,741,4188,534,4119,772,4052,1294,3986,1490,3917,1602,3851,1689,3784,1711,3718,1657,3649,1501,3582,1535,3516,1508,3447,1392,3381,1029,3314,1265,3248,1423,3179,1386,3112,1060,3046,1216,2977,1513,2911,1261,2844,1049,2778,866,2709,759,2643,547,2576,382,2507,998,2441,953,2374,795,2308,1198,2239,1167,2173,1134,2106,851,2037,594,1971,97xe" filled="true" fillcolor="#ca7ca6" stroked="false">
              <v:path arrowok="t"/>
              <v:fill type="solid"/>
            </v:shape>
            <v:shape style="position:absolute;left:798;top:79;width:3686;height:2518" coordorigin="799,79" coordsize="3686,2518" path="m4370,79l4484,79,4484,84,4370,84,4370,79xm4370,394l4484,394,4484,398,4370,398,4370,394xm4370,708l4484,708,4484,712,4370,712,4370,708xm4370,1022l4484,1022,4484,1027,4370,1027,4370,1022xm4370,1336l4484,1336,4484,1341,4370,1341,4370,1336xm969,1336l4314,1336,4314,1341,969,1341,969,1336xm4370,1651l4484,1651,4484,1655,4370,1655,4370,1651xm4370,1965l4484,1965,4484,1970,4370,1970,4370,1965xm4370,2282l4484,2282,4484,2286,4370,2286,4370,2282xm799,79l912,79,912,84,799,84,799,79xm799,394l912,394,912,398,799,398,799,394xm799,708l912,708,912,712,799,712,799,708xm799,1022l912,1022,912,1027,799,1027,799,1022xm799,1336l912,1336,912,1341,799,1341,799,1336xm799,1651l912,1651,912,1655,799,1655,799,1651xm799,1965l912,1965,912,1970,799,1970,799,1965xm799,2282l912,2282,912,2286,799,2286,799,2282xm4155,2483l4159,2483,4159,2597,4155,2597,4155,2483xm3625,2483l3629,2483,3629,2597,3625,2597,3625,2483xm3095,2483l3099,2483,3099,2597,3095,2597,3095,2483xm2562,2483l2567,2483,2567,2597,2562,2597,2562,2483xm2032,2483l2036,2483,2036,2597,2032,2597,2032,2483xm1502,2483l1506,2483,1506,2597,1502,2597,1502,2483xm972,2483l976,2483,976,2597,972,2597,972,2483xe" filled="false" stroked="true" strokeweight=".5pt" strokecolor="#231f20">
              <v:path arrowok="t"/>
              <v:stroke dashstyle="solid"/>
            </v:shape>
            <v:shape style="position:absolute;left:962;top:420;width:3359;height:1775" coordorigin="962,420" coordsize="3359,1775" path="m964,1856l1031,1856,1031,1858,1099,1976,1166,2121,1233,2195,1299,2074,1368,1724,1434,1430,1434,1428,1434,1430,1501,1544,1569,1600,1636,1849,1703,1896,1769,1923,1838,1649,1902,1073,1904,1073,1971,1089,2039,902,2039,900,2106,902,2106,904,2173,1296,2239,1200,2308,1221,2374,1078,2441,980,2509,842,2576,777,2643,917,2709,775,2709,772,2709,775,2778,953,2844,839,2844,837,2844,839,2977,1134,3046,884,3112,951,3179,826,3248,848,3314,973,3381,1085,3447,1203,3516,1368,3582,1544,3649,1566,3718,1595,3784,1539,3851,1522,3917,1508,3917,1510,3986,1669,4052,1526,4119,1390,4188,1102,4252,630,4254,630,4321,420,4254,630,4188,1102,4119,1390,4052,1526,3986,1669,3917,1510,3851,1522,3784,1539,3718,1595,3649,1566,3582,1544,3516,1368,3447,1203,3381,1085,3314,973,3248,848,3179,826,3112,951,3046,884,2977,1134,2844,839,2778,953,2709,775,2643,917,2576,777,2509,842,2441,980,2374,1078,2308,1221,2239,1200,2173,1296,2106,904,2039,902,1971,1089,1904,1073,1838,1649,1769,1923,1703,1896,1636,1849,1569,1600,1501,1544,1434,1430,1368,1724,1299,2074,1233,2195,1166,2121,1099,1976,1031,1858,962,1858,964,1856e" filled="false" stroked="true" strokeweight="1pt" strokecolor="#00568b">
              <v:path arrowok="t"/>
              <v:stroke dashstyle="solid"/>
            </v:shape>
            <v:shape style="position:absolute;left:964;top:-173;width:3357;height:1512" coordorigin="964,-173" coordsize="3357,1512" path="m964,806l1031,710,1099,585,1099,583,1099,585,1166,679,1233,741,1299,616,1368,585,1434,489,1501,427,1501,425,1501,427,1569,523,1636,772,1769,585,1838,271,1902,-170,1904,-173,1904,-170,1971,113,2039,396,2106,679,2173,868,2239,679,2308,302,2374,240,2374,237,2374,240,2441,365,2509,271,2576,50,2643,-43,2709,-139,2778,-108,2844,240,2911,458,2977,585,3046,489,3112,458,3179,489,3179,487,3248,487,3248,489,3314,679,3381,806,3381,804,3447,804,3447,806,3516,868,3582,1056,3649,1307,3718,1339,3718,1336,3784,1336,3784,1339,3851,1307,3917,1245,3986,1214,4052,1120,4119,962,4188,679,4254,489,4321,458,4254,489,4188,679,4119,962,4052,1120,3986,1214,3917,1245,3851,1307,3784,1339,3718,1339,3649,1307,3582,1056,3516,868,3447,806,3381,806,3314,679,3248,489,3179,489,3112,458,3046,489,2977,585,2911,458,2844,240,2778,-108,2709,-139,2643,-43,2576,50,2509,271,2441,365,2374,240,2308,302,2239,679,2173,868,2106,679,2039,396,1971,113,1904,-170,1838,271,1769,585,1636,772,1569,523,1501,427,1434,489,1368,585,1299,616,1233,741,1166,679,1099,585,1031,710,964,806e" filled="false" stroked="true" strokeweight="1pt" strokecolor="#ab937c">
              <v:path arrowok="t"/>
              <v:stroke dashstyle="solid"/>
            </v:shape>
            <v:shape style="position:absolute;left:2860;top:-124;width:303;height:176" type="#_x0000_t202" filled="false" stroked="false">
              <v:textbox inset="0,0,0,0">
                <w:txbxContent>
                  <w:p>
                    <w:pPr>
                      <w:spacing w:line="218" w:lineRule="auto"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position w:val="-3"/>
                        <w:sz w:val="12"/>
                      </w:rPr>
                      <w:t>CPI</w:t>
                    </w:r>
                    <w:r>
                      <w:rPr>
                        <w:color w:val="AB937C"/>
                        <w:w w:val="75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045;top:2167;width:1006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7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Import-intensive CPI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components</w:t>
                    </w:r>
                    <w:r>
                      <w:rPr>
                        <w:color w:val="00568B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277;top:2167;width:921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-7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85"/>
                        <w:sz w:val="12"/>
                      </w:rPr>
                      <w:t>Range of output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price indicators</w:t>
                    </w:r>
                    <w:r>
                      <w:rPr>
                        <w:color w:val="CA7CA6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1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51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line="131" w:lineRule="exact" w:before="0"/>
        <w:ind w:left="1795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80" w:lineRule="exact" w:before="0"/>
        <w:ind w:left="1774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21" w:lineRule="exact" w:before="4"/>
        <w:ind w:left="1778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70" w:lineRule="exact" w:before="0"/>
        <w:ind w:left="178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24"/>
        <w:ind w:left="0" w:right="51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51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1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2"/>
        <w:rPr>
          <w:sz w:val="14"/>
        </w:rPr>
      </w:pPr>
    </w:p>
    <w:p>
      <w:pPr>
        <w:spacing w:line="123" w:lineRule="exact" w:before="1"/>
        <w:ind w:left="1779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tabs>
          <w:tab w:pos="862" w:val="left" w:leader="none"/>
          <w:tab w:pos="1392" w:val="left" w:leader="none"/>
        </w:tabs>
        <w:spacing w:line="123" w:lineRule="exact" w:before="0"/>
        <w:ind w:left="331" w:right="0" w:firstLine="0"/>
        <w:jc w:val="left"/>
        <w:rPr>
          <w:sz w:val="12"/>
        </w:rPr>
      </w:pPr>
      <w:r>
        <w:rPr>
          <w:color w:val="231F20"/>
          <w:sz w:val="12"/>
        </w:rPr>
        <w:t>13</w:t>
        <w:tab/>
        <w:t>15</w:t>
        <w:tab/>
        <w:t>17</w:t>
      </w:r>
    </w:p>
    <w:p>
      <w:pPr>
        <w:pStyle w:val="BodyText"/>
        <w:spacing w:line="259" w:lineRule="auto"/>
        <w:ind w:left="331" w:right="370"/>
      </w:pPr>
      <w:r>
        <w:rPr/>
        <w:br w:type="column"/>
      </w:r>
      <w:r>
        <w:rPr>
          <w:color w:val="231F20"/>
          <w:w w:val="75"/>
        </w:rPr>
        <w:t>economy (Section 3) means that domestic cost pressures are </w:t>
      </w:r>
      <w:r>
        <w:rPr>
          <w:color w:val="231F20"/>
          <w:w w:val="85"/>
        </w:rPr>
        <w:t>likely to build to more normal levels.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9" w:lineRule="auto"/>
        <w:ind w:left="331" w:right="318"/>
      </w:pP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largest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facing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0"/>
        </w:rPr>
        <w:t>labour.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 </w:t>
      </w:r>
      <w:r>
        <w:rPr>
          <w:color w:val="231F20"/>
          <w:w w:val="85"/>
        </w:rPr>
        <w:t>depend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unit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(ULCs)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0"/>
          <w:w w:val="11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labour </w:t>
      </w:r>
      <w:r>
        <w:rPr>
          <w:color w:val="231F20"/>
          <w:w w:val="80"/>
        </w:rPr>
        <w:t>costs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output.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ULC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 will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labour costs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facing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companies,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evolve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relative </w:t>
      </w:r>
      <w:r>
        <w:rPr>
          <w:color w:val="231F20"/>
          <w:w w:val="85"/>
        </w:rPr>
        <w:t>to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productivity.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331" w:right="490"/>
      </w:pPr>
      <w:r>
        <w:rPr>
          <w:color w:val="231F20"/>
          <w:w w:val="80"/>
        </w:rPr>
        <w:t>Despite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3),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6"/>
          <w:w w:val="80"/>
        </w:rPr>
        <w:t>pay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subdued.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past,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unemployment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4" w:equalWidth="0">
            <w:col w:w="985" w:space="76"/>
            <w:col w:w="1001" w:space="59"/>
            <w:col w:w="1898" w:space="1131"/>
            <w:col w:w="5640"/>
          </w:cols>
        </w:sectPr>
      </w:pPr>
    </w:p>
    <w:p>
      <w:pPr>
        <w:spacing w:line="84" w:lineRule="exact"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CBI, IHS Markit, ONS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52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Quarterly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data.</w:t>
      </w:r>
    </w:p>
    <w:p>
      <w:pPr>
        <w:pStyle w:val="ListParagraph"/>
        <w:numPr>
          <w:ilvl w:val="0"/>
          <w:numId w:val="52"/>
        </w:numPr>
        <w:tabs>
          <w:tab w:pos="324" w:val="left" w:leader="none"/>
        </w:tabs>
        <w:spacing w:line="235" w:lineRule="auto" w:before="1" w:after="0"/>
        <w:ind w:left="323" w:right="701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import-intensive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weights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20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components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highest import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intensities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accounting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indirect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imported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inputs,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fuel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administered 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regulated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prices.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Import-intensive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changes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VAT,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although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precise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changes. </w:t>
      </w:r>
      <w:r>
        <w:rPr>
          <w:color w:val="231F20"/>
          <w:w w:val="85"/>
          <w:sz w:val="11"/>
        </w:rPr>
        <w:t>Quarterly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data.</w:t>
      </w:r>
    </w:p>
    <w:p>
      <w:pPr>
        <w:pStyle w:val="ListParagraph"/>
        <w:numPr>
          <w:ilvl w:val="0"/>
          <w:numId w:val="52"/>
        </w:numPr>
        <w:tabs>
          <w:tab w:pos="324" w:val="left" w:leader="none"/>
        </w:tabs>
        <w:spacing w:line="235" w:lineRule="auto" w:before="2" w:after="0"/>
        <w:ind w:left="323" w:right="840" w:hanging="171"/>
        <w:jc w:val="left"/>
        <w:rPr>
          <w:sz w:val="11"/>
        </w:rPr>
      </w:pPr>
      <w:r>
        <w:rPr>
          <w:color w:val="231F20"/>
          <w:w w:val="80"/>
          <w:sz w:val="11"/>
        </w:rPr>
        <w:t>Indicators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included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swathe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are: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producer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excluding </w:t>
      </w:r>
      <w:r>
        <w:rPr>
          <w:color w:val="231F20"/>
          <w:w w:val="75"/>
          <w:sz w:val="11"/>
        </w:rPr>
        <w:t>food, beverages and tobacco; Markit/CIPS output prices for manufacturing; CBI Industrial </w:t>
      </w:r>
      <w:r>
        <w:rPr>
          <w:color w:val="231F20"/>
          <w:w w:val="80"/>
          <w:sz w:val="11"/>
        </w:rPr>
        <w:t>Trends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selling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prices;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Agents’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finished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imported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scores.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match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mean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variance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import-intensive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2001.</w:t>
      </w:r>
    </w:p>
    <w:p>
      <w:pPr>
        <w:pStyle w:val="BodyText"/>
        <w:spacing w:before="7"/>
        <w:rPr>
          <w:sz w:val="23"/>
        </w:rPr>
      </w:pPr>
      <w:r>
        <w:rPr/>
        <w:pict>
          <v:shape style="position:absolute;margin-left:39.685001pt;margin-top:16.477222pt;width:249.45pt;height:.1pt;mso-position-horizontal-relative:page;mso-position-vertical-relative:paragraph;z-index:-15569408;mso-wrap-distance-left:0;mso-wrap-distance-right:0" coordorigin="794,330" coordsize="4989,0" path="m794,330l5783,330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5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Table 4.B </w:t>
      </w:r>
      <w:r>
        <w:rPr>
          <w:rFonts w:ascii="BPG Sans Modern GPL&amp;GNU"/>
          <w:color w:val="A70741"/>
          <w:w w:val="95"/>
          <w:sz w:val="18"/>
        </w:rPr>
        <w:t>Pay growth remains subdued</w:t>
      </w:r>
    </w:p>
    <w:p>
      <w:pPr>
        <w:spacing w:before="13"/>
        <w:ind w:left="15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Indicators of pay growth</w:t>
      </w:r>
    </w:p>
    <w:p>
      <w:pPr>
        <w:spacing w:before="135"/>
        <w:ind w:left="250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Quarterly averages</w:t>
      </w:r>
    </w:p>
    <w:p>
      <w:pPr>
        <w:pStyle w:val="BodyText"/>
        <w:spacing w:before="4"/>
        <w:rPr>
          <w:sz w:val="3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8"/>
        <w:gridCol w:w="246"/>
        <w:gridCol w:w="395"/>
        <w:gridCol w:w="504"/>
        <w:gridCol w:w="496"/>
        <w:gridCol w:w="508"/>
        <w:gridCol w:w="515"/>
        <w:gridCol w:w="391"/>
        <w:gridCol w:w="567"/>
      </w:tblGrid>
      <w:tr>
        <w:trPr>
          <w:trHeight w:val="183" w:hRule="atLeast"/>
        </w:trPr>
        <w:tc>
          <w:tcPr>
            <w:tcW w:w="1418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1" w:type="dxa"/>
            <w:gridSpan w:val="4"/>
            <w:tcBorders>
              <w:top w:val="single" w:sz="2" w:space="0" w:color="231F20"/>
            </w:tcBorders>
          </w:tcPr>
          <w:p>
            <w:pPr>
              <w:pStyle w:val="TableParagraph"/>
              <w:spacing w:line="139" w:lineRule="exact" w:before="24"/>
              <w:ind w:left="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2002–07 2010–12 2013–14</w:t>
            </w:r>
          </w:p>
        </w:tc>
        <w:tc>
          <w:tcPr>
            <w:tcW w:w="50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9" w:lineRule="exact" w:before="24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2015</w:t>
            </w:r>
          </w:p>
        </w:tc>
        <w:tc>
          <w:tcPr>
            <w:tcW w:w="5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9" w:lineRule="exact" w:before="24"/>
              <w:ind w:left="81" w:right="8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2016</w:t>
            </w:r>
          </w:p>
        </w:tc>
        <w:tc>
          <w:tcPr>
            <w:tcW w:w="3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9" w:lineRule="exact" w:before="2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2017</w:t>
            </w:r>
          </w:p>
        </w:tc>
        <w:tc>
          <w:tcPr>
            <w:tcW w:w="567" w:type="dxa"/>
          </w:tcPr>
          <w:p>
            <w:pPr>
              <w:pStyle w:val="TableParagraph"/>
              <w:spacing w:line="139" w:lineRule="exact" w:before="24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2017</w:t>
            </w:r>
          </w:p>
        </w:tc>
      </w:tr>
      <w:tr>
        <w:trPr>
          <w:trHeight w:val="210" w:hRule="atLeast"/>
        </w:trPr>
        <w:tc>
          <w:tcPr>
            <w:tcW w:w="1418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41" w:type="dxa"/>
            <w:gridSpan w:val="4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5" w:lineRule="exact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H1</w:t>
            </w:r>
          </w:p>
        </w:tc>
        <w:tc>
          <w:tcPr>
            <w:tcW w:w="56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5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Q3</w:t>
            </w:r>
          </w:p>
        </w:tc>
      </w:tr>
      <w:tr>
        <w:trPr>
          <w:trHeight w:val="262" w:hRule="atLeast"/>
        </w:trPr>
        <w:tc>
          <w:tcPr>
            <w:tcW w:w="5040" w:type="dxa"/>
            <w:gridSpan w:val="9"/>
          </w:tcPr>
          <w:p>
            <w:pPr>
              <w:pStyle w:val="TableParagraph"/>
              <w:spacing w:before="67"/>
              <w:ind w:left="50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Average weekly earnings (per cent)</w:t>
            </w:r>
          </w:p>
        </w:tc>
      </w:tr>
      <w:tr>
        <w:trPr>
          <w:trHeight w:val="231" w:hRule="atLeast"/>
        </w:trPr>
        <w:tc>
          <w:tcPr>
            <w:tcW w:w="1664" w:type="dxa"/>
            <w:gridSpan w:val="2"/>
          </w:tcPr>
          <w:p>
            <w:pPr>
              <w:pStyle w:val="TableParagraph"/>
              <w:spacing w:before="23"/>
              <w:ind w:left="50"/>
              <w:rPr>
                <w:sz w:val="11"/>
              </w:rPr>
            </w:pPr>
            <w:r>
              <w:rPr>
                <w:color w:val="231F20"/>
                <w:w w:val="75"/>
                <w:sz w:val="14"/>
              </w:rPr>
              <w:t>Whole-economy total pay</w:t>
            </w:r>
            <w:r>
              <w:rPr>
                <w:color w:val="231F20"/>
                <w:w w:val="75"/>
                <w:position w:val="4"/>
                <w:sz w:val="11"/>
              </w:rPr>
              <w:t>(a)</w:t>
            </w:r>
          </w:p>
        </w:tc>
        <w:tc>
          <w:tcPr>
            <w:tcW w:w="395" w:type="dxa"/>
          </w:tcPr>
          <w:p>
            <w:pPr>
              <w:pStyle w:val="TableParagraph"/>
              <w:spacing w:before="34"/>
              <w:ind w:left="7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4.2</w:t>
            </w:r>
          </w:p>
        </w:tc>
        <w:tc>
          <w:tcPr>
            <w:tcW w:w="504" w:type="dxa"/>
          </w:tcPr>
          <w:p>
            <w:pPr>
              <w:pStyle w:val="TableParagraph"/>
              <w:spacing w:before="34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496" w:type="dxa"/>
          </w:tcPr>
          <w:p>
            <w:pPr>
              <w:pStyle w:val="TableParagraph"/>
              <w:spacing w:before="34"/>
              <w:ind w:left="183" w:right="68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1.1</w:t>
            </w:r>
          </w:p>
        </w:tc>
        <w:tc>
          <w:tcPr>
            <w:tcW w:w="508" w:type="dxa"/>
          </w:tcPr>
          <w:p>
            <w:pPr>
              <w:pStyle w:val="TableParagraph"/>
              <w:spacing w:before="34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2.6</w:t>
            </w:r>
          </w:p>
        </w:tc>
        <w:tc>
          <w:tcPr>
            <w:tcW w:w="515" w:type="dxa"/>
          </w:tcPr>
          <w:p>
            <w:pPr>
              <w:pStyle w:val="TableParagraph"/>
              <w:spacing w:before="34"/>
              <w:ind w:left="185" w:right="8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91" w:type="dxa"/>
          </w:tcPr>
          <w:p>
            <w:pPr>
              <w:pStyle w:val="TableParagraph"/>
              <w:spacing w:before="3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2.2</w:t>
            </w:r>
          </w:p>
        </w:tc>
        <w:tc>
          <w:tcPr>
            <w:tcW w:w="567" w:type="dxa"/>
          </w:tcPr>
          <w:p>
            <w:pPr>
              <w:pStyle w:val="TableParagraph"/>
              <w:spacing w:before="34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2.2</w:t>
            </w:r>
          </w:p>
        </w:tc>
      </w:tr>
      <w:tr>
        <w:trPr>
          <w:trHeight w:val="241" w:hRule="atLeast"/>
        </w:trPr>
        <w:tc>
          <w:tcPr>
            <w:tcW w:w="1664" w:type="dxa"/>
            <w:gridSpan w:val="2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Private sector total pay</w:t>
            </w:r>
            <w:r>
              <w:rPr>
                <w:color w:val="231F20"/>
                <w:w w:val="85"/>
                <w:position w:val="4"/>
                <w:sz w:val="11"/>
              </w:rPr>
              <w:t>(a)</w:t>
            </w:r>
          </w:p>
        </w:tc>
        <w:tc>
          <w:tcPr>
            <w:tcW w:w="395" w:type="dxa"/>
          </w:tcPr>
          <w:p>
            <w:pPr>
              <w:pStyle w:val="TableParagraph"/>
              <w:spacing w:before="38"/>
              <w:ind w:left="7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4.2</w:t>
            </w:r>
          </w:p>
        </w:tc>
        <w:tc>
          <w:tcPr>
            <w:tcW w:w="504" w:type="dxa"/>
          </w:tcPr>
          <w:p>
            <w:pPr>
              <w:pStyle w:val="TableParagraph"/>
              <w:spacing w:before="38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496" w:type="dxa"/>
          </w:tcPr>
          <w:p>
            <w:pPr>
              <w:pStyle w:val="TableParagraph"/>
              <w:spacing w:before="38"/>
              <w:ind w:left="175" w:right="7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508" w:type="dxa"/>
          </w:tcPr>
          <w:p>
            <w:pPr>
              <w:pStyle w:val="TableParagraph"/>
              <w:spacing w:before="38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3.0</w:t>
            </w:r>
          </w:p>
        </w:tc>
        <w:tc>
          <w:tcPr>
            <w:tcW w:w="515" w:type="dxa"/>
          </w:tcPr>
          <w:p>
            <w:pPr>
              <w:pStyle w:val="TableParagraph"/>
              <w:spacing w:before="38"/>
              <w:ind w:left="182" w:right="8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91" w:type="dxa"/>
          </w:tcPr>
          <w:p>
            <w:pPr>
              <w:pStyle w:val="TableParagraph"/>
              <w:spacing w:before="3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2.4</w:t>
            </w:r>
          </w:p>
        </w:tc>
        <w:tc>
          <w:tcPr>
            <w:tcW w:w="567" w:type="dxa"/>
          </w:tcPr>
          <w:p>
            <w:pPr>
              <w:pStyle w:val="TableParagraph"/>
              <w:spacing w:before="38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2.4</w:t>
            </w:r>
          </w:p>
        </w:tc>
      </w:tr>
      <w:tr>
        <w:trPr>
          <w:trHeight w:val="185" w:hRule="atLeast"/>
        </w:trPr>
        <w:tc>
          <w:tcPr>
            <w:tcW w:w="1664" w:type="dxa"/>
            <w:gridSpan w:val="2"/>
          </w:tcPr>
          <w:p>
            <w:pPr>
              <w:pStyle w:val="TableParagraph"/>
              <w:spacing w:line="135" w:lineRule="exact" w:before="31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Whole-economy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6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664" w:type="dxa"/>
            <w:gridSpan w:val="2"/>
          </w:tcPr>
          <w:p>
            <w:pPr>
              <w:pStyle w:val="TableParagraph"/>
              <w:spacing w:line="164" w:lineRule="exact"/>
              <w:ind w:left="113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regular pay</w:t>
            </w:r>
            <w:r>
              <w:rPr>
                <w:color w:val="231F20"/>
                <w:w w:val="85"/>
                <w:position w:val="4"/>
                <w:sz w:val="11"/>
              </w:rPr>
              <w:t>(a)(b)</w:t>
            </w:r>
          </w:p>
        </w:tc>
        <w:tc>
          <w:tcPr>
            <w:tcW w:w="395" w:type="dxa"/>
          </w:tcPr>
          <w:p>
            <w:pPr>
              <w:pStyle w:val="TableParagraph"/>
              <w:spacing w:line="164" w:lineRule="exact"/>
              <w:ind w:left="7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504" w:type="dxa"/>
          </w:tcPr>
          <w:p>
            <w:pPr>
              <w:pStyle w:val="TableParagraph"/>
              <w:spacing w:line="164" w:lineRule="exact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496" w:type="dxa"/>
          </w:tcPr>
          <w:p>
            <w:pPr>
              <w:pStyle w:val="TableParagraph"/>
              <w:spacing w:line="164" w:lineRule="exact"/>
              <w:ind w:left="175" w:right="7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508" w:type="dxa"/>
          </w:tcPr>
          <w:p>
            <w:pPr>
              <w:pStyle w:val="TableParagraph"/>
              <w:spacing w:line="164" w:lineRule="exact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  <w:tc>
          <w:tcPr>
            <w:tcW w:w="515" w:type="dxa"/>
          </w:tcPr>
          <w:p>
            <w:pPr>
              <w:pStyle w:val="TableParagraph"/>
              <w:spacing w:line="164" w:lineRule="exact"/>
              <w:ind w:left="180" w:right="8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91" w:type="dxa"/>
          </w:tcPr>
          <w:p>
            <w:pPr>
              <w:pStyle w:val="TableParagraph"/>
              <w:spacing w:line="164" w:lineRule="exact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  <w:tc>
          <w:tcPr>
            <w:tcW w:w="567" w:type="dxa"/>
          </w:tcPr>
          <w:p>
            <w:pPr>
              <w:pStyle w:val="TableParagraph"/>
              <w:spacing w:line="164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2.1</w:t>
            </w:r>
          </w:p>
        </w:tc>
      </w:tr>
      <w:tr>
        <w:trPr>
          <w:trHeight w:val="185" w:hRule="atLeast"/>
        </w:trPr>
        <w:tc>
          <w:tcPr>
            <w:tcW w:w="1664" w:type="dxa"/>
            <w:gridSpan w:val="2"/>
          </w:tcPr>
          <w:p>
            <w:pPr>
              <w:pStyle w:val="TableParagraph"/>
              <w:spacing w:line="135" w:lineRule="exact" w:before="31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Private sector regular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6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65" w:hRule="atLeast"/>
        </w:trPr>
        <w:tc>
          <w:tcPr>
            <w:tcW w:w="1664" w:type="dxa"/>
            <w:gridSpan w:val="2"/>
          </w:tcPr>
          <w:p>
            <w:pPr>
              <w:pStyle w:val="TableParagraph"/>
              <w:spacing w:line="160" w:lineRule="auto" w:before="16"/>
              <w:ind w:left="113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pay</w:t>
            </w:r>
            <w:r>
              <w:rPr>
                <w:color w:val="231F20"/>
                <w:w w:val="85"/>
                <w:sz w:val="11"/>
              </w:rPr>
              <w:t>(a)(b)</w:t>
            </w:r>
          </w:p>
        </w:tc>
        <w:tc>
          <w:tcPr>
            <w:tcW w:w="395" w:type="dxa"/>
          </w:tcPr>
          <w:p>
            <w:pPr>
              <w:pStyle w:val="TableParagraph"/>
              <w:spacing w:line="145" w:lineRule="exact"/>
              <w:ind w:left="7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504" w:type="dxa"/>
          </w:tcPr>
          <w:p>
            <w:pPr>
              <w:pStyle w:val="TableParagraph"/>
              <w:spacing w:line="145" w:lineRule="exact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496" w:type="dxa"/>
          </w:tcPr>
          <w:p>
            <w:pPr>
              <w:pStyle w:val="TableParagraph"/>
              <w:spacing w:line="145" w:lineRule="exact"/>
              <w:ind w:left="178" w:right="7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  <w:tc>
          <w:tcPr>
            <w:tcW w:w="508" w:type="dxa"/>
          </w:tcPr>
          <w:p>
            <w:pPr>
              <w:pStyle w:val="TableParagraph"/>
              <w:spacing w:line="145" w:lineRule="exact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2.9</w:t>
            </w:r>
          </w:p>
        </w:tc>
        <w:tc>
          <w:tcPr>
            <w:tcW w:w="515" w:type="dxa"/>
          </w:tcPr>
          <w:p>
            <w:pPr>
              <w:pStyle w:val="TableParagraph"/>
              <w:spacing w:line="145" w:lineRule="exact"/>
              <w:ind w:left="185" w:right="7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91" w:type="dxa"/>
          </w:tcPr>
          <w:p>
            <w:pPr>
              <w:pStyle w:val="TableParagraph"/>
              <w:spacing w:line="145" w:lineRule="exact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2.2</w:t>
            </w:r>
          </w:p>
        </w:tc>
        <w:tc>
          <w:tcPr>
            <w:tcW w:w="567" w:type="dxa"/>
          </w:tcPr>
          <w:p>
            <w:pPr>
              <w:pStyle w:val="TableParagraph"/>
              <w:spacing w:line="145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2.3</w:t>
            </w:r>
          </w:p>
        </w:tc>
      </w:tr>
      <w:tr>
        <w:trPr>
          <w:trHeight w:val="289" w:hRule="atLeast"/>
        </w:trPr>
        <w:tc>
          <w:tcPr>
            <w:tcW w:w="5040" w:type="dxa"/>
            <w:gridSpan w:val="9"/>
          </w:tcPr>
          <w:p>
            <w:pPr>
              <w:pStyle w:val="TableParagraph"/>
              <w:spacing w:before="70"/>
              <w:ind w:left="50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Survey indicators of pay growth</w:t>
            </w:r>
          </w:p>
        </w:tc>
      </w:tr>
      <w:tr>
        <w:trPr>
          <w:trHeight w:val="207" w:hRule="atLeast"/>
        </w:trPr>
        <w:tc>
          <w:tcPr>
            <w:tcW w:w="1418" w:type="dxa"/>
          </w:tcPr>
          <w:p>
            <w:pPr>
              <w:pStyle w:val="TableParagraph"/>
              <w:spacing w:line="179" w:lineRule="exact"/>
              <w:ind w:left="50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CBI</w:t>
            </w:r>
            <w:r>
              <w:rPr>
                <w:color w:val="231F20"/>
                <w:w w:val="85"/>
                <w:sz w:val="11"/>
              </w:rPr>
              <w:t>(c)</w:t>
            </w:r>
          </w:p>
        </w:tc>
        <w:tc>
          <w:tcPr>
            <w:tcW w:w="641" w:type="dxa"/>
            <w:gridSpan w:val="2"/>
          </w:tcPr>
          <w:p>
            <w:pPr>
              <w:pStyle w:val="TableParagraph"/>
              <w:spacing w:before="10"/>
              <w:ind w:left="30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4" w:type="dxa"/>
          </w:tcPr>
          <w:p>
            <w:pPr>
              <w:pStyle w:val="TableParagraph"/>
              <w:spacing w:before="10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496" w:type="dxa"/>
          </w:tcPr>
          <w:p>
            <w:pPr>
              <w:pStyle w:val="TableParagraph"/>
              <w:spacing w:before="10"/>
              <w:ind w:left="175" w:right="7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508" w:type="dxa"/>
          </w:tcPr>
          <w:p>
            <w:pPr>
              <w:pStyle w:val="TableParagraph"/>
              <w:spacing w:before="10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2.3</w:t>
            </w:r>
          </w:p>
        </w:tc>
        <w:tc>
          <w:tcPr>
            <w:tcW w:w="515" w:type="dxa"/>
          </w:tcPr>
          <w:p>
            <w:pPr>
              <w:pStyle w:val="TableParagraph"/>
              <w:spacing w:before="10"/>
              <w:ind w:left="185" w:right="8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91" w:type="dxa"/>
          </w:tcPr>
          <w:p>
            <w:pPr>
              <w:pStyle w:val="TableParagraph"/>
              <w:spacing w:before="1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  <w:tc>
          <w:tcPr>
            <w:tcW w:w="567" w:type="dxa"/>
          </w:tcPr>
          <w:p>
            <w:pPr>
              <w:pStyle w:val="TableParagraph"/>
              <w:spacing w:before="10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2.4</w:t>
            </w:r>
          </w:p>
        </w:tc>
      </w:tr>
      <w:tr>
        <w:trPr>
          <w:trHeight w:val="235" w:hRule="atLeast"/>
        </w:trPr>
        <w:tc>
          <w:tcPr>
            <w:tcW w:w="1418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Agents</w:t>
            </w:r>
            <w:r>
              <w:rPr>
                <w:color w:val="231F20"/>
                <w:w w:val="90"/>
                <w:position w:val="4"/>
                <w:sz w:val="11"/>
              </w:rPr>
              <w:t>(d)</w:t>
            </w:r>
          </w:p>
        </w:tc>
        <w:tc>
          <w:tcPr>
            <w:tcW w:w="641" w:type="dxa"/>
            <w:gridSpan w:val="2"/>
          </w:tcPr>
          <w:p>
            <w:pPr>
              <w:pStyle w:val="TableParagraph"/>
              <w:spacing w:before="38"/>
              <w:ind w:left="32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504" w:type="dxa"/>
          </w:tcPr>
          <w:p>
            <w:pPr>
              <w:pStyle w:val="TableParagraph"/>
              <w:spacing w:before="38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1.3</w:t>
            </w:r>
          </w:p>
        </w:tc>
        <w:tc>
          <w:tcPr>
            <w:tcW w:w="496" w:type="dxa"/>
          </w:tcPr>
          <w:p>
            <w:pPr>
              <w:pStyle w:val="TableParagraph"/>
              <w:spacing w:before="38"/>
              <w:ind w:left="181" w:right="7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508" w:type="dxa"/>
          </w:tcPr>
          <w:p>
            <w:pPr>
              <w:pStyle w:val="TableParagraph"/>
              <w:spacing w:before="38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  <w:tc>
          <w:tcPr>
            <w:tcW w:w="515" w:type="dxa"/>
          </w:tcPr>
          <w:p>
            <w:pPr>
              <w:pStyle w:val="TableParagraph"/>
              <w:spacing w:before="38"/>
              <w:ind w:left="185" w:right="7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91" w:type="dxa"/>
          </w:tcPr>
          <w:p>
            <w:pPr>
              <w:pStyle w:val="TableParagraph"/>
              <w:spacing w:before="3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567" w:type="dxa"/>
          </w:tcPr>
          <w:p>
            <w:pPr>
              <w:pStyle w:val="TableParagraph"/>
              <w:spacing w:before="38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</w:tr>
      <w:tr>
        <w:trPr>
          <w:trHeight w:val="235" w:hRule="atLeast"/>
        </w:trPr>
        <w:tc>
          <w:tcPr>
            <w:tcW w:w="1418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CIPD</w:t>
            </w:r>
            <w:r>
              <w:rPr>
                <w:color w:val="231F20"/>
                <w:w w:val="90"/>
                <w:position w:val="4"/>
                <w:sz w:val="11"/>
              </w:rPr>
              <w:t>(e)</w:t>
            </w:r>
          </w:p>
        </w:tc>
        <w:tc>
          <w:tcPr>
            <w:tcW w:w="641" w:type="dxa"/>
            <w:gridSpan w:val="2"/>
          </w:tcPr>
          <w:p>
            <w:pPr>
              <w:pStyle w:val="TableParagraph"/>
              <w:spacing w:before="38"/>
              <w:ind w:left="30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4" w:type="dxa"/>
          </w:tcPr>
          <w:p>
            <w:pPr>
              <w:pStyle w:val="TableParagraph"/>
              <w:spacing w:before="38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1.2</w:t>
            </w:r>
          </w:p>
        </w:tc>
        <w:tc>
          <w:tcPr>
            <w:tcW w:w="496" w:type="dxa"/>
          </w:tcPr>
          <w:p>
            <w:pPr>
              <w:pStyle w:val="TableParagraph"/>
              <w:spacing w:before="38"/>
              <w:ind w:left="175" w:right="7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508" w:type="dxa"/>
          </w:tcPr>
          <w:p>
            <w:pPr>
              <w:pStyle w:val="TableParagraph"/>
              <w:spacing w:before="38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515" w:type="dxa"/>
          </w:tcPr>
          <w:p>
            <w:pPr>
              <w:pStyle w:val="TableParagraph"/>
              <w:spacing w:before="38"/>
              <w:ind w:left="185" w:right="7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391" w:type="dxa"/>
          </w:tcPr>
          <w:p>
            <w:pPr>
              <w:pStyle w:val="TableParagraph"/>
              <w:spacing w:before="3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567" w:type="dxa"/>
          </w:tcPr>
          <w:p>
            <w:pPr>
              <w:pStyle w:val="TableParagraph"/>
              <w:spacing w:before="38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7" w:hRule="atLeast"/>
        </w:trPr>
        <w:tc>
          <w:tcPr>
            <w:tcW w:w="1418" w:type="dxa"/>
          </w:tcPr>
          <w:p>
            <w:pPr>
              <w:pStyle w:val="TableParagraph"/>
              <w:spacing w:line="161" w:lineRule="exact"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BCC</w:t>
            </w:r>
            <w:r>
              <w:rPr>
                <w:color w:val="231F20"/>
                <w:w w:val="85"/>
                <w:sz w:val="11"/>
              </w:rPr>
              <w:t>(f)</w:t>
            </w:r>
          </w:p>
        </w:tc>
        <w:tc>
          <w:tcPr>
            <w:tcW w:w="641" w:type="dxa"/>
            <w:gridSpan w:val="2"/>
          </w:tcPr>
          <w:p>
            <w:pPr>
              <w:pStyle w:val="TableParagraph"/>
              <w:spacing w:line="150" w:lineRule="exact" w:before="38"/>
              <w:ind w:left="27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29.1</w:t>
            </w:r>
          </w:p>
        </w:tc>
        <w:tc>
          <w:tcPr>
            <w:tcW w:w="504" w:type="dxa"/>
          </w:tcPr>
          <w:p>
            <w:pPr>
              <w:pStyle w:val="TableParagraph"/>
              <w:spacing w:line="150" w:lineRule="exact" w:before="38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19.9</w:t>
            </w:r>
          </w:p>
        </w:tc>
        <w:tc>
          <w:tcPr>
            <w:tcW w:w="496" w:type="dxa"/>
          </w:tcPr>
          <w:p>
            <w:pPr>
              <w:pStyle w:val="TableParagraph"/>
              <w:spacing w:line="150" w:lineRule="exact" w:before="38"/>
              <w:ind w:left="92" w:right="7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22.4</w:t>
            </w:r>
          </w:p>
        </w:tc>
        <w:tc>
          <w:tcPr>
            <w:tcW w:w="508" w:type="dxa"/>
          </w:tcPr>
          <w:p>
            <w:pPr>
              <w:pStyle w:val="TableParagraph"/>
              <w:spacing w:line="150" w:lineRule="exact" w:before="38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25.6</w:t>
            </w:r>
          </w:p>
        </w:tc>
        <w:tc>
          <w:tcPr>
            <w:tcW w:w="515" w:type="dxa"/>
          </w:tcPr>
          <w:p>
            <w:pPr>
              <w:pStyle w:val="TableParagraph"/>
              <w:spacing w:line="150" w:lineRule="exact" w:before="38"/>
              <w:ind w:left="82" w:right="5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23.4</w:t>
            </w:r>
          </w:p>
        </w:tc>
        <w:tc>
          <w:tcPr>
            <w:tcW w:w="391" w:type="dxa"/>
          </w:tcPr>
          <w:p>
            <w:pPr>
              <w:pStyle w:val="TableParagraph"/>
              <w:spacing w:line="150" w:lineRule="exact" w:before="3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18.9</w:t>
            </w:r>
          </w:p>
        </w:tc>
        <w:tc>
          <w:tcPr>
            <w:tcW w:w="567" w:type="dxa"/>
          </w:tcPr>
          <w:p>
            <w:pPr>
              <w:pStyle w:val="TableParagraph"/>
              <w:spacing w:line="150" w:lineRule="exact" w:before="38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15.5</w:t>
            </w:r>
          </w:p>
        </w:tc>
      </w:tr>
    </w:tbl>
    <w:p>
      <w:pPr>
        <w:spacing w:before="70"/>
        <w:ind w:left="15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Survey indicators of pay growth for new recruits</w:t>
      </w:r>
    </w:p>
    <w:p>
      <w:pPr>
        <w:tabs>
          <w:tab w:pos="1783" w:val="left" w:leader="none"/>
          <w:tab w:pos="2286" w:val="left" w:leader="none"/>
          <w:tab w:pos="2792" w:val="left" w:leader="none"/>
          <w:tab w:pos="3319" w:val="left" w:leader="none"/>
          <w:tab w:pos="3841" w:val="left" w:leader="none"/>
          <w:tab w:pos="4324" w:val="left" w:leader="none"/>
          <w:tab w:pos="4827" w:val="left" w:leader="none"/>
        </w:tabs>
        <w:spacing w:before="57"/>
        <w:ind w:left="15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REC</w:t>
      </w:r>
      <w:r>
        <w:rPr>
          <w:color w:val="231F20"/>
          <w:w w:val="80"/>
          <w:position w:val="4"/>
          <w:sz w:val="11"/>
        </w:rPr>
        <w:t>(g)</w:t>
        <w:tab/>
      </w:r>
      <w:r>
        <w:rPr>
          <w:color w:val="231F20"/>
          <w:w w:val="90"/>
          <w:sz w:val="14"/>
        </w:rPr>
        <w:t>56.7</w:t>
        <w:tab/>
        <w:t>52.4</w:t>
        <w:tab/>
      </w:r>
      <w:r>
        <w:rPr>
          <w:color w:val="231F20"/>
          <w:w w:val="85"/>
          <w:sz w:val="14"/>
        </w:rPr>
        <w:t>59.0</w:t>
        <w:tab/>
      </w:r>
      <w:r>
        <w:rPr>
          <w:color w:val="231F20"/>
          <w:w w:val="90"/>
          <w:sz w:val="14"/>
        </w:rPr>
        <w:t>61.9</w:t>
        <w:tab/>
        <w:t>57.1</w:t>
        <w:tab/>
        <w:t>58.9</w:t>
        <w:tab/>
      </w:r>
      <w:r>
        <w:rPr>
          <w:color w:val="231F20"/>
          <w:w w:val="85"/>
          <w:sz w:val="14"/>
        </w:rPr>
        <w:t>60.8</w:t>
      </w:r>
    </w:p>
    <w:p>
      <w:pPr>
        <w:pStyle w:val="BodyText"/>
        <w:spacing w:before="4"/>
        <w:rPr>
          <w:sz w:val="17"/>
        </w:rPr>
      </w:pPr>
    </w:p>
    <w:p>
      <w:pPr>
        <w:spacing w:line="235" w:lineRule="auto" w:before="0"/>
        <w:ind w:left="153" w:right="338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BCC,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CBI,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CBI/PwC,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Chartered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Institute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Personnel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Development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(CIPD), </w:t>
      </w:r>
      <w:r>
        <w:rPr>
          <w:color w:val="231F20"/>
          <w:w w:val="90"/>
          <w:sz w:val="11"/>
        </w:rPr>
        <w:t>KPMG/REC/IHS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Markit,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53"/>
        </w:numPr>
        <w:tabs>
          <w:tab w:pos="324" w:val="left" w:leader="none"/>
        </w:tabs>
        <w:spacing w:line="235" w:lineRule="auto" w:before="1" w:after="0"/>
        <w:ind w:left="323" w:right="280" w:hanging="171"/>
        <w:jc w:val="left"/>
        <w:rPr>
          <w:sz w:val="11"/>
        </w:rPr>
      </w:pPr>
      <w:r>
        <w:rPr>
          <w:color w:val="231F20"/>
          <w:w w:val="80"/>
          <w:sz w:val="11"/>
        </w:rPr>
        <w:t>Quarterly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period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year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earlier.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Q3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three </w:t>
      </w:r>
      <w:r>
        <w:rPr>
          <w:color w:val="231F20"/>
          <w:w w:val="85"/>
          <w:sz w:val="11"/>
        </w:rPr>
        <w:t>months to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August.</w:t>
      </w:r>
    </w:p>
    <w:p>
      <w:pPr>
        <w:pStyle w:val="ListParagraph"/>
        <w:numPr>
          <w:ilvl w:val="0"/>
          <w:numId w:val="53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Total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bonuses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arrears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pay.</w:t>
      </w:r>
    </w:p>
    <w:p>
      <w:pPr>
        <w:pStyle w:val="ListParagraph"/>
        <w:numPr>
          <w:ilvl w:val="0"/>
          <w:numId w:val="53"/>
        </w:numPr>
        <w:tabs>
          <w:tab w:pos="324" w:val="left" w:leader="none"/>
        </w:tabs>
        <w:spacing w:line="235" w:lineRule="auto" w:before="1" w:after="0"/>
        <w:ind w:left="323" w:right="81" w:hanging="171"/>
        <w:jc w:val="left"/>
        <w:rPr>
          <w:sz w:val="11"/>
        </w:rPr>
      </w:pPr>
      <w:r>
        <w:rPr>
          <w:color w:val="231F20"/>
          <w:w w:val="80"/>
          <w:sz w:val="11"/>
        </w:rPr>
        <w:t>Measures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year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ahead.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Produced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weighting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manufacturing, distributive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trades,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business/consumer/professional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job </w:t>
      </w:r>
      <w:r>
        <w:rPr>
          <w:color w:val="231F20"/>
          <w:w w:val="85"/>
          <w:sz w:val="11"/>
        </w:rPr>
        <w:t>shares.</w:t>
      </w:r>
      <w:r>
        <w:rPr>
          <w:color w:val="231F20"/>
          <w:spacing w:val="10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only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2008.</w:t>
      </w:r>
    </w:p>
    <w:p>
      <w:pPr>
        <w:pStyle w:val="ListParagraph"/>
        <w:numPr>
          <w:ilvl w:val="0"/>
          <w:numId w:val="53"/>
        </w:numPr>
        <w:tabs>
          <w:tab w:pos="324" w:val="left" w:leader="none"/>
        </w:tabs>
        <w:spacing w:line="235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Quarterly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shares. The 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refer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period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year earlier.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-5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5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represent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rapidly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falling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rapidly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rising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respectively,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zero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representing </w:t>
      </w:r>
      <w:r>
        <w:rPr>
          <w:color w:val="231F20"/>
          <w:w w:val="85"/>
          <w:sz w:val="11"/>
        </w:rPr>
        <w:t>no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change.</w:t>
      </w:r>
    </w:p>
    <w:p>
      <w:pPr>
        <w:pStyle w:val="ListParagraph"/>
        <w:numPr>
          <w:ilvl w:val="0"/>
          <w:numId w:val="53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Pay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increase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intentions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bonuses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coming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year.</w:t>
      </w:r>
      <w:r>
        <w:rPr>
          <w:color w:val="231F20"/>
          <w:spacing w:val="-8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only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2012.</w:t>
      </w:r>
    </w:p>
    <w:p>
      <w:pPr>
        <w:pStyle w:val="ListParagraph"/>
        <w:numPr>
          <w:ilvl w:val="0"/>
          <w:numId w:val="53"/>
        </w:numPr>
        <w:tabs>
          <w:tab w:pos="324" w:val="left" w:leader="none"/>
        </w:tabs>
        <w:spacing w:line="129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currently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facing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pressures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raise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due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settlements.</w:t>
      </w:r>
    </w:p>
    <w:p>
      <w:pPr>
        <w:pStyle w:val="BodyText"/>
        <w:spacing w:line="259" w:lineRule="auto" w:before="1"/>
        <w:ind w:left="153" w:right="700"/>
      </w:pPr>
      <w:r>
        <w:rPr/>
        <w:br w:type="column"/>
      </w:r>
      <w:r>
        <w:rPr>
          <w:color w:val="231F20"/>
          <w:w w:val="80"/>
        </w:rPr>
        <w:t>has typically been associated with higher pay growth 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6"/>
          <w:w w:val="80"/>
        </w:rPr>
        <w:t> </w:t>
      </w:r>
      <w:r>
        <w:rPr>
          <w:rFonts w:ascii="Trebuchet MS"/>
          <w:color w:val="231F20"/>
          <w:w w:val="80"/>
        </w:rPr>
        <w:t>4.9</w:t>
      </w:r>
      <w:r>
        <w:rPr>
          <w:color w:val="231F20"/>
          <w:w w:val="80"/>
        </w:rPr>
        <w:t>),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becomes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difficult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0"/>
        </w:rPr>
        <w:t>recruit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retain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employees.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13"/>
          <w:w w:val="80"/>
          <w:position w:val="4"/>
          <w:sz w:val="14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weekly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earnings</w:t>
      </w:r>
    </w:p>
    <w:p>
      <w:pPr>
        <w:pStyle w:val="BodyText"/>
        <w:spacing w:line="259" w:lineRule="auto" w:before="1"/>
        <w:ind w:left="153" w:right="398"/>
      </w:pPr>
      <w:r>
        <w:rPr>
          <w:color w:val="231F20"/>
          <w:w w:val="80"/>
        </w:rPr>
        <w:t>(AWE)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months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August,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annual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regular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pay, excluding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bonuses,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2.3%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private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sector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2.1% </w:t>
      </w:r>
      <w:r>
        <w:rPr>
          <w:color w:val="231F20"/>
          <w:w w:val="80"/>
        </w:rPr>
        <w:t>across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whole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22"/>
          <w:w w:val="80"/>
        </w:rPr>
        <w:t> </w:t>
      </w:r>
      <w:r>
        <w:rPr>
          <w:rFonts w:ascii="Trebuchet MS"/>
          <w:color w:val="231F20"/>
          <w:w w:val="80"/>
        </w:rPr>
        <w:t>4.B</w:t>
      </w:r>
      <w:r>
        <w:rPr>
          <w:color w:val="231F20"/>
          <w:w w:val="80"/>
        </w:rPr>
        <w:t>).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those 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year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Q2,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according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latest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Annual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Survey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Hours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Earnings,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probably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National Living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Wage.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53" w:right="326"/>
      </w:pPr>
      <w:r>
        <w:rPr>
          <w:color w:val="231F20"/>
          <w:w w:val="80"/>
        </w:rPr>
        <w:t>Much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 reflected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3),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reducing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 drag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pressures.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ULC growth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3"/>
          <w:w w:val="80"/>
        </w:rPr>
        <w:t> </w:t>
      </w:r>
      <w:r>
        <w:rPr>
          <w:rFonts w:ascii="Trebuchet MS" w:hAnsi="Trebuchet MS"/>
          <w:color w:val="231F20"/>
          <w:w w:val="80"/>
        </w:rPr>
        <w:t>4.10</w:t>
      </w:r>
      <w:r>
        <w:rPr>
          <w:color w:val="231F20"/>
          <w:w w:val="80"/>
        </w:rPr>
        <w:t>)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wage </w:t>
      </w:r>
      <w:r>
        <w:rPr>
          <w:color w:val="231F20"/>
          <w:w w:val="85"/>
        </w:rPr>
        <w:t>growth, relative to their past averages. Recent upward revisions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ONS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size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companies’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pension </w:t>
      </w:r>
      <w:r>
        <w:rPr>
          <w:color w:val="231F20"/>
          <w:w w:val="80"/>
        </w:rPr>
        <w:t>contributions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downward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revisions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productivity 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3)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ULC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time </w:t>
      </w:r>
      <w:r>
        <w:rPr>
          <w:color w:val="231F20"/>
          <w:w w:val="85"/>
        </w:rPr>
        <w:t>of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23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53" w:right="417"/>
      </w:pPr>
      <w:r>
        <w:rPr>
          <w:color w:val="231F20"/>
          <w:w w:val="80"/>
        </w:rPr>
        <w:t>One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specific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0"/>
        </w:rPr>
        <w:t>productivity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 impact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 changes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composition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workforce.</w:t>
      </w:r>
      <w:r>
        <w:rPr>
          <w:color w:val="231F20"/>
          <w:w w:val="80"/>
          <w:position w:val="4"/>
          <w:sz w:val="14"/>
        </w:rPr>
        <w:t>(2)</w:t>
      </w:r>
      <w:r>
        <w:rPr>
          <w:color w:val="231F20"/>
          <w:spacing w:val="1"/>
          <w:w w:val="80"/>
          <w:position w:val="4"/>
          <w:sz w:val="14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staff estimate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quarters 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disproportionately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occupations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75"/>
        </w:rPr>
        <w:t>industries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typically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associated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wages.</w:t>
      </w:r>
      <w:r>
        <w:rPr>
          <w:color w:val="231F20"/>
          <w:spacing w:val="21"/>
          <w:w w:val="75"/>
        </w:rPr>
        <w:t> </w:t>
      </w:r>
      <w:r>
        <w:rPr>
          <w:color w:val="231F20"/>
          <w:w w:val="75"/>
        </w:rPr>
        <w:t>If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 </w:t>
      </w:r>
      <w:r>
        <w:rPr>
          <w:color w:val="231F20"/>
          <w:w w:val="80"/>
        </w:rPr>
        <w:t>employment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earning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5167" w:space="162"/>
            <w:col w:w="5461"/>
          </w:cols>
        </w:sectPr>
      </w:pPr>
    </w:p>
    <w:p>
      <w:pPr>
        <w:tabs>
          <w:tab w:pos="5482" w:val="left" w:leader="none"/>
          <w:tab w:pos="10471" w:val="left" w:leader="none"/>
        </w:tabs>
        <w:spacing w:line="130" w:lineRule="exact" w:before="0"/>
        <w:ind w:left="323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Produced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by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weighting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together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survey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indices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pay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settlements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services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non-services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using</w:t>
      </w:r>
      <w:r>
        <w:rPr>
          <w:color w:val="231F20"/>
          <w:sz w:val="11"/>
        </w:rPr>
        <w:tab/>
      </w:r>
      <w:r>
        <w:rPr>
          <w:color w:val="231F20"/>
          <w:w w:val="58"/>
          <w:sz w:val="11"/>
          <w:u w:val="single" w:color="A70741"/>
        </w:rPr>
        <w:t> </w:t>
      </w:r>
      <w:r>
        <w:rPr>
          <w:color w:val="231F20"/>
          <w:sz w:val="11"/>
          <w:u w:val="single" w:color="A70741"/>
        </w:rPr>
        <w:tab/>
      </w:r>
    </w:p>
    <w:p>
      <w:pPr>
        <w:spacing w:after="0" w:line="130" w:lineRule="exact"/>
        <w:jc w:val="left"/>
        <w:rPr>
          <w:sz w:val="11"/>
        </w:rPr>
        <w:sectPr>
          <w:type w:val="continuous"/>
          <w:pgSz w:w="11910" w:h="16840"/>
          <w:pgMar w:top="1540" w:bottom="0" w:left="640" w:right="480"/>
        </w:sectPr>
      </w:pPr>
    </w:p>
    <w:p>
      <w:pPr>
        <w:spacing w:line="131" w:lineRule="exact" w:before="0"/>
        <w:ind w:left="32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employee job shares.</w:t>
      </w:r>
    </w:p>
    <w:p>
      <w:pPr>
        <w:pStyle w:val="ListParagraph"/>
        <w:numPr>
          <w:ilvl w:val="0"/>
          <w:numId w:val="53"/>
        </w:numPr>
        <w:tabs>
          <w:tab w:pos="324" w:val="left" w:leader="none"/>
        </w:tabs>
        <w:spacing w:line="235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Produced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indices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permanent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temporary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new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placements using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shares;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averages.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reading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above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50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month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below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50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indicate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decrease.</w:t>
      </w:r>
    </w:p>
    <w:p>
      <w:pPr>
        <w:pStyle w:val="ListParagraph"/>
        <w:numPr>
          <w:ilvl w:val="1"/>
          <w:numId w:val="53"/>
        </w:numPr>
        <w:tabs>
          <w:tab w:pos="367" w:val="left" w:leader="none"/>
        </w:tabs>
        <w:spacing w:line="228" w:lineRule="auto" w:before="19" w:after="0"/>
        <w:ind w:left="366" w:right="470" w:hanging="213"/>
        <w:jc w:val="left"/>
        <w:rPr>
          <w:sz w:val="14"/>
        </w:rPr>
      </w:pPr>
      <w:r>
        <w:rPr>
          <w:color w:val="231F20"/>
          <w:spacing w:val="-3"/>
          <w:w w:val="68"/>
          <w:sz w:val="14"/>
        </w:rPr>
        <w:br w:type="column"/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a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wider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discussion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global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influences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on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wage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Phillips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curve,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Carney,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M (2017), ‘[De]Globalisation and inflation’; </w:t>
      </w:r>
      <w:hyperlink r:id="rId82">
        <w:r>
          <w:rPr>
            <w:color w:val="231F20"/>
            <w:w w:val="75"/>
            <w:sz w:val="14"/>
          </w:rPr>
          <w:t>www.bankofengland.co.uk/publications/</w:t>
        </w:r>
      </w:hyperlink>
      <w:hyperlink r:id="rId82">
        <w:r>
          <w:rPr>
            <w:color w:val="231F20"/>
            <w:w w:val="75"/>
            <w:sz w:val="14"/>
          </w:rPr>
          <w:t> </w:t>
        </w:r>
        <w:r>
          <w:rPr>
            <w:color w:val="231F20"/>
            <w:w w:val="85"/>
            <w:sz w:val="14"/>
          </w:rPr>
          <w:t>Pages/speeches/2017/996.aspx</w:t>
        </w:r>
      </w:hyperlink>
      <w:r>
        <w:rPr>
          <w:color w:val="231F20"/>
          <w:w w:val="85"/>
          <w:sz w:val="14"/>
        </w:rPr>
        <w:t>.</w:t>
      </w:r>
    </w:p>
    <w:p>
      <w:pPr>
        <w:pStyle w:val="ListParagraph"/>
        <w:numPr>
          <w:ilvl w:val="1"/>
          <w:numId w:val="53"/>
        </w:numPr>
        <w:tabs>
          <w:tab w:pos="367" w:val="left" w:leader="none"/>
        </w:tabs>
        <w:spacing w:line="228" w:lineRule="auto" w:before="0" w:after="0"/>
        <w:ind w:left="366" w:right="364" w:hanging="213"/>
        <w:jc w:val="left"/>
        <w:rPr>
          <w:sz w:val="14"/>
        </w:rPr>
      </w:pPr>
      <w:r>
        <w:rPr>
          <w:color w:val="231F20"/>
          <w:w w:val="80"/>
          <w:sz w:val="14"/>
        </w:rPr>
        <w:t>For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in-depth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discussion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role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composition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UK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workforce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over the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past,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Abel,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spacing w:val="-3"/>
          <w:w w:val="80"/>
          <w:sz w:val="14"/>
        </w:rPr>
        <w:t>W,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Burnham,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R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Corder,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M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(2016),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‘Wages,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productivity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the </w:t>
      </w:r>
      <w:r>
        <w:rPr>
          <w:color w:val="231F20"/>
          <w:w w:val="85"/>
          <w:sz w:val="14"/>
        </w:rPr>
        <w:t>changing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composition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UK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workforce’,</w:t>
      </w:r>
      <w:r>
        <w:rPr>
          <w:color w:val="231F20"/>
          <w:spacing w:val="-29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Bank</w:t>
      </w:r>
      <w:r>
        <w:rPr>
          <w:rFonts w:ascii="Trebuchet MS" w:hAnsi="Trebuchet MS"/>
          <w:i/>
          <w:color w:val="231F20"/>
          <w:spacing w:val="-24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of</w:t>
      </w:r>
      <w:r>
        <w:rPr>
          <w:rFonts w:ascii="Trebuchet MS" w:hAnsi="Trebuchet MS"/>
          <w:i/>
          <w:color w:val="231F20"/>
          <w:spacing w:val="-21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England</w:t>
      </w:r>
      <w:r>
        <w:rPr>
          <w:rFonts w:ascii="Trebuchet MS" w:hAnsi="Trebuchet MS"/>
          <w:i/>
          <w:color w:val="231F20"/>
          <w:spacing w:val="-25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Quarterly</w:t>
      </w:r>
      <w:r>
        <w:rPr>
          <w:rFonts w:ascii="Trebuchet MS" w:hAnsi="Trebuchet MS"/>
          <w:i/>
          <w:color w:val="231F20"/>
          <w:spacing w:val="-22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Bulletin</w:t>
      </w:r>
      <w:r>
        <w:rPr>
          <w:color w:val="231F20"/>
          <w:w w:val="85"/>
          <w:sz w:val="14"/>
        </w:rPr>
        <w:t>,</w:t>
      </w:r>
    </w:p>
    <w:p>
      <w:pPr>
        <w:spacing w:line="228" w:lineRule="auto" w:before="1"/>
        <w:ind w:left="366" w:right="561" w:firstLine="0"/>
        <w:jc w:val="left"/>
        <w:rPr>
          <w:sz w:val="14"/>
        </w:rPr>
      </w:pPr>
      <w:r>
        <w:rPr>
          <w:color w:val="231F20"/>
          <w:w w:val="75"/>
          <w:sz w:val="14"/>
        </w:rPr>
        <w:t>Vol. 56, No. 1, pages 12–22; </w:t>
      </w:r>
      <w:hyperlink r:id="rId94">
        <w:r>
          <w:rPr>
            <w:color w:val="231F20"/>
            <w:w w:val="75"/>
            <w:sz w:val="14"/>
          </w:rPr>
          <w:t>www.bankofengland.co.uk/publications/Documents/</w:t>
        </w:r>
      </w:hyperlink>
      <w:r>
        <w:rPr>
          <w:color w:val="231F20"/>
          <w:w w:val="75"/>
          <w:sz w:val="14"/>
        </w:rPr>
        <w:t> </w:t>
      </w:r>
      <w:hyperlink r:id="rId94">
        <w:r>
          <w:rPr>
            <w:color w:val="231F20"/>
            <w:w w:val="90"/>
            <w:sz w:val="14"/>
          </w:rPr>
          <w:t>quarterlybulletin/2016/q1.pdf</w:t>
        </w:r>
      </w:hyperlink>
      <w:r>
        <w:rPr>
          <w:color w:val="231F20"/>
          <w:w w:val="90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80"/>
          <w:cols w:num="2" w:equalWidth="0">
            <w:col w:w="5169" w:space="160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2.4pt;height:.7pt;mso-position-horizontal-relative:char;mso-position-vertical-relative:line" coordorigin="0,0" coordsize="4848,14">
            <v:line style="position:absolute" from="0,7" to="4847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53" w:right="756" w:firstLine="0"/>
        <w:jc w:val="left"/>
        <w:rPr>
          <w:rFonts w:ascii="BPG Sans Modern GPL&amp;GNU"/>
          <w:sz w:val="18"/>
        </w:rPr>
      </w:pPr>
      <w:bookmarkStart w:name="_bookmark18" w:id="60"/>
      <w:bookmarkEnd w:id="60"/>
      <w:r>
        <w:rPr/>
      </w:r>
      <w:r>
        <w:rPr>
          <w:rFonts w:ascii="Arial"/>
          <w:b/>
          <w:color w:val="A70741"/>
          <w:w w:val="90"/>
          <w:sz w:val="18"/>
        </w:rPr>
        <w:t>Chart</w:t>
      </w:r>
      <w:r>
        <w:rPr>
          <w:rFonts w:ascii="Arial"/>
          <w:b/>
          <w:color w:val="A70741"/>
          <w:spacing w:val="-25"/>
          <w:w w:val="90"/>
          <w:sz w:val="18"/>
        </w:rPr>
        <w:t> </w:t>
      </w:r>
      <w:r>
        <w:rPr>
          <w:rFonts w:ascii="Arial"/>
          <w:b/>
          <w:color w:val="A70741"/>
          <w:w w:val="90"/>
          <w:sz w:val="18"/>
        </w:rPr>
        <w:t>4.9</w:t>
      </w:r>
      <w:r>
        <w:rPr>
          <w:rFonts w:ascii="Arial"/>
          <w:b/>
          <w:color w:val="A70741"/>
          <w:spacing w:val="-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Wage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remained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subdued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the </w:t>
      </w:r>
      <w:r>
        <w:rPr>
          <w:rFonts w:ascii="BPG Sans Modern GPL&amp;GNU"/>
          <w:color w:val="A70741"/>
          <w:w w:val="95"/>
          <w:sz w:val="18"/>
        </w:rPr>
        <w:t>unemployment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rate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has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fallen</w:t>
      </w:r>
    </w:p>
    <w:p>
      <w:pPr>
        <w:spacing w:before="5"/>
        <w:ind w:left="15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Wage Phillips curve: wage growth and unemployment</w:t>
      </w:r>
    </w:p>
    <w:p>
      <w:pPr>
        <w:spacing w:line="143" w:lineRule="exact" w:before="70"/>
        <w:ind w:left="2228" w:right="0" w:firstLine="0"/>
        <w:jc w:val="left"/>
        <w:rPr>
          <w:sz w:val="10"/>
        </w:rPr>
      </w:pPr>
      <w:r>
        <w:rPr>
          <w:color w:val="231F20"/>
          <w:w w:val="85"/>
          <w:sz w:val="11"/>
        </w:rPr>
        <w:t>Regular pay growth, per cent</w:t>
      </w:r>
      <w:r>
        <w:rPr>
          <w:color w:val="231F20"/>
          <w:w w:val="85"/>
          <w:position w:val="4"/>
          <w:sz w:val="10"/>
        </w:rPr>
        <w:t>(a)</w:t>
      </w:r>
    </w:p>
    <w:p>
      <w:pPr>
        <w:spacing w:line="113" w:lineRule="exact" w:before="0"/>
        <w:ind w:left="2469" w:right="0" w:firstLine="0"/>
        <w:jc w:val="center"/>
        <w:rPr>
          <w:sz w:val="11"/>
        </w:rPr>
      </w:pPr>
      <w:r>
        <w:rPr/>
        <w:pict>
          <v:group style="position:absolute;margin-left:39.684502pt;margin-top:2.297477pt;width:174.6pt;height:134.450pt;mso-position-horizontal-relative:page;mso-position-vertical-relative:paragraph;z-index:15899648" coordorigin="794,46" coordsize="3492,2689">
            <v:rect style="position:absolute;left:798;top:50;width:3483;height:2679" filled="false" stroked="true" strokeweight=".473pt" strokecolor="#231f20">
              <v:stroke dashstyle="solid"/>
            </v:rect>
            <v:shape style="position:absolute;left:798;top:498;width:3483;height:2232" coordorigin="798,498" coordsize="3483,2232" path="m4174,498l4281,498m4174,945l4281,945m4174,1392l4281,1392m4174,1836l4281,1836m4174,2283l4281,2283m798,498l906,498m798,945l906,945m798,1392l906,1392m798,1836l906,1836m798,2283l906,2283m4124,2622l4124,2729m3487,2622l3487,2729m2855,2622l2855,2729m2223,2622l2223,2729m1592,2622l1592,2729m960,2622l960,2729e" filled="false" stroked="true" strokeweight=".473pt" strokecolor="#231f20">
              <v:path arrowok="t"/>
              <v:stroke dashstyle="solid"/>
            </v:shape>
            <v:shape style="position:absolute;left:1402;top:408;width:505;height:982" coordorigin="1402,409" coordsize="505,982" path="m1656,989l1592,454,1656,409,1717,632,1717,544,1717,856,1781,1167,1656,1391,1717,1391,1528,1345,1592,1212,1528,989,1464,1212,1464,1124,1402,1034,1402,989,1402,811,1464,901,1402,723,1656,944,1717,944,1907,944,1907,1167,1907,901,1907,989,1845,901,1781,632,1717,944e" filled="false" stroked="true" strokeweight=".473pt" strokecolor="#00568b">
              <v:path arrowok="t"/>
              <v:stroke dashstyle="solid"/>
            </v:shape>
            <v:shape style="position:absolute;left:1484;top:363;width:340;height:1072" coordorigin="1484,363" coordsize="340,1072" path="m1570,1344l1527,1300,1484,1344,1527,1390,1570,1344xm1634,1211l1591,1166,1548,1211,1591,1257,1634,1211xm1634,453l1591,408,1548,453,1591,498,1634,453xm1698,988l1655,943,1612,988,1655,1033,1698,988xm1698,408l1655,363,1612,408,1655,453,1698,408xm1760,1390l1716,1345,1686,1377,1655,1345,1612,1390,1655,1435,1686,1402,1716,1435,1760,1390xm1760,855l1716,810,1673,855,1716,900,1760,855xm1760,543l1716,498,1673,543,1715,588,1673,631,1716,677,1760,631,1717,588,1760,543xm1824,1166l1780,1121,1737,1166,1780,1212,1824,1166xe" filled="true" fillcolor="#00568b" stroked="false">
              <v:path arrowok="t"/>
              <v:fill type="solid"/>
            </v:shape>
            <v:shape style="position:absolute;left:1358;top:676;width:212;height:580" type="#_x0000_t75" stroked="false">
              <v:imagedata r:id="rId95" o:title=""/>
            </v:shape>
            <v:shape style="position:absolute;left:1611;top:586;width:338;height:626" coordorigin="1612,586" coordsize="338,626" path="m1760,943l1716,898,1686,930,1655,898,1612,943,1655,988,1686,956,1716,988,1760,943xm1824,631l1780,586,1737,631,1780,677,1824,631xm1949,1166l1906,1121,1863,1166,1906,1212,1949,1166xm1949,900l1906,855,1875,887,1844,855,1801,900,1844,945,1875,913,1883,921,1863,943,1884,965,1863,988,1906,1033,1949,988,1927,965,1949,943,1928,921,1949,900xe" filled="true" fillcolor="#00568b" stroked="false">
              <v:path arrowok="t"/>
              <v:fill type="solid"/>
            </v:shape>
            <v:shape style="position:absolute;left:1717;top:855;width:1644;height:1382" coordorigin="1717,856" coordsize="1644,1382" path="m1717,944l1717,856,1845,989,2160,1257,2477,1257,2919,1614,3361,1792,3361,2104,3361,2237e" filled="false" stroked="true" strokeweight=".473pt" strokecolor="#5894c5">
              <v:path arrowok="t"/>
              <v:stroke dashstyle="solid"/>
            </v:shape>
            <v:shape style="position:absolute;left:1673;top:809;width:1731;height:1472" coordorigin="1673,810" coordsize="1731,1472" path="m1760,855l1716,810,1673,855,1715,899,1673,943,1716,988,1760,943,1717,899,1760,855xm1887,988l1844,943,1801,988,1844,1033,1887,988xm2202,1256l2159,1212,2116,1256,2159,1302,2202,1256xm2519,1256l2475,1212,2433,1256,2475,1302,2519,1256xm2961,1613l2918,1568,2875,1613,2918,1658,2961,1613xm3404,2236l3360,2191,3317,2236,3360,2281,3404,2236xm3404,2103l3360,2058,3317,2103,3360,2148,3404,2103xm3404,1791l3360,1746,3317,1791,3360,1837,3404,1791xe" filled="true" fillcolor="#5894c5" stroked="false">
              <v:path arrowok="t"/>
              <v:fill type="solid"/>
            </v:shape>
            <v:shape style="position:absolute;left:3361;top:1747;width:379;height:490" coordorigin="3361,1747" coordsize="379,490" path="m3361,2237l3487,1925,3425,2149,3361,1747,3425,1747,3361,1837,3425,1792,3678,2016,3740,1880,3614,2059,3487,1925,3425,1925,3361,2149e" filled="false" stroked="true" strokeweight=".473pt" strokecolor="#ab937c">
              <v:path arrowok="t"/>
              <v:stroke dashstyle="solid"/>
            </v:shape>
            <v:shape style="position:absolute;left:3317;top:1701;width:465;height:580" coordorigin="3317,1701" coordsize="465,580" path="m3404,1836l3360,1792,3317,1836,3360,1882,3404,1836xm3468,2148l3424,2103,3392,2136,3360,2103,3317,2148,3359,2192,3317,2236,3360,2281,3404,2236,3361,2192,3392,2160,3424,2193,3468,2148xm3468,1746l3424,1701,3392,1734,3360,1701,3317,1746,3360,1792,3392,1758,3403,1769,3381,1791,3424,1837,3468,1791,3446,1769,3468,1746xm3529,1924l3486,1880,3455,1912,3424,1880,3381,1924,3424,1970,3455,1937,3486,1970,3529,1924xm3657,2058l3613,2013,3570,2058,3613,2103,3657,2058xm3721,2015l3677,1970,3634,2015,3677,2060,3721,2015xm3782,1879l3739,1835,3696,1879,3739,1925,3782,1879xe" filled="true" fillcolor="#ab937c" stroked="false">
              <v:path arrowok="t"/>
              <v:fill type="solid"/>
            </v:shape>
            <v:shape style="position:absolute;left:2982;top:2148;width:379;height:267" coordorigin="2983,2149" coordsize="379,267" path="m3361,2149l3361,2372,3298,2282,3236,2415,2983,2327e" filled="false" stroked="true" strokeweight=".473pt" strokecolor="#d0c4b6">
              <v:path arrowok="t"/>
              <v:stroke dashstyle="solid"/>
            </v:shape>
            <v:shape style="position:absolute;left:2938;top:2103;width:465;height:357" coordorigin="2939,2103" coordsize="465,357" path="m3025,2326l2982,2281,2939,2326,2982,2372,3025,2326xm3278,2414l3235,2369,3192,2414,3235,2460,3278,2414xm3340,2281l3296,2236,3254,2281,3296,2326,3340,2281xm3404,2371l3360,2326,3317,2371,3360,2417,3404,2371xm3404,2148l3360,2103,3317,2148,3360,2193,3404,2148xe" filled="true" fillcolor="#d0c4b6" stroked="false">
              <v:path arrowok="t"/>
              <v:fill type="solid"/>
            </v:shape>
            <v:shape style="position:absolute;left:2034;top:1925;width:949;height:580" coordorigin="2034,1925" coordsize="949,580" path="m2983,2327l2730,2237,2413,2505,2223,2194,2034,1925e" filled="false" stroked="true" strokeweight=".473pt" strokecolor="#ca7ca6">
              <v:path arrowok="t"/>
              <v:stroke dashstyle="solid"/>
            </v:shape>
            <v:shape style="position:absolute;left:1990;top:1879;width:1035;height:671" coordorigin="1990,1880" coordsize="1035,671" path="m2077,1924l2033,1880,1990,1924,2033,1970,2077,1924xm2266,2193l2222,2148,2180,2193,2222,2238,2266,2193xm2455,2504l2412,2460,2369,2504,2412,2550,2455,2504xm2772,2236l2729,2191,2686,2236,2729,2281,2772,2236xm3025,2326l2982,2281,2939,2326,2982,2372,3025,2326xe" filled="true" fillcolor="#ca7ca6" stroked="false">
              <v:path arrowok="t"/>
              <v:fill type="solid"/>
            </v:shape>
            <v:shape style="position:absolute;left:1161;top:1435;width:873;height:490" coordorigin="1162,1436" coordsize="873,490" path="m2034,1925l1907,1659,1970,1436,1781,1569,1656,1792,1656,1659,1528,1702,1464,1659,1464,1569,1339,1925,1213,1792,1162,1764e" filled="false" stroked="true" strokeweight=".473pt" strokecolor="#a70741">
              <v:path arrowok="t"/>
              <v:stroke dashstyle="solid"/>
            </v:shape>
            <v:shape style="position:absolute;left:1611;top:1389;width:466;height:580" coordorigin="1612,1390" coordsize="466,580" path="m1698,1791l1655,1746,1612,1791,1655,1837,1698,1791xm1698,1658l1655,1613,1612,1658,1655,1703,1698,1658xm1824,1568l1780,1523,1737,1568,1780,1613,1824,1568xm1949,1658l1906,1613,1863,1658,1906,1703,1949,1658xm2013,1435l1969,1390,1926,1435,1969,1480,2013,1435xm2077,1924l2033,1880,1990,1924,2033,1970,2077,1924xe" filled="true" fillcolor="#a70741" stroked="false">
              <v:path arrowok="t"/>
              <v:fill type="solid"/>
            </v:shape>
            <v:shape style="position:absolute;left:1420;top:1523;width:151;height:224" type="#_x0000_t75" stroked="false">
              <v:imagedata r:id="rId96" o:title=""/>
            </v:shape>
            <v:shape style="position:absolute;left:1294;top:1879;width:87;height:91" coordorigin="1295,1880" coordsize="87,91" path="m1338,1880l1295,1924,1338,1970,1381,1924,1338,1880xe" filled="true" fillcolor="#a70741" stroked="false">
              <v:path arrowok="t"/>
              <v:fill type="solid"/>
            </v:shape>
            <v:shape style="position:absolute;left:1117;top:1718;width:138;height:119" type="#_x0000_t75" stroked="false">
              <v:imagedata r:id="rId97" o:title=""/>
            </v:shape>
            <v:shape style="position:absolute;left:1463;top:229;width:416;height:13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1"/>
                      </w:rPr>
                      <w:t>2001–07</w:t>
                    </w:r>
                  </w:p>
                </w:txbxContent>
              </v:textbox>
              <w10:wrap type="none"/>
            </v:shape>
            <v:shape style="position:absolute;left:2539;top:1148;width:438;height:13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75"/>
                        <w:sz w:val="11"/>
                      </w:rPr>
                      <w:t>2008–09</w:t>
                    </w:r>
                  </w:p>
                </w:txbxContent>
              </v:textbox>
              <w10:wrap type="none"/>
            </v:shape>
            <v:shape style="position:absolute;left:3556;top:1683;width:404;height:13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0"/>
                        <w:sz w:val="11"/>
                      </w:rPr>
                      <w:t>2010–12</w:t>
                    </w:r>
                  </w:p>
                </w:txbxContent>
              </v:textbox>
              <w10:wrap type="none"/>
            </v:shape>
            <v:shape style="position:absolute;left:1015;top:1964;width:684;height:16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A70741"/>
                        <w:w w:val="85"/>
                        <w:sz w:val="11"/>
                      </w:rPr>
                      <w:t>2015–17 Q3</w:t>
                    </w:r>
                    <w:r>
                      <w:rPr>
                        <w:color w:val="A70741"/>
                        <w:w w:val="8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115;top:2441;width:249;height:13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85"/>
                        <w:sz w:val="11"/>
                      </w:rPr>
                      <w:t>2014</w:t>
                    </w:r>
                  </w:p>
                </w:txbxContent>
              </v:textbox>
              <w10:wrap type="none"/>
            </v:shape>
            <v:shape style="position:absolute;left:3278;top:2415;width:246;height:13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89188"/>
                        <w:w w:val="85"/>
                        <w:sz w:val="11"/>
                      </w:rPr>
                      <w:t>2013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6"/>
          <w:sz w:val="11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1224" w:firstLine="0"/>
        <w:jc w:val="right"/>
        <w:rPr>
          <w:sz w:val="11"/>
        </w:rPr>
      </w:pPr>
      <w:r>
        <w:rPr>
          <w:color w:val="231F20"/>
          <w:w w:val="77"/>
          <w:sz w:val="11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1224" w:firstLine="0"/>
        <w:jc w:val="right"/>
        <w:rPr>
          <w:sz w:val="11"/>
        </w:rPr>
      </w:pPr>
      <w:r>
        <w:rPr>
          <w:color w:val="231F20"/>
          <w:w w:val="85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1"/>
        <w:ind w:left="0" w:right="1224" w:firstLine="0"/>
        <w:jc w:val="right"/>
        <w:rPr>
          <w:sz w:val="11"/>
        </w:rPr>
      </w:pPr>
      <w:r>
        <w:rPr>
          <w:color w:val="231F20"/>
          <w:w w:val="81"/>
          <w:sz w:val="11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1224" w:firstLine="0"/>
        <w:jc w:val="right"/>
        <w:rPr>
          <w:sz w:val="11"/>
        </w:rPr>
      </w:pPr>
      <w:r>
        <w:rPr>
          <w:color w:val="231F20"/>
          <w:w w:val="78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1224" w:firstLine="0"/>
        <w:jc w:val="right"/>
        <w:rPr>
          <w:sz w:val="11"/>
        </w:rPr>
      </w:pPr>
      <w:bookmarkStart w:name="4.4 Inflation expectations" w:id="61"/>
      <w:bookmarkEnd w:id="61"/>
      <w:r>
        <w:rPr/>
      </w:r>
      <w:r>
        <w:rPr>
          <w:color w:val="231F20"/>
          <w:w w:val="122"/>
          <w:sz w:val="11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2"/>
        </w:rPr>
      </w:pPr>
    </w:p>
    <w:p>
      <w:pPr>
        <w:spacing w:line="114" w:lineRule="exact" w:before="0"/>
        <w:ind w:left="2467" w:right="0" w:firstLine="0"/>
        <w:jc w:val="center"/>
        <w:rPr>
          <w:sz w:val="11"/>
        </w:rPr>
      </w:pPr>
      <w:r>
        <w:rPr>
          <w:color w:val="231F20"/>
          <w:w w:val="66"/>
          <w:sz w:val="11"/>
        </w:rPr>
        <w:t>0</w:t>
      </w:r>
    </w:p>
    <w:p>
      <w:pPr>
        <w:tabs>
          <w:tab w:pos="635" w:val="left" w:leader="none"/>
          <w:tab w:pos="1266" w:val="left" w:leader="none"/>
          <w:tab w:pos="1902" w:val="left" w:leader="none"/>
          <w:tab w:pos="2531" w:val="left" w:leader="none"/>
          <w:tab w:pos="3165" w:val="left" w:leader="none"/>
        </w:tabs>
        <w:spacing w:line="114" w:lineRule="exact" w:before="0"/>
        <w:ind w:left="0" w:right="1178" w:firstLine="0"/>
        <w:jc w:val="center"/>
        <w:rPr>
          <w:sz w:val="11"/>
        </w:rPr>
      </w:pPr>
      <w:r>
        <w:rPr>
          <w:color w:val="231F20"/>
          <w:w w:val="95"/>
          <w:sz w:val="11"/>
        </w:rPr>
        <w:t>4</w:t>
        <w:tab/>
        <w:t>5</w:t>
        <w:tab/>
        <w:t>6</w:t>
        <w:tab/>
        <w:t>7</w:t>
        <w:tab/>
        <w:t>8</w:t>
        <w:tab/>
        <w:t>9</w:t>
      </w:r>
    </w:p>
    <w:p>
      <w:pPr>
        <w:spacing w:before="6"/>
        <w:ind w:left="0" w:right="1182" w:firstLine="0"/>
        <w:jc w:val="center"/>
        <w:rPr>
          <w:sz w:val="11"/>
        </w:rPr>
      </w:pPr>
      <w:r>
        <w:rPr>
          <w:color w:val="231F20"/>
          <w:w w:val="90"/>
          <w:sz w:val="11"/>
        </w:rPr>
        <w:t>Unemployment rate, per cent</w:t>
      </w:r>
    </w:p>
    <w:p>
      <w:pPr>
        <w:pStyle w:val="ListParagraph"/>
        <w:numPr>
          <w:ilvl w:val="2"/>
          <w:numId w:val="53"/>
        </w:numPr>
        <w:tabs>
          <w:tab w:pos="324" w:val="left" w:leader="none"/>
        </w:tabs>
        <w:spacing w:line="235" w:lineRule="auto" w:before="101" w:after="0"/>
        <w:ind w:left="323" w:right="379" w:hanging="171"/>
        <w:jc w:val="left"/>
        <w:rPr>
          <w:sz w:val="11"/>
        </w:rPr>
      </w:pPr>
      <w:r>
        <w:rPr>
          <w:color w:val="231F20"/>
          <w:w w:val="75"/>
          <w:sz w:val="11"/>
        </w:rPr>
        <w:t>Whole-economy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average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weekly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earnings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(AWE)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total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pay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excluding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bonuses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arrears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spacing w:val="-3"/>
          <w:w w:val="75"/>
          <w:sz w:val="11"/>
        </w:rPr>
        <w:t>pay.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change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earlier.</w:t>
      </w:r>
    </w:p>
    <w:p>
      <w:pPr>
        <w:pStyle w:val="ListParagraph"/>
        <w:numPr>
          <w:ilvl w:val="2"/>
          <w:numId w:val="53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Diamond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Q3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projections,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August.</w: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2.4pt;height:.7pt;mso-position-horizontal-relative:char;mso-position-vertical-relative:line" coordorigin="0,0" coordsize="4848,14">
            <v:line style="position:absolute" from="0,7" to="4847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53" w:right="32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A70741"/>
          <w:w w:val="90"/>
          <w:sz w:val="18"/>
        </w:rPr>
        <w:t>Chart</w:t>
      </w:r>
      <w:r>
        <w:rPr>
          <w:rFonts w:ascii="Arial"/>
          <w:b/>
          <w:color w:val="A70741"/>
          <w:spacing w:val="-22"/>
          <w:w w:val="90"/>
          <w:sz w:val="18"/>
        </w:rPr>
        <w:t> </w:t>
      </w:r>
      <w:r>
        <w:rPr>
          <w:rFonts w:ascii="Arial"/>
          <w:b/>
          <w:color w:val="A70741"/>
          <w:spacing w:val="-6"/>
          <w:w w:val="90"/>
          <w:sz w:val="18"/>
        </w:rPr>
        <w:t>4.10</w:t>
      </w:r>
      <w:r>
        <w:rPr>
          <w:rFonts w:ascii="Arial"/>
          <w:b/>
          <w:color w:val="A70741"/>
          <w:spacing w:val="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Unit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labour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cost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been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less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subdued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than </w:t>
      </w:r>
      <w:r>
        <w:rPr>
          <w:rFonts w:ascii="BPG Sans Modern GPL&amp;GNU"/>
          <w:color w:val="A70741"/>
          <w:w w:val="95"/>
          <w:sz w:val="18"/>
        </w:rPr>
        <w:t>wage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growth</w:t>
      </w:r>
    </w:p>
    <w:p>
      <w:pPr>
        <w:spacing w:before="3"/>
        <w:ind w:left="15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Decomposition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four-quarter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whole-economy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unit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labour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cost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growth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line="113" w:lineRule="exact" w:before="63"/>
        <w:ind w:left="2832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Percentage points</w:t>
      </w:r>
    </w:p>
    <w:p>
      <w:pPr>
        <w:spacing w:line="113" w:lineRule="exact" w:before="0"/>
        <w:ind w:left="3652" w:right="1138" w:firstLine="0"/>
        <w:jc w:val="center"/>
        <w:rPr>
          <w:sz w:val="11"/>
        </w:rPr>
      </w:pPr>
      <w:r>
        <w:rPr/>
        <w:pict>
          <v:group style="position:absolute;margin-left:39.684502pt;margin-top:2.284885pt;width:174.6pt;height:134.450pt;mso-position-horizontal-relative:page;mso-position-vertical-relative:paragraph;z-index:15892992" coordorigin="794,46" coordsize="3492,2689">
            <v:rect style="position:absolute;left:798;top:50;width:3483;height:2679" filled="false" stroked="true" strokeweight=".473pt" strokecolor="#231f20">
              <v:stroke dashstyle="solid"/>
            </v:rect>
            <v:shape style="position:absolute;left:958;top:931;width:3117;height:1390" coordorigin="959,931" coordsize="3117,1390" path="m980,1537l959,1537,959,1964,980,1964,980,1537xm1043,1488l1024,1488,1024,1964,1043,1964,1043,1488xm1106,1573l1087,1573,1087,1964,1106,1964,1106,1573xm1169,1624l1150,1624,1150,1964,1169,1964,1169,1624xm1234,1337l1213,1337,1213,1964,1234,1964,1234,1337xm1297,1174l1276,1174,1276,1964,1297,1964,1297,1174xm1360,1231l1339,1231,1339,1964,1360,1964,1360,1231xm1423,1009l1402,1009,1402,1964,1423,1964,1423,1009xm1486,931l1465,931,1465,1964,1486,1964,1486,931xm1549,1314l1527,1314,1527,1964,1549,1964,1549,1314xm1612,1280l1590,1280,1590,1964,1612,1964,1612,1280xm1675,1441l1653,1441,1653,1964,1675,1964,1675,1441xm1738,1480l1718,1480,1718,1964,1738,1964,1738,1480xm1801,1657l1781,1657,1781,1964,1801,1964,1801,1657xm1864,1708l1844,1708,1844,1964,1864,1964,1864,1708xm1929,1916l1907,1916,1907,1964,1929,1964,1929,1916xm1992,1964l1970,1964,1970,2321,1992,2321,1992,1964xm2055,1510l2033,1510,2033,1964,2055,1964,2055,1510xm2118,1537l2096,1537,2096,1964,2118,1964,2118,1537xm2181,1451l2159,1451,2159,1964,2181,1964,2181,1451xm2244,1402l2222,1402,2222,1964,2244,1964,2244,1402xm2307,1964l2285,1964,2285,2111,2307,2111,2307,1964xm2370,1964l2350,1964,2350,1967,2370,1967,2370,1964xm2433,1950l2413,1950,2413,1964,2433,1964,2433,1950xm2496,1628l2476,1628,2476,1964,2496,1964,2496,1628xm2561,1712l2539,1712,2539,1964,2561,1964,2561,1712xm2624,1885l2602,1885,2602,1964,2624,1964,2624,1885xm2686,1928l2665,1928,2665,1964,2686,1964,2686,1928xm2749,1964l2728,1964,2728,2068,2749,2068,2749,1964xm2812,1797l2791,1797,2791,1964,2812,1964,2812,1797xm2875,1626l2854,1626,2854,1964,2875,1964,2875,1626xm2938,1585l2917,1585,2917,1964,2938,1964,2938,1585xm3001,1698l2980,1698,2980,1964,3001,1964,3001,1698xm3064,1294l3045,1294,3045,1964,3064,1964,3064,1294xm3127,1535l3108,1535,3108,1964,3127,1964,3127,1535xm3190,1473l3171,1473,3171,1964,3190,1964,3190,1473xm3255,1461l3234,1461,3234,1964,3255,1964,3255,1461xm3318,1964l3297,1964,3297,2009,3318,2009,3318,1964xm3381,1964l3359,1964,3359,1997,3381,1997,3381,1964xm3444,1812l3422,1812,3422,1964,3444,1964,3444,1812xm3507,1753l3485,1753,3485,1964,3507,1964,3507,1753xm3570,1598l3548,1598,3548,1964,3570,1964,3570,1598xm3633,1439l3611,1439,3611,1964,3633,1964,3633,1439xm3696,1689l3676,1689,3676,1964,3696,1964,3696,1689xm3759,1624l3739,1624,3739,1964,3759,1964,3759,1624xm3822,1585l3802,1585,3802,1964,3822,1964,3822,1585xm3887,1524l3865,1524,3865,1964,3887,1964,3887,1524xm3950,1477l3928,1477,3928,1964,3950,1964,3950,1477xm4013,1518l3991,1518,3991,1964,4013,1964,4013,1518xm4076,1622l4054,1622,4054,1964,4076,1964,4076,1622xe" filled="true" fillcolor="#00568b" stroked="false">
              <v:path arrowok="t"/>
              <v:fill type="solid"/>
            </v:shape>
            <v:shape style="position:absolute;left:958;top:617;width:3117;height:1757" coordorigin="959,618" coordsize="3117,1757" path="m980,1296l959,1296,959,1537,980,1537,980,1296xm1043,1225l1024,1225,1024,1488,1043,1488,1043,1225xm1106,1290l1087,1290,1087,1573,1106,1573,1106,1290xm1169,1272l1150,1272,1150,1624,1169,1624,1169,1272xm1234,997l1213,997,1213,1337,1234,1337,1234,997xm1297,1015l1276,1015,1276,1174,1297,1174,1297,1015xm1360,997l1339,997,1339,1231,1360,1231,1360,997xm1423,618l1402,618,1402,1009,1423,1009,1423,618xm1486,787l1465,787,1465,931,1486,931,1486,787xm1549,866l1527,866,1527,1314,1549,1314,1549,866xm1612,974l1590,974,1590,1280,1612,1280,1612,974xm1675,1964l1653,1964,1653,2109,1675,2109,1675,1964xm1738,1341l1718,1341,1718,1480,1738,1480,1738,1341xm1801,1964l1781,1964,1781,2172,1801,2172,1801,1964xm1864,1964l1844,1964,1844,2180,1864,2180,1864,1964xm1929,1964l1907,1964,1907,2052,1929,2052,1929,1964xm1992,2321l1970,2321,1970,2374,1992,2374,1992,2321xm2055,1465l2033,1465,2033,1510,2055,1510,2055,1465xm2118,1494l2096,1494,2096,1537,2118,1537,2118,1494xm2181,1090l2159,1090,2159,1451,2181,1451,2181,1090xm2244,997l2222,997,2222,1402,2244,1402,2244,997xm2307,1490l2285,1490,2285,1964,2307,1964,2307,1490xm2370,1594l2350,1594,2350,1964,2370,1964,2370,1594xm2433,1852l2413,1852,2413,1950,2433,1950,2433,1852xm2496,1964l2476,1964,2476,2048,2496,2048,2496,1964xm2561,1964l2539,1964,2539,2036,2561,2036,2561,1964xm2623,1871l2602,1871,2602,1885,2623,1885,2623,1871xm2686,1759l2665,1759,2665,1928,2686,1928,2686,1759xm2749,1618l2728,1618,2728,1964,2749,1964,2749,1618xm2812,1757l2791,1757,2791,1797,2812,1797,2812,1757xm2875,1443l2854,1443,2854,1626,2875,1626,2875,1443xm2938,1964l2917,1964,2917,2164,2938,2164,2938,1964xm3001,1964l2980,1964,2980,2052,3001,2052,3001,1964xm3064,1076l3045,1076,3045,1294,3064,1294,3064,1076xm3127,1518l3108,1518,3108,1535,3127,1535,3127,1518xm3190,1243l3171,1243,3171,1473,3190,1473,3190,1243xm3255,1964l3234,1964,3234,2064,3255,2064,3255,1964xm3318,2009l3297,2009,3297,2278,3318,2278,3318,2009xm3381,1997l3359,1997,3359,2109,3381,2109,3381,1997xm3444,1964l3422,1964,3422,2144,3444,2144,3444,1964xm3507,1964l3485,1964,3485,2111,3507,2111,3507,1964xm3570,1563l3548,1563,3548,1598,3570,1598,3570,1563xm3633,1964l3611,1964,3611,2064,3633,2064,3633,1964xm3696,1964l3676,1964,3676,1981,3696,1981,3696,1964xm3759,1964l3739,1964,3739,2011,3759,2011,3759,1964xm3822,1516l3802,1516,3802,1585,3822,1585,3822,1516xm3887,1304l3865,1304,3865,1524,3887,1524,3887,1304xm3950,1259l3928,1259,3928,1477,3950,1477,3950,1259xm4013,1176l3991,1176,3991,1518,4013,1518,4013,1176xm4076,1404l4054,1404,4054,1622,4076,1622,4076,1404xe" filled="true" fillcolor="#ab937c" stroked="false">
              <v:path arrowok="t"/>
              <v:fill type="solid"/>
            </v:shape>
            <v:shape style="position:absolute;left:958;top:572;width:3117;height:2116" coordorigin="959,573" coordsize="3117,2116" path="m980,1964l959,1964,959,2099,980,2099,980,1964xm1043,1964l1024,1964,1024,2227,1043,2227,1043,1964xm1106,1964l1087,1964,1087,2333,1106,2333,1106,1964xm1169,1964l1150,1964,1150,2688,1169,2688,1169,1964xm1234,1964l1213,1964,1213,2539,1234,2539,1234,1964xm1297,1964l1276,1964,1276,2335,1297,2335,1297,1964xm1360,1964l1339,1964,1339,2180,1360,2180,1360,1964xm1423,573l1402,573,1402,618,1423,618,1423,573xm1486,1964l1465,1964,1465,2164,1486,2164,1486,1964xm1549,1964l1527,1964,1527,2217,1549,2217,1549,1964xm1612,1964l1590,1964,1590,2317,1612,2317,1612,1964xm1675,2109l1653,2109,1653,2464,1675,2464,1675,2109xm1738,1964l1718,1964,1718,2113,1738,2113,1738,1964xm1801,1600l1781,1600,1781,1657,1801,1657,1801,1600xm1864,1374l1844,1374,1844,1708,1864,1708,1864,1374xm1929,1156l1907,1156,1907,1916,1929,1916,1929,1156xm1992,1027l1970,1027,1970,1964,1992,1964,1992,1027xm2055,809l2033,809,2033,1465,2055,1465,2055,809xm2118,1088l2096,1088,2096,1494,2118,1494,2118,1088xm2181,1964l2159,1964,2159,1971,2181,1971,2181,1964xm2244,1964l2222,1964,2222,2339,2244,2339,2244,1964xm2307,2111l2285,2111,2285,2398,2307,2398,2307,2111xm2370,1964l2350,1964,2350,2172,2370,2172,2370,1964xm2433,1964l2413,1964,2413,2197,2433,2197,2433,1964xm2496,2048l2476,2048,2476,2154,2496,2154,2496,2048xm2561,2036l2539,2036,2539,2113,2561,2113,2561,2036xm2624,1964l2602,1964,2602,2264,2624,2264,2624,1964xm2686,1964l2665,1964,2665,2205,2686,2205,2686,1964xm2749,2068l2728,2068,2728,2319,2749,2319,2749,2068xm2812,1964l2791,1964,2791,2036,2812,2036,2812,1964xm2875,1964l2854,1964,2854,2009,2875,2009,2875,1964xm2938,1514l2917,1514,2917,1585,2938,1585,2938,1514xm3001,2052l2980,2052,2980,2097,3001,2097,3001,2052xm3064,1964l3045,1964,3045,2203,3064,2203,3064,1964xm3127,1964l3108,1964,3108,2101,3127,2101,3127,1964xm3190,1964l3171,1964,3171,2207,3190,2207,3190,1964xm3255,2064l3234,2064,3234,2156,3255,2156,3255,2064xm3318,2278l3297,2278,3297,2392,3318,2392,3318,2278xm3381,2109l3359,2109,3359,2244,3381,2244,3381,2109xm3444,2144l3422,2144,3422,2370,3444,2370,3444,2144xm3507,2111l3485,2111,3485,2280,3507,2280,3507,2111xm3570,1964l3548,1964,3548,2213,3570,2213,3570,1964xm3633,2064l3611,2064,3611,2207,3633,2207,3633,2064xm3696,1981l3676,1981,3676,2050,3696,2050,3696,1981xm3759,2011l3739,2011,3739,2164,3759,2164,3759,2011xm3822,1964l3802,1964,3802,1967,3822,1967,3822,1964xm3887,1964l3865,1964,3865,2050,3887,2050,3887,1964xm3950,1964l3928,1964,3928,2125,3950,2125,3950,1964xm4013,1964l3991,1964,3991,2085,4013,2085,4013,1964xm4076,1964l4054,1964,4054,2075,4076,2075,4076,1964xe" filled="true" fillcolor="#a70741" stroked="false">
              <v:path arrowok="t"/>
              <v:fill type="solid"/>
            </v:shape>
            <v:shape style="position:absolute;left:798;top:436;width:3483;height:2293" coordorigin="798,436" coordsize="3483,2293" path="m4174,436l4281,436m4174,817l4281,817m4174,1200l4281,1200m4174,1581l4281,1581m4174,1964l4281,1964m959,1964l4120,1964m4174,2346l4281,2346m798,436l906,436m798,817l906,817m798,1200l906,1200m798,1581l906,1581m798,1964l906,1964m798,2346l906,2346m4064,2622l4064,2729m3547,2622l3547,2729m3029,2622l3029,2729m2513,2622l2513,2729m1995,2622l1995,2729m1477,2622l1477,2729m959,2622l959,2729e" filled="false" stroked="true" strokeweight=".473pt" strokecolor="#231f20">
              <v:path arrowok="t"/>
              <v:stroke dashstyle="solid"/>
            </v:shape>
            <v:shape style="position:absolute;left:969;top:567;width:3096;height:1822" coordorigin="970,568" coordsize="3096,1822" path="m970,1434l1033,1493,1096,1664,1160,1994,1223,1582,1286,1397,1349,1222,1412,568,1475,998,1538,1130,1601,1338,1664,1941,1727,1495,1792,1807,1855,1582,1918,1214,1981,1409,2044,769,2107,1071,2170,1097,2233,1383,2296,1925,2359,1802,2422,2084,2487,1817,2550,1862,2613,2167,2676,1998,2739,1972,2802,1829,2865,1489,2928,1713,2990,1831,3053,1324,3118,1658,3181,1493,3244,1656,3307,2389,3370,2243,3433,2214,3496,2067,3559,1813,3622,1684,3685,1776,3748,1823,3813,1519,3876,1391,3939,1426,4002,1301,4065,1515e" filled="false" stroked="true" strokeweight=".945pt" strokecolor="#231f20">
              <v:path arrowok="t"/>
              <v:stroke dashstyle="solid"/>
            </v:shape>
            <v:shape style="position:absolute;left:4088;top:1654;width:79;height:108" coordorigin="4089,1654" coordsize="79,108" path="m4128,1654l4089,1708,4128,1761,4167,1708,4128,1654xe" filled="true" fillcolor="#231f20" stroked="false">
              <v:path arrowok="t"/>
              <v:fill type="solid"/>
            </v:shape>
            <v:shape style="position:absolute;left:959;top:362;width:2882;height:71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Unit labour cost growth (per cent)</w:t>
                    </w:r>
                  </w:p>
                  <w:p>
                    <w:pPr>
                      <w:spacing w:line="201" w:lineRule="auto" w:before="110"/>
                      <w:ind w:left="1232" w:right="5" w:hanging="52"/>
                      <w:jc w:val="left"/>
                      <w:rPr>
                        <w:sz w:val="10"/>
                      </w:rPr>
                    </w:pPr>
                    <w:r>
                      <w:rPr>
                        <w:color w:val="00568B"/>
                        <w:w w:val="80"/>
                        <w:sz w:val="11"/>
                      </w:rPr>
                      <w:t>Wages,</w:t>
                    </w:r>
                    <w:r>
                      <w:rPr>
                        <w:color w:val="00568B"/>
                        <w:spacing w:val="-26"/>
                        <w:w w:val="80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1"/>
                      </w:rPr>
                      <w:t>salaries</w:t>
                    </w:r>
                    <w:r>
                      <w:rPr>
                        <w:color w:val="00568B"/>
                        <w:spacing w:val="-25"/>
                        <w:w w:val="80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1"/>
                      </w:rPr>
                      <w:t>and</w:t>
                    </w:r>
                    <w:r>
                      <w:rPr>
                        <w:color w:val="00568B"/>
                        <w:spacing w:val="-25"/>
                        <w:w w:val="80"/>
                        <w:sz w:val="11"/>
                      </w:rPr>
                      <w:t> </w:t>
                    </w:r>
                    <w:r>
                      <w:rPr>
                        <w:color w:val="00568B"/>
                        <w:spacing w:val="-2"/>
                        <w:w w:val="80"/>
                        <w:sz w:val="11"/>
                      </w:rPr>
                      <w:t>self-employment 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income per</w:t>
                    </w:r>
                    <w:r>
                      <w:rPr>
                        <w:color w:val="00568B"/>
                        <w:spacing w:val="-27"/>
                        <w:w w:val="8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head</w:t>
                    </w:r>
                    <w:r>
                      <w:rPr>
                        <w:color w:val="00568B"/>
                        <w:w w:val="85"/>
                        <w:position w:val="4"/>
                        <w:sz w:val="10"/>
                      </w:rPr>
                      <w:t>(b)</w:t>
                    </w:r>
                  </w:p>
                  <w:p>
                    <w:pPr>
                      <w:spacing w:before="88"/>
                      <w:ind w:left="134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0"/>
                        <w:sz w:val="11"/>
                      </w:rPr>
                      <w:t>Non-wage</w:t>
                    </w:r>
                    <w:r>
                      <w:rPr>
                        <w:color w:val="AB937C"/>
                        <w:spacing w:val="-16"/>
                        <w:w w:val="80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1"/>
                      </w:rPr>
                      <w:t>labour</w:t>
                    </w:r>
                    <w:r>
                      <w:rPr>
                        <w:color w:val="AB937C"/>
                        <w:spacing w:val="-16"/>
                        <w:w w:val="80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1"/>
                      </w:rPr>
                      <w:t>costs</w:t>
                    </w:r>
                    <w:r>
                      <w:rPr>
                        <w:color w:val="AB937C"/>
                        <w:spacing w:val="-15"/>
                        <w:w w:val="80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1"/>
                      </w:rPr>
                      <w:t>per</w:t>
                    </w:r>
                    <w:r>
                      <w:rPr>
                        <w:color w:val="AB937C"/>
                        <w:spacing w:val="-16"/>
                        <w:w w:val="80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1"/>
                      </w:rPr>
                      <w:t>head</w:t>
                    </w:r>
                  </w:p>
                </w:txbxContent>
              </v:textbox>
              <w10:wrap type="none"/>
            </v:shape>
            <v:shape style="position:absolute;left:1382;top:2452;width:568;height:13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Productivity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1"/>
        </w:rPr>
        <w:t>10</w:t>
      </w:r>
    </w:p>
    <w:p>
      <w:pPr>
        <w:pStyle w:val="BodyText"/>
        <w:spacing w:before="9"/>
      </w:pPr>
    </w:p>
    <w:p>
      <w:pPr>
        <w:spacing w:before="1"/>
        <w:ind w:left="0" w:right="1177" w:firstLine="0"/>
        <w:jc w:val="right"/>
        <w:rPr>
          <w:sz w:val="11"/>
        </w:rPr>
      </w:pPr>
      <w:r>
        <w:rPr>
          <w:color w:val="231F20"/>
          <w:w w:val="86"/>
          <w:sz w:val="11"/>
        </w:rPr>
        <w:t>8</w:t>
      </w:r>
    </w:p>
    <w:p>
      <w:pPr>
        <w:pStyle w:val="BodyText"/>
        <w:spacing w:before="10"/>
      </w:pPr>
    </w:p>
    <w:p>
      <w:pPr>
        <w:spacing w:before="0"/>
        <w:ind w:left="0" w:right="1177" w:firstLine="0"/>
        <w:jc w:val="right"/>
        <w:rPr>
          <w:sz w:val="11"/>
        </w:rPr>
      </w:pPr>
      <w:r>
        <w:rPr>
          <w:color w:val="231F20"/>
          <w:w w:val="76"/>
          <w:sz w:val="11"/>
        </w:rPr>
        <w:t>6</w:t>
      </w:r>
    </w:p>
    <w:p>
      <w:pPr>
        <w:pStyle w:val="BodyText"/>
        <w:spacing w:before="10"/>
      </w:pPr>
    </w:p>
    <w:p>
      <w:pPr>
        <w:spacing w:before="0"/>
        <w:ind w:left="0" w:right="1177" w:firstLine="0"/>
        <w:jc w:val="right"/>
        <w:rPr>
          <w:sz w:val="11"/>
        </w:rPr>
      </w:pPr>
      <w:r>
        <w:rPr>
          <w:color w:val="231F20"/>
          <w:w w:val="85"/>
          <w:sz w:val="11"/>
        </w:rPr>
        <w:t>4</w:t>
      </w:r>
    </w:p>
    <w:p>
      <w:pPr>
        <w:pStyle w:val="BodyText"/>
        <w:spacing w:before="10"/>
      </w:pPr>
    </w:p>
    <w:p>
      <w:pPr>
        <w:spacing w:before="0"/>
        <w:ind w:left="0" w:right="1177" w:firstLine="0"/>
        <w:jc w:val="right"/>
        <w:rPr>
          <w:sz w:val="11"/>
        </w:rPr>
      </w:pPr>
      <w:r>
        <w:rPr>
          <w:color w:val="231F20"/>
          <w:w w:val="78"/>
          <w:sz w:val="11"/>
        </w:rPr>
        <w:t>2</w:t>
      </w:r>
    </w:p>
    <w:p>
      <w:pPr>
        <w:spacing w:before="21"/>
        <w:ind w:left="2485" w:right="0" w:firstLine="0"/>
        <w:jc w:val="center"/>
        <w:rPr>
          <w:sz w:val="15"/>
        </w:rPr>
      </w:pPr>
      <w:r>
        <w:rPr>
          <w:color w:val="231F20"/>
          <w:w w:val="91"/>
          <w:sz w:val="15"/>
        </w:rPr>
        <w:t>+</w:t>
      </w:r>
    </w:p>
    <w:p>
      <w:pPr>
        <w:spacing w:line="121" w:lineRule="exact" w:before="49"/>
        <w:ind w:left="2560" w:right="0" w:firstLine="0"/>
        <w:jc w:val="center"/>
        <w:rPr>
          <w:sz w:val="11"/>
        </w:rPr>
      </w:pPr>
      <w:r>
        <w:rPr>
          <w:color w:val="231F20"/>
          <w:w w:val="66"/>
          <w:sz w:val="11"/>
        </w:rPr>
        <w:t>0</w:t>
      </w:r>
    </w:p>
    <w:p>
      <w:pPr>
        <w:spacing w:line="169" w:lineRule="exact" w:before="0"/>
        <w:ind w:left="2485" w:right="0" w:firstLine="0"/>
        <w:jc w:val="center"/>
        <w:rPr>
          <w:sz w:val="15"/>
        </w:rPr>
      </w:pPr>
      <w:r>
        <w:rPr>
          <w:color w:val="231F20"/>
          <w:w w:val="78"/>
          <w:sz w:val="15"/>
        </w:rPr>
        <w:t>–</w:t>
      </w:r>
    </w:p>
    <w:p>
      <w:pPr>
        <w:spacing w:before="92"/>
        <w:ind w:left="0" w:right="1177" w:firstLine="0"/>
        <w:jc w:val="right"/>
        <w:rPr>
          <w:sz w:val="11"/>
        </w:rPr>
      </w:pPr>
      <w:r>
        <w:rPr>
          <w:color w:val="231F20"/>
          <w:w w:val="78"/>
          <w:sz w:val="11"/>
        </w:rPr>
        <w:t>2</w:t>
      </w:r>
    </w:p>
    <w:p>
      <w:pPr>
        <w:pStyle w:val="BodyText"/>
        <w:spacing w:before="10"/>
      </w:pPr>
    </w:p>
    <w:p>
      <w:pPr>
        <w:spacing w:line="114" w:lineRule="exact" w:before="0"/>
        <w:ind w:left="2561" w:right="0" w:firstLine="0"/>
        <w:jc w:val="center"/>
        <w:rPr>
          <w:sz w:val="11"/>
        </w:rPr>
      </w:pPr>
      <w:r>
        <w:rPr>
          <w:color w:val="231F20"/>
          <w:w w:val="85"/>
          <w:sz w:val="11"/>
        </w:rPr>
        <w:t>4</w:t>
      </w:r>
    </w:p>
    <w:p>
      <w:pPr>
        <w:tabs>
          <w:tab w:pos="517" w:val="left" w:leader="none"/>
          <w:tab w:pos="1035" w:val="left" w:leader="none"/>
          <w:tab w:pos="1552" w:val="left" w:leader="none"/>
          <w:tab w:pos="2070" w:val="left" w:leader="none"/>
          <w:tab w:pos="2587" w:val="left" w:leader="none"/>
          <w:tab w:pos="3105" w:val="left" w:leader="none"/>
        </w:tabs>
        <w:spacing w:line="114" w:lineRule="exact" w:before="0"/>
        <w:ind w:left="0" w:right="1138" w:firstLine="0"/>
        <w:jc w:val="center"/>
        <w:rPr>
          <w:sz w:val="11"/>
        </w:rPr>
      </w:pPr>
      <w:r>
        <w:rPr>
          <w:color w:val="231F20"/>
          <w:w w:val="80"/>
          <w:sz w:val="11"/>
        </w:rPr>
        <w:t>2005</w:t>
        <w:tab/>
      </w:r>
      <w:r>
        <w:rPr>
          <w:color w:val="231F20"/>
          <w:w w:val="95"/>
          <w:sz w:val="11"/>
        </w:rPr>
        <w:t>07</w:t>
        <w:tab/>
        <w:t>09</w:t>
        <w:tab/>
      </w:r>
      <w:r>
        <w:rPr>
          <w:color w:val="231F20"/>
          <w:sz w:val="11"/>
        </w:rPr>
        <w:t>11</w:t>
        <w:tab/>
      </w:r>
      <w:r>
        <w:rPr>
          <w:color w:val="231F20"/>
          <w:w w:val="95"/>
          <w:sz w:val="11"/>
        </w:rPr>
        <w:t>13</w:t>
        <w:tab/>
        <w:t>15</w:t>
        <w:tab/>
        <w:t>17</w:t>
      </w: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235" w:lineRule="auto" w:before="74" w:after="0"/>
        <w:ind w:left="323" w:right="114" w:hanging="171"/>
        <w:jc w:val="left"/>
        <w:rPr>
          <w:sz w:val="11"/>
        </w:rPr>
      </w:pP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GDP.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diamond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Q3.</w:t>
      </w: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235" w:lineRule="auto" w:before="0" w:after="0"/>
        <w:ind w:left="323" w:right="94" w:hanging="171"/>
        <w:jc w:val="left"/>
        <w:rPr>
          <w:sz w:val="11"/>
        </w:rPr>
      </w:pPr>
      <w:r>
        <w:rPr>
          <w:color w:val="231F20"/>
          <w:w w:val="80"/>
          <w:sz w:val="11"/>
        </w:rPr>
        <w:t>Self-employment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mixed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income,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assuming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employment income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compensation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less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mixed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income.</w:t>
      </w:r>
    </w:p>
    <w:p>
      <w:pPr>
        <w:pStyle w:val="BodyText"/>
        <w:spacing w:before="7"/>
        <w:rPr>
          <w:sz w:val="12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2.4pt;height:.7pt;mso-position-horizontal-relative:char;mso-position-vertical-relative:line" coordorigin="0,0" coordsize="4848,14">
            <v:line style="position:absolute" from="0,7" to="4847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53" w:right="123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A70741"/>
          <w:w w:val="90"/>
          <w:sz w:val="18"/>
        </w:rPr>
        <w:t>Chart</w:t>
      </w:r>
      <w:r>
        <w:rPr>
          <w:rFonts w:ascii="Arial"/>
          <w:b/>
          <w:color w:val="A70741"/>
          <w:spacing w:val="-26"/>
          <w:w w:val="90"/>
          <w:sz w:val="18"/>
        </w:rPr>
        <w:t> </w:t>
      </w:r>
      <w:r>
        <w:rPr>
          <w:rFonts w:ascii="Arial"/>
          <w:b/>
          <w:color w:val="A70741"/>
          <w:spacing w:val="-6"/>
          <w:w w:val="90"/>
          <w:sz w:val="18"/>
        </w:rPr>
        <w:t>4.11 </w:t>
      </w:r>
      <w:r>
        <w:rPr>
          <w:rFonts w:ascii="BPG Sans Modern GPL&amp;GNU"/>
          <w:color w:val="A70741"/>
          <w:w w:val="90"/>
          <w:sz w:val="18"/>
        </w:rPr>
        <w:t>Recent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changes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composition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employment </w:t>
      </w:r>
      <w:r>
        <w:rPr>
          <w:rFonts w:ascii="BPG Sans Modern GPL&amp;GNU"/>
          <w:color w:val="A70741"/>
          <w:w w:val="95"/>
          <w:sz w:val="18"/>
        </w:rPr>
        <w:t>may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have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pushed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down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wage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growth</w:t>
      </w:r>
    </w:p>
    <w:p>
      <w:pPr>
        <w:spacing w:before="5"/>
        <w:ind w:left="15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Estimates of the contribution of employment characteristics to</w:t>
      </w:r>
    </w:p>
    <w:p>
      <w:pPr>
        <w:spacing w:line="133" w:lineRule="exact" w:before="16"/>
        <w:ind w:left="15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four-quarter wage growth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53" w:right="393"/>
      </w:pPr>
      <w:r>
        <w:rPr>
          <w:color w:val="231F20"/>
          <w:w w:val="75"/>
        </w:rPr>
        <w:t>average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wage,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push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down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measured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3"/>
          <w:w w:val="75"/>
        </w:rPr>
        <w:t>average </w:t>
      </w:r>
      <w:r>
        <w:rPr>
          <w:color w:val="231F20"/>
          <w:w w:val="80"/>
        </w:rPr>
        <w:t>wage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already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work 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unchanged.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/>
        <w:ind w:left="153" w:right="322"/>
      </w:pPr>
      <w:r>
        <w:rPr>
          <w:color w:val="231F20"/>
          <w:w w:val="80"/>
        </w:rPr>
        <w:t>This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shift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composition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 account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0.7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 pay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4"/>
          <w:w w:val="80"/>
        </w:rPr>
        <w:t> </w:t>
      </w:r>
      <w:r>
        <w:rPr>
          <w:rFonts w:ascii="Trebuchet MS"/>
          <w:color w:val="231F20"/>
          <w:w w:val="80"/>
        </w:rPr>
        <w:t>4.11</w:t>
      </w:r>
      <w:r>
        <w:rPr>
          <w:color w:val="231F20"/>
          <w:w w:val="80"/>
        </w:rPr>
        <w:t>),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considerable </w:t>
      </w:r>
      <w:r>
        <w:rPr>
          <w:color w:val="231F20"/>
          <w:w w:val="85"/>
        </w:rPr>
        <w:t>uncertainty around this estimate. To the extent that the </w:t>
      </w:r>
      <w:r>
        <w:rPr>
          <w:color w:val="231F20"/>
          <w:w w:val="75"/>
        </w:rPr>
        <w:t>impact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compositional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effects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reflects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17"/>
          <w:w w:val="75"/>
        </w:rPr>
        <w:t>a </w:t>
      </w:r>
      <w:r>
        <w:rPr>
          <w:color w:val="231F20"/>
          <w:w w:val="80"/>
        </w:rPr>
        <w:t>relatively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productivity,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productivity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commensurately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lower (Section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3).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result,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ULC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hence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domestic </w:t>
      </w:r>
      <w:r>
        <w:rPr>
          <w:color w:val="231F20"/>
          <w:w w:val="80"/>
        </w:rPr>
        <w:t>labour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pressures,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affected.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/>
        <w:ind w:left="153" w:right="300"/>
      </w:pPr>
      <w:r>
        <w:rPr>
          <w:color w:val="231F20"/>
          <w:w w:val="80"/>
        </w:rPr>
        <w:t>Wage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 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starts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widespread </w:t>
      </w:r>
      <w:r>
        <w:rPr>
          <w:color w:val="231F20"/>
          <w:w w:val="75"/>
        </w:rPr>
        <w:t>upward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pressure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demands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3"/>
          <w:w w:val="75"/>
        </w:rPr>
        <w:t>growth </w:t>
      </w:r>
      <w:r>
        <w:rPr>
          <w:color w:val="231F20"/>
          <w:w w:val="75"/>
        </w:rPr>
        <w:t>recovers somewhat. Although most survey indicators suggest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term, </w:t>
      </w:r>
      <w:r>
        <w:rPr>
          <w:color w:val="231F20"/>
          <w:w w:val="85"/>
        </w:rPr>
        <w:t>there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signs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pressures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have </w:t>
      </w:r>
      <w:r>
        <w:rPr>
          <w:color w:val="231F20"/>
          <w:w w:val="80"/>
        </w:rPr>
        <w:t>increased.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Churn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robust 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quarters,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moving </w:t>
      </w:r>
      <w:r>
        <w:rPr>
          <w:color w:val="231F20"/>
          <w:w w:val="85"/>
        </w:rPr>
        <w:t>from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one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job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another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close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pre-crisis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rate</w:t>
      </w:r>
    </w:p>
    <w:p>
      <w:pPr>
        <w:pStyle w:val="BodyText"/>
        <w:spacing w:line="259" w:lineRule="auto" w:before="3"/>
        <w:ind w:left="153"/>
      </w:pP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1"/>
          <w:w w:val="80"/>
        </w:rPr>
        <w:t> </w:t>
      </w:r>
      <w:r>
        <w:rPr>
          <w:rFonts w:ascii="Trebuchet MS"/>
          <w:color w:val="231F20"/>
          <w:w w:val="80"/>
        </w:rPr>
        <w:t>4.12</w:t>
      </w:r>
      <w:r>
        <w:rPr>
          <w:color w:val="231F20"/>
          <w:w w:val="80"/>
        </w:rPr>
        <w:t>).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23"/>
          <w:w w:val="80"/>
        </w:rPr>
        <w:t> </w:t>
      </w:r>
      <w:r>
        <w:rPr>
          <w:color w:val="231F20"/>
          <w:spacing w:val="-3"/>
          <w:w w:val="80"/>
        </w:rPr>
        <w:t>among </w:t>
      </w:r>
      <w:r>
        <w:rPr>
          <w:color w:val="231F20"/>
          <w:w w:val="80"/>
        </w:rPr>
        <w:t>employees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prospects,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place pressure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retain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increasing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wages.</w:t>
      </w:r>
    </w:p>
    <w:p>
      <w:pPr>
        <w:pStyle w:val="BodyText"/>
        <w:spacing w:line="259" w:lineRule="auto" w:before="1"/>
        <w:ind w:left="153" w:right="307"/>
      </w:pPr>
      <w:r>
        <w:rPr>
          <w:color w:val="231F20"/>
          <w:w w:val="80"/>
        </w:rPr>
        <w:t>Consistent with that, the REC survey continues to suggest wage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recruits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18"/>
          <w:w w:val="80"/>
        </w:rPr>
        <w:t> </w:t>
      </w:r>
      <w:r>
        <w:rPr>
          <w:rFonts w:ascii="Trebuchet MS" w:hAnsi="Trebuchet MS"/>
          <w:color w:val="231F20"/>
          <w:w w:val="80"/>
        </w:rPr>
        <w:t>4.B</w:t>
      </w:r>
      <w:r>
        <w:rPr>
          <w:color w:val="231F20"/>
          <w:w w:val="80"/>
        </w:rPr>
        <w:t>).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Bank’s Agents also report a greater willingness among </w:t>
      </w:r>
      <w:r>
        <w:rPr>
          <w:color w:val="231F20"/>
          <w:w w:val="80"/>
        </w:rPr>
        <w:t>companies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year,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particularly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new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recruits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key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staff.</w:t>
      </w:r>
      <w:r>
        <w:rPr>
          <w:color w:val="231F20"/>
          <w:spacing w:val="8"/>
          <w:w w:val="75"/>
        </w:rPr>
        <w:t> </w:t>
      </w:r>
      <w:r>
        <w:rPr>
          <w:color w:val="231F20"/>
          <w:w w:val="75"/>
        </w:rPr>
        <w:t>Perhaps</w:t>
      </w:r>
      <w:r>
        <w:rPr>
          <w:color w:val="231F20"/>
          <w:spacing w:val="-25"/>
          <w:w w:val="75"/>
        </w:rPr>
        <w:t> </w:t>
      </w:r>
      <w:r>
        <w:rPr>
          <w:color w:val="231F20"/>
          <w:spacing w:val="-3"/>
          <w:w w:val="75"/>
        </w:rPr>
        <w:t>acting </w:t>
      </w:r>
      <w:r>
        <w:rPr>
          <w:color w:val="231F20"/>
          <w:w w:val="80"/>
        </w:rPr>
        <w:t>against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another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influencing pay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decisions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recently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 economic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outlook.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willingness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raise pay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until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clarity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future </w:t>
      </w:r>
      <w:r>
        <w:rPr>
          <w:color w:val="231F20"/>
          <w:w w:val="85"/>
        </w:rPr>
        <w:t>demand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output.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153"/>
      </w:pPr>
      <w:r>
        <w:rPr>
          <w:color w:val="231F20"/>
          <w:w w:val="90"/>
        </w:rPr>
        <w:t>ULC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slowed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Q3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/>
          <w:color w:val="231F20"/>
          <w:w w:val="90"/>
        </w:rPr>
        <w:t>Chart</w:t>
      </w:r>
      <w:r>
        <w:rPr>
          <w:rFonts w:ascii="Trebuchet MS"/>
          <w:color w:val="231F20"/>
          <w:spacing w:val="-33"/>
          <w:w w:val="90"/>
        </w:rPr>
        <w:t> </w:t>
      </w:r>
      <w:r>
        <w:rPr>
          <w:rFonts w:ascii="Trebuchet MS"/>
          <w:color w:val="231F20"/>
          <w:w w:val="90"/>
        </w:rPr>
        <w:t>4.10</w:t>
      </w:r>
      <w:r>
        <w:rPr>
          <w:color w:val="231F20"/>
          <w:w w:val="90"/>
        </w:rPr>
        <w:t>),</w:t>
      </w:r>
    </w:p>
    <w:p>
      <w:pPr>
        <w:spacing w:after="0"/>
        <w:sectPr>
          <w:type w:val="continuous"/>
          <w:pgSz w:w="11910" w:h="16840"/>
          <w:pgMar w:top="1540" w:bottom="0" w:left="640" w:right="480"/>
          <w:cols w:num="2" w:equalWidth="0">
            <w:col w:w="4984" w:space="345"/>
            <w:col w:w="5461"/>
          </w:cols>
        </w:sectPr>
      </w:pPr>
    </w:p>
    <w:p>
      <w:pPr>
        <w:spacing w:before="124"/>
        <w:ind w:left="0" w:right="0" w:firstLine="0"/>
        <w:jc w:val="right"/>
        <w:rPr>
          <w:sz w:val="11"/>
        </w:rPr>
      </w:pPr>
      <w:r>
        <w:rPr/>
        <w:pict>
          <v:group style="position:absolute;margin-left:39.684502pt;margin-top:14.14442pt;width:174.6pt;height:134.450pt;mso-position-horizontal-relative:page;mso-position-vertical-relative:paragraph;z-index:15896064" coordorigin="794,283" coordsize="3492,2689">
            <v:rect style="position:absolute;left:798;top:287;width:3483;height:2679" filled="false" stroked="true" strokeweight=".473pt" strokecolor="#231f20">
              <v:stroke dashstyle="solid"/>
            </v:rect>
            <v:shape style="position:absolute;left:965;top:824;width:3155;height:957" coordorigin="965,825" coordsize="3155,957" path="m1008,1243l965,1243,965,1358,1008,1358,1008,1243xm1133,1347l1090,1347,1090,1358,1133,1358,1133,1347xm1256,1358l1215,1358,1215,1413,1256,1413,1256,1358xm1380,1358l1339,1358,1339,1400,1380,1400,1380,1358xm1505,1250l1464,1250,1464,1358,1505,1358,1505,1250xm1630,1287l1589,1287,1589,1358,1630,1358,1630,1287xm1754,825l1714,825,1714,1358,1754,1358,1754,825xm1879,1157l1838,1157,1838,1358,1879,1358,1879,1157xm2004,1172l1963,1172,1963,1358,2004,1358,2004,1172xm2128,1358l2086,1358,2086,1361,2128,1361,2128,1358xm2253,1358l2210,1358,2210,1478,2253,1478,2253,1358xm2378,1358l2335,1358,2335,1540,2378,1540,2378,1358xm2501,1358l2460,1358,2460,1469,2501,1469,2501,1358xm2625,1358l2584,1358,2584,1781,2625,1781,2625,1358xm2750,1358l2709,1358,2709,1515,2750,1515,2750,1358xm2875,1358l2834,1358,2834,1528,2875,1528,2875,1358xm2999,1358l2958,1358,2958,1628,2999,1628,2999,1358xm3124,1358l3083,1358,3083,1584,3124,1584,3124,1358xm3249,1358l3208,1358,3208,1555,3249,1555,3249,1358xm3373,1358l3331,1358,3331,1495,3373,1495,3373,1358xm3498,1358l3455,1358,3455,1500,3498,1500,3498,1358xm3623,1307l3580,1307,3580,1358,3623,1358,3623,1307xm3745,1358l3705,1358,3705,1418,3745,1418,3745,1358xm3870,1358l3829,1358,3829,1478,3870,1478,3870,1358xm3995,1358l3954,1358,3954,1643,3995,1643,3995,1358xm4120,1358l4079,1358,4079,1686,4120,1686,4120,1358xe" filled="true" fillcolor="#a70741" stroked="false">
              <v:path arrowok="t"/>
              <v:fill type="solid"/>
            </v:shape>
            <v:shape style="position:absolute;left:965;top:719;width:3155;height:1178" coordorigin="965,719" coordsize="3155,1178" path="m1008,1239l965,1239,965,1243,1008,1243,1008,1239xm1133,1256l1090,1256,1090,1347,1133,1347,1133,1256xm1256,1223l1215,1223,1215,1358,1256,1358,1256,1223xm1380,1206l1339,1206,1339,1358,1380,1358,1380,1206xm1505,1133l1464,1133,1464,1250,1505,1250,1505,1133xm1630,1232l1589,1232,1589,1287,1630,1287,1630,1232xm1754,719l1714,719,1714,825,1754,825,1754,719xm1879,1358l1838,1358,1838,1374,1879,1374,1879,1358xm2004,1055l1963,1055,1963,1172,2004,1172,2004,1055xm2128,1349l2086,1349,2086,1358,2128,1358,2128,1349xm2253,1254l2210,1254,2210,1358,2253,1358,2253,1254xm2378,1195l2335,1195,2335,1358,2378,1358,2378,1195xm2501,1203l2460,1203,2460,1358,2501,1358,2501,1203xm2625,1250l2584,1250,2584,1358,2625,1358,2625,1250xm2750,1347l2709,1347,2709,1358,2750,1358,2750,1347xm2875,1332l2834,1332,2834,1358,2875,1358,2875,1332xm2999,1628l2958,1628,2958,1657,2999,1657,2999,1628xm3124,1288l3083,1288,3083,1358,3124,1358,3124,1288xm3249,1215l3208,1215,3208,1358,3249,1358,3249,1215xm3373,1221l3331,1221,3331,1358,3373,1358,3373,1221xm3498,1252l3455,1252,3455,1358,3498,1358,3498,1252xm3623,1188l3580,1188,3580,1307,3623,1307,3623,1188xm3745,1418l3705,1418,3705,1427,3745,1427,3745,1418xm3870,1478l3829,1478,3829,1612,3870,1612,3870,1478xm3995,1161l3954,1161,3954,1358,3995,1358,3995,1161xm4120,1686l4079,1686,4079,1896,4120,1896,4120,1686xe" filled="true" fillcolor="#5894c5" stroked="false">
              <v:path arrowok="t"/>
              <v:fill type="solid"/>
            </v:shape>
            <v:shape style="position:absolute;left:965;top:656;width:3155;height:1579" coordorigin="965,657" coordsize="3155,1579" path="m1008,1077l965,1077,965,1239,1008,1239,1008,1077xm1133,1358l1090,1358,1090,1480,1133,1480,1133,1358xm1256,1413l1215,1413,1215,1601,1256,1601,1256,1413xm1380,1400l1339,1400,1339,1591,1380,1591,1380,1400xm1505,1358l1464,1358,1464,1862,1505,1862,1505,1358xm1630,1358l1589,1358,1589,1400,1630,1400,1630,1358xm1754,657l1714,657,1714,719,1754,719,1754,657xm1879,1031l1838,1031,1838,1157,1879,1157,1879,1031xm2004,881l1963,881,1963,1055,2004,1055,2004,881xm2128,1184l2086,1184,2086,1349,2128,1349,2128,1184xm2253,1024l2210,1024,2210,1254,2253,1254,2253,1024xm2378,1540l2335,1540,2335,1553,2378,1553,2378,1540xm2501,1469l2460,1469,2460,1668,2501,1668,2501,1469xm2625,1781l2584,1781,2584,2208,2625,2208,2625,1781xm2750,1515l2709,1515,2709,1710,2750,1710,2750,1515xm2875,1528l2834,1528,2834,1938,2875,1938,2875,1528xm2999,1657l2958,1657,2958,2073,2999,2073,2999,1657xm3124,1584l3083,1584,3083,1838,3124,1838,3124,1584xm3249,1555l3208,1555,3208,1794,3249,1794,3249,1555xm3373,1146l3331,1146,3331,1221,3373,1221,3373,1146xm3498,934l3455,934,3455,1252,3498,1252,3498,934xm3623,792l3580,792,3580,1188,3623,1188,3623,792xm3745,1186l3705,1186,3705,1358,3745,1358,3745,1186xm3870,1175l3829,1175,3829,1358,3870,1358,3870,1175xm3995,1643l3954,1643,3954,1664,3995,1664,3995,1643xm4120,1896l4079,1896,4079,2236,4120,2236,4120,1896xe" filled="true" fillcolor="#00568b" stroked="false">
              <v:path arrowok="t"/>
              <v:fill type="solid"/>
            </v:shape>
            <v:shape style="position:absolute;left:965;top:771;width:3155;height:1793" coordorigin="965,772" coordsize="3155,1793" path="m1008,805l965,805,965,1077,1008,1077,1008,805xm1133,1049l1090,1049,1090,1256,1133,1256,1133,1049xm1256,914l1215,914,1215,1223,1256,1223,1256,914xm1380,1013l1339,1013,1339,1206,1380,1206,1380,1013xm1505,1862l1464,1862,1464,2006,1505,2006,1505,1862xm1630,1400l1589,1400,1589,1436,1630,1436,1630,1400xm1754,1358l1714,1358,1714,1385,1754,1385,1754,1358xm1879,1374l1838,1374,1838,1458,1879,1458,1879,1374xm2004,772l1963,772,1963,881,2004,881,2004,772xm2128,987l2086,987,2086,1184,2128,1184,2128,987xm2253,838l2210,838,2210,1024,2253,1024,2253,838xm2378,1126l2335,1126,2335,1195,2378,1195,2378,1126xm2501,1668l2460,1668,2460,1706,2501,1706,2501,1668xm2625,2208l2584,2208,2584,2564,2625,2564,2625,2208xm2750,1710l2709,1710,2709,2048,2750,2048,2750,1710xm2875,1938l2834,1938,2834,2285,2875,2285,2875,1938xm2999,2073l2958,2073,2958,2312,2999,2312,2999,2073xm3124,1838l3083,1838,3083,1946,3124,1946,3124,1838xm3249,1794l3208,1794,3208,2309,3249,2309,3249,1794xm3373,1495l3331,1495,3331,1781,3373,1781,3373,1495xm3498,1500l3455,1500,3455,2017,3498,2017,3498,1500xm3623,1358l3580,1358,3580,1584,3623,1584,3623,1358xm3745,1024l3705,1024,3705,1186,3745,1186,3745,1024xm3870,1612l3829,1612,3829,1622,3870,1622,3870,1612xm3995,1068l3954,1068,3954,1161,3995,1161,3995,1068xm4120,1259l4079,1259,4079,1358,4120,1358,4120,1259xe" filled="true" fillcolor="#ab937c" stroked="false">
              <v:path arrowok="t"/>
              <v:fill type="solid"/>
            </v:shape>
            <v:shape style="position:absolute;left:798;top:817;width:3483;height:1616" coordorigin="798,818" coordsize="3483,1616" path="m4174,818l4281,818,4281,819,4174,819,4174,818xm4174,1356l4281,1356,4281,1358,4174,1358,4174,1356xm959,1356l4120,1356,4120,1358,959,1358,959,1356xm4174,1894l4281,1894,4281,1896,4174,1896,4174,1894xm4174,2431l4281,2431,4281,2433,4174,2433,4174,2431xm798,818l906,818,906,819,798,819,798,818xm798,1356l906,1356,906,1358,798,1358,798,1356xm798,1894l906,1894,906,1896,798,1896,798,1894xm798,2431l906,2431,906,2433,798,2433,798,2431xe" filled="false" stroked="true" strokeweight=".473pt" strokecolor="#231f20">
              <v:path arrowok="t"/>
              <v:stroke dashstyle="solid"/>
            </v:shape>
            <v:shape style="position:absolute;left:963;top:2859;width:2991;height:108" coordorigin="963,2859" coordsize="2991,108" path="m3952,2859l3954,2859,3954,2966,3952,2966,3952,2859xm3453,2859l3455,2859,3455,2966,3453,2966,3453,2859xm2956,2859l2958,2859,2958,2966,2956,2966,2956,2859xm2458,2859l2460,2859,2460,2966,2458,2966,2458,2859xm1961,2859l1963,2859,1963,2966,1961,2966,1961,2859xm1462,2859l1464,2859,1464,2966,1462,2966,1462,2859xm963,2859l965,2859,965,2966,963,2966,963,2859xe" filled="false" stroked="true" strokeweight=".473pt" strokecolor="#231f20">
              <v:path arrowok="t"/>
              <v:stroke dashstyle="solid"/>
            </v:shape>
            <v:shape style="position:absolute;left:986;top:684;width:3114;height:1773" coordorigin="987,684" coordsize="3114,1773" path="m987,805l1112,1173,1112,1172,1236,1155,1236,1157,1361,1246,1486,1783,1608,1312,1733,686,1733,684,1733,686,1858,1131,1982,772,1982,770,1982,772,2107,993,2232,960,2356,1321,2481,1551,2606,2457,2730,2037,2730,2035,2730,2037,2855,2261,2978,2312,3103,1878,3103,1876,3103,1878,3227,2166,3352,1570,3477,1595,3601,1018,3726,1095,3851,1442,3975,1376,4100,2137,4098,2137,3973,1376,3975,1376,3851,1442,3726,1095,3601,1018,3477,1595,3352,1570,3227,2166,3103,1878,2978,2312,2855,2261,2730,2037,2606,2457,2604,2457,2479,1551,2481,1551,2356,1321,2232,960,2107,993,1982,772,1858,1131,1733,686,1608,1312,1486,1783,1361,1246,1236,1157,1112,1173,987,805e" filled="false" stroked="true" strokeweight=".945pt" strokecolor="#231f20">
              <v:path arrowok="t"/>
              <v:stroke dashstyle="solid"/>
            </v:shape>
            <v:shape style="position:absolute;left:1132;top:483;width:1172;height:13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1"/>
                      </w:rPr>
                      <w:t>Total composition</w:t>
                    </w:r>
                    <w:r>
                      <w:rPr>
                        <w:color w:val="231F20"/>
                        <w:spacing w:val="-28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effects</w:t>
                    </w:r>
                  </w:p>
                </w:txbxContent>
              </v:textbox>
              <w10:wrap type="none"/>
            </v:shape>
            <v:shape style="position:absolute;left:3330;top:610;width:549;height:13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1"/>
                      </w:rPr>
                      <w:t>Occupation</w:t>
                    </w:r>
                  </w:p>
                </w:txbxContent>
              </v:textbox>
              <w10:wrap type="none"/>
            </v:shape>
            <v:shape style="position:absolute;left:2793;top:1134;width:392;height:13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75"/>
                        <w:sz w:val="11"/>
                      </w:rPr>
                      <w:t>Industry</w:t>
                    </w:r>
                  </w:p>
                </w:txbxContent>
              </v:textbox>
              <w10:wrap type="none"/>
            </v:shape>
            <v:shape style="position:absolute;left:1686;top:1508;width:609;height:13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Qualification</w:t>
                    </w:r>
                  </w:p>
                </w:txbxContent>
              </v:textbox>
              <w10:wrap type="none"/>
            </v:shape>
            <v:shape style="position:absolute;left:2432;top:2530;width:411;height:16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AB937C"/>
                        <w:w w:val="85"/>
                        <w:sz w:val="11"/>
                      </w:rPr>
                      <w:t>Other</w:t>
                    </w:r>
                    <w:r>
                      <w:rPr>
                        <w:color w:val="AB937C"/>
                        <w:w w:val="8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1"/>
        </w:rPr>
        <w:t>Percentage points</w:t>
      </w:r>
    </w:p>
    <w:p>
      <w:pPr>
        <w:pStyle w:val="BodyText"/>
        <w:spacing w:before="2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29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9"/>
        </w:rPr>
      </w:pPr>
    </w:p>
    <w:p>
      <w:pPr>
        <w:spacing w:before="0"/>
        <w:ind w:left="18" w:right="0" w:firstLine="0"/>
        <w:jc w:val="left"/>
        <w:rPr>
          <w:sz w:val="11"/>
        </w:rPr>
      </w:pPr>
      <w:r>
        <w:rPr>
          <w:color w:val="231F20"/>
          <w:w w:val="70"/>
          <w:sz w:val="11"/>
        </w:rPr>
        <w:t>0.5</w:t>
      </w:r>
    </w:p>
    <w:p>
      <w:pPr>
        <w:pStyle w:val="BodyText"/>
        <w:spacing w:before="8"/>
        <w:rPr>
          <w:sz w:val="11"/>
        </w:rPr>
      </w:pPr>
    </w:p>
    <w:p>
      <w:pPr>
        <w:spacing w:before="1"/>
        <w:ind w:left="11" w:right="0" w:firstLine="0"/>
        <w:jc w:val="left"/>
        <w:rPr>
          <w:sz w:val="15"/>
        </w:rPr>
      </w:pPr>
      <w:r>
        <w:rPr>
          <w:color w:val="231F20"/>
          <w:w w:val="91"/>
          <w:sz w:val="15"/>
        </w:rPr>
        <w:t>+</w:t>
      </w:r>
    </w:p>
    <w:p>
      <w:pPr>
        <w:spacing w:before="82"/>
        <w:ind w:left="13" w:right="0" w:firstLine="0"/>
        <w:jc w:val="left"/>
        <w:rPr>
          <w:sz w:val="11"/>
        </w:rPr>
      </w:pPr>
      <w:r>
        <w:rPr>
          <w:color w:val="231F20"/>
          <w:w w:val="65"/>
          <w:sz w:val="11"/>
        </w:rPr>
        <w:t>0.0</w:t>
      </w:r>
    </w:p>
    <w:p>
      <w:pPr>
        <w:spacing w:before="59"/>
        <w:ind w:left="17" w:right="0" w:firstLine="0"/>
        <w:jc w:val="left"/>
        <w:rPr>
          <w:sz w:val="15"/>
        </w:rPr>
      </w:pPr>
      <w:r>
        <w:rPr>
          <w:color w:val="231F20"/>
          <w:w w:val="78"/>
          <w:sz w:val="15"/>
        </w:rPr>
        <w:t>–</w:t>
      </w:r>
    </w:p>
    <w:p>
      <w:pPr>
        <w:pStyle w:val="BodyText"/>
        <w:spacing w:before="8"/>
        <w:rPr>
          <w:sz w:val="13"/>
        </w:rPr>
      </w:pPr>
    </w:p>
    <w:p>
      <w:pPr>
        <w:spacing w:before="0"/>
        <w:ind w:left="18" w:right="0" w:firstLine="0"/>
        <w:jc w:val="left"/>
        <w:rPr>
          <w:sz w:val="11"/>
        </w:rPr>
      </w:pPr>
      <w:r>
        <w:rPr>
          <w:color w:val="231F20"/>
          <w:w w:val="70"/>
          <w:sz w:val="11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9"/>
        </w:rPr>
      </w:pPr>
    </w:p>
    <w:p>
      <w:pPr>
        <w:spacing w:before="0"/>
        <w:ind w:left="29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1.0</w:t>
      </w:r>
    </w:p>
    <w:p>
      <w:pPr>
        <w:pStyle w:val="BodyText"/>
        <w:spacing w:line="259" w:lineRule="auto"/>
        <w:ind w:left="1598" w:right="589"/>
      </w:pPr>
      <w:r>
        <w:rPr/>
        <w:br w:type="column"/>
      </w:r>
      <w:r>
        <w:rPr>
          <w:color w:val="231F20"/>
          <w:w w:val="85"/>
        </w:rPr>
        <w:t>reflecting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pension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contributions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2016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H2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starting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drop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comparison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0"/>
        </w:rPr>
        <w:t>reducing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non-wage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costs.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Further ahead,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</w:t>
      </w:r>
    </w:p>
    <w:p>
      <w:pPr>
        <w:pStyle w:val="BodyText"/>
        <w:spacing w:line="259" w:lineRule="auto"/>
        <w:ind w:left="1598" w:right="324"/>
      </w:pPr>
      <w:r>
        <w:rPr>
          <w:color w:val="231F20"/>
          <w:w w:val="80"/>
        </w:rPr>
        <w:t>increase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non-wage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phasing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automatic enrolment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workplace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pension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schemes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75"/>
        </w:rPr>
        <w:t>continued weak productivity growth, means that ULC</w:t>
      </w:r>
      <w:r>
        <w:rPr>
          <w:color w:val="231F20"/>
          <w:spacing w:val="-40"/>
          <w:w w:val="75"/>
        </w:rPr>
        <w:t> </w:t>
      </w:r>
      <w:r>
        <w:rPr>
          <w:color w:val="231F20"/>
          <w:spacing w:val="-3"/>
          <w:w w:val="75"/>
        </w:rPr>
        <w:t>growth </w:t>
      </w:r>
      <w:r>
        <w:rPr>
          <w:color w:val="231F20"/>
          <w:w w:val="90"/>
        </w:rPr>
        <w:t>is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mid-2018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5).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43"/>
        </w:numPr>
        <w:tabs>
          <w:tab w:pos="2109" w:val="left" w:leader="none"/>
        </w:tabs>
        <w:spacing w:line="240" w:lineRule="auto" w:before="0" w:after="0"/>
        <w:ind w:left="2108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Inflation</w:t>
      </w:r>
      <w:r>
        <w:rPr>
          <w:rFonts w:ascii="Trebuchet MS"/>
          <w:color w:val="231F20"/>
          <w:spacing w:val="-26"/>
          <w:sz w:val="26"/>
        </w:rPr>
        <w:t> </w:t>
      </w:r>
      <w:r>
        <w:rPr>
          <w:rFonts w:ascii="Trebuchet MS"/>
          <w:color w:val="231F20"/>
          <w:sz w:val="26"/>
        </w:rPr>
        <w:t>expectations</w:t>
      </w:r>
    </w:p>
    <w:p>
      <w:pPr>
        <w:spacing w:after="0" w:line="240" w:lineRule="auto"/>
        <w:jc w:val="left"/>
        <w:rPr>
          <w:rFonts w:ascii="Trebuchet MS"/>
          <w:sz w:val="26"/>
        </w:rPr>
        <w:sectPr>
          <w:type w:val="continuous"/>
          <w:pgSz w:w="11910" w:h="16840"/>
          <w:pgMar w:top="1540" w:bottom="0" w:left="640" w:right="480"/>
          <w:cols w:num="3" w:equalWidth="0">
            <w:col w:w="3641" w:space="40"/>
            <w:col w:w="164" w:space="39"/>
            <w:col w:w="6906"/>
          </w:cols>
        </w:sectPr>
      </w:pPr>
    </w:p>
    <w:p>
      <w:pPr>
        <w:pStyle w:val="BodyText"/>
        <w:spacing w:before="10"/>
        <w:rPr>
          <w:rFonts w:ascii="Trebuchet MS"/>
          <w:sz w:val="8"/>
        </w:rPr>
      </w:pPr>
    </w:p>
    <w:p>
      <w:pPr>
        <w:spacing w:after="0"/>
        <w:rPr>
          <w:rFonts w:ascii="Trebuchet MS"/>
          <w:sz w:val="8"/>
        </w:rPr>
        <w:sectPr>
          <w:type w:val="continuous"/>
          <w:pgSz w:w="11910" w:h="16840"/>
          <w:pgMar w:top="1540" w:bottom="0" w:left="640" w:right="480"/>
        </w:sectPr>
      </w:pPr>
    </w:p>
    <w:p>
      <w:pPr>
        <w:pStyle w:val="BodyText"/>
        <w:rPr>
          <w:rFonts w:ascii="Trebuchet MS"/>
          <w:sz w:val="17"/>
        </w:rPr>
      </w:pPr>
    </w:p>
    <w:p>
      <w:pPr>
        <w:tabs>
          <w:tab w:pos="1020" w:val="left" w:leader="none"/>
        </w:tabs>
        <w:spacing w:before="0"/>
        <w:ind w:left="467" w:right="0" w:firstLine="0"/>
        <w:jc w:val="left"/>
        <w:rPr>
          <w:sz w:val="11"/>
        </w:rPr>
      </w:pPr>
      <w:r>
        <w:rPr>
          <w:color w:val="231F20"/>
          <w:sz w:val="11"/>
        </w:rPr>
        <w:t>2011</w:t>
        <w:tab/>
      </w:r>
      <w:r>
        <w:rPr>
          <w:color w:val="231F20"/>
          <w:spacing w:val="-10"/>
          <w:sz w:val="11"/>
        </w:rPr>
        <w:t>12</w:t>
      </w:r>
    </w:p>
    <w:p>
      <w:pPr>
        <w:pStyle w:val="BodyText"/>
        <w:spacing w:before="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tabs>
          <w:tab w:pos="850" w:val="left" w:leader="none"/>
          <w:tab w:pos="1350" w:val="left" w:leader="none"/>
        </w:tabs>
        <w:spacing w:before="0"/>
        <w:ind w:left="353" w:right="0" w:firstLine="0"/>
        <w:jc w:val="left"/>
        <w:rPr>
          <w:sz w:val="11"/>
        </w:rPr>
      </w:pPr>
      <w:r>
        <w:rPr>
          <w:color w:val="231F20"/>
          <w:sz w:val="11"/>
        </w:rPr>
        <w:t>13</w:t>
        <w:tab/>
        <w:t>14</w:t>
        <w:tab/>
      </w:r>
      <w:r>
        <w:rPr>
          <w:color w:val="231F20"/>
          <w:spacing w:val="-10"/>
          <w:sz w:val="11"/>
        </w:rPr>
        <w:t>15</w:t>
      </w:r>
    </w:p>
    <w:p>
      <w:pPr>
        <w:pStyle w:val="BodyText"/>
        <w:spacing w:before="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tabs>
          <w:tab w:pos="693" w:val="left" w:leader="none"/>
        </w:tabs>
        <w:spacing w:before="0"/>
        <w:ind w:left="352" w:right="0" w:firstLine="0"/>
        <w:jc w:val="left"/>
        <w:rPr>
          <w:sz w:val="11"/>
        </w:rPr>
      </w:pPr>
      <w:r>
        <w:rPr>
          <w:color w:val="231F20"/>
          <w:sz w:val="11"/>
        </w:rPr>
        <w:t>16</w:t>
        <w:tab/>
      </w:r>
      <w:r>
        <w:rPr>
          <w:color w:val="231F20"/>
          <w:spacing w:val="-10"/>
          <w:sz w:val="11"/>
        </w:rPr>
        <w:t>17</w:t>
      </w:r>
    </w:p>
    <w:p>
      <w:pPr>
        <w:spacing w:before="102"/>
        <w:ind w:left="224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1.5</w:t>
      </w:r>
    </w:p>
    <w:p>
      <w:pPr>
        <w:pStyle w:val="BodyText"/>
        <w:spacing w:line="220" w:lineRule="exact" w:before="205"/>
        <w:ind w:left="467"/>
      </w:pPr>
      <w:r>
        <w:rPr/>
        <w:br w:type="column"/>
      </w:r>
      <w:r>
        <w:rPr>
          <w:color w:val="231F20"/>
          <w:w w:val="80"/>
        </w:rPr>
        <w:t>Inflation expectations may influence wage and price-setting</w:t>
      </w:r>
    </w:p>
    <w:p>
      <w:pPr>
        <w:spacing w:after="0" w:line="220" w:lineRule="exact"/>
        <w:sectPr>
          <w:type w:val="continuous"/>
          <w:pgSz w:w="11910" w:h="16840"/>
          <w:pgMar w:top="1540" w:bottom="0" w:left="640" w:right="480"/>
          <w:cols w:num="5" w:equalWidth="0">
            <w:col w:w="1124" w:space="40"/>
            <w:col w:w="1455" w:space="39"/>
            <w:col w:w="793" w:space="40"/>
            <w:col w:w="394" w:space="1131"/>
            <w:col w:w="5774"/>
          </w:cols>
        </w:sect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Labour Force Survey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235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85"/>
          <w:sz w:val="11"/>
        </w:rPr>
        <w:t>Estimates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shown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relative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1995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Q2–2017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Estimates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effect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 </w:t>
      </w:r>
      <w:r>
        <w:rPr>
          <w:color w:val="231F20"/>
          <w:w w:val="80"/>
          <w:sz w:val="11"/>
        </w:rPr>
        <w:t>individual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characteristics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derived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regression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characteristics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levels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 employee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data.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compositional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effect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obtained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combining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these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estimates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changes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composition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force.</w:t>
      </w: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235" w:lineRule="auto" w:before="1" w:after="0"/>
        <w:ind w:left="323" w:right="81" w:hanging="171"/>
        <w:jc w:val="left"/>
        <w:rPr>
          <w:sz w:val="11"/>
        </w:rPr>
      </w:pPr>
      <w:r>
        <w:rPr>
          <w:color w:val="231F20"/>
          <w:w w:val="80"/>
          <w:sz w:val="11"/>
        </w:rPr>
        <w:t>Other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includes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age,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tenure,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gender,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region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residence,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whether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full-time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whether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public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employment.</w:t>
      </w:r>
    </w:p>
    <w:p>
      <w:pPr>
        <w:pStyle w:val="BodyText"/>
        <w:spacing w:line="259" w:lineRule="auto" w:before="40"/>
        <w:ind w:left="153" w:right="300"/>
      </w:pPr>
      <w:r>
        <w:rPr/>
        <w:br w:type="column"/>
      </w:r>
      <w:r>
        <w:rPr>
          <w:color w:val="231F20"/>
          <w:w w:val="75"/>
        </w:rPr>
        <w:t>behaviour. For example, if companies and households</w:t>
      </w:r>
      <w:r>
        <w:rPr>
          <w:color w:val="231F20"/>
          <w:spacing w:val="-25"/>
          <w:w w:val="75"/>
        </w:rPr>
        <w:t> </w:t>
      </w:r>
      <w:r>
        <w:rPr>
          <w:color w:val="231F20"/>
          <w:spacing w:val="-3"/>
          <w:w w:val="75"/>
        </w:rPr>
        <w:t>become </w:t>
      </w:r>
      <w:r>
        <w:rPr>
          <w:color w:val="231F20"/>
          <w:w w:val="85"/>
        </w:rPr>
        <w:t>less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confident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return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2% target,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lead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price-setting that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make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persist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longer.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5038" w:space="291"/>
            <w:col w:w="5461"/>
          </w:cols>
        </w:sectPr>
      </w:pPr>
    </w:p>
    <w:p>
      <w:pPr>
        <w:spacing w:line="249" w:lineRule="auto" w:before="106"/>
        <w:ind w:left="153" w:right="28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4.12</w:t>
      </w:r>
      <w:r>
        <w:rPr>
          <w:rFonts w:ascii="Trebuchet MS"/>
          <w:b/>
          <w:color w:val="A70741"/>
          <w:spacing w:val="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Job-to-job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flows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remain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around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pre-crisis </w:t>
      </w:r>
      <w:r>
        <w:rPr>
          <w:rFonts w:ascii="BPG Sans Modern GPL&amp;GNU"/>
          <w:color w:val="A70741"/>
          <w:sz w:val="18"/>
        </w:rPr>
        <w:t>rates</w:t>
      </w:r>
    </w:p>
    <w:p>
      <w:pPr>
        <w:spacing w:before="2"/>
        <w:ind w:left="15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Job-to-job flows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2" w:lineRule="exact" w:before="116"/>
        <w:ind w:left="268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 of employment</w:t>
      </w:r>
    </w:p>
    <w:p>
      <w:pPr>
        <w:spacing w:line="122" w:lineRule="exact" w:before="0"/>
        <w:ind w:left="3901" w:right="0" w:firstLine="0"/>
        <w:jc w:val="left"/>
        <w:rPr>
          <w:sz w:val="12"/>
        </w:rPr>
      </w:pPr>
      <w:r>
        <w:rPr/>
        <w:pict>
          <v:group style="position:absolute;margin-left:39.685001pt;margin-top:2.481545pt;width:184.8pt;height:142.25pt;mso-position-horizontal-relative:page;mso-position-vertical-relative:paragraph;z-index:15902208" coordorigin="794,50" coordsize="3696,2845">
            <v:rect style="position:absolute;left:798;top:54;width:3686;height:2835" filled="false" stroked="true" strokeweight=".5pt" strokecolor="#231f20">
              <v:stroke dashstyle="solid"/>
            </v:rect>
            <v:shape style="position:absolute;left:798;top:411;width:3686;height:2478" coordorigin="799,411" coordsize="3686,2478" path="m4370,411l4484,411m4370,765l4484,765m4370,1119l4484,1119m4370,1475l4484,1475m4370,1829l4484,1829m4370,2183l4484,2183m4370,2539l4484,2539m799,411l912,411m799,765l912,765m799,1119l912,1119m799,1475l912,1475m799,1829l912,1829m799,2183l912,2183m799,2539l912,2539m3878,2776l3878,2889m3296,2776l3296,2889m2714,2776l2714,2889m2132,2776l2132,2889m1552,2776l1552,2889m971,2776l971,2889e" filled="false" stroked="true" strokeweight=".5pt" strokecolor="#231f20">
              <v:path arrowok="t"/>
              <v:stroke dashstyle="solid"/>
            </v:shape>
            <v:shape style="position:absolute;left:969;top:526;width:3345;height:1243" coordorigin="970,527" coordsize="3345,1243" path="m970,614l1018,648,1068,730,1116,554,1164,527,1212,605,1260,565,1309,762,1357,831,1407,874,1455,954,1503,948,1551,916,1599,950,1648,896,1698,950,1746,914,1794,903,1842,856,1890,878,1939,1080,1987,1107,2037,1163,2085,1212,2133,1174,2181,1122,2229,1322,2278,1145,2326,1183,2376,1084,2424,1136,2472,1080,2520,1028,2569,1205,2617,1310,2667,1422,2715,1593,2763,1731,2811,1763,2859,1769,2908,1570,2956,1631,3006,1581,3054,1584,3102,1684,3150,1649,3199,1628,3247,1664,3297,1604,3345,1496,3393,1478,3441,1465,3489,1416,3538,1528,3586,1505,3636,1373,3684,1310,3732,1232,3780,1355,3829,1232,3877,1288,3925,1272,3975,1158,4023,1275,4071,1205,4119,1145,4168,1086,4216,1169,4266,1125,4314,1145e" filled="false" stroked="true" strokeweight="1.0pt" strokecolor="#a70741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5"/>
          <w:sz w:val="12"/>
        </w:rPr>
        <w:t>4.0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366" w:firstLine="0"/>
        <w:jc w:val="right"/>
        <w:rPr>
          <w:sz w:val="12"/>
        </w:rPr>
      </w:pPr>
      <w:r>
        <w:rPr>
          <w:color w:val="231F20"/>
          <w:w w:val="75"/>
          <w:sz w:val="12"/>
        </w:rPr>
        <w:t>3.5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366" w:firstLine="0"/>
        <w:jc w:val="right"/>
        <w:rPr>
          <w:sz w:val="12"/>
        </w:rPr>
      </w:pPr>
      <w:r>
        <w:rPr>
          <w:color w:val="231F20"/>
          <w:w w:val="70"/>
          <w:sz w:val="12"/>
        </w:rPr>
        <w:t>3.0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366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2.5</w:t>
      </w:r>
    </w:p>
    <w:p>
      <w:pPr>
        <w:pStyle w:val="BodyText"/>
        <w:spacing w:before="5"/>
        <w:rPr>
          <w:sz w:val="17"/>
        </w:rPr>
      </w:pPr>
    </w:p>
    <w:p>
      <w:pPr>
        <w:spacing w:before="1"/>
        <w:ind w:left="0" w:right="366" w:firstLine="0"/>
        <w:jc w:val="right"/>
        <w:rPr>
          <w:sz w:val="12"/>
        </w:rPr>
      </w:pPr>
      <w:r>
        <w:rPr>
          <w:color w:val="231F20"/>
          <w:spacing w:val="-2"/>
          <w:w w:val="70"/>
          <w:sz w:val="12"/>
        </w:rPr>
        <w:t>2.0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366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366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366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pStyle w:val="BodyText"/>
        <w:spacing w:before="5"/>
        <w:rPr>
          <w:sz w:val="17"/>
        </w:rPr>
      </w:pPr>
    </w:p>
    <w:p>
      <w:pPr>
        <w:spacing w:line="123" w:lineRule="exact" w:before="1"/>
        <w:ind w:left="390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tabs>
          <w:tab w:pos="911" w:val="left" w:leader="none"/>
          <w:tab w:pos="1493" w:val="left" w:leader="none"/>
          <w:tab w:pos="2074" w:val="left" w:leader="none"/>
          <w:tab w:pos="2656" w:val="left" w:leader="none"/>
          <w:tab w:pos="3237" w:val="left" w:leader="none"/>
        </w:tabs>
        <w:spacing w:line="123" w:lineRule="exact" w:before="0"/>
        <w:ind w:left="33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2000</w:t>
        <w:tab/>
      </w:r>
      <w:r>
        <w:rPr>
          <w:color w:val="231F20"/>
          <w:w w:val="85"/>
          <w:sz w:val="12"/>
        </w:rPr>
        <w:t>03</w:t>
        <w:tab/>
        <w:t>06</w:t>
        <w:tab/>
        <w:t>09</w:t>
        <w:tab/>
        <w:t>12</w:t>
        <w:tab/>
        <w:t>15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Labour Force Survey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1"/>
        <w:ind w:left="323" w:right="34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Number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people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who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ago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report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currently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being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job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than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months.</w:t>
      </w:r>
      <w:r>
        <w:rPr>
          <w:color w:val="231F20"/>
          <w:spacing w:val="1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staff.</w:t>
      </w:r>
    </w:p>
    <w:p>
      <w:pPr>
        <w:pStyle w:val="BodyText"/>
        <w:spacing w:line="259" w:lineRule="auto"/>
        <w:ind w:left="153" w:right="317"/>
      </w:pPr>
      <w:r>
        <w:rPr/>
        <w:br w:type="column"/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monitors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range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indicators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derived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from financial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surveys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companies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assess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whether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 consistent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target.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suggest that inflation expectations were broadly unchanged in the </w:t>
      </w:r>
      <w:r>
        <w:rPr>
          <w:color w:val="231F20"/>
          <w:w w:val="85"/>
        </w:rPr>
        <w:t>latest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29"/>
          <w:w w:val="85"/>
        </w:rPr>
        <w:t> </w:t>
      </w:r>
      <w:r>
        <w:rPr>
          <w:rFonts w:ascii="Trebuchet MS" w:hAnsi="Trebuchet MS"/>
          <w:color w:val="231F20"/>
          <w:w w:val="85"/>
        </w:rPr>
        <w:t>4.C</w:t>
      </w:r>
      <w:r>
        <w:rPr>
          <w:color w:val="231F20"/>
          <w:w w:val="85"/>
        </w:rPr>
        <w:t>)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return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target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coming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years.</w:t>
      </w:r>
      <w:r>
        <w:rPr>
          <w:color w:val="231F20"/>
          <w:spacing w:val="33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long-term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inflation </w:t>
      </w:r>
      <w:r>
        <w:rPr>
          <w:color w:val="231F20"/>
          <w:w w:val="85"/>
        </w:rPr>
        <w:t>expectations remain around their past averages. And </w:t>
      </w:r>
      <w:r>
        <w:rPr>
          <w:color w:val="231F20"/>
          <w:w w:val="80"/>
        </w:rPr>
        <w:t>indicators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shorter-term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tend </w:t>
      </w:r>
      <w:r>
        <w:rPr>
          <w:color w:val="231F20"/>
          <w:w w:val="90"/>
        </w:rPr>
        <w:t>to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respond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actual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59" w:lineRule="auto"/>
        <w:ind w:left="153" w:right="568"/>
      </w:pPr>
      <w:r>
        <w:rPr>
          <w:color w:val="231F20"/>
          <w:w w:val="80"/>
        </w:rPr>
        <w:t>near-term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stable,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3"/>
          <w:w w:val="80"/>
        </w:rPr>
        <w:t>despite </w:t>
      </w:r>
      <w:r>
        <w:rPr>
          <w:color w:val="231F20"/>
          <w:w w:val="90"/>
        </w:rPr>
        <w:t>the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inflation.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153" w:right="493"/>
      </w:pPr>
      <w:r>
        <w:rPr>
          <w:color w:val="231F20"/>
          <w:w w:val="80"/>
        </w:rPr>
        <w:t>Overall,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 </w:t>
      </w:r>
      <w:r>
        <w:rPr>
          <w:color w:val="231F20"/>
          <w:w w:val="75"/>
        </w:rPr>
        <w:t>well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anchored,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medium-term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inflation </w:t>
      </w:r>
      <w:r>
        <w:rPr>
          <w:color w:val="231F20"/>
          <w:w w:val="80"/>
        </w:rPr>
        <w:t>expectations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return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target.</w:t>
      </w:r>
    </w:p>
    <w:p>
      <w:pPr>
        <w:spacing w:after="0" w:line="259" w:lineRule="auto"/>
        <w:sectPr>
          <w:pgSz w:w="11910" w:h="16840"/>
          <w:pgMar w:header="446" w:footer="0" w:top="1560" w:bottom="280" w:left="640" w:right="480"/>
          <w:cols w:num="2" w:equalWidth="0">
            <w:col w:w="4428" w:space="901"/>
            <w:col w:w="5461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53" w:right="0" w:firstLine="0"/>
        <w:jc w:val="left"/>
        <w:rPr>
          <w:sz w:val="12"/>
        </w:rPr>
      </w:pPr>
      <w:r>
        <w:rPr>
          <w:rFonts w:ascii="Trebuchet MS"/>
          <w:b/>
          <w:color w:val="A70741"/>
          <w:w w:val="95"/>
          <w:sz w:val="18"/>
        </w:rPr>
        <w:t>Table 4.C </w:t>
      </w:r>
      <w:r>
        <w:rPr>
          <w:rFonts w:ascii="BPG Sans Modern GPL&amp;GNU"/>
          <w:color w:val="231F20"/>
          <w:w w:val="95"/>
          <w:sz w:val="18"/>
        </w:rPr>
        <w:t>Indicators of inflation expectations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35"/>
        <w:ind w:left="15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Per cent</w:t>
      </w:r>
    </w:p>
    <w:p>
      <w:pPr>
        <w:tabs>
          <w:tab w:pos="3670" w:val="left" w:leader="none"/>
          <w:tab w:pos="4810" w:val="right" w:leader="none"/>
        </w:tabs>
        <w:spacing w:line="159" w:lineRule="exact" w:before="68"/>
        <w:ind w:left="1627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2000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(or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start</w:t>
      </w:r>
      <w:r>
        <w:rPr>
          <w:color w:val="231F20"/>
          <w:spacing w:val="-5"/>
          <w:w w:val="80"/>
          <w:sz w:val="14"/>
        </w:rPr>
        <w:t> </w:t>
      </w:r>
      <w:r>
        <w:rPr>
          <w:color w:val="231F20"/>
          <w:w w:val="80"/>
          <w:sz w:val="14"/>
        </w:rPr>
        <w:t>Averages</w:t>
      </w:r>
      <w:r>
        <w:rPr>
          <w:color w:val="231F20"/>
          <w:spacing w:val="4"/>
          <w:w w:val="80"/>
          <w:sz w:val="14"/>
        </w:rPr>
        <w:t> </w:t>
      </w:r>
      <w:r>
        <w:rPr>
          <w:color w:val="231F20"/>
          <w:w w:val="80"/>
          <w:sz w:val="14"/>
        </w:rPr>
        <w:t>2015</w:t>
        <w:tab/>
      </w:r>
      <w:r>
        <w:rPr>
          <w:color w:val="231F20"/>
          <w:w w:val="85"/>
          <w:sz w:val="14"/>
        </w:rPr>
        <w:t>2016</w:t>
        <w:tab/>
        <w:t>2017</w:t>
      </w:r>
    </w:p>
    <w:p>
      <w:pPr>
        <w:tabs>
          <w:tab w:pos="2708" w:val="left" w:leader="none"/>
        </w:tabs>
        <w:spacing w:line="145" w:lineRule="exact" w:before="0"/>
        <w:ind w:left="175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901184" from="210.264008pt,3.546652pt" to="235.527008pt,3.546652pt" stroked="true" strokeweight=".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901696" from="245.904999pt,3.671652pt" to="289.132999pt,3.671652pt" stroked="true" strokeweight=".25pt" strokecolor="#231f20">
            <v:stroke dashstyle="solid"/>
            <w10:wrap type="none"/>
          </v:line>
        </w:pic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series)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to</w:t>
        <w:tab/>
        <w:t>since</w:t>
      </w:r>
    </w:p>
    <w:p>
      <w:pPr>
        <w:tabs>
          <w:tab w:pos="2686" w:val="left" w:leader="none"/>
          <w:tab w:pos="3560" w:val="left" w:leader="none"/>
        </w:tabs>
        <w:spacing w:line="165" w:lineRule="exact" w:before="0"/>
        <w:ind w:left="1479" w:right="0" w:firstLine="0"/>
        <w:jc w:val="left"/>
        <w:rPr>
          <w:sz w:val="11"/>
        </w:rPr>
      </w:pPr>
      <w:r>
        <w:rPr/>
        <w:pict>
          <v:shape style="position:absolute;margin-left:39.685001pt;margin-top:12.575526pt;width:249.45pt;height:.1pt;mso-position-horizontal-relative:page;mso-position-vertical-relative:paragraph;z-index:-15556608;mso-wrap-distance-left:0;mso-wrap-distance-right:0" coordorigin="794,252" coordsize="4989,0" path="m794,252l5783,252e" filled="false" stroked="true" strokeweight=".25pt" strokecolor="#231f20">
            <v:path arrowok="t"/>
            <v:stroke dashstyle="solid"/>
            <w10:wrap type="topAndBottom"/>
          </v:shape>
        </w:pict>
      </w:r>
      <w:r>
        <w:rPr>
          <w:color w:val="231F20"/>
          <w:w w:val="75"/>
          <w:sz w:val="14"/>
        </w:rPr>
        <w:t>2007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averages</w:t>
      </w:r>
      <w:r>
        <w:rPr>
          <w:color w:val="231F20"/>
          <w:w w:val="75"/>
          <w:position w:val="4"/>
          <w:sz w:val="11"/>
        </w:rPr>
        <w:t>(b)</w:t>
        <w:tab/>
      </w:r>
      <w:r>
        <w:rPr>
          <w:color w:val="231F20"/>
          <w:w w:val="80"/>
          <w:sz w:val="14"/>
        </w:rPr>
        <w:t>2008</w:t>
        <w:tab/>
      </w:r>
      <w:r>
        <w:rPr>
          <w:color w:val="231F20"/>
          <w:w w:val="90"/>
          <w:sz w:val="14"/>
        </w:rPr>
        <w:t>H1 H2 H1 Q3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Q4</w:t>
      </w:r>
      <w:r>
        <w:rPr>
          <w:color w:val="231F20"/>
          <w:w w:val="90"/>
          <w:position w:val="4"/>
          <w:sz w:val="11"/>
        </w:rPr>
        <w:t>(c)</w:t>
      </w:r>
    </w:p>
    <w:p>
      <w:pPr>
        <w:spacing w:line="324" w:lineRule="auto" w:before="37"/>
        <w:ind w:left="153" w:right="7612" w:firstLine="0"/>
        <w:jc w:val="left"/>
        <w:rPr>
          <w:sz w:val="11"/>
        </w:rPr>
      </w:pPr>
      <w:r>
        <w:rPr>
          <w:rFonts w:ascii="Trebuchet MS"/>
          <w:color w:val="231F20"/>
          <w:w w:val="95"/>
          <w:sz w:val="14"/>
        </w:rPr>
        <w:t>One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year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ahead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inflation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spacing w:val="-2"/>
          <w:w w:val="95"/>
          <w:sz w:val="14"/>
        </w:rPr>
        <w:t>expectations </w:t>
      </w:r>
      <w:r>
        <w:rPr>
          <w:rFonts w:ascii="Trebuchet MS"/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6"/>
        <w:gridCol w:w="564"/>
        <w:gridCol w:w="470"/>
        <w:gridCol w:w="361"/>
        <w:gridCol w:w="362"/>
        <w:gridCol w:w="354"/>
        <w:gridCol w:w="349"/>
        <w:gridCol w:w="354"/>
        <w:gridCol w:w="289"/>
      </w:tblGrid>
      <w:tr>
        <w:trPr>
          <w:trHeight w:val="214" w:hRule="atLeast"/>
        </w:trPr>
        <w:tc>
          <w:tcPr>
            <w:tcW w:w="1896" w:type="dxa"/>
          </w:tcPr>
          <w:p>
            <w:pPr>
              <w:pStyle w:val="TableParagraph"/>
              <w:spacing w:line="179" w:lineRule="exac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Bank/GfK/TNS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564" w:type="dxa"/>
          </w:tcPr>
          <w:p>
            <w:pPr>
              <w:pStyle w:val="TableParagraph"/>
              <w:spacing w:before="10"/>
              <w:ind w:left="18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470" w:type="dxa"/>
          </w:tcPr>
          <w:p>
            <w:pPr>
              <w:pStyle w:val="TableParagraph"/>
              <w:spacing w:before="10"/>
              <w:ind w:left="164" w:right="56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61" w:type="dxa"/>
          </w:tcPr>
          <w:p>
            <w:pPr>
              <w:pStyle w:val="TableParagraph"/>
              <w:spacing w:before="10"/>
              <w:ind w:left="52" w:right="52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362" w:type="dxa"/>
          </w:tcPr>
          <w:p>
            <w:pPr>
              <w:pStyle w:val="TableParagraph"/>
              <w:spacing w:before="10"/>
              <w:ind w:left="10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54" w:type="dxa"/>
          </w:tcPr>
          <w:p>
            <w:pPr>
              <w:pStyle w:val="TableParagraph"/>
              <w:spacing w:before="10"/>
              <w:ind w:left="52" w:right="4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49" w:type="dxa"/>
          </w:tcPr>
          <w:p>
            <w:pPr>
              <w:pStyle w:val="TableParagraph"/>
              <w:spacing w:before="10"/>
              <w:ind w:left="10" w:right="2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54" w:type="dxa"/>
          </w:tcPr>
          <w:p>
            <w:pPr>
              <w:pStyle w:val="TableParagraph"/>
              <w:spacing w:before="10"/>
              <w:ind w:left="52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289" w:type="dxa"/>
          </w:tcPr>
          <w:p>
            <w:pPr>
              <w:pStyle w:val="TableParagraph"/>
              <w:spacing w:before="10"/>
              <w:ind w:right="1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896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Barclays Basix</w:t>
            </w:r>
          </w:p>
        </w:tc>
        <w:tc>
          <w:tcPr>
            <w:tcW w:w="564" w:type="dxa"/>
          </w:tcPr>
          <w:p>
            <w:pPr>
              <w:pStyle w:val="TableParagraph"/>
              <w:spacing w:before="31"/>
              <w:ind w:left="18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470" w:type="dxa"/>
          </w:tcPr>
          <w:p>
            <w:pPr>
              <w:pStyle w:val="TableParagraph"/>
              <w:spacing w:before="31"/>
              <w:ind w:left="164" w:right="5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61" w:type="dxa"/>
          </w:tcPr>
          <w:p>
            <w:pPr>
              <w:pStyle w:val="TableParagraph"/>
              <w:spacing w:before="31"/>
              <w:ind w:left="52" w:right="3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362" w:type="dxa"/>
          </w:tcPr>
          <w:p>
            <w:pPr>
              <w:pStyle w:val="TableParagraph"/>
              <w:spacing w:before="31"/>
              <w:ind w:left="115"/>
              <w:rPr>
                <w:sz w:val="14"/>
              </w:rPr>
            </w:pPr>
            <w:r>
              <w:rPr>
                <w:color w:val="231F20"/>
                <w:sz w:val="14"/>
              </w:rPr>
              <w:t>1.7</w:t>
            </w:r>
          </w:p>
        </w:tc>
        <w:tc>
          <w:tcPr>
            <w:tcW w:w="354" w:type="dxa"/>
          </w:tcPr>
          <w:p>
            <w:pPr>
              <w:pStyle w:val="TableParagraph"/>
              <w:spacing w:before="31"/>
              <w:ind w:left="52" w:right="51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349" w:type="dxa"/>
          </w:tcPr>
          <w:p>
            <w:pPr>
              <w:pStyle w:val="TableParagraph"/>
              <w:spacing w:before="31"/>
              <w:ind w:left="10" w:right="2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54" w:type="dxa"/>
          </w:tcPr>
          <w:p>
            <w:pPr>
              <w:pStyle w:val="TableParagraph"/>
              <w:spacing w:before="31"/>
              <w:ind w:left="52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289" w:type="dxa"/>
          </w:tcPr>
          <w:p>
            <w:pPr>
              <w:pStyle w:val="TableParagraph"/>
              <w:spacing w:before="31"/>
              <w:ind w:right="1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896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YouGov/Citigroup (Nov. 2005)</w:t>
            </w:r>
          </w:p>
        </w:tc>
        <w:tc>
          <w:tcPr>
            <w:tcW w:w="564" w:type="dxa"/>
          </w:tcPr>
          <w:p>
            <w:pPr>
              <w:pStyle w:val="TableParagraph"/>
              <w:spacing w:before="31"/>
              <w:ind w:left="19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470" w:type="dxa"/>
          </w:tcPr>
          <w:p>
            <w:pPr>
              <w:pStyle w:val="TableParagraph"/>
              <w:spacing w:before="31"/>
              <w:ind w:left="164" w:right="5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61" w:type="dxa"/>
          </w:tcPr>
          <w:p>
            <w:pPr>
              <w:pStyle w:val="TableParagraph"/>
              <w:spacing w:before="31"/>
              <w:ind w:left="52" w:right="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  <w:tc>
          <w:tcPr>
            <w:tcW w:w="362" w:type="dxa"/>
          </w:tcPr>
          <w:p>
            <w:pPr>
              <w:pStyle w:val="TableParagraph"/>
              <w:spacing w:before="31"/>
              <w:ind w:left="110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354" w:type="dxa"/>
          </w:tcPr>
          <w:p>
            <w:pPr>
              <w:pStyle w:val="TableParagraph"/>
              <w:spacing w:before="31"/>
              <w:ind w:left="52" w:right="3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49" w:type="dxa"/>
          </w:tcPr>
          <w:p>
            <w:pPr>
              <w:pStyle w:val="TableParagraph"/>
              <w:spacing w:before="31"/>
              <w:ind w:left="9" w:right="2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54" w:type="dxa"/>
          </w:tcPr>
          <w:p>
            <w:pPr>
              <w:pStyle w:val="TableParagraph"/>
              <w:spacing w:before="31"/>
              <w:ind w:left="52" w:right="5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289" w:type="dxa"/>
          </w:tcPr>
          <w:p>
            <w:pPr>
              <w:pStyle w:val="TableParagraph"/>
              <w:spacing w:before="31"/>
              <w:ind w:right="1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2.8</w:t>
            </w:r>
          </w:p>
        </w:tc>
      </w:tr>
      <w:tr>
        <w:trPr>
          <w:trHeight w:val="241" w:hRule="atLeast"/>
        </w:trPr>
        <w:tc>
          <w:tcPr>
            <w:tcW w:w="1896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Companies (2008 Q2)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564" w:type="dxa"/>
          </w:tcPr>
          <w:p>
            <w:pPr>
              <w:pStyle w:val="TableParagraph"/>
              <w:spacing w:before="38"/>
              <w:ind w:left="16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70" w:type="dxa"/>
          </w:tcPr>
          <w:p>
            <w:pPr>
              <w:pStyle w:val="TableParagraph"/>
              <w:spacing w:before="38"/>
              <w:ind w:left="164" w:right="57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361" w:type="dxa"/>
          </w:tcPr>
          <w:p>
            <w:pPr>
              <w:pStyle w:val="TableParagraph"/>
              <w:spacing w:before="38"/>
              <w:ind w:left="52" w:right="5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362" w:type="dxa"/>
          </w:tcPr>
          <w:p>
            <w:pPr>
              <w:pStyle w:val="TableParagraph"/>
              <w:spacing w:before="38"/>
              <w:ind w:left="8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354" w:type="dxa"/>
          </w:tcPr>
          <w:p>
            <w:pPr>
              <w:pStyle w:val="TableParagraph"/>
              <w:spacing w:before="38"/>
              <w:ind w:left="52" w:right="53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349" w:type="dxa"/>
          </w:tcPr>
          <w:p>
            <w:pPr>
              <w:pStyle w:val="TableParagraph"/>
              <w:spacing w:before="38"/>
              <w:ind w:left="24" w:right="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354" w:type="dxa"/>
          </w:tcPr>
          <w:p>
            <w:pPr>
              <w:pStyle w:val="TableParagraph"/>
              <w:spacing w:before="38"/>
              <w:ind w:left="52" w:right="3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1.2</w:t>
            </w:r>
          </w:p>
        </w:tc>
        <w:tc>
          <w:tcPr>
            <w:tcW w:w="289" w:type="dxa"/>
          </w:tcPr>
          <w:p>
            <w:pPr>
              <w:pStyle w:val="TableParagraph"/>
              <w:spacing w:before="38"/>
              <w:ind w:right="1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434" w:hRule="atLeast"/>
        </w:trPr>
        <w:tc>
          <w:tcPr>
            <w:tcW w:w="18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01" w:lineRule="auto" w:before="57"/>
              <w:ind w:left="61" w:right="540" w:hanging="62"/>
              <w:rPr>
                <w:sz w:val="11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Financial markets </w:t>
            </w:r>
            <w:r>
              <w:rPr>
                <w:rFonts w:ascii="Trebuchet MS"/>
                <w:color w:val="231F20"/>
                <w:sz w:val="14"/>
              </w:rPr>
              <w:t>(Oct. 2004)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56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8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47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64" w:right="5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52" w:right="4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9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52" w:right="4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4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0" w:right="2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</w:t>
            </w:r>
          </w:p>
        </w:tc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49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28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1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3.2</w:t>
            </w:r>
          </w:p>
        </w:tc>
      </w:tr>
    </w:tbl>
    <w:p>
      <w:pPr>
        <w:spacing w:line="324" w:lineRule="auto" w:before="64"/>
        <w:ind w:left="153" w:right="7612" w:firstLine="0"/>
        <w:jc w:val="left"/>
        <w:rPr>
          <w:sz w:val="11"/>
        </w:rPr>
      </w:pPr>
      <w:r>
        <w:rPr>
          <w:rFonts w:ascii="Trebuchet MS"/>
          <w:color w:val="231F20"/>
          <w:w w:val="95"/>
          <w:sz w:val="14"/>
        </w:rPr>
        <w:t>Two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to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three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year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ahead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spacing w:val="-2"/>
          <w:w w:val="95"/>
          <w:sz w:val="14"/>
        </w:rPr>
        <w:t>expectations </w:t>
      </w:r>
      <w:r>
        <w:rPr>
          <w:rFonts w:ascii="Trebuchet MS"/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1"/>
        <w:gridCol w:w="398"/>
        <w:gridCol w:w="468"/>
        <w:gridCol w:w="360"/>
        <w:gridCol w:w="361"/>
        <w:gridCol w:w="349"/>
        <w:gridCol w:w="350"/>
        <w:gridCol w:w="352"/>
        <w:gridCol w:w="287"/>
      </w:tblGrid>
      <w:tr>
        <w:trPr>
          <w:trHeight w:val="214" w:hRule="atLeast"/>
        </w:trPr>
        <w:tc>
          <w:tcPr>
            <w:tcW w:w="2061" w:type="dxa"/>
          </w:tcPr>
          <w:p>
            <w:pPr>
              <w:pStyle w:val="TableParagraph"/>
              <w:spacing w:line="179" w:lineRule="exac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Bank/GfK/TNS (2009 Q1)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398" w:type="dxa"/>
          </w:tcPr>
          <w:p>
            <w:pPr>
              <w:pStyle w:val="TableParagraph"/>
              <w:spacing w:before="10"/>
              <w:ind w:left="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68" w:type="dxa"/>
          </w:tcPr>
          <w:p>
            <w:pPr>
              <w:pStyle w:val="TableParagraph"/>
              <w:spacing w:before="10"/>
              <w:ind w:left="169" w:right="4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60" w:type="dxa"/>
          </w:tcPr>
          <w:p>
            <w:pPr>
              <w:pStyle w:val="TableParagraph"/>
              <w:spacing w:before="10"/>
              <w:ind w:left="56" w:right="4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61" w:type="dxa"/>
          </w:tcPr>
          <w:p>
            <w:pPr>
              <w:pStyle w:val="TableParagraph"/>
              <w:spacing w:before="10"/>
              <w:ind w:left="10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49" w:type="dxa"/>
          </w:tcPr>
          <w:p>
            <w:pPr>
              <w:pStyle w:val="TableParagraph"/>
              <w:spacing w:before="10"/>
              <w:ind w:left="42" w:right="2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50" w:type="dxa"/>
          </w:tcPr>
          <w:p>
            <w:pPr>
              <w:pStyle w:val="TableParagraph"/>
              <w:spacing w:before="10"/>
              <w:ind w:left="52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52" w:type="dxa"/>
          </w:tcPr>
          <w:p>
            <w:pPr>
              <w:pStyle w:val="TableParagraph"/>
              <w:spacing w:before="10"/>
              <w:ind w:left="72" w:right="4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287" w:type="dxa"/>
          </w:tcPr>
          <w:p>
            <w:pPr>
              <w:pStyle w:val="TableParagraph"/>
              <w:spacing w:before="10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2061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Barclays Basix</w:t>
            </w:r>
          </w:p>
        </w:tc>
        <w:tc>
          <w:tcPr>
            <w:tcW w:w="398" w:type="dxa"/>
          </w:tcPr>
          <w:p>
            <w:pPr>
              <w:pStyle w:val="TableParagraph"/>
              <w:spacing w:before="31"/>
              <w:ind w:left="2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468" w:type="dxa"/>
          </w:tcPr>
          <w:p>
            <w:pPr>
              <w:pStyle w:val="TableParagraph"/>
              <w:spacing w:before="31"/>
              <w:ind w:left="165" w:right="53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60" w:type="dxa"/>
          </w:tcPr>
          <w:p>
            <w:pPr>
              <w:pStyle w:val="TableParagraph"/>
              <w:spacing w:before="31"/>
              <w:ind w:left="56" w:right="3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61" w:type="dxa"/>
          </w:tcPr>
          <w:p>
            <w:pPr>
              <w:pStyle w:val="TableParagraph"/>
              <w:spacing w:before="31"/>
              <w:ind w:left="10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49" w:type="dxa"/>
          </w:tcPr>
          <w:p>
            <w:pPr>
              <w:pStyle w:val="TableParagraph"/>
              <w:spacing w:before="31"/>
              <w:ind w:left="42" w:right="2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50" w:type="dxa"/>
          </w:tcPr>
          <w:p>
            <w:pPr>
              <w:pStyle w:val="TableParagraph"/>
              <w:spacing w:before="31"/>
              <w:ind w:left="52" w:right="5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52" w:type="dxa"/>
          </w:tcPr>
          <w:p>
            <w:pPr>
              <w:pStyle w:val="TableParagraph"/>
              <w:spacing w:before="31"/>
              <w:ind w:left="50" w:right="3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287" w:type="dxa"/>
          </w:tcPr>
          <w:p>
            <w:pPr>
              <w:pStyle w:val="TableParagraph"/>
              <w:spacing w:before="31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378" w:hRule="atLeast"/>
        </w:trPr>
        <w:tc>
          <w:tcPr>
            <w:tcW w:w="2061" w:type="dxa"/>
          </w:tcPr>
          <w:p>
            <w:pPr>
              <w:pStyle w:val="TableParagraph"/>
              <w:spacing w:line="201" w:lineRule="auto" w:before="57"/>
              <w:ind w:left="61" w:right="388" w:hanging="62"/>
              <w:rPr>
                <w:sz w:val="11"/>
              </w:rPr>
            </w:pPr>
            <w:r>
              <w:rPr>
                <w:rFonts w:ascii="Trebuchet MS"/>
                <w:color w:val="231F20"/>
                <w:w w:val="90"/>
                <w:sz w:val="14"/>
              </w:rPr>
              <w:t>Professional forecasters </w:t>
            </w:r>
            <w:r>
              <w:rPr>
                <w:rFonts w:ascii="Trebuchet MS"/>
                <w:color w:val="231F20"/>
                <w:sz w:val="14"/>
              </w:rPr>
              <w:t>(2006 Q2)</w:t>
            </w:r>
            <w:r>
              <w:rPr>
                <w:color w:val="231F20"/>
                <w:position w:val="4"/>
                <w:sz w:val="11"/>
              </w:rPr>
              <w:t>(h)</w:t>
            </w:r>
          </w:p>
        </w:tc>
        <w:tc>
          <w:tcPr>
            <w:tcW w:w="398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2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69" w:right="3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60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56" w:right="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61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14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49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61" w:right="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50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52" w:right="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52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50" w:right="35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287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</w:tr>
      <w:tr>
        <w:trPr>
          <w:trHeight w:val="290" w:hRule="atLeast"/>
        </w:trPr>
        <w:tc>
          <w:tcPr>
            <w:tcW w:w="20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Financial markets (Oct. 2004)</w:t>
            </w:r>
            <w:r>
              <w:rPr>
                <w:color w:val="231F20"/>
                <w:position w:val="4"/>
                <w:sz w:val="11"/>
              </w:rPr>
              <w:t>(i)</w:t>
            </w:r>
          </w:p>
        </w:tc>
        <w:tc>
          <w:tcPr>
            <w:tcW w:w="39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2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46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165" w:right="53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6" w:right="52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9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4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45" w:right="2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5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2" w:right="5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0" w:right="3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2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3.3</w:t>
            </w:r>
          </w:p>
        </w:tc>
      </w:tr>
      <w:tr>
        <w:trPr>
          <w:trHeight w:val="259" w:hRule="atLeast"/>
        </w:trPr>
        <w:tc>
          <w:tcPr>
            <w:tcW w:w="20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Five</w:t>
            </w:r>
            <w:r>
              <w:rPr>
                <w:rFonts w:ascii="Trebuchet MS"/>
                <w:color w:val="231F20"/>
                <w:spacing w:val="-17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to</w:t>
            </w:r>
            <w:r>
              <w:rPr>
                <w:rFonts w:ascii="Trebuchet MS"/>
                <w:color w:val="231F20"/>
                <w:spacing w:val="-16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ten</w:t>
            </w:r>
            <w:r>
              <w:rPr>
                <w:rFonts w:ascii="Trebuchet MS"/>
                <w:color w:val="231F20"/>
                <w:spacing w:val="-16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year</w:t>
            </w:r>
            <w:r>
              <w:rPr>
                <w:rFonts w:ascii="Trebuchet MS"/>
                <w:color w:val="231F20"/>
                <w:spacing w:val="-16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ahead</w:t>
            </w:r>
            <w:r>
              <w:rPr>
                <w:rFonts w:ascii="Trebuchet MS"/>
                <w:color w:val="231F20"/>
                <w:spacing w:val="-16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spacing w:val="-2"/>
                <w:w w:val="95"/>
                <w:sz w:val="14"/>
              </w:rPr>
              <w:t>expectations</w:t>
            </w:r>
          </w:p>
        </w:tc>
        <w:tc>
          <w:tcPr>
            <w:tcW w:w="39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5" w:hRule="atLeast"/>
        </w:trPr>
        <w:tc>
          <w:tcPr>
            <w:tcW w:w="206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Households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1" w:hRule="atLeast"/>
        </w:trPr>
        <w:tc>
          <w:tcPr>
            <w:tcW w:w="206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Bank/GfK/TNS (2009 Q1)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398" w:type="dxa"/>
          </w:tcPr>
          <w:p>
            <w:pPr>
              <w:pStyle w:val="TableParagraph"/>
              <w:spacing w:before="38"/>
              <w:ind w:left="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68" w:type="dxa"/>
          </w:tcPr>
          <w:p>
            <w:pPr>
              <w:pStyle w:val="TableParagraph"/>
              <w:spacing w:before="38"/>
              <w:ind w:left="169" w:right="5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60" w:type="dxa"/>
          </w:tcPr>
          <w:p>
            <w:pPr>
              <w:pStyle w:val="TableParagraph"/>
              <w:spacing w:before="38"/>
              <w:ind w:left="56" w:right="4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61" w:type="dxa"/>
          </w:tcPr>
          <w:p>
            <w:pPr>
              <w:pStyle w:val="TableParagraph"/>
              <w:spacing w:before="38"/>
              <w:ind w:left="9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49" w:type="dxa"/>
          </w:tcPr>
          <w:p>
            <w:pPr>
              <w:pStyle w:val="TableParagraph"/>
              <w:spacing w:before="38"/>
              <w:ind w:left="58" w:right="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50" w:type="dxa"/>
          </w:tcPr>
          <w:p>
            <w:pPr>
              <w:pStyle w:val="TableParagraph"/>
              <w:spacing w:before="38"/>
              <w:ind w:left="52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352" w:type="dxa"/>
          </w:tcPr>
          <w:p>
            <w:pPr>
              <w:pStyle w:val="TableParagraph"/>
              <w:spacing w:before="38"/>
              <w:ind w:left="50" w:right="3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287" w:type="dxa"/>
          </w:tcPr>
          <w:p>
            <w:pPr>
              <w:pStyle w:val="TableParagraph"/>
              <w:spacing w:before="38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2061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Barclays Basix (2008 Q3)</w:t>
            </w:r>
          </w:p>
        </w:tc>
        <w:tc>
          <w:tcPr>
            <w:tcW w:w="398" w:type="dxa"/>
          </w:tcPr>
          <w:p>
            <w:pPr>
              <w:pStyle w:val="TableParagraph"/>
              <w:spacing w:before="31"/>
              <w:ind w:left="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68" w:type="dxa"/>
          </w:tcPr>
          <w:p>
            <w:pPr>
              <w:pStyle w:val="TableParagraph"/>
              <w:spacing w:before="31"/>
              <w:ind w:left="169" w:right="4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3.7</w:t>
            </w:r>
          </w:p>
        </w:tc>
        <w:tc>
          <w:tcPr>
            <w:tcW w:w="360" w:type="dxa"/>
          </w:tcPr>
          <w:p>
            <w:pPr>
              <w:pStyle w:val="TableParagraph"/>
              <w:spacing w:before="31"/>
              <w:ind w:left="56" w:right="3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61" w:type="dxa"/>
          </w:tcPr>
          <w:p>
            <w:pPr>
              <w:pStyle w:val="TableParagraph"/>
              <w:spacing w:before="31"/>
              <w:ind w:left="9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3.6</w:t>
            </w:r>
          </w:p>
        </w:tc>
        <w:tc>
          <w:tcPr>
            <w:tcW w:w="349" w:type="dxa"/>
          </w:tcPr>
          <w:p>
            <w:pPr>
              <w:pStyle w:val="TableParagraph"/>
              <w:spacing w:before="31"/>
              <w:ind w:left="39" w:right="2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50" w:type="dxa"/>
          </w:tcPr>
          <w:p>
            <w:pPr>
              <w:pStyle w:val="TableParagraph"/>
              <w:spacing w:before="31"/>
              <w:ind w:left="52" w:right="5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352" w:type="dxa"/>
          </w:tcPr>
          <w:p>
            <w:pPr>
              <w:pStyle w:val="TableParagraph"/>
              <w:spacing w:before="31"/>
              <w:ind w:left="50" w:right="3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287" w:type="dxa"/>
          </w:tcPr>
          <w:p>
            <w:pPr>
              <w:pStyle w:val="TableParagraph"/>
              <w:spacing w:before="31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2061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YouGov/Citigroup (Nov. 2005)</w:t>
            </w:r>
          </w:p>
        </w:tc>
        <w:tc>
          <w:tcPr>
            <w:tcW w:w="398" w:type="dxa"/>
          </w:tcPr>
          <w:p>
            <w:pPr>
              <w:pStyle w:val="TableParagraph"/>
              <w:spacing w:before="31"/>
              <w:ind w:left="2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</w:t>
            </w:r>
          </w:p>
        </w:tc>
        <w:tc>
          <w:tcPr>
            <w:tcW w:w="468" w:type="dxa"/>
          </w:tcPr>
          <w:p>
            <w:pPr>
              <w:pStyle w:val="TableParagraph"/>
              <w:spacing w:before="31"/>
              <w:ind w:left="169" w:right="5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60" w:type="dxa"/>
          </w:tcPr>
          <w:p>
            <w:pPr>
              <w:pStyle w:val="TableParagraph"/>
              <w:spacing w:before="31"/>
              <w:ind w:left="56" w:right="3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61" w:type="dxa"/>
          </w:tcPr>
          <w:p>
            <w:pPr>
              <w:pStyle w:val="TableParagraph"/>
              <w:spacing w:before="31"/>
              <w:ind w:left="10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49" w:type="dxa"/>
          </w:tcPr>
          <w:p>
            <w:pPr>
              <w:pStyle w:val="TableParagraph"/>
              <w:spacing w:before="31"/>
              <w:ind w:left="53" w:right="2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50" w:type="dxa"/>
          </w:tcPr>
          <w:p>
            <w:pPr>
              <w:pStyle w:val="TableParagraph"/>
              <w:spacing w:before="31"/>
              <w:ind w:left="51" w:right="54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52" w:type="dxa"/>
          </w:tcPr>
          <w:p>
            <w:pPr>
              <w:pStyle w:val="TableParagraph"/>
              <w:spacing w:before="31"/>
              <w:ind w:left="74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287" w:type="dxa"/>
          </w:tcPr>
          <w:p>
            <w:pPr>
              <w:pStyle w:val="TableParagraph"/>
              <w:spacing w:before="31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3.2</w:t>
            </w:r>
          </w:p>
        </w:tc>
      </w:tr>
      <w:tr>
        <w:trPr>
          <w:trHeight w:val="290" w:hRule="atLeast"/>
        </w:trPr>
        <w:tc>
          <w:tcPr>
            <w:tcW w:w="20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Financial markets (Oct. 2004)</w:t>
            </w:r>
            <w:r>
              <w:rPr>
                <w:color w:val="231F20"/>
                <w:position w:val="4"/>
                <w:sz w:val="11"/>
              </w:rPr>
              <w:t>(j)</w:t>
            </w:r>
          </w:p>
        </w:tc>
        <w:tc>
          <w:tcPr>
            <w:tcW w:w="39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1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46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166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6" w:right="4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3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111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4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42" w:right="2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35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2" w:right="5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0" w:right="3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2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3.4</w:t>
            </w:r>
          </w:p>
        </w:tc>
      </w:tr>
      <w:tr>
        <w:trPr>
          <w:trHeight w:val="232" w:hRule="atLeast"/>
        </w:trPr>
        <w:tc>
          <w:tcPr>
            <w:tcW w:w="20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Memo: CPI inflation</w:t>
            </w:r>
          </w:p>
        </w:tc>
        <w:tc>
          <w:tcPr>
            <w:tcW w:w="39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3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46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169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54" w:right="53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0.0</w:t>
            </w:r>
          </w:p>
        </w:tc>
        <w:tc>
          <w:tcPr>
            <w:tcW w:w="3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8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34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54" w:right="2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35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52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50" w:right="3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28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2"/>
        <w:rPr>
          <w:sz w:val="17"/>
        </w:rPr>
      </w:pPr>
    </w:p>
    <w:p>
      <w:pPr>
        <w:spacing w:line="235" w:lineRule="auto" w:before="0"/>
        <w:ind w:left="153" w:right="5886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Barclays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Capital,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Bloomberg,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(all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rights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reserved),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Citigroup,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GfK,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TNS, </w:t>
      </w:r>
      <w:r>
        <w:rPr>
          <w:color w:val="231F20"/>
          <w:w w:val="85"/>
          <w:sz w:val="11"/>
        </w:rPr>
        <w:t>YouGov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Dates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indicate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start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date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series.</w:t>
      </w: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Financial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markets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averages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25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2017.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YouGov/Citigroup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October.</w:t>
      </w: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235" w:lineRule="auto" w:before="1" w:after="0"/>
        <w:ind w:left="323" w:right="5885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surveys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ask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reference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specific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index.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median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change.</w:t>
      </w: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In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2016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Q1,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provider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changed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GfK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TNS.</w:t>
      </w: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235" w:lineRule="auto" w:before="1" w:after="0"/>
        <w:ind w:left="323" w:right="5783" w:hanging="171"/>
        <w:jc w:val="left"/>
        <w:rPr>
          <w:sz w:val="11"/>
        </w:rPr>
      </w:pPr>
      <w:r>
        <w:rPr>
          <w:color w:val="231F20"/>
          <w:w w:val="80"/>
          <w:sz w:val="11"/>
        </w:rPr>
        <w:t>CBI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manufacturing,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business/consumer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trade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sectors,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weighted together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value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added.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asked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price </w:t>
      </w:r>
      <w:r>
        <w:rPr>
          <w:color w:val="231F20"/>
          <w:w w:val="85"/>
          <w:sz w:val="11"/>
        </w:rPr>
        <w:t>change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coming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twelve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markets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compete.</w:t>
      </w: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Instantaneous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RPI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one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ahead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implied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swaps.</w:t>
      </w: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Bank’s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survey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external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forecasters,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years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ahead.</w:t>
      </w: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Instantaneous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RPI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years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ahead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implied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swaps.</w:t>
      </w: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Five-year,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five-year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RPI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implied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swaps.</w:t>
      </w:r>
    </w:p>
    <w:p>
      <w:pPr>
        <w:spacing w:after="0" w:line="131" w:lineRule="exact"/>
        <w:jc w:val="left"/>
        <w:rPr>
          <w:sz w:val="11"/>
        </w:rPr>
        <w:sectPr>
          <w:type w:val="continuous"/>
          <w:pgSz w:w="11910" w:h="16840"/>
          <w:pgMar w:top="1540" w:bottom="0" w:left="640" w:right="4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57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0" w:id="62"/>
      <w:bookmarkStart w:name="5 Prospects for inflation" w:id="63"/>
      <w:r>
        <w:rPr/>
      </w:r>
      <w:bookmarkStart w:name="_bookmark19" w:id="64"/>
      <w:bookmarkEnd w:id="64"/>
      <w:r>
        <w:rPr/>
      </w:r>
      <w:bookmarkStart w:name="_bookmark19" w:id="65"/>
      <w:bookmarkEnd w:id="65"/>
      <w:r>
        <w:rPr>
          <w:color w:val="231F20"/>
          <w:w w:val="95"/>
        </w:rPr>
        <w:t>Prospects</w:t>
      </w:r>
      <w:r>
        <w:rPr>
          <w:color w:val="231F20"/>
          <w:w w:val="95"/>
        </w:rPr>
        <w:t> for</w:t>
      </w:r>
      <w:r>
        <w:rPr>
          <w:color w:val="231F20"/>
          <w:spacing w:val="-121"/>
          <w:w w:val="95"/>
        </w:rPr>
        <w:t> </w:t>
      </w:r>
      <w:bookmarkEnd w:id="62"/>
      <w:r>
        <w:rPr>
          <w:color w:val="231F20"/>
          <w:w w:val="95"/>
        </w:rPr>
        <w:t>inflation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4"/>
        <w:rPr>
          <w:rFonts w:ascii="Trebuchet MS"/>
          <w:sz w:val="18"/>
        </w:rPr>
      </w:pPr>
      <w:r>
        <w:rPr/>
        <w:pict>
          <v:shape style="position:absolute;margin-left:39.685001pt;margin-top:12.750343pt;width:515.9500pt;height:.1pt;mso-position-horizontal-relative:page;mso-position-vertical-relative:paragraph;z-index:-15554560;mso-wrap-distance-left:0;mso-wrap-distance-right:0" coordorigin="794,255" coordsize="10319,0" path="m794,255l1111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357"/>
      </w:pPr>
      <w:r>
        <w:rPr>
          <w:color w:val="A70741"/>
          <w:w w:val="80"/>
        </w:rPr>
        <w:t>CPI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inflation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risen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further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above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2%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target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as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companies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pass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on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higher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costs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stemming </w:t>
      </w:r>
      <w:r>
        <w:rPr>
          <w:color w:val="A70741"/>
          <w:w w:val="85"/>
        </w:rPr>
        <w:t>from</w:t>
      </w:r>
      <w:r>
        <w:rPr>
          <w:color w:val="A70741"/>
          <w:spacing w:val="-64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64"/>
          <w:w w:val="85"/>
        </w:rPr>
        <w:t> </w:t>
      </w:r>
      <w:r>
        <w:rPr>
          <w:color w:val="A70741"/>
          <w:w w:val="85"/>
        </w:rPr>
        <w:t>lower</w:t>
      </w:r>
      <w:r>
        <w:rPr>
          <w:color w:val="A70741"/>
          <w:spacing w:val="-64"/>
          <w:w w:val="85"/>
        </w:rPr>
        <w:t> </w:t>
      </w:r>
      <w:r>
        <w:rPr>
          <w:color w:val="A70741"/>
          <w:w w:val="85"/>
        </w:rPr>
        <w:t>level</w:t>
      </w:r>
      <w:r>
        <w:rPr>
          <w:color w:val="A70741"/>
          <w:spacing w:val="-64"/>
          <w:w w:val="85"/>
        </w:rPr>
        <w:t> </w:t>
      </w:r>
      <w:r>
        <w:rPr>
          <w:color w:val="A70741"/>
          <w:w w:val="85"/>
        </w:rPr>
        <w:t>of</w:t>
      </w:r>
      <w:r>
        <w:rPr>
          <w:color w:val="A70741"/>
          <w:spacing w:val="-64"/>
          <w:w w:val="85"/>
        </w:rPr>
        <w:t> </w:t>
      </w:r>
      <w:r>
        <w:rPr>
          <w:color w:val="A70741"/>
          <w:w w:val="85"/>
        </w:rPr>
        <w:t>sterling.</w:t>
      </w:r>
      <w:r>
        <w:rPr>
          <w:color w:val="A70741"/>
          <w:spacing w:val="-41"/>
          <w:w w:val="85"/>
        </w:rPr>
        <w:t> </w:t>
      </w:r>
      <w:r>
        <w:rPr>
          <w:color w:val="A70741"/>
          <w:w w:val="85"/>
        </w:rPr>
        <w:t>Unemployment</w:t>
      </w:r>
      <w:r>
        <w:rPr>
          <w:color w:val="A70741"/>
          <w:spacing w:val="-64"/>
          <w:w w:val="85"/>
        </w:rPr>
        <w:t> </w:t>
      </w:r>
      <w:r>
        <w:rPr>
          <w:color w:val="A70741"/>
          <w:w w:val="85"/>
        </w:rPr>
        <w:t>has</w:t>
      </w:r>
      <w:r>
        <w:rPr>
          <w:color w:val="A70741"/>
          <w:spacing w:val="-64"/>
          <w:w w:val="85"/>
        </w:rPr>
        <w:t> </w:t>
      </w:r>
      <w:r>
        <w:rPr>
          <w:color w:val="A70741"/>
          <w:w w:val="85"/>
        </w:rPr>
        <w:t>continued</w:t>
      </w:r>
      <w:r>
        <w:rPr>
          <w:color w:val="A70741"/>
          <w:spacing w:val="-64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64"/>
          <w:w w:val="85"/>
        </w:rPr>
        <w:t> </w:t>
      </w:r>
      <w:r>
        <w:rPr>
          <w:color w:val="A70741"/>
          <w:w w:val="85"/>
        </w:rPr>
        <w:t>fall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and</w:t>
      </w:r>
      <w:r>
        <w:rPr>
          <w:color w:val="A70741"/>
          <w:spacing w:val="-64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64"/>
          <w:w w:val="85"/>
        </w:rPr>
        <w:t> </w:t>
      </w:r>
      <w:r>
        <w:rPr>
          <w:color w:val="A70741"/>
          <w:w w:val="85"/>
        </w:rPr>
        <w:t>extent</w:t>
      </w:r>
      <w:r>
        <w:rPr>
          <w:color w:val="A70741"/>
          <w:spacing w:val="-64"/>
          <w:w w:val="85"/>
        </w:rPr>
        <w:t> </w:t>
      </w:r>
      <w:r>
        <w:rPr>
          <w:color w:val="A70741"/>
          <w:w w:val="85"/>
        </w:rPr>
        <w:t>of</w:t>
      </w:r>
      <w:r>
        <w:rPr>
          <w:color w:val="A70741"/>
          <w:spacing w:val="-64"/>
          <w:w w:val="85"/>
        </w:rPr>
        <w:t> </w:t>
      </w:r>
      <w:r>
        <w:rPr>
          <w:color w:val="A70741"/>
          <w:w w:val="85"/>
        </w:rPr>
        <w:t>spare </w:t>
      </w:r>
      <w:r>
        <w:rPr>
          <w:color w:val="A70741"/>
          <w:w w:val="80"/>
        </w:rPr>
        <w:t>capacity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economy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now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seems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limited.</w:t>
      </w:r>
      <w:r>
        <w:rPr>
          <w:color w:val="A70741"/>
          <w:spacing w:val="-20"/>
          <w:w w:val="80"/>
        </w:rPr>
        <w:t> </w:t>
      </w:r>
      <w:r>
        <w:rPr>
          <w:color w:val="A70741"/>
          <w:w w:val="80"/>
        </w:rPr>
        <w:t>Moreover,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pace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at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which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economy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can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grow without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generating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inflationary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pressure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fallen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over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recent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years.</w:t>
      </w:r>
      <w:r>
        <w:rPr>
          <w:color w:val="A70741"/>
          <w:spacing w:val="-25"/>
          <w:w w:val="80"/>
        </w:rPr>
        <w:t> </w:t>
      </w:r>
      <w:r>
        <w:rPr>
          <w:color w:val="A70741"/>
          <w:w w:val="80"/>
        </w:rPr>
        <w:t>Over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MPC’s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forecast </w:t>
      </w:r>
      <w:r>
        <w:rPr>
          <w:color w:val="A70741"/>
          <w:w w:val="85"/>
        </w:rPr>
        <w:t>period,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conditioned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on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a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path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for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Bank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Rate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that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rises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1%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by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end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of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2020,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demand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is projected</w:t>
      </w:r>
      <w:r>
        <w:rPr>
          <w:color w:val="A70741"/>
          <w:spacing w:val="-57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grow</w:t>
      </w:r>
      <w:r>
        <w:rPr>
          <w:color w:val="A70741"/>
          <w:spacing w:val="-57"/>
          <w:w w:val="85"/>
        </w:rPr>
        <w:t> </w:t>
      </w:r>
      <w:r>
        <w:rPr>
          <w:color w:val="A70741"/>
          <w:w w:val="85"/>
        </w:rPr>
        <w:t>at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a</w:t>
      </w:r>
      <w:r>
        <w:rPr>
          <w:color w:val="A70741"/>
          <w:spacing w:val="-57"/>
          <w:w w:val="85"/>
        </w:rPr>
        <w:t> </w:t>
      </w:r>
      <w:r>
        <w:rPr>
          <w:color w:val="A70741"/>
          <w:w w:val="85"/>
        </w:rPr>
        <w:t>pace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that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uses</w:t>
      </w:r>
      <w:r>
        <w:rPr>
          <w:color w:val="A70741"/>
          <w:spacing w:val="-57"/>
          <w:w w:val="85"/>
        </w:rPr>
        <w:t> </w:t>
      </w:r>
      <w:r>
        <w:rPr>
          <w:color w:val="A70741"/>
          <w:w w:val="85"/>
        </w:rPr>
        <w:t>up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57"/>
          <w:w w:val="85"/>
        </w:rPr>
        <w:t> </w:t>
      </w:r>
      <w:r>
        <w:rPr>
          <w:color w:val="A70741"/>
          <w:w w:val="85"/>
        </w:rPr>
        <w:t>remaining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slack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57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economy.</w:t>
      </w:r>
      <w:r>
        <w:rPr>
          <w:color w:val="A70741"/>
          <w:spacing w:val="-27"/>
          <w:w w:val="85"/>
        </w:rPr>
        <w:t> </w:t>
      </w:r>
      <w:r>
        <w:rPr>
          <w:color w:val="A70741"/>
          <w:w w:val="85"/>
        </w:rPr>
        <w:t>As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imported </w:t>
      </w:r>
      <w:r>
        <w:rPr>
          <w:color w:val="A70741"/>
          <w:w w:val="80"/>
        </w:rPr>
        <w:t>inflationary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pressures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wane,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domestic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pressures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build.</w:t>
      </w:r>
      <w:r>
        <w:rPr>
          <w:color w:val="A70741"/>
          <w:spacing w:val="-20"/>
          <w:w w:val="80"/>
        </w:rPr>
        <w:t> </w:t>
      </w:r>
      <w:r>
        <w:rPr>
          <w:color w:val="A70741"/>
          <w:w w:val="80"/>
        </w:rPr>
        <w:t>Inflation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projected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remain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slightly </w:t>
      </w:r>
      <w:r>
        <w:rPr>
          <w:color w:val="A70741"/>
          <w:w w:val="85"/>
        </w:rPr>
        <w:t>above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2%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target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at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three-year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point.</w:t>
      </w:r>
      <w:r>
        <w:rPr>
          <w:color w:val="A70741"/>
          <w:spacing w:val="-47"/>
          <w:w w:val="85"/>
        </w:rPr>
        <w:t> </w:t>
      </w:r>
      <w:r>
        <w:rPr>
          <w:color w:val="A70741"/>
          <w:w w:val="85"/>
        </w:rPr>
        <w:t>At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its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meeting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ending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on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1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November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2017,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MPC </w:t>
      </w:r>
      <w:r>
        <w:rPr>
          <w:color w:val="A70741"/>
          <w:w w:val="90"/>
        </w:rPr>
        <w:t>voted</w:t>
      </w:r>
      <w:r>
        <w:rPr>
          <w:color w:val="A70741"/>
          <w:spacing w:val="-38"/>
          <w:w w:val="90"/>
        </w:rPr>
        <w:t> </w:t>
      </w:r>
      <w:r>
        <w:rPr>
          <w:color w:val="A70741"/>
          <w:w w:val="90"/>
        </w:rPr>
        <w:t>to</w:t>
      </w:r>
      <w:r>
        <w:rPr>
          <w:color w:val="A70741"/>
          <w:spacing w:val="-38"/>
          <w:w w:val="90"/>
        </w:rPr>
        <w:t> </w:t>
      </w:r>
      <w:r>
        <w:rPr>
          <w:color w:val="A70741"/>
          <w:w w:val="90"/>
        </w:rPr>
        <w:t>increase</w:t>
      </w:r>
      <w:r>
        <w:rPr>
          <w:color w:val="A70741"/>
          <w:spacing w:val="-38"/>
          <w:w w:val="90"/>
        </w:rPr>
        <w:t> </w:t>
      </w:r>
      <w:r>
        <w:rPr>
          <w:color w:val="A70741"/>
          <w:w w:val="90"/>
        </w:rPr>
        <w:t>Bank</w:t>
      </w:r>
      <w:r>
        <w:rPr>
          <w:color w:val="A70741"/>
          <w:spacing w:val="-38"/>
          <w:w w:val="90"/>
        </w:rPr>
        <w:t> </w:t>
      </w:r>
      <w:r>
        <w:rPr>
          <w:color w:val="A70741"/>
          <w:w w:val="90"/>
        </w:rPr>
        <w:t>Rate</w:t>
      </w:r>
      <w:r>
        <w:rPr>
          <w:color w:val="A70741"/>
          <w:spacing w:val="-38"/>
          <w:w w:val="90"/>
        </w:rPr>
        <w:t> </w:t>
      </w:r>
      <w:r>
        <w:rPr>
          <w:color w:val="A70741"/>
          <w:w w:val="90"/>
        </w:rPr>
        <w:t>to</w:t>
      </w:r>
      <w:r>
        <w:rPr>
          <w:color w:val="A70741"/>
          <w:spacing w:val="-38"/>
          <w:w w:val="90"/>
        </w:rPr>
        <w:t> </w:t>
      </w:r>
      <w:r>
        <w:rPr>
          <w:color w:val="A70741"/>
          <w:w w:val="90"/>
        </w:rPr>
        <w:t>0.5%.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spacing w:before="7"/>
        <w:rPr>
          <w:sz w:val="23"/>
        </w:rPr>
      </w:pPr>
    </w:p>
    <w:p>
      <w:pPr>
        <w:spacing w:before="1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904768" from="39.685001pt,-4.376815pt" to="289.134001pt,-4.376815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85"/>
          <w:sz w:val="18"/>
        </w:rPr>
        <w:t>Table 5.A </w:t>
      </w:r>
      <w:r>
        <w:rPr>
          <w:rFonts w:ascii="BPG Sans Modern GPL&amp;GNU"/>
          <w:color w:val="231F20"/>
          <w:w w:val="85"/>
          <w:sz w:val="18"/>
        </w:rPr>
        <w:t>Forecast summary</w:t>
      </w:r>
      <w:r>
        <w:rPr>
          <w:color w:val="231F20"/>
          <w:w w:val="85"/>
          <w:position w:val="4"/>
          <w:sz w:val="12"/>
        </w:rPr>
        <w:t>(a)(b)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5"/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w w:val="75"/>
          <w:sz w:val="14"/>
        </w:rPr>
        <w:t>Projections</w:t>
      </w:r>
    </w:p>
    <w:p>
      <w:pPr>
        <w:pStyle w:val="BodyText"/>
        <w:spacing w:line="259" w:lineRule="auto" w:before="96"/>
        <w:ind w:left="153" w:right="325"/>
      </w:pPr>
      <w:r>
        <w:rPr/>
        <w:br w:type="column"/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resilient consumer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29"/>
          <w:w w:val="80"/>
        </w:rPr>
        <w:t> </w:t>
      </w:r>
      <w:r>
        <w:rPr>
          <w:rFonts w:ascii="Trebuchet MS"/>
          <w:color w:val="231F20"/>
          <w:w w:val="80"/>
        </w:rPr>
        <w:t>1.2</w:t>
      </w:r>
      <w:r>
        <w:rPr>
          <w:color w:val="231F20"/>
          <w:w w:val="80"/>
        </w:rPr>
        <w:t>),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economy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7"/>
          <w:w w:val="85"/>
        </w:rPr>
        <w:t> </w:t>
      </w:r>
      <w:r>
        <w:rPr>
          <w:rFonts w:ascii="Trebuchet MS"/>
          <w:color w:val="231F20"/>
          <w:w w:val="85"/>
        </w:rPr>
        <w:t>1.1</w:t>
      </w:r>
      <w:r>
        <w:rPr>
          <w:color w:val="231F20"/>
          <w:w w:val="85"/>
        </w:rPr>
        <w:t>),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small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loosening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fiscal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3" w:equalWidth="0">
            <w:col w:w="2654" w:space="455"/>
            <w:col w:w="815" w:space="1405"/>
            <w:col w:w="5461"/>
          </w:cols>
        </w:sectPr>
      </w:pPr>
    </w:p>
    <w:p>
      <w:pPr>
        <w:pStyle w:val="BodyText"/>
        <w:spacing w:line="20" w:lineRule="exact"/>
        <w:ind w:left="1996" w:right="-87"/>
        <w:rPr>
          <w:sz w:val="2"/>
        </w:rPr>
      </w:pPr>
      <w:r>
        <w:rPr>
          <w:sz w:val="2"/>
        </w:rPr>
        <w:pict>
          <v:group style="width:157.35pt;height:.25pt;mso-position-horizontal-relative:char;mso-position-vertical-relative:line" coordorigin="0,0" coordsize="3147,5">
            <v:line style="position:absolute" from="0,3" to="3146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858" w:val="left" w:leader="none"/>
          <w:tab w:pos="3761" w:val="left" w:leader="none"/>
          <w:tab w:pos="4584" w:val="left" w:leader="none"/>
        </w:tabs>
        <w:spacing w:before="55"/>
        <w:ind w:left="1969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2017</w:t>
      </w:r>
      <w:r>
        <w:rPr>
          <w:color w:val="231F20"/>
          <w:spacing w:val="-31"/>
          <w:w w:val="90"/>
          <w:sz w:val="14"/>
        </w:rPr>
        <w:t> </w:t>
      </w:r>
      <w:r>
        <w:rPr>
          <w:color w:val="231F20"/>
          <w:w w:val="90"/>
          <w:sz w:val="14"/>
        </w:rPr>
        <w:t>Q4</w:t>
        <w:tab/>
        <w:t>2018</w:t>
      </w:r>
      <w:r>
        <w:rPr>
          <w:color w:val="231F20"/>
          <w:spacing w:val="-31"/>
          <w:w w:val="90"/>
          <w:sz w:val="14"/>
        </w:rPr>
        <w:t> </w:t>
      </w:r>
      <w:r>
        <w:rPr>
          <w:color w:val="231F20"/>
          <w:w w:val="90"/>
          <w:sz w:val="14"/>
        </w:rPr>
        <w:t>Q4</w:t>
        <w:tab/>
        <w:t>2019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Q4</w:t>
        <w:tab/>
      </w:r>
      <w:r>
        <w:rPr>
          <w:color w:val="231F20"/>
          <w:w w:val="75"/>
          <w:sz w:val="14"/>
        </w:rPr>
        <w:t>2020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Q4</w:t>
      </w:r>
    </w:p>
    <w:p>
      <w:pPr>
        <w:tabs>
          <w:tab w:pos="2014" w:val="left" w:leader="none"/>
          <w:tab w:pos="2916" w:val="left" w:leader="none"/>
          <w:tab w:pos="3828" w:val="left" w:leader="none"/>
          <w:tab w:pos="5093" w:val="right" w:leader="none"/>
        </w:tabs>
        <w:spacing w:before="141"/>
        <w:ind w:left="1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905280" from="39.685001pt,4.350933pt" to="289.134001pt,4.350933pt" stroked="true" strokeweight=".25pt" strokecolor="#231f20">
            <v:stroke dashstyle="solid"/>
            <w10:wrap type="none"/>
          </v:line>
        </w:pict>
      </w:r>
      <w:r>
        <w:rPr>
          <w:color w:val="231F20"/>
          <w:w w:val="85"/>
          <w:sz w:val="14"/>
        </w:rPr>
        <w:t>GDP</w:t>
      </w:r>
      <w:r>
        <w:rPr>
          <w:color w:val="231F20"/>
          <w:w w:val="85"/>
          <w:position w:val="4"/>
          <w:sz w:val="11"/>
        </w:rPr>
        <w:t>(c)</w:t>
        <w:tab/>
      </w:r>
      <w:r>
        <w:rPr>
          <w:color w:val="231F20"/>
          <w:w w:val="95"/>
          <w:sz w:val="14"/>
        </w:rPr>
        <w:t>1.5</w:t>
      </w:r>
      <w:r>
        <w:rPr>
          <w:color w:val="231F20"/>
          <w:spacing w:val="-33"/>
          <w:w w:val="95"/>
          <w:sz w:val="14"/>
        </w:rPr>
        <w:t> </w:t>
      </w:r>
      <w:r>
        <w:rPr>
          <w:color w:val="231F20"/>
          <w:w w:val="95"/>
          <w:sz w:val="14"/>
        </w:rPr>
        <w:t>(1.3)</w:t>
        <w:tab/>
        <w:t>1.7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(1.8)</w:t>
        <w:tab/>
        <w:t>1.7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(1.7)</w:t>
        <w:tab/>
        <w:t>1.7</w:t>
      </w:r>
    </w:p>
    <w:p>
      <w:pPr>
        <w:tabs>
          <w:tab w:pos="2008" w:val="left" w:leader="none"/>
          <w:tab w:pos="2917" w:val="left" w:leader="none"/>
          <w:tab w:pos="3817" w:val="left" w:leader="none"/>
          <w:tab w:pos="5093" w:val="right" w:leader="none"/>
        </w:tabs>
        <w:spacing w:before="67"/>
        <w:ind w:left="216" w:right="0" w:firstLine="0"/>
        <w:jc w:val="left"/>
        <w:rPr>
          <w:sz w:val="14"/>
        </w:rPr>
      </w:pPr>
      <w:r>
        <w:rPr>
          <w:rFonts w:ascii="Trebuchet MS"/>
          <w:i/>
          <w:color w:val="231F20"/>
          <w:w w:val="90"/>
          <w:sz w:val="14"/>
        </w:rPr>
        <w:t>Excluding</w:t>
      </w:r>
      <w:r>
        <w:rPr>
          <w:rFonts w:ascii="Trebuchet MS"/>
          <w:i/>
          <w:color w:val="231F20"/>
          <w:spacing w:val="-19"/>
          <w:w w:val="90"/>
          <w:sz w:val="14"/>
        </w:rPr>
        <w:t> </w:t>
      </w:r>
      <w:r>
        <w:rPr>
          <w:rFonts w:ascii="Trebuchet MS"/>
          <w:i/>
          <w:color w:val="231F20"/>
          <w:w w:val="90"/>
          <w:sz w:val="14"/>
        </w:rPr>
        <w:t>backcast</w:t>
        <w:tab/>
      </w:r>
      <w:r>
        <w:rPr>
          <w:rFonts w:ascii="Trebuchet MS"/>
          <w:i/>
          <w:color w:val="231F20"/>
          <w:w w:val="95"/>
          <w:sz w:val="14"/>
        </w:rPr>
        <w:t>1.4</w:t>
      </w:r>
      <w:r>
        <w:rPr>
          <w:rFonts w:ascii="Trebuchet MS"/>
          <w:i/>
          <w:color w:val="231F20"/>
          <w:spacing w:val="-27"/>
          <w:w w:val="95"/>
          <w:sz w:val="14"/>
        </w:rPr>
        <w:t> </w:t>
      </w:r>
      <w:r>
        <w:rPr>
          <w:rFonts w:ascii="Trebuchet MS"/>
          <w:i/>
          <w:color w:val="231F20"/>
          <w:w w:val="95"/>
          <w:sz w:val="14"/>
        </w:rPr>
        <w:t>(1.2)</w:t>
        <w:tab/>
        <w:t>1.7</w:t>
      </w:r>
      <w:r>
        <w:rPr>
          <w:rFonts w:ascii="Trebuchet MS"/>
          <w:i/>
          <w:color w:val="231F20"/>
          <w:spacing w:val="-29"/>
          <w:w w:val="95"/>
          <w:sz w:val="14"/>
        </w:rPr>
        <w:t> </w:t>
      </w:r>
      <w:r>
        <w:rPr>
          <w:rFonts w:ascii="Trebuchet MS"/>
          <w:i/>
          <w:color w:val="231F20"/>
          <w:w w:val="95"/>
          <w:sz w:val="14"/>
        </w:rPr>
        <w:t>(1.8)</w:t>
        <w:tab/>
        <w:t>1.7</w:t>
      </w:r>
      <w:r>
        <w:rPr>
          <w:rFonts w:ascii="Trebuchet MS"/>
          <w:i/>
          <w:color w:val="231F20"/>
          <w:spacing w:val="-18"/>
          <w:w w:val="95"/>
          <w:sz w:val="14"/>
        </w:rPr>
        <w:t> </w:t>
      </w:r>
      <w:r>
        <w:rPr>
          <w:rFonts w:ascii="Trebuchet MS"/>
          <w:i/>
          <w:color w:val="231F20"/>
          <w:w w:val="95"/>
          <w:sz w:val="14"/>
        </w:rPr>
        <w:t>(1.8)</w:t>
        <w:tab/>
      </w:r>
      <w:r>
        <w:rPr>
          <w:color w:val="231F20"/>
          <w:w w:val="95"/>
          <w:sz w:val="14"/>
        </w:rPr>
        <w:t>1.7</w:t>
      </w:r>
    </w:p>
    <w:p>
      <w:pPr>
        <w:tabs>
          <w:tab w:pos="1975" w:val="left" w:leader="none"/>
          <w:tab w:pos="2885" w:val="left" w:leader="none"/>
          <w:tab w:pos="3791" w:val="left" w:leader="none"/>
          <w:tab w:pos="5093" w:val="right" w:leader="none"/>
        </w:tabs>
        <w:spacing w:before="56"/>
        <w:ind w:left="15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CPI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inflation</w:t>
      </w:r>
      <w:r>
        <w:rPr>
          <w:color w:val="231F20"/>
          <w:w w:val="80"/>
          <w:position w:val="4"/>
          <w:sz w:val="11"/>
        </w:rPr>
        <w:t>(d)</w:t>
        <w:tab/>
      </w:r>
      <w:r>
        <w:rPr>
          <w:color w:val="231F20"/>
          <w:w w:val="85"/>
          <w:sz w:val="14"/>
        </w:rPr>
        <w:t>3.0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(2.8)</w:t>
        <w:tab/>
        <w:t>2.4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(2.5)</w:t>
        <w:tab/>
        <w:t>2.2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(2.2)</w:t>
        <w:tab/>
        <w:t>2.1</w:t>
      </w:r>
    </w:p>
    <w:p>
      <w:pPr>
        <w:tabs>
          <w:tab w:pos="1973" w:val="left" w:leader="none"/>
          <w:tab w:pos="2879" w:val="left" w:leader="none"/>
          <w:tab w:pos="3779" w:val="left" w:leader="none"/>
          <w:tab w:pos="5093" w:val="right" w:leader="none"/>
        </w:tabs>
        <w:spacing w:before="67"/>
        <w:ind w:left="15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LFS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unemployment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  <w:tab/>
      </w:r>
      <w:r>
        <w:rPr>
          <w:color w:val="231F20"/>
          <w:w w:val="90"/>
          <w:sz w:val="14"/>
        </w:rPr>
        <w:t>4.2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(4.4)</w:t>
        <w:tab/>
        <w:t>4.2</w:t>
      </w:r>
      <w:r>
        <w:rPr>
          <w:color w:val="231F20"/>
          <w:spacing w:val="-35"/>
          <w:w w:val="90"/>
          <w:sz w:val="14"/>
        </w:rPr>
        <w:t> </w:t>
      </w:r>
      <w:r>
        <w:rPr>
          <w:color w:val="231F20"/>
          <w:w w:val="90"/>
          <w:sz w:val="14"/>
        </w:rPr>
        <w:t>(4.5)</w:t>
        <w:tab/>
        <w:t>4.2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(4.5)</w:t>
        <w:tab/>
        <w:t>4.3</w:t>
      </w:r>
    </w:p>
    <w:p>
      <w:pPr>
        <w:tabs>
          <w:tab w:pos="1969" w:val="left" w:leader="none"/>
          <w:tab w:pos="2883" w:val="left" w:leader="none"/>
          <w:tab w:pos="3780" w:val="left" w:leader="none"/>
          <w:tab w:pos="4928" w:val="left" w:leader="none"/>
        </w:tabs>
        <w:spacing w:before="56"/>
        <w:ind w:left="15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Bank</w:t>
      </w:r>
      <w:r>
        <w:rPr>
          <w:color w:val="231F20"/>
          <w:spacing w:val="-37"/>
          <w:w w:val="85"/>
          <w:sz w:val="14"/>
        </w:rPr>
        <w:t> </w:t>
      </w:r>
      <w:r>
        <w:rPr>
          <w:color w:val="231F20"/>
          <w:w w:val="85"/>
          <w:sz w:val="14"/>
        </w:rPr>
        <w:t>Rate</w:t>
      </w:r>
      <w:r>
        <w:rPr>
          <w:color w:val="231F20"/>
          <w:w w:val="85"/>
          <w:position w:val="4"/>
          <w:sz w:val="11"/>
        </w:rPr>
        <w:t>(e)</w:t>
        <w:tab/>
      </w:r>
      <w:r>
        <w:rPr>
          <w:color w:val="231F20"/>
          <w:w w:val="85"/>
          <w:sz w:val="14"/>
        </w:rPr>
        <w:t>0.4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(0.3)</w:t>
        <w:tab/>
        <w:t>0.7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(0.5)</w:t>
        <w:tab/>
        <w:t>0.9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(0.7)</w:t>
        <w:tab/>
        <w:t>1.0</w:t>
      </w:r>
    </w:p>
    <w:p>
      <w:pPr>
        <w:pStyle w:val="BodyText"/>
        <w:spacing w:before="11"/>
        <w:rPr>
          <w:sz w:val="18"/>
        </w:rPr>
      </w:pPr>
    </w:p>
    <w:p>
      <w:pPr>
        <w:pStyle w:val="ListParagraph"/>
        <w:numPr>
          <w:ilvl w:val="0"/>
          <w:numId w:val="58"/>
        </w:numPr>
        <w:tabs>
          <w:tab w:pos="324" w:val="left" w:leader="none"/>
        </w:tabs>
        <w:spacing w:line="235" w:lineRule="auto" w:before="0" w:after="0"/>
        <w:ind w:left="323" w:right="82" w:hanging="171"/>
        <w:jc w:val="left"/>
        <w:rPr>
          <w:sz w:val="11"/>
        </w:rPr>
      </w:pPr>
      <w:r>
        <w:rPr>
          <w:color w:val="231F20"/>
          <w:w w:val="80"/>
          <w:sz w:val="11"/>
        </w:rPr>
        <w:t>Modal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unemployment.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show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corresponding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August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5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Inflation</w:t>
      </w:r>
      <w:r>
        <w:rPr>
          <w:rFonts w:ascii="Trebuchet MS"/>
          <w:i/>
          <w:color w:val="231F20"/>
          <w:spacing w:val="-17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.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only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 </w:t>
      </w:r>
      <w:r>
        <w:rPr>
          <w:color w:val="231F20"/>
          <w:w w:val="90"/>
          <w:sz w:val="11"/>
        </w:rPr>
        <w:t>2020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Q3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August.</w:t>
      </w:r>
    </w:p>
    <w:p>
      <w:pPr>
        <w:pStyle w:val="ListParagraph"/>
        <w:numPr>
          <w:ilvl w:val="0"/>
          <w:numId w:val="58"/>
        </w:numPr>
        <w:tabs>
          <w:tab w:pos="324" w:val="left" w:leader="none"/>
        </w:tabs>
        <w:spacing w:line="235" w:lineRule="auto" w:before="1" w:after="0"/>
        <w:ind w:left="323" w:right="97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assumptions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purchased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gilts remains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£435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billion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purchased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remains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£10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billion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throughout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 forecast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Term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Funding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Scheme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(TFS);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financed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issuance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reserves.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asset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purchase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TFS </w:t>
      </w:r>
      <w:r>
        <w:rPr>
          <w:color w:val="231F20"/>
          <w:w w:val="85"/>
          <w:sz w:val="11"/>
        </w:rPr>
        <w:t>assumptions.</w:t>
      </w:r>
    </w:p>
    <w:p>
      <w:pPr>
        <w:pStyle w:val="ListParagraph"/>
        <w:numPr>
          <w:ilvl w:val="0"/>
          <w:numId w:val="58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Four-quarter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real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  <w:r>
        <w:rPr>
          <w:color w:val="231F20"/>
          <w:spacing w:val="-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its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backcast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</w:p>
    <w:p>
      <w:pPr>
        <w:pStyle w:val="ListParagraph"/>
        <w:numPr>
          <w:ilvl w:val="0"/>
          <w:numId w:val="58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Four-quarter inflation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rate.</w:t>
      </w:r>
    </w:p>
    <w:p>
      <w:pPr>
        <w:pStyle w:val="ListParagraph"/>
        <w:numPr>
          <w:ilvl w:val="0"/>
          <w:numId w:val="58"/>
        </w:numPr>
        <w:tabs>
          <w:tab w:pos="324" w:val="left" w:leader="none"/>
        </w:tabs>
        <w:spacing w:line="235" w:lineRule="auto" w:before="1" w:after="0"/>
        <w:ind w:left="323" w:right="395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cent.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implied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curves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 </w:t>
      </w:r>
      <w:r>
        <w:rPr>
          <w:color w:val="231F20"/>
          <w:w w:val="85"/>
          <w:sz w:val="11"/>
        </w:rPr>
        <w:t>overnight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</w:p>
    <w:p>
      <w:pPr>
        <w:pStyle w:val="BodyText"/>
        <w:spacing w:line="259" w:lineRule="auto" w:before="1"/>
        <w:ind w:left="153" w:right="393"/>
      </w:pPr>
      <w:r>
        <w:rPr/>
        <w:br w:type="column"/>
      </w:r>
      <w:r>
        <w:rPr>
          <w:color w:val="231F20"/>
          <w:w w:val="75"/>
        </w:rPr>
        <w:t>previous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plans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MPC’s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comprehensive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package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9"/>
          <w:w w:val="75"/>
        </w:rPr>
        <w:t>of </w:t>
      </w:r>
      <w:r>
        <w:rPr>
          <w:color w:val="231F20"/>
          <w:w w:val="85"/>
        </w:rPr>
        <w:t>measures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2016.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conditions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facing</w:t>
      </w:r>
    </w:p>
    <w:p>
      <w:pPr>
        <w:pStyle w:val="BodyText"/>
        <w:spacing w:line="259" w:lineRule="auto" w:before="1"/>
        <w:ind w:left="153" w:right="379"/>
      </w:pPr>
      <w:r>
        <w:rPr>
          <w:color w:val="231F20"/>
          <w:w w:val="85"/>
        </w:rPr>
        <w:t>UK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6"/>
          <w:w w:val="85"/>
        </w:rPr>
        <w:t> </w:t>
      </w:r>
      <w:r>
        <w:rPr>
          <w:rFonts w:ascii="Trebuchet MS" w:hAnsi="Trebuchet MS"/>
          <w:color w:val="231F20"/>
          <w:w w:val="85"/>
        </w:rPr>
        <w:t>1.14</w:t>
      </w:r>
      <w:r>
        <w:rPr>
          <w:color w:val="231F20"/>
          <w:w w:val="85"/>
        </w:rPr>
        <w:t>)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companies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6"/>
          <w:w w:val="85"/>
        </w:rPr>
        <w:t> </w:t>
      </w:r>
      <w:r>
        <w:rPr>
          <w:rFonts w:ascii="Trebuchet MS" w:hAnsi="Trebuchet MS"/>
          <w:color w:val="231F20"/>
          <w:w w:val="85"/>
        </w:rPr>
        <w:t>1.11</w:t>
      </w:r>
      <w:r>
        <w:rPr>
          <w:color w:val="231F20"/>
          <w:w w:val="85"/>
        </w:rPr>
        <w:t>)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have </w:t>
      </w:r>
      <w:r>
        <w:rPr>
          <w:color w:val="231F20"/>
          <w:w w:val="75"/>
        </w:rPr>
        <w:t>eased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further,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exporters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benefited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lower </w:t>
      </w:r>
      <w:r>
        <w:rPr>
          <w:color w:val="231F20"/>
          <w:w w:val="80"/>
        </w:rPr>
        <w:t>level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sterling.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42-year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low 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remaining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limited.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 risen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expected,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4"/>
          <w:w w:val="80"/>
        </w:rPr>
        <w:t>fall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begun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53" w:right="441"/>
        <w:jc w:val="both"/>
      </w:pP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path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Rate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risen.</w:t>
      </w:r>
      <w:r>
        <w:rPr>
          <w:color w:val="231F20"/>
          <w:spacing w:val="2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MPC’s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projections,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summarised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36"/>
          <w:w w:val="85"/>
        </w:rPr>
        <w:t> </w:t>
      </w:r>
      <w:r>
        <w:rPr>
          <w:rFonts w:ascii="Trebuchet MS" w:hAnsi="Trebuchet MS"/>
          <w:color w:val="231F20"/>
          <w:w w:val="85"/>
        </w:rPr>
        <w:t>5.A</w:t>
      </w:r>
      <w:r>
        <w:rPr>
          <w:color w:val="231F20"/>
          <w:w w:val="85"/>
        </w:rPr>
        <w:t>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conditioned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implies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spacing w:val="-3"/>
          <w:w w:val="85"/>
        </w:rPr>
        <w:t>gradual </w:t>
      </w:r>
      <w:r>
        <w:rPr>
          <w:color w:val="231F20"/>
          <w:w w:val="80"/>
        </w:rPr>
        <w:t>rise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1.0%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2020,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around</w:t>
      </w:r>
    </w:p>
    <w:p>
      <w:pPr>
        <w:spacing w:after="0" w:line="259" w:lineRule="auto"/>
        <w:jc w:val="both"/>
        <w:sectPr>
          <w:type w:val="continuous"/>
          <w:pgSz w:w="11910" w:h="16840"/>
          <w:pgMar w:top="1540" w:bottom="0" w:left="640" w:right="480"/>
          <w:cols w:num="2" w:equalWidth="0">
            <w:col w:w="5134" w:space="195"/>
            <w:col w:w="5461"/>
          </w:cols>
        </w:sectPr>
      </w:pPr>
    </w:p>
    <w:p>
      <w:pPr>
        <w:pStyle w:val="BodyText"/>
        <w:tabs>
          <w:tab w:pos="5156" w:val="left" w:leader="none"/>
          <w:tab w:pos="5482" w:val="left" w:leader="none"/>
        </w:tabs>
        <w:spacing w:before="1"/>
        <w:ind w:left="165"/>
      </w:pP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95"/>
        </w:rPr>
        <w:t>¼</w:t>
      </w:r>
      <w:r>
        <w:rPr>
          <w:color w:val="231F20"/>
          <w:spacing w:val="-50"/>
          <w:w w:val="95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4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5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2017</w:t>
      </w:r>
    </w:p>
    <w:p>
      <w:pPr>
        <w:spacing w:after="0"/>
        <w:sectPr>
          <w:type w:val="continuous"/>
          <w:pgSz w:w="11910" w:h="16840"/>
          <w:pgMar w:top="1540" w:bottom="0" w:left="640" w:right="480"/>
        </w:sectPr>
      </w:pPr>
    </w:p>
    <w:p>
      <w:pPr>
        <w:spacing w:line="249" w:lineRule="auto" w:before="67"/>
        <w:ind w:left="165" w:right="28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5.B</w:t>
      </w:r>
      <w:r>
        <w:rPr>
          <w:rFonts w:ascii="Trebuchet MS"/>
          <w:b/>
          <w:color w:val="A70741"/>
          <w:spacing w:val="-1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Conditioning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path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for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Bank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Rate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implied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by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spacing w:val="-3"/>
          <w:w w:val="90"/>
          <w:sz w:val="18"/>
        </w:rPr>
        <w:t>forward </w:t>
      </w:r>
      <w:r>
        <w:rPr>
          <w:rFonts w:ascii="BPG Sans Modern GPL&amp;GNU"/>
          <w:color w:val="231F20"/>
          <w:w w:val="95"/>
          <w:sz w:val="18"/>
        </w:rPr>
        <w:t>market interest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27"/>
        <w:ind w:left="165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Per cent</w:t>
      </w:r>
    </w:p>
    <w:p>
      <w:pPr>
        <w:tabs>
          <w:tab w:pos="1964" w:val="left" w:leader="none"/>
          <w:tab w:pos="3225" w:val="left" w:leader="none"/>
          <w:tab w:pos="4437" w:val="left" w:leader="none"/>
        </w:tabs>
        <w:spacing w:before="68"/>
        <w:ind w:left="1134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1225472" from="40.255199pt,27.915174pt" to="289.852199pt,27.915174pt" stroked="true" strokeweight=".25pt" strokecolor="#231f20">
            <v:stroke dashstyle="solid"/>
            <w10:wrap type="none"/>
          </v:line>
        </w:pict>
      </w:r>
      <w:r>
        <w:rPr>
          <w:color w:val="231F20"/>
          <w:w w:val="90"/>
          <w:sz w:val="14"/>
        </w:rPr>
        <w:t>2017</w:t>
        <w:tab/>
        <w:t>2018</w:t>
        <w:tab/>
        <w:t>2019</w:t>
        <w:tab/>
        <w:t>2020</w:t>
      </w:r>
    </w:p>
    <w:p>
      <w:pPr>
        <w:pStyle w:val="BodyText"/>
        <w:spacing w:line="259" w:lineRule="auto" w:before="20"/>
        <w:ind w:left="165" w:right="409"/>
      </w:pPr>
      <w:r>
        <w:rPr/>
        <w:br w:type="column"/>
      </w:r>
      <w:r>
        <w:rPr>
          <w:rFonts w:ascii="Trebuchet MS"/>
          <w:i/>
          <w:color w:val="231F20"/>
          <w:w w:val="85"/>
        </w:rPr>
        <w:t>Report</w:t>
      </w:r>
      <w:r>
        <w:rPr>
          <w:rFonts w:ascii="Trebuchet MS"/>
          <w:i/>
          <w:color w:val="231F20"/>
          <w:spacing w:val="-3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30"/>
          <w:w w:val="85"/>
        </w:rPr>
        <w:t> </w:t>
      </w:r>
      <w:r>
        <w:rPr>
          <w:rFonts w:ascii="Trebuchet MS"/>
          <w:color w:val="231F20"/>
          <w:w w:val="85"/>
        </w:rPr>
        <w:t>5.B</w:t>
      </w:r>
      <w:r>
        <w:rPr>
          <w:color w:val="231F20"/>
          <w:w w:val="85"/>
        </w:rPr>
        <w:t>).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-4"/>
          <w:w w:val="85"/>
          <w:position w:val="4"/>
          <w:sz w:val="14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exchange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volatile</w:t>
      </w:r>
      <w:r>
        <w:rPr>
          <w:color w:val="231F20"/>
          <w:spacing w:val="-45"/>
          <w:w w:val="85"/>
        </w:rPr>
        <w:t> </w:t>
      </w:r>
      <w:r>
        <w:rPr>
          <w:color w:val="231F20"/>
          <w:spacing w:val="-5"/>
          <w:w w:val="85"/>
        </w:rPr>
        <w:t>but </w:t>
      </w:r>
      <w:r>
        <w:rPr>
          <w:color w:val="231F20"/>
          <w:w w:val="85"/>
        </w:rPr>
        <w:t>starts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projection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similar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August.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Overall, </w:t>
      </w:r>
      <w:r>
        <w:rPr>
          <w:color w:val="231F20"/>
          <w:w w:val="80"/>
        </w:rPr>
        <w:t>there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stimulus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projections </w:t>
      </w:r>
      <w:r>
        <w:rPr>
          <w:color w:val="231F20"/>
          <w:w w:val="85"/>
        </w:rPr>
        <w:t>than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assumed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August.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873" w:space="444"/>
            <w:col w:w="5473"/>
          </w:cols>
        </w:sect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2"/>
        <w:gridCol w:w="307"/>
        <w:gridCol w:w="135"/>
        <w:gridCol w:w="251"/>
        <w:gridCol w:w="312"/>
        <w:gridCol w:w="308"/>
        <w:gridCol w:w="250"/>
        <w:gridCol w:w="115"/>
        <w:gridCol w:w="251"/>
        <w:gridCol w:w="319"/>
        <w:gridCol w:w="310"/>
        <w:gridCol w:w="238"/>
        <w:gridCol w:w="138"/>
        <w:gridCol w:w="239"/>
        <w:gridCol w:w="307"/>
        <w:gridCol w:w="310"/>
        <w:gridCol w:w="243"/>
        <w:gridCol w:w="5303"/>
      </w:tblGrid>
      <w:tr>
        <w:trPr>
          <w:trHeight w:val="225" w:hRule="atLeast"/>
        </w:trPr>
        <w:tc>
          <w:tcPr>
            <w:tcW w:w="9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9" w:lineRule="exact" w:before="46"/>
              <w:ind w:right="-15"/>
              <w:jc w:val="center"/>
              <w:rPr>
                <w:sz w:val="11"/>
              </w:rPr>
            </w:pPr>
            <w:r>
              <w:rPr>
                <w:color w:val="231F20"/>
                <w:w w:val="80"/>
                <w:position w:val="-3"/>
                <w:sz w:val="14"/>
              </w:rPr>
              <w:t>Q4</w:t>
            </w:r>
            <w:r>
              <w:rPr>
                <w:color w:val="231F20"/>
                <w:w w:val="80"/>
                <w:sz w:val="11"/>
              </w:rPr>
              <w:t>(b)</w:t>
            </w:r>
          </w:p>
        </w:tc>
        <w:tc>
          <w:tcPr>
            <w:tcW w:w="1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8" w:lineRule="exact" w:before="57"/>
              <w:ind w:right="3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1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8" w:lineRule="exact" w:before="57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Q2</w:t>
            </w:r>
          </w:p>
        </w:tc>
        <w:tc>
          <w:tcPr>
            <w:tcW w:w="30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8" w:lineRule="exact" w:before="57"/>
              <w:ind w:left="30" w:right="3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Q3</w:t>
            </w:r>
          </w:p>
        </w:tc>
        <w:tc>
          <w:tcPr>
            <w:tcW w:w="25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8" w:lineRule="exact" w:before="57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Q4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8" w:lineRule="exact" w:before="57"/>
              <w:ind w:left="27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1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8" w:lineRule="exact" w:before="57"/>
              <w:ind w:left="40" w:right="1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Q2</w:t>
            </w:r>
          </w:p>
        </w:tc>
        <w:tc>
          <w:tcPr>
            <w:tcW w:w="31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8" w:lineRule="exact" w:before="57"/>
              <w:ind w:left="41" w:right="1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Q3</w:t>
            </w:r>
          </w:p>
        </w:tc>
        <w:tc>
          <w:tcPr>
            <w:tcW w:w="2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8" w:lineRule="exact" w:before="57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Q4</w:t>
            </w:r>
          </w:p>
        </w:tc>
        <w:tc>
          <w:tcPr>
            <w:tcW w:w="13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8" w:lineRule="exact" w:before="57"/>
              <w:ind w:left="31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0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8" w:lineRule="exact" w:before="57"/>
              <w:ind w:left="40" w:right="1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Q2</w:t>
            </w:r>
          </w:p>
        </w:tc>
        <w:tc>
          <w:tcPr>
            <w:tcW w:w="31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8" w:lineRule="exact" w:before="57"/>
              <w:ind w:right="3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Q3</w:t>
            </w:r>
          </w:p>
        </w:tc>
        <w:tc>
          <w:tcPr>
            <w:tcW w:w="24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8" w:lineRule="exact" w:before="57"/>
              <w:ind w:right="-2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Q4</w:t>
            </w:r>
          </w:p>
        </w:tc>
        <w:tc>
          <w:tcPr>
            <w:tcW w:w="530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982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18" w:lineRule="exact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November</w:t>
            </w:r>
          </w:p>
        </w:tc>
        <w:tc>
          <w:tcPr>
            <w:tcW w:w="307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18" w:lineRule="exact"/>
              <w:ind w:left="123" w:right="-15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0.4</w:t>
            </w:r>
          </w:p>
        </w:tc>
        <w:tc>
          <w:tcPr>
            <w:tcW w:w="1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1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18" w:lineRule="exact"/>
              <w:ind w:right="55"/>
              <w:jc w:val="center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  <w:tc>
          <w:tcPr>
            <w:tcW w:w="312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18" w:lineRule="exact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308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18" w:lineRule="exact"/>
              <w:ind w:left="32" w:right="2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250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18" w:lineRule="exact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1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18" w:lineRule="exact"/>
              <w:ind w:left="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0.8</w:t>
            </w:r>
          </w:p>
        </w:tc>
        <w:tc>
          <w:tcPr>
            <w:tcW w:w="319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18" w:lineRule="exact"/>
              <w:ind w:left="40" w:right="2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0.8</w:t>
            </w:r>
          </w:p>
        </w:tc>
        <w:tc>
          <w:tcPr>
            <w:tcW w:w="310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18" w:lineRule="exact"/>
              <w:ind w:left="41" w:right="1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0.8</w:t>
            </w:r>
          </w:p>
        </w:tc>
        <w:tc>
          <w:tcPr>
            <w:tcW w:w="238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18" w:lineRule="exact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0.9</w:t>
            </w:r>
          </w:p>
        </w:tc>
        <w:tc>
          <w:tcPr>
            <w:tcW w:w="13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18" w:lineRule="exact"/>
              <w:ind w:left="1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307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18" w:lineRule="exact"/>
              <w:ind w:left="39" w:right="17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310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18" w:lineRule="exact"/>
              <w:ind w:right="3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243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18" w:lineRule="exact"/>
              <w:ind w:right="-2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5303" w:type="dxa"/>
          </w:tcPr>
          <w:p>
            <w:pPr>
              <w:pStyle w:val="TableParagraph"/>
              <w:spacing w:line="228" w:lineRule="exact" w:before="42"/>
              <w:ind w:left="352"/>
              <w:rPr>
                <w:sz w:val="20"/>
              </w:rPr>
            </w:pPr>
            <w:r>
              <w:rPr>
                <w:color w:val="231F20"/>
                <w:w w:val="85"/>
                <w:sz w:val="20"/>
              </w:rPr>
              <w:t>The</w:t>
            </w:r>
            <w:r>
              <w:rPr>
                <w:color w:val="231F20"/>
                <w:spacing w:val="-46"/>
                <w:w w:val="85"/>
                <w:sz w:val="20"/>
              </w:rPr>
              <w:t> </w:t>
            </w:r>
            <w:r>
              <w:rPr>
                <w:color w:val="231F20"/>
                <w:w w:val="85"/>
                <w:sz w:val="20"/>
              </w:rPr>
              <w:t>18%</w:t>
            </w:r>
            <w:r>
              <w:rPr>
                <w:color w:val="231F20"/>
                <w:spacing w:val="-45"/>
                <w:w w:val="85"/>
                <w:sz w:val="20"/>
              </w:rPr>
              <w:t> </w:t>
            </w:r>
            <w:r>
              <w:rPr>
                <w:color w:val="231F20"/>
                <w:w w:val="85"/>
                <w:sz w:val="20"/>
              </w:rPr>
              <w:t>decline</w:t>
            </w:r>
            <w:r>
              <w:rPr>
                <w:color w:val="231F20"/>
                <w:spacing w:val="-45"/>
                <w:w w:val="85"/>
                <w:sz w:val="20"/>
              </w:rPr>
              <w:t> </w:t>
            </w:r>
            <w:r>
              <w:rPr>
                <w:color w:val="231F20"/>
                <w:w w:val="85"/>
                <w:sz w:val="20"/>
              </w:rPr>
              <w:t>in</w:t>
            </w:r>
            <w:r>
              <w:rPr>
                <w:color w:val="231F20"/>
                <w:spacing w:val="-45"/>
                <w:w w:val="85"/>
                <w:sz w:val="20"/>
              </w:rPr>
              <w:t> </w:t>
            </w:r>
            <w:r>
              <w:rPr>
                <w:color w:val="231F20"/>
                <w:w w:val="85"/>
                <w:sz w:val="20"/>
              </w:rPr>
              <w:t>sterling</w:t>
            </w:r>
            <w:r>
              <w:rPr>
                <w:color w:val="231F20"/>
                <w:spacing w:val="-45"/>
                <w:w w:val="85"/>
                <w:sz w:val="20"/>
              </w:rPr>
              <w:t> </w:t>
            </w:r>
            <w:r>
              <w:rPr>
                <w:color w:val="231F20"/>
                <w:w w:val="85"/>
                <w:sz w:val="20"/>
              </w:rPr>
              <w:t>since</w:t>
            </w:r>
            <w:r>
              <w:rPr>
                <w:color w:val="231F20"/>
                <w:spacing w:val="-45"/>
                <w:w w:val="85"/>
                <w:sz w:val="20"/>
              </w:rPr>
              <w:t> </w:t>
            </w:r>
            <w:r>
              <w:rPr>
                <w:color w:val="231F20"/>
                <w:w w:val="85"/>
                <w:sz w:val="20"/>
              </w:rPr>
              <w:t>late</w:t>
            </w:r>
            <w:r>
              <w:rPr>
                <w:color w:val="231F20"/>
                <w:spacing w:val="-45"/>
                <w:w w:val="85"/>
                <w:sz w:val="20"/>
              </w:rPr>
              <w:t> </w:t>
            </w:r>
            <w:r>
              <w:rPr>
                <w:color w:val="231F20"/>
                <w:w w:val="85"/>
                <w:sz w:val="20"/>
              </w:rPr>
              <w:t>2015</w:t>
            </w:r>
            <w:r>
              <w:rPr>
                <w:color w:val="231F20"/>
                <w:spacing w:val="-45"/>
                <w:w w:val="85"/>
                <w:sz w:val="20"/>
              </w:rPr>
              <w:t> </w:t>
            </w:r>
            <w:r>
              <w:rPr>
                <w:color w:val="231F20"/>
                <w:w w:val="85"/>
                <w:sz w:val="20"/>
              </w:rPr>
              <w:t>largely</w:t>
            </w:r>
            <w:r>
              <w:rPr>
                <w:color w:val="231F20"/>
                <w:spacing w:val="-45"/>
                <w:w w:val="85"/>
                <w:sz w:val="20"/>
              </w:rPr>
              <w:t> </w:t>
            </w:r>
            <w:r>
              <w:rPr>
                <w:color w:val="231F20"/>
                <w:w w:val="85"/>
                <w:sz w:val="20"/>
              </w:rPr>
              <w:t>reflects</w:t>
            </w:r>
          </w:p>
        </w:tc>
      </w:tr>
      <w:tr>
        <w:trPr>
          <w:trHeight w:val="247" w:hRule="atLeast"/>
        </w:trPr>
        <w:tc>
          <w:tcPr>
            <w:tcW w:w="982" w:type="dxa"/>
          </w:tcPr>
          <w:p>
            <w:pPr>
              <w:pStyle w:val="TableParagraph"/>
              <w:spacing w:line="131" w:lineRule="exact" w:before="96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August</w:t>
            </w:r>
          </w:p>
        </w:tc>
        <w:tc>
          <w:tcPr>
            <w:tcW w:w="307" w:type="dxa"/>
          </w:tcPr>
          <w:p>
            <w:pPr>
              <w:pStyle w:val="TableParagraph"/>
              <w:spacing w:line="131" w:lineRule="exact" w:before="96"/>
              <w:ind w:left="126" w:right="-15"/>
              <w:jc w:val="center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</w:t>
            </w:r>
          </w:p>
        </w:tc>
        <w:tc>
          <w:tcPr>
            <w:tcW w:w="1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1" w:type="dxa"/>
          </w:tcPr>
          <w:p>
            <w:pPr>
              <w:pStyle w:val="TableParagraph"/>
              <w:spacing w:line="131" w:lineRule="exact" w:before="96"/>
              <w:ind w:right="61"/>
              <w:jc w:val="center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312" w:type="dxa"/>
          </w:tcPr>
          <w:p>
            <w:pPr>
              <w:pStyle w:val="TableParagraph"/>
              <w:spacing w:line="131" w:lineRule="exact" w:before="9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308" w:type="dxa"/>
          </w:tcPr>
          <w:p>
            <w:pPr>
              <w:pStyle w:val="TableParagraph"/>
              <w:spacing w:line="131" w:lineRule="exact" w:before="96"/>
              <w:ind w:left="30" w:right="30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0.5</w:t>
            </w:r>
          </w:p>
        </w:tc>
        <w:tc>
          <w:tcPr>
            <w:tcW w:w="250" w:type="dxa"/>
          </w:tcPr>
          <w:p>
            <w:pPr>
              <w:pStyle w:val="TableParagraph"/>
              <w:spacing w:line="131" w:lineRule="exact" w:before="9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1" w:type="dxa"/>
          </w:tcPr>
          <w:p>
            <w:pPr>
              <w:pStyle w:val="TableParagraph"/>
              <w:spacing w:line="131" w:lineRule="exact" w:before="96"/>
              <w:ind w:left="1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0.5</w:t>
            </w:r>
          </w:p>
        </w:tc>
        <w:tc>
          <w:tcPr>
            <w:tcW w:w="319" w:type="dxa"/>
          </w:tcPr>
          <w:p>
            <w:pPr>
              <w:pStyle w:val="TableParagraph"/>
              <w:spacing w:line="131" w:lineRule="exact" w:before="96"/>
              <w:ind w:left="40" w:right="23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310" w:type="dxa"/>
          </w:tcPr>
          <w:p>
            <w:pPr>
              <w:pStyle w:val="TableParagraph"/>
              <w:spacing w:line="131" w:lineRule="exact" w:before="96"/>
              <w:ind w:left="41" w:right="13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238" w:type="dxa"/>
          </w:tcPr>
          <w:p>
            <w:pPr>
              <w:pStyle w:val="TableParagraph"/>
              <w:spacing w:line="131" w:lineRule="exact" w:before="9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13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spacing w:line="131" w:lineRule="exact" w:before="96"/>
              <w:ind w:left="2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307" w:type="dxa"/>
          </w:tcPr>
          <w:p>
            <w:pPr>
              <w:pStyle w:val="TableParagraph"/>
              <w:spacing w:line="131" w:lineRule="exact" w:before="96"/>
              <w:ind w:left="40" w:right="1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310" w:type="dxa"/>
          </w:tcPr>
          <w:p>
            <w:pPr>
              <w:pStyle w:val="TableParagraph"/>
              <w:spacing w:line="131" w:lineRule="exact" w:before="96"/>
              <w:ind w:right="39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0.8</w:t>
            </w:r>
          </w:p>
        </w:tc>
        <w:tc>
          <w:tcPr>
            <w:tcW w:w="24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03" w:type="dxa"/>
          </w:tcPr>
          <w:p>
            <w:pPr>
              <w:pStyle w:val="TableParagraph"/>
              <w:spacing w:line="215" w:lineRule="exact" w:before="12"/>
              <w:ind w:left="352"/>
              <w:rPr>
                <w:sz w:val="20"/>
              </w:rPr>
            </w:pPr>
            <w:r>
              <w:rPr>
                <w:color w:val="231F20"/>
                <w:w w:val="75"/>
                <w:sz w:val="20"/>
              </w:rPr>
              <w:t>financial market participants’ judgements about the impact of</w:t>
            </w:r>
          </w:p>
        </w:tc>
      </w:tr>
      <w:tr>
        <w:trPr>
          <w:trHeight w:val="243" w:hRule="atLeast"/>
        </w:trPr>
        <w:tc>
          <w:tcPr>
            <w:tcW w:w="9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03" w:type="dxa"/>
          </w:tcPr>
          <w:p>
            <w:pPr>
              <w:pStyle w:val="TableParagraph"/>
              <w:spacing w:line="199" w:lineRule="exact" w:before="24"/>
              <w:ind w:left="352"/>
              <w:rPr>
                <w:sz w:val="20"/>
              </w:rPr>
            </w:pPr>
            <w:r>
              <w:rPr>
                <w:color w:val="231F20"/>
                <w:w w:val="80"/>
                <w:sz w:val="20"/>
              </w:rPr>
              <w:t>Brexit</w:t>
            </w:r>
            <w:r>
              <w:rPr>
                <w:color w:val="231F20"/>
                <w:spacing w:val="-28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on</w:t>
            </w:r>
            <w:r>
              <w:rPr>
                <w:color w:val="231F20"/>
                <w:spacing w:val="-28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the</w:t>
            </w:r>
            <w:r>
              <w:rPr>
                <w:color w:val="231F20"/>
                <w:spacing w:val="-28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United</w:t>
            </w:r>
            <w:r>
              <w:rPr>
                <w:color w:val="231F20"/>
                <w:spacing w:val="-27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Kingdom.</w:t>
            </w:r>
            <w:r>
              <w:rPr>
                <w:color w:val="231F20"/>
                <w:spacing w:val="7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Those</w:t>
            </w:r>
            <w:r>
              <w:rPr>
                <w:color w:val="231F20"/>
                <w:spacing w:val="-28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judgements</w:t>
            </w:r>
            <w:r>
              <w:rPr>
                <w:color w:val="231F20"/>
                <w:spacing w:val="-28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depend</w:t>
            </w:r>
            <w:r>
              <w:rPr>
                <w:color w:val="231F20"/>
                <w:spacing w:val="-27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on</w:t>
            </w:r>
          </w:p>
        </w:tc>
      </w:tr>
    </w:tbl>
    <w:p>
      <w:pPr>
        <w:spacing w:after="0" w:line="199" w:lineRule="exact"/>
        <w:rPr>
          <w:sz w:val="20"/>
        </w:rPr>
        <w:sectPr>
          <w:type w:val="continuous"/>
          <w:pgSz w:w="11910" w:h="16840"/>
          <w:pgMar w:top="1540" w:bottom="0" w:left="640" w:right="480"/>
        </w:sectPr>
      </w:pPr>
    </w:p>
    <w:p>
      <w:pPr>
        <w:pStyle w:val="ListParagraph"/>
        <w:numPr>
          <w:ilvl w:val="0"/>
          <w:numId w:val="59"/>
        </w:numPr>
        <w:tabs>
          <w:tab w:pos="336" w:val="left" w:leader="none"/>
        </w:tabs>
        <w:spacing w:line="121" w:lineRule="exact" w:before="0" w:after="0"/>
        <w:ind w:left="335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fifteen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one-day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25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October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26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July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</w:p>
    <w:p>
      <w:pPr>
        <w:spacing w:line="130" w:lineRule="exact" w:before="0"/>
        <w:ind w:left="335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respectively. The curve is based on overnight index swap rates.</w:t>
      </w:r>
    </w:p>
    <w:p>
      <w:pPr>
        <w:pStyle w:val="ListParagraph"/>
        <w:numPr>
          <w:ilvl w:val="0"/>
          <w:numId w:val="59"/>
        </w:numPr>
        <w:tabs>
          <w:tab w:pos="336" w:val="left" w:leader="none"/>
        </w:tabs>
        <w:spacing w:line="235" w:lineRule="auto" w:before="1" w:after="0"/>
        <w:ind w:left="335" w:right="95" w:hanging="171"/>
        <w:jc w:val="left"/>
        <w:rPr>
          <w:sz w:val="11"/>
        </w:rPr>
      </w:pPr>
      <w:r>
        <w:rPr>
          <w:color w:val="231F20"/>
          <w:w w:val="80"/>
          <w:sz w:val="11"/>
        </w:rPr>
        <w:t>November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Q4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realised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overnight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October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2017,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forward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thereafter.</w:t>
      </w:r>
    </w:p>
    <w:p>
      <w:pPr>
        <w:pStyle w:val="BodyText"/>
        <w:spacing w:line="259" w:lineRule="auto" w:before="31"/>
        <w:ind w:left="165"/>
      </w:pPr>
      <w:r>
        <w:rPr/>
        <w:br w:type="column"/>
      </w:r>
      <w:r>
        <w:rPr>
          <w:color w:val="231F20"/>
          <w:w w:val="75"/>
        </w:rPr>
        <w:t>assumptions about the United Kingdom’s trading </w:t>
      </w:r>
      <w:r>
        <w:rPr>
          <w:color w:val="231F20"/>
          <w:spacing w:val="-2"/>
          <w:w w:val="75"/>
        </w:rPr>
        <w:t>relationships </w:t>
      </w:r>
      <w:r>
        <w:rPr>
          <w:color w:val="231F20"/>
          <w:w w:val="80"/>
        </w:rPr>
        <w:t>after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transition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arrangements.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5021" w:space="296"/>
            <w:col w:w="5473"/>
          </w:cols>
        </w:sect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59"/>
        </w:numPr>
        <w:tabs>
          <w:tab w:pos="5696" w:val="left" w:leader="none"/>
        </w:tabs>
        <w:spacing w:line="228" w:lineRule="auto" w:before="45" w:after="0"/>
        <w:ind w:left="5695" w:right="490" w:hanging="213"/>
        <w:jc w:val="left"/>
        <w:rPr>
          <w:sz w:val="14"/>
        </w:rPr>
      </w:pPr>
      <w:r>
        <w:rPr>
          <w:color w:val="231F20"/>
          <w:w w:val="80"/>
          <w:sz w:val="14"/>
        </w:rPr>
        <w:t>Unless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otherwise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stated,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projections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shown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this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section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are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conditioned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on: Bank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following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path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implied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market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yields;</w:t>
      </w:r>
      <w:r>
        <w:rPr>
          <w:color w:val="231F20"/>
          <w:spacing w:val="-1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stock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purchased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gilts remaining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at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£435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billion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stock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purchased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corporate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bonds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remaining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at</w:t>
      </w:r>
    </w:p>
    <w:p>
      <w:pPr>
        <w:spacing w:line="228" w:lineRule="auto" w:before="0"/>
        <w:ind w:left="5695" w:right="317" w:firstLine="0"/>
        <w:jc w:val="left"/>
        <w:rPr>
          <w:sz w:val="14"/>
        </w:rPr>
      </w:pPr>
      <w:r>
        <w:rPr>
          <w:color w:val="231F20"/>
          <w:w w:val="80"/>
          <w:sz w:val="14"/>
        </w:rPr>
        <w:t>£10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billion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throughout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forecast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period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Term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Funding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Scheme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(TFS),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all </w:t>
      </w:r>
      <w:r>
        <w:rPr>
          <w:color w:val="231F20"/>
          <w:w w:val="85"/>
          <w:sz w:val="14"/>
        </w:rPr>
        <w:t>three of which are financed by the issuance of central bank reserves; the </w:t>
      </w:r>
      <w:r>
        <w:rPr>
          <w:color w:val="231F20"/>
          <w:w w:val="75"/>
          <w:sz w:val="14"/>
        </w:rPr>
        <w:t>Recommendations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5"/>
          <w:w w:val="75"/>
          <w:sz w:val="14"/>
        </w:rPr>
        <w:t> </w:t>
      </w:r>
      <w:r>
        <w:rPr>
          <w:color w:val="231F20"/>
          <w:w w:val="75"/>
          <w:sz w:val="14"/>
        </w:rPr>
        <w:t>Financial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Policy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Committee</w:t>
      </w:r>
      <w:r>
        <w:rPr>
          <w:color w:val="231F20"/>
          <w:spacing w:val="-5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current</w:t>
      </w:r>
      <w:r>
        <w:rPr>
          <w:color w:val="231F20"/>
          <w:spacing w:val="-5"/>
          <w:w w:val="75"/>
          <w:sz w:val="14"/>
        </w:rPr>
        <w:t> </w:t>
      </w:r>
      <w:r>
        <w:rPr>
          <w:color w:val="231F20"/>
          <w:w w:val="75"/>
          <w:sz w:val="14"/>
        </w:rPr>
        <w:t>regulatory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plans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Prudential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Regulation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Authority;</w:t>
      </w:r>
      <w:r>
        <w:rPr>
          <w:color w:val="231F20"/>
          <w:spacing w:val="-1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Government’s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tax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spending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plans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as set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out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2017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March</w:t>
      </w:r>
      <w:r>
        <w:rPr>
          <w:color w:val="231F20"/>
          <w:spacing w:val="-25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Budget</w:t>
      </w:r>
      <w:r>
        <w:rPr>
          <w:color w:val="231F20"/>
          <w:w w:val="80"/>
          <w:sz w:val="14"/>
        </w:rPr>
        <w:t>;</w:t>
      </w:r>
      <w:r>
        <w:rPr>
          <w:color w:val="231F20"/>
          <w:spacing w:val="-5"/>
          <w:w w:val="80"/>
          <w:sz w:val="14"/>
        </w:rPr>
        <w:t> </w:t>
      </w:r>
      <w:r>
        <w:rPr>
          <w:color w:val="231F20"/>
          <w:w w:val="80"/>
          <w:sz w:val="14"/>
        </w:rPr>
        <w:t>commodity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following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market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paths;</w:t>
      </w:r>
      <w:r>
        <w:rPr>
          <w:color w:val="231F20"/>
          <w:spacing w:val="-6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the sterling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exchange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remaining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broadly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flat.</w:t>
      </w:r>
      <w:r>
        <w:rPr>
          <w:color w:val="231F20"/>
          <w:spacing w:val="-16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main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assumptions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are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set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out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 </w:t>
      </w:r>
      <w:r>
        <w:rPr>
          <w:color w:val="231F20"/>
          <w:w w:val="75"/>
          <w:sz w:val="14"/>
        </w:rPr>
        <w:t>table at </w:t>
      </w:r>
      <w:hyperlink r:id="rId98">
        <w:r>
          <w:rPr>
            <w:color w:val="231F20"/>
            <w:w w:val="75"/>
            <w:sz w:val="14"/>
          </w:rPr>
          <w:t>www.bankofengland.co.uk/publications/Documents/inflationreport/2017/</w:t>
        </w:r>
      </w:hyperlink>
      <w:r>
        <w:rPr>
          <w:color w:val="231F20"/>
          <w:w w:val="75"/>
          <w:sz w:val="14"/>
        </w:rPr>
        <w:t> </w:t>
      </w:r>
      <w:hyperlink r:id="rId98">
        <w:r>
          <w:rPr>
            <w:color w:val="231F20"/>
            <w:w w:val="85"/>
            <w:sz w:val="14"/>
          </w:rPr>
          <w:t>novca.pdf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59" w:lineRule="auto"/>
        <w:ind w:left="5482" w:right="436"/>
      </w:pPr>
      <w:bookmarkStart w:name="_bookmark20" w:id="66"/>
      <w:bookmarkEnd w:id="66"/>
      <w:r>
        <w:rPr/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43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Reports</w:t>
      </w:r>
      <w:r>
        <w:rPr>
          <w:color w:val="231F20"/>
          <w:w w:val="80"/>
        </w:rPr>
        <w:t>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conditioned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range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possible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outcomes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United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Kingdom’s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European</w:t>
      </w:r>
    </w:p>
    <w:p>
      <w:pPr>
        <w:pStyle w:val="BodyText"/>
        <w:spacing w:line="259" w:lineRule="auto" w:before="1"/>
        <w:ind w:left="5482" w:right="305"/>
      </w:pPr>
      <w:r>
        <w:rPr>
          <w:color w:val="231F20"/>
          <w:w w:val="80"/>
        </w:rPr>
        <w:t>Union.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assume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4"/>
          <w:w w:val="80"/>
        </w:rPr>
        <w:t>base </w:t>
      </w:r>
      <w:r>
        <w:rPr>
          <w:color w:val="231F20"/>
          <w:w w:val="80"/>
        </w:rPr>
        <w:t>their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decisions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expectation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smooth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those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new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trading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arrangements.</w:t>
      </w:r>
    </w:p>
    <w:p>
      <w:pPr>
        <w:pStyle w:val="BodyText"/>
        <w:spacing w:before="9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99"/>
          <w:headerReference w:type="even" r:id="rId100"/>
          <w:pgSz w:w="11910" w:h="16840"/>
          <w:pgMar w:header="425" w:footer="0" w:top="620" w:bottom="280" w:left="640" w:right="480"/>
          <w:pgNumType w:start="35"/>
        </w:sectPr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53" w:right="144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spacing w:val="-8"/>
          <w:w w:val="90"/>
          <w:sz w:val="18"/>
        </w:rPr>
        <w:t>5.1</w:t>
      </w:r>
      <w:r>
        <w:rPr>
          <w:rFonts w:ascii="Trebuchet MS"/>
          <w:b/>
          <w:color w:val="A70741"/>
          <w:spacing w:val="-1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market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interest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spacing w:val="-3"/>
          <w:w w:val="90"/>
          <w:sz w:val="18"/>
        </w:rPr>
        <w:t>rate </w:t>
      </w:r>
      <w:r>
        <w:rPr>
          <w:rFonts w:ascii="BPG Sans Modern GPL&amp;GNU"/>
          <w:color w:val="231F20"/>
          <w:w w:val="90"/>
          <w:sz w:val="18"/>
        </w:rPr>
        <w:t>expectations,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other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policy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measures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as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announced</w:t>
      </w:r>
    </w:p>
    <w:p>
      <w:pPr>
        <w:spacing w:line="121" w:lineRule="exact" w:before="102"/>
        <w:ind w:left="159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increases in output on a year earlier</w:t>
      </w:r>
    </w:p>
    <w:p>
      <w:pPr>
        <w:spacing w:line="121" w:lineRule="exact" w:before="0"/>
        <w:ind w:left="3898" w:right="0" w:firstLine="0"/>
        <w:jc w:val="left"/>
        <w:rPr>
          <w:sz w:val="12"/>
        </w:rPr>
      </w:pPr>
      <w:r>
        <w:rPr/>
        <w:pict>
          <v:group style="position:absolute;margin-left:39.685001pt;margin-top:2.368069pt;width:184.8pt;height:142.25pt;mso-position-horizontal-relative:page;mso-position-vertical-relative:paragraph;z-index:15908352" coordorigin="794,47" coordsize="3696,2845">
            <v:shape style="position:absolute;left:955;top:52;width:3353;height:2835" type="#_x0000_t75" stroked="false">
              <v:imagedata r:id="rId101" o:title=""/>
            </v:shape>
            <v:shape style="position:absolute;left:798;top:371;width:3686;height:2202" coordorigin="799,372" coordsize="3686,2202" path="m799,372l912,372m799,685l912,685m799,1000l912,1000m799,1315l912,1315m799,1630l912,1630m799,1945l912,1945m799,2258l912,2258m799,2573l912,2573m4370,372l4484,372m4370,685l4484,685m4370,1000l4484,1000m4370,1315l4484,1315m4370,1630l4484,1630m4370,1945l4484,1945m4370,2258l4484,2258m4370,2573l4484,2573e" filled="false" stroked="true" strokeweight=".5pt" strokecolor="#231f20">
              <v:path arrowok="t"/>
              <v:stroke dashstyle="solid"/>
            </v:shape>
            <v:line style="position:absolute" from="966,1945" to="4303,1945" stroked="true" strokeweight=".5pt" strokecolor="#231f20">
              <v:stroke dashstyle="solid"/>
            </v:line>
            <v:rect style="position:absolute;left:798;top:52;width:3686;height:2835" filled="false" stroked="true" strokeweight=".5pt" strokecolor="#231f20">
              <v:stroke dashstyle="solid"/>
            </v:rect>
            <v:shape style="position:absolute;left:1210;top:104;width:146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0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9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0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9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359;top:104;width:50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354;top:1583;width:49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27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2"/>
        <w:rPr>
          <w:sz w:val="14"/>
        </w:rPr>
      </w:pPr>
    </w:p>
    <w:p>
      <w:pPr>
        <w:spacing w:before="1"/>
        <w:ind w:left="0" w:right="536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1"/>
        <w:rPr>
          <w:sz w:val="14"/>
        </w:rPr>
      </w:pPr>
    </w:p>
    <w:p>
      <w:pPr>
        <w:spacing w:before="1"/>
        <w:ind w:left="0" w:right="536" w:firstLine="0"/>
        <w:jc w:val="right"/>
        <w:rPr>
          <w:sz w:val="12"/>
        </w:rPr>
      </w:pPr>
      <w:bookmarkStart w:name="5.1 The MPC’s key judgements and risks" w:id="67"/>
      <w:bookmarkEnd w:id="67"/>
      <w:r>
        <w:rPr/>
      </w:r>
      <w:r>
        <w:rPr>
          <w:color w:val="231F20"/>
          <w:w w:val="83"/>
          <w:sz w:val="12"/>
        </w:rPr>
        <w:t>4</w:t>
      </w:r>
    </w:p>
    <w:p>
      <w:pPr>
        <w:pStyle w:val="BodyText"/>
        <w:spacing w:before="1"/>
        <w:rPr>
          <w:sz w:val="14"/>
        </w:rPr>
      </w:pPr>
    </w:p>
    <w:p>
      <w:pPr>
        <w:spacing w:before="1"/>
        <w:ind w:left="0" w:right="53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3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line="132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80" w:lineRule="exact" w:before="0"/>
        <w:ind w:left="389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2" w:lineRule="exact" w:before="3"/>
        <w:ind w:left="3895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0" w:lineRule="exact" w:before="0"/>
        <w:ind w:left="3904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4"/>
        <w:ind w:left="0" w:right="53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3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line="123" w:lineRule="exact" w:before="0"/>
        <w:ind w:left="389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903" w:val="left" w:leader="none"/>
          <w:tab w:pos="1339" w:val="left" w:leader="none"/>
          <w:tab w:pos="1770" w:val="left" w:leader="none"/>
          <w:tab w:pos="2207" w:val="left" w:leader="none"/>
          <w:tab w:pos="2635" w:val="left" w:leader="none"/>
          <w:tab w:pos="3069" w:val="left" w:leader="none"/>
          <w:tab w:pos="3458" w:val="left" w:leader="none"/>
        </w:tabs>
        <w:spacing w:line="123" w:lineRule="exact" w:before="0"/>
        <w:ind w:left="42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</w:r>
    </w:p>
    <w:p>
      <w:pPr>
        <w:pStyle w:val="BodyText"/>
        <w:spacing w:before="5"/>
        <w:rPr>
          <w:sz w:val="10"/>
        </w:rPr>
      </w:pPr>
    </w:p>
    <w:p>
      <w:pPr>
        <w:spacing w:line="235" w:lineRule="auto" w:before="1"/>
        <w:ind w:left="153" w:right="25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depicts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various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outcomes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growth.</w:t>
      </w:r>
      <w:r>
        <w:rPr>
          <w:color w:val="231F20"/>
          <w:spacing w:val="-8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been conditioned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rFonts w:ascii="Trebuchet MS" w:hAnsi="Trebuchet MS"/>
          <w:color w:val="231F20"/>
          <w:w w:val="85"/>
          <w:sz w:val="11"/>
        </w:rPr>
        <w:t>Table</w:t>
      </w:r>
      <w:r>
        <w:rPr>
          <w:rFonts w:ascii="Trebuchet MS" w:hAnsi="Trebuchet MS"/>
          <w:color w:val="231F20"/>
          <w:spacing w:val="-17"/>
          <w:w w:val="85"/>
          <w:sz w:val="11"/>
        </w:rPr>
        <w:t> </w:t>
      </w:r>
      <w:r>
        <w:rPr>
          <w:rFonts w:ascii="Trebuchet MS" w:hAnsi="Trebuchet MS"/>
          <w:color w:val="231F20"/>
          <w:w w:val="85"/>
          <w:sz w:val="11"/>
        </w:rPr>
        <w:t>5.A</w:t>
      </w:r>
      <w:r>
        <w:rPr>
          <w:rFonts w:ascii="Trebuchet MS" w:hAnsi="Trebuchet MS"/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left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vertical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dashed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line, 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distribution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reflects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likelihood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revisions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past;</w:t>
      </w:r>
      <w:r>
        <w:rPr>
          <w:color w:val="231F20"/>
          <w:spacing w:val="-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right,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it </w:t>
      </w:r>
      <w:r>
        <w:rPr>
          <w:color w:val="231F20"/>
          <w:w w:val="80"/>
          <w:sz w:val="11"/>
        </w:rPr>
        <w:t>reflects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evolution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future.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If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circumstances identical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today’s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prevail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occasions,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collective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judgement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that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mature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would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lie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darkest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only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30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 those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occasions.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constructed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outturns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also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lie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within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pair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lighter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green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particular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forecast </w:t>
      </w:r>
      <w:r>
        <w:rPr>
          <w:color w:val="231F20"/>
          <w:w w:val="85"/>
          <w:sz w:val="11"/>
        </w:rPr>
        <w:t>period,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therefore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lie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somewhere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90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out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</w:p>
    <w:p>
      <w:pPr>
        <w:spacing w:line="235" w:lineRule="auto" w:before="3"/>
        <w:ind w:left="153" w:right="122" w:firstLine="0"/>
        <w:jc w:val="left"/>
        <w:rPr>
          <w:sz w:val="11"/>
        </w:rPr>
      </w:pPr>
      <w:r>
        <w:rPr>
          <w:color w:val="231F20"/>
          <w:w w:val="80"/>
          <w:sz w:val="11"/>
        </w:rPr>
        <w:t>100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remaining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occasions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fall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anywhere outside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green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area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chart.</w:t>
      </w:r>
      <w:r>
        <w:rPr>
          <w:color w:val="231F20"/>
          <w:spacing w:val="4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depicted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light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grey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background.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See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box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page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39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2007</w:t>
      </w:r>
      <w:r>
        <w:rPr>
          <w:color w:val="231F20"/>
          <w:spacing w:val="-24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Inflation</w:t>
      </w:r>
      <w:r>
        <w:rPr>
          <w:rFonts w:ascii="Trebuchet MS"/>
          <w:i/>
          <w:color w:val="231F20"/>
          <w:spacing w:val="-17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Report</w:t>
      </w:r>
      <w:r>
        <w:rPr>
          <w:rFonts w:ascii="Trebuchet MS"/>
          <w:i/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 fuller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description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what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represents.</w:t>
      </w:r>
    </w:p>
    <w:p>
      <w:pPr>
        <w:pStyle w:val="BodyText"/>
        <w:spacing w:line="259" w:lineRule="auto" w:before="96"/>
        <w:ind w:left="153" w:right="325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backdrop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strong global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(Key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1),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pointing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more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momentum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August.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75"/>
        </w:rPr>
        <w:t>strength,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along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sterling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exchange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rate,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supports </w:t>
      </w:r>
      <w:r>
        <w:rPr>
          <w:color w:val="231F20"/>
          <w:w w:val="80"/>
        </w:rPr>
        <w:t>UK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(Key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projected 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moderate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 suggested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alone,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 </w:t>
      </w:r>
      <w:r>
        <w:rPr>
          <w:color w:val="231F20"/>
          <w:w w:val="85"/>
        </w:rPr>
        <w:t>uncertainty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Brexit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weighs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companies’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plans.</w:t>
      </w:r>
    </w:p>
    <w:p>
      <w:pPr>
        <w:pStyle w:val="BodyText"/>
        <w:spacing w:line="259" w:lineRule="auto" w:before="3"/>
        <w:ind w:left="153" w:right="250"/>
      </w:pPr>
      <w:r>
        <w:rPr>
          <w:color w:val="231F20"/>
          <w:w w:val="75"/>
        </w:rPr>
        <w:t>Household spending growth has slowed as higher import </w:t>
      </w:r>
      <w:r>
        <w:rPr>
          <w:color w:val="231F20"/>
          <w:spacing w:val="-4"/>
          <w:w w:val="75"/>
        </w:rPr>
        <w:t>costs </w:t>
      </w:r>
      <w:r>
        <w:rPr>
          <w:color w:val="231F20"/>
          <w:w w:val="85"/>
        </w:rPr>
        <w:t>have squeezed real incomes. Real income and spending </w:t>
      </w:r>
      <w:r>
        <w:rPr>
          <w:color w:val="231F20"/>
          <w:w w:val="80"/>
        </w:rPr>
        <w:t>growth are projected to recover gradually as nominal pay growth picks up and imported inflation falls back. Overall, </w:t>
      </w:r>
      <w:r>
        <w:rPr>
          <w:color w:val="231F20"/>
          <w:w w:val="85"/>
        </w:rPr>
        <w:t>demand growth is projected to remain modest over the </w:t>
      </w:r>
      <w:r>
        <w:rPr>
          <w:color w:val="231F20"/>
          <w:w w:val="90"/>
        </w:rPr>
        <w:t>forecast period (</w:t>
      </w:r>
      <w:r>
        <w:rPr>
          <w:rFonts w:ascii="Trebuchet MS"/>
          <w:color w:val="231F20"/>
          <w:w w:val="90"/>
        </w:rPr>
        <w:t>Chart 5.1</w:t>
      </w:r>
      <w:r>
        <w:rPr>
          <w:color w:val="231F20"/>
          <w:w w:val="90"/>
        </w:rPr>
        <w:t>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53" w:right="429"/>
      </w:pP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without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generating </w:t>
      </w:r>
      <w:r>
        <w:rPr>
          <w:color w:val="231F20"/>
          <w:w w:val="75"/>
        </w:rPr>
        <w:t>inflationary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pressure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fallen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relative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pre-crisis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norms.</w:t>
      </w:r>
    </w:p>
    <w:p>
      <w:pPr>
        <w:pStyle w:val="BodyText"/>
        <w:spacing w:line="259" w:lineRule="auto" w:before="1"/>
        <w:ind w:left="153" w:right="311"/>
      </w:pPr>
      <w:r>
        <w:rPr>
          <w:color w:val="231F20"/>
          <w:w w:val="80"/>
        </w:rPr>
        <w:t>This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persistent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and, more recently, the more limited availability of labour. That </w:t>
      </w:r>
      <w:r>
        <w:rPr>
          <w:color w:val="231F20"/>
          <w:w w:val="85"/>
        </w:rPr>
        <w:t>means modest demand growth uses up the little spare </w:t>
      </w:r>
      <w:r>
        <w:rPr>
          <w:color w:val="231F20"/>
          <w:w w:val="80"/>
        </w:rPr>
        <w:t>capacity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period </w:t>
      </w:r>
      <w:r>
        <w:rPr>
          <w:color w:val="231F20"/>
          <w:w w:val="85"/>
        </w:rPr>
        <w:t>(Key Judgement 3). As a result, domestic inflationary </w:t>
      </w:r>
      <w:r>
        <w:rPr>
          <w:color w:val="231F20"/>
          <w:w w:val="80"/>
        </w:rPr>
        <w:t>pressures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build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imported </w:t>
      </w:r>
      <w:r>
        <w:rPr>
          <w:color w:val="231F20"/>
          <w:w w:val="80"/>
        </w:rPr>
        <w:t>inflation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diminishes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(Key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4).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projected </w:t>
      </w:r>
      <w:r>
        <w:rPr>
          <w:color w:val="231F20"/>
          <w:w w:val="85"/>
        </w:rPr>
        <w:t>to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peak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3¼%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October,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expected three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ago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1"/>
          <w:w w:val="85"/>
        </w:rPr>
        <w:t> </w:t>
      </w:r>
      <w:r>
        <w:rPr>
          <w:rFonts w:ascii="Trebuchet MS" w:hAnsi="Trebuchet MS"/>
          <w:color w:val="231F20"/>
          <w:w w:val="85"/>
        </w:rPr>
        <w:t>5.3</w:t>
      </w:r>
      <w:r>
        <w:rPr>
          <w:color w:val="231F20"/>
          <w:w w:val="85"/>
        </w:rPr>
        <w:t>),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falling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forecast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3"/>
          <w:w w:val="85"/>
        </w:rPr>
        <w:t> </w:t>
      </w:r>
      <w:r>
        <w:rPr>
          <w:rFonts w:ascii="Trebuchet MS" w:hAnsi="Trebuchet MS"/>
          <w:color w:val="231F20"/>
          <w:w w:val="85"/>
        </w:rPr>
        <w:t>5.2</w:t>
      </w:r>
      <w:r>
        <w:rPr>
          <w:color w:val="231F20"/>
          <w:w w:val="85"/>
        </w:rPr>
        <w:t>).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53" w:right="311"/>
      </w:pPr>
      <w:r>
        <w:rPr>
          <w:color w:val="231F20"/>
          <w:w w:val="85"/>
        </w:rPr>
        <w:t>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meeting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ending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</w:rPr>
        <w:t>1</w:t>
      </w:r>
      <w:r>
        <w:rPr>
          <w:color w:val="231F20"/>
          <w:spacing w:val="-61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2017,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voted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increase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0.5%,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sterling non-financial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investment-grade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purchases, financed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issuance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reserves,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£10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billion 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purchases, </w:t>
      </w:r>
      <w:r>
        <w:rPr>
          <w:color w:val="231F20"/>
          <w:w w:val="85"/>
        </w:rPr>
        <w:t>financed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issuance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central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reserves,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at</w:t>
      </w:r>
    </w:p>
    <w:p>
      <w:pPr>
        <w:pStyle w:val="BodyText"/>
        <w:spacing w:line="259" w:lineRule="auto" w:before="2"/>
        <w:ind w:left="153" w:right="342"/>
      </w:pPr>
      <w:r>
        <w:rPr>
          <w:color w:val="231F20"/>
          <w:w w:val="85"/>
        </w:rPr>
        <w:t>£435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billion.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factors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behind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decision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Summary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pages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i–ii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3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 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detail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Minutes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meeting.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15"/>
          <w:w w:val="80"/>
          <w:position w:val="4"/>
          <w:sz w:val="14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remainder 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projections,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risks </w:t>
      </w:r>
      <w:r>
        <w:rPr>
          <w:color w:val="231F20"/>
          <w:w w:val="85"/>
        </w:rPr>
        <w:t>around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them,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detail.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57"/>
        </w:numPr>
        <w:tabs>
          <w:tab w:pos="663" w:val="left" w:leader="none"/>
          <w:tab w:pos="664" w:val="left" w:leader="none"/>
        </w:tabs>
        <w:spacing w:line="240" w:lineRule="auto" w:before="1" w:after="0"/>
        <w:ind w:left="663" w:right="0" w:hanging="511"/>
        <w:jc w:val="left"/>
        <w:rPr>
          <w:rFonts w:ascii="Trebuchet MS" w:hAnsi="Trebuchet MS"/>
          <w:sz w:val="26"/>
        </w:rPr>
      </w:pPr>
      <w:r>
        <w:rPr>
          <w:rFonts w:ascii="Trebuchet MS" w:hAnsi="Trebuchet MS"/>
          <w:color w:val="231F20"/>
          <w:sz w:val="26"/>
        </w:rPr>
        <w:t>The</w:t>
      </w:r>
      <w:r>
        <w:rPr>
          <w:rFonts w:ascii="Trebuchet MS" w:hAnsi="Trebuchet MS"/>
          <w:color w:val="231F20"/>
          <w:spacing w:val="-33"/>
          <w:sz w:val="26"/>
        </w:rPr>
        <w:t> </w:t>
      </w:r>
      <w:r>
        <w:rPr>
          <w:rFonts w:ascii="Trebuchet MS" w:hAnsi="Trebuchet MS"/>
          <w:color w:val="231F20"/>
          <w:sz w:val="26"/>
        </w:rPr>
        <w:t>MPC’s</w:t>
      </w:r>
      <w:r>
        <w:rPr>
          <w:rFonts w:ascii="Trebuchet MS" w:hAnsi="Trebuchet MS"/>
          <w:color w:val="231F20"/>
          <w:spacing w:val="-32"/>
          <w:sz w:val="26"/>
        </w:rPr>
        <w:t> </w:t>
      </w:r>
      <w:r>
        <w:rPr>
          <w:rFonts w:ascii="Trebuchet MS" w:hAnsi="Trebuchet MS"/>
          <w:color w:val="231F20"/>
          <w:sz w:val="26"/>
        </w:rPr>
        <w:t>key</w:t>
      </w:r>
      <w:r>
        <w:rPr>
          <w:rFonts w:ascii="Trebuchet MS" w:hAnsi="Trebuchet MS"/>
          <w:color w:val="231F20"/>
          <w:spacing w:val="-32"/>
          <w:sz w:val="26"/>
        </w:rPr>
        <w:t> </w:t>
      </w:r>
      <w:r>
        <w:rPr>
          <w:rFonts w:ascii="Trebuchet MS" w:hAnsi="Trebuchet MS"/>
          <w:color w:val="231F20"/>
          <w:sz w:val="26"/>
        </w:rPr>
        <w:t>judgements</w:t>
      </w:r>
      <w:r>
        <w:rPr>
          <w:rFonts w:ascii="Trebuchet MS" w:hAnsi="Trebuchet MS"/>
          <w:color w:val="231F20"/>
          <w:spacing w:val="-32"/>
          <w:sz w:val="26"/>
        </w:rPr>
        <w:t> </w:t>
      </w:r>
      <w:r>
        <w:rPr>
          <w:rFonts w:ascii="Trebuchet MS" w:hAnsi="Trebuchet MS"/>
          <w:color w:val="231F20"/>
          <w:sz w:val="26"/>
        </w:rPr>
        <w:t>and</w:t>
      </w:r>
      <w:r>
        <w:rPr>
          <w:rFonts w:ascii="Trebuchet MS" w:hAnsi="Trebuchet MS"/>
          <w:color w:val="231F20"/>
          <w:spacing w:val="-32"/>
          <w:sz w:val="26"/>
        </w:rPr>
        <w:t> </w:t>
      </w:r>
      <w:r>
        <w:rPr>
          <w:rFonts w:ascii="Trebuchet MS" w:hAnsi="Trebuchet MS"/>
          <w:color w:val="231F20"/>
          <w:sz w:val="26"/>
        </w:rPr>
        <w:t>risks</w:t>
      </w:r>
    </w:p>
    <w:p>
      <w:pPr>
        <w:pStyle w:val="BodyText"/>
        <w:spacing w:before="7"/>
        <w:rPr>
          <w:rFonts w:ascii="Trebuchet MS"/>
          <w:sz w:val="23"/>
        </w:rPr>
      </w:pPr>
    </w:p>
    <w:p>
      <w:pPr>
        <w:pStyle w:val="BodyText"/>
        <w:ind w:left="153"/>
        <w:rPr>
          <w:rFonts w:ascii="Trebuchet MS"/>
        </w:rPr>
      </w:pPr>
      <w:r>
        <w:rPr>
          <w:rFonts w:ascii="Trebuchet MS"/>
          <w:color w:val="A70741"/>
        </w:rPr>
        <w:t>Key Judgement 1: global growth remains strong</w:t>
      </w:r>
    </w:p>
    <w:p>
      <w:pPr>
        <w:pStyle w:val="BodyText"/>
        <w:spacing w:line="259" w:lineRule="auto" w:before="21"/>
        <w:ind w:left="153" w:right="551"/>
      </w:pPr>
      <w:r>
        <w:rPr>
          <w:color w:val="231F20"/>
          <w:w w:val="80"/>
        </w:rPr>
        <w:t>Global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5"/>
          <w:w w:val="80"/>
        </w:rPr>
        <w:t>year </w:t>
      </w:r>
      <w:r>
        <w:rPr>
          <w:color w:val="231F20"/>
          <w:w w:val="80"/>
        </w:rPr>
        <w:t>across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advanced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economies.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Moreover,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501" w:space="828"/>
            <w:col w:w="5461"/>
          </w:cols>
        </w:sect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57"/>
        </w:numPr>
        <w:tabs>
          <w:tab w:pos="5696" w:val="left" w:leader="none"/>
        </w:tabs>
        <w:spacing w:line="228" w:lineRule="auto" w:before="45" w:after="0"/>
        <w:ind w:left="5695" w:right="762" w:hanging="213"/>
        <w:jc w:val="left"/>
        <w:rPr>
          <w:sz w:val="14"/>
        </w:rPr>
      </w:pPr>
      <w:r>
        <w:rPr>
          <w:color w:val="231F20"/>
          <w:w w:val="75"/>
          <w:sz w:val="14"/>
        </w:rPr>
        <w:t>The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Minutes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are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available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at</w:t>
      </w:r>
      <w:r>
        <w:rPr>
          <w:color w:val="231F20"/>
          <w:spacing w:val="-20"/>
          <w:w w:val="75"/>
          <w:sz w:val="14"/>
        </w:rPr>
        <w:t> </w:t>
      </w:r>
      <w:hyperlink r:id="rId102">
        <w:r>
          <w:rPr>
            <w:color w:val="231F20"/>
            <w:w w:val="75"/>
            <w:sz w:val="14"/>
          </w:rPr>
          <w:t>www.bankofengland.co.uk/publications/minutes/</w:t>
        </w:r>
      </w:hyperlink>
      <w:hyperlink r:id="rId102">
        <w:r>
          <w:rPr>
            <w:color w:val="231F20"/>
            <w:w w:val="75"/>
            <w:sz w:val="14"/>
          </w:rPr>
          <w:t> </w:t>
        </w:r>
        <w:r>
          <w:rPr>
            <w:color w:val="231F20"/>
            <w:w w:val="85"/>
            <w:sz w:val="14"/>
          </w:rPr>
          <w:t>Documents/mpc/pdf/2017/nov.pdf.</w:t>
        </w:r>
      </w:hyperlink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40" w:right="480"/>
        </w:sectPr>
      </w:pPr>
    </w:p>
    <w:p>
      <w:pPr>
        <w:spacing w:line="249" w:lineRule="auto" w:before="75"/>
        <w:ind w:left="153" w:right="38" w:firstLine="0"/>
        <w:jc w:val="both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5.2</w:t>
      </w:r>
      <w:r>
        <w:rPr>
          <w:rFonts w:ascii="Trebuchet MS"/>
          <w:b/>
          <w:color w:val="A70741"/>
          <w:spacing w:val="-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2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2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market </w:t>
      </w:r>
      <w:r>
        <w:rPr>
          <w:rFonts w:ascii="BPG Sans Modern GPL&amp;GNU"/>
          <w:color w:val="231F20"/>
          <w:w w:val="85"/>
          <w:sz w:val="18"/>
        </w:rPr>
        <w:t>interest</w:t>
      </w:r>
      <w:r>
        <w:rPr>
          <w:rFonts w:ascii="BPG Sans Modern GPL&amp;GNU"/>
          <w:color w:val="231F20"/>
          <w:spacing w:val="-21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rate</w:t>
      </w:r>
      <w:r>
        <w:rPr>
          <w:rFonts w:ascii="BPG Sans Modern GPL&amp;GNU"/>
          <w:color w:val="231F20"/>
          <w:spacing w:val="-20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expectations,</w:t>
      </w:r>
      <w:r>
        <w:rPr>
          <w:rFonts w:ascii="BPG Sans Modern GPL&amp;GNU"/>
          <w:color w:val="231F20"/>
          <w:spacing w:val="-2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other</w:t>
      </w:r>
      <w:r>
        <w:rPr>
          <w:rFonts w:ascii="BPG Sans Modern GPL&amp;GNU"/>
          <w:color w:val="231F20"/>
          <w:spacing w:val="-21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policy</w:t>
      </w:r>
      <w:r>
        <w:rPr>
          <w:rFonts w:ascii="BPG Sans Modern GPL&amp;GNU"/>
          <w:color w:val="231F20"/>
          <w:spacing w:val="-20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measures</w:t>
      </w:r>
      <w:r>
        <w:rPr>
          <w:rFonts w:ascii="BPG Sans Modern GPL&amp;GNU"/>
          <w:color w:val="231F20"/>
          <w:spacing w:val="-21"/>
          <w:w w:val="85"/>
          <w:sz w:val="18"/>
        </w:rPr>
        <w:t> </w:t>
      </w:r>
      <w:r>
        <w:rPr>
          <w:rFonts w:ascii="BPG Sans Modern GPL&amp;GNU"/>
          <w:color w:val="231F20"/>
          <w:spacing w:val="-8"/>
          <w:w w:val="85"/>
          <w:sz w:val="18"/>
        </w:rPr>
        <w:t>as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spacing w:line="128" w:lineRule="exact" w:before="124"/>
        <w:ind w:left="168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Percentage increase in prices on a year earlier</w:t>
      </w:r>
    </w:p>
    <w:p>
      <w:pPr>
        <w:spacing w:line="128" w:lineRule="exact" w:before="0"/>
        <w:ind w:left="3912" w:right="0" w:firstLine="0"/>
        <w:jc w:val="left"/>
        <w:rPr>
          <w:sz w:val="12"/>
        </w:rPr>
      </w:pPr>
      <w:r>
        <w:rPr/>
        <w:pict>
          <v:group style="position:absolute;margin-left:39.685501pt;margin-top:2.926719pt;width:185.05pt;height:142.450pt;mso-position-horizontal-relative:page;mso-position-vertical-relative:paragraph;z-index:-21219328" coordorigin="794,59" coordsize="3701,2849">
            <v:shape style="position:absolute;left:963;top:64;width:3365;height:2836" type="#_x0000_t75" stroked="false">
              <v:imagedata r:id="rId103" o:title=""/>
            </v:shape>
            <v:shape style="position:absolute;left:804;top:420;width:3690;height:2481" coordorigin="804,420" coordsize="3690,2481" path="m804,2553l918,2553m804,2197l918,2197m804,1842l918,1842m804,1486l918,1486m804,1131l918,1131m804,776l918,776m804,420l918,420m4381,2553l4494,2553m4381,2197l4494,2197m4381,1842l4494,1842m4381,1486l4494,1486m4381,1131l4494,1131m4381,776l4494,776m4381,420l4494,420m2703,2787l2703,2900m2271,2787l2271,2900m1838,2787l1838,2900m1406,2787l1406,2900m974,2787l974,2900m2811,2843l2811,2900m2595,2843l2595,2900m2486,2843l2486,2900m2378,2843l2378,2900m2163,2843l2163,2900m2055,2843l2055,2900m1946,2843l1946,2900m1731,2843l1731,2900m1623,2843l1623,2900m1514,2843l1514,2900m1298,2843l1298,2900m1191,2843l1191,2900m1083,2843l1083,2900e" filled="false" stroked="true" strokeweight=".501pt" strokecolor="#231f20">
              <v:path arrowok="t"/>
              <v:stroke dashstyle="solid"/>
            </v:shape>
            <v:rect style="position:absolute;left:798;top:63;width:3690;height:2839" filled="false" stroked="true" strokeweight=".501pt" strokecolor="#231f20">
              <v:stroke dashstyle="solid"/>
            </v:rect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0" w:right="95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0" w:right="95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0" w:right="95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6"/>
        <w:rPr>
          <w:sz w:val="17"/>
        </w:rPr>
      </w:pPr>
    </w:p>
    <w:p>
      <w:pPr>
        <w:spacing w:before="1"/>
        <w:ind w:left="0" w:right="9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7"/>
        </w:rPr>
      </w:pPr>
    </w:p>
    <w:p>
      <w:pPr>
        <w:spacing w:line="137" w:lineRule="exact" w:before="0"/>
        <w:ind w:left="3927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85" w:lineRule="exact" w:before="0"/>
        <w:ind w:left="389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34"/>
        <w:ind w:left="0" w:right="95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3"/>
        <w:ind w:left="3913" w:right="0" w:firstLine="0"/>
        <w:jc w:val="left"/>
        <w:rPr>
          <w:sz w:val="16"/>
        </w:rPr>
      </w:pPr>
      <w:r>
        <w:rPr>
          <w:color w:val="231F20"/>
          <w:w w:val="78"/>
          <w:sz w:val="16"/>
        </w:rPr>
        <w:t>–</w:t>
      </w:r>
    </w:p>
    <w:p>
      <w:pPr>
        <w:spacing w:before="6"/>
        <w:ind w:left="0" w:right="95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249" w:lineRule="auto" w:before="75"/>
        <w:ind w:left="153" w:right="1041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A70741"/>
          <w:w w:val="95"/>
          <w:sz w:val="18"/>
        </w:rPr>
        <w:t>Chart</w:t>
      </w:r>
      <w:r>
        <w:rPr>
          <w:rFonts w:ascii="Trebuchet MS"/>
          <w:b/>
          <w:color w:val="A70741"/>
          <w:spacing w:val="-36"/>
          <w:w w:val="95"/>
          <w:sz w:val="18"/>
        </w:rPr>
        <w:t> </w:t>
      </w:r>
      <w:r>
        <w:rPr>
          <w:rFonts w:ascii="Trebuchet MS"/>
          <w:b/>
          <w:color w:val="A70741"/>
          <w:w w:val="95"/>
          <w:sz w:val="18"/>
        </w:rPr>
        <w:t>5.3</w:t>
      </w:r>
      <w:r>
        <w:rPr>
          <w:rFonts w:ascii="Trebuchet MS"/>
          <w:b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CPI</w:t>
      </w:r>
      <w:r>
        <w:rPr>
          <w:rFonts w:ascii="BPG Sans Modern GPL&amp;GNU"/>
          <w:color w:val="231F20"/>
          <w:spacing w:val="-37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inflation</w:t>
      </w:r>
      <w:r>
        <w:rPr>
          <w:rFonts w:ascii="BPG Sans Modern GPL&amp;GNU"/>
          <w:color w:val="231F20"/>
          <w:spacing w:val="-37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projection</w:t>
      </w:r>
      <w:r>
        <w:rPr>
          <w:rFonts w:ascii="BPG Sans Modern GPL&amp;GNU"/>
          <w:color w:val="231F20"/>
          <w:spacing w:val="-37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in</w:t>
      </w:r>
      <w:r>
        <w:rPr>
          <w:rFonts w:ascii="BPG Sans Modern GPL&amp;GNU"/>
          <w:color w:val="231F20"/>
          <w:spacing w:val="-40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August</w:t>
      </w:r>
      <w:r>
        <w:rPr>
          <w:rFonts w:ascii="BPG Sans Modern GPL&amp;GNU"/>
          <w:color w:val="231F20"/>
          <w:spacing w:val="-37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based</w:t>
      </w:r>
      <w:r>
        <w:rPr>
          <w:rFonts w:ascii="BPG Sans Modern GPL&amp;GNU"/>
          <w:color w:val="231F20"/>
          <w:spacing w:val="-39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on </w:t>
      </w:r>
      <w:r>
        <w:rPr>
          <w:rFonts w:ascii="BPG Sans Modern GPL&amp;GNU"/>
          <w:color w:val="231F20"/>
          <w:w w:val="85"/>
          <w:sz w:val="18"/>
        </w:rPr>
        <w:t>market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interest</w:t>
      </w:r>
      <w:r>
        <w:rPr>
          <w:rFonts w:ascii="BPG Sans Modern GPL&amp;GNU"/>
          <w:color w:val="231F20"/>
          <w:spacing w:val="-18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rate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expectations,</w:t>
      </w:r>
      <w:r>
        <w:rPr>
          <w:rFonts w:ascii="BPG Sans Modern GPL&amp;GNU"/>
          <w:color w:val="231F20"/>
          <w:spacing w:val="-21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other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policy</w:t>
      </w:r>
      <w:r>
        <w:rPr>
          <w:rFonts w:ascii="BPG Sans Modern GPL&amp;GNU"/>
          <w:color w:val="231F20"/>
          <w:spacing w:val="-18"/>
          <w:w w:val="85"/>
          <w:sz w:val="18"/>
        </w:rPr>
        <w:t> </w:t>
      </w:r>
      <w:r>
        <w:rPr>
          <w:rFonts w:ascii="BPG Sans Modern GPL&amp;GNU"/>
          <w:color w:val="231F20"/>
          <w:spacing w:val="-3"/>
          <w:w w:val="85"/>
          <w:sz w:val="18"/>
        </w:rPr>
        <w:t>measures </w:t>
      </w:r>
      <w:r>
        <w:rPr>
          <w:rFonts w:ascii="BPG Sans Modern GPL&amp;GNU"/>
          <w:color w:val="231F20"/>
          <w:w w:val="95"/>
          <w:sz w:val="18"/>
        </w:rPr>
        <w:t>as</w:t>
      </w:r>
      <w:r>
        <w:rPr>
          <w:rFonts w:ascii="BPG Sans Modern GPL&amp;GNU"/>
          <w:color w:val="231F20"/>
          <w:spacing w:val="-16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spacing w:line="120" w:lineRule="exact" w:before="103"/>
        <w:ind w:left="168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increase in prices on a year earlier</w:t>
      </w:r>
    </w:p>
    <w:p>
      <w:pPr>
        <w:spacing w:line="120" w:lineRule="exact" w:before="0"/>
        <w:ind w:left="3901" w:right="0" w:firstLine="0"/>
        <w:jc w:val="left"/>
        <w:rPr>
          <w:sz w:val="12"/>
        </w:rPr>
      </w:pPr>
      <w:r>
        <w:rPr/>
        <w:pict>
          <v:group style="position:absolute;margin-left:306.14151pt;margin-top:2.437158pt;width:185.1pt;height:142.5pt;mso-position-horizontal-relative:page;mso-position-vertical-relative:paragraph;z-index:15910912" coordorigin="6123,49" coordsize="3702,2850">
            <v:shape style="position:absolute;left:6286;top:55;width:3262;height:2840" type="#_x0000_t75" stroked="false">
              <v:imagedata r:id="rId104" o:title=""/>
            </v:shape>
            <v:shape style="position:absolute;left:6130;top:417;width:114;height:2115" coordorigin="6130,418" coordsize="114,2115" path="m6130,418l6244,418m6130,771l6244,771m6130,1124l6244,1124m6130,1475l6244,1475m6130,1828l6244,1828m6130,2181l6244,2181m6130,2532l6244,2532e" filled="false" stroked="true" strokeweight=".501pt" strokecolor="#231f20">
              <v:path arrowok="t"/>
              <v:stroke dashstyle="solid"/>
            </v:shape>
            <v:line style="position:absolute" from="6305,1475" to="9547,1475" stroked="true" strokeweight=".501pt" strokecolor="#231f20">
              <v:stroke dashstyle="solid"/>
            </v:line>
            <v:shape style="position:absolute;left:6291;top:1201;width:1843;height:984" coordorigin="6292,1201" coordsize="1843,984" path="m6292,1201l6401,1236,6509,1225,6617,1440,6725,1567,6834,1573,6942,1667,7050,1850,7158,2144,7268,2185,7376,2177,7484,2157,7592,2058,7701,2057,7809,1925,7917,1753,8026,1426,8135,1214e" filled="false" stroked="true" strokeweight="1.002pt" strokecolor="#ed1b2d">
              <v:path arrowok="t"/>
              <v:stroke dashstyle="solid"/>
            </v:shape>
            <v:shape style="position:absolute;left:9708;top:417;width:114;height:2115" coordorigin="9708,418" coordsize="114,2115" path="m9708,418l9822,418m9708,771l9822,771m9708,1124l9822,1124m9708,1475l9822,1475m9708,1828l9822,1828m9708,2181l9822,2181m9708,2532l9822,2532e" filled="false" stroked="true" strokeweight=".501pt" strokecolor="#231f20">
              <v:path arrowok="t"/>
              <v:stroke dashstyle="solid"/>
            </v:shape>
            <v:line style="position:absolute" from="9652,2837" to="9652,2893" stroked="true" strokeweight=".501pt" strokecolor="#231f20">
              <v:stroke dashstyle="solid"/>
            </v:line>
            <v:rect style="position:absolute;left:6127;top:53;width:3692;height:2840" filled="false" stroked="true" strokeweight=".501pt" strokecolor="#231f20">
              <v:stroke dashstyle="solid"/>
            </v:rect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148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148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1488" w:firstLine="0"/>
        <w:jc w:val="right"/>
        <w:rPr>
          <w:sz w:val="12"/>
        </w:rPr>
      </w:pPr>
      <w:r>
        <w:rPr>
          <w:color w:val="231F20"/>
          <w:w w:val="79"/>
          <w:sz w:val="12"/>
        </w:rPr>
        <w:t>3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148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1488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6"/>
        <w:ind w:left="3900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3"/>
        <w:ind w:left="0" w:right="148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"/>
        <w:ind w:left="3900" w:right="0" w:firstLine="0"/>
        <w:jc w:val="left"/>
        <w:rPr>
          <w:sz w:val="16"/>
        </w:rPr>
      </w:pPr>
      <w:r>
        <w:rPr>
          <w:color w:val="231F20"/>
          <w:w w:val="78"/>
          <w:sz w:val="16"/>
        </w:rPr>
        <w:t>–</w:t>
      </w:r>
    </w:p>
    <w:p>
      <w:pPr>
        <w:spacing w:before="12"/>
        <w:ind w:left="0" w:right="1488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40" w:bottom="0" w:left="640" w:right="480"/>
          <w:cols w:num="2" w:equalWidth="0">
            <w:col w:w="4074" w:space="1255"/>
            <w:col w:w="5461"/>
          </w:cols>
        </w:sectPr>
      </w:pPr>
    </w:p>
    <w:p>
      <w:pPr>
        <w:pStyle w:val="BodyText"/>
        <w:spacing w:before="5"/>
        <w:rPr>
          <w:sz w:val="17"/>
        </w:rPr>
      </w:pPr>
    </w:p>
    <w:p>
      <w:pPr>
        <w:tabs>
          <w:tab w:pos="917" w:val="left" w:leader="none"/>
          <w:tab w:pos="1368" w:val="left" w:leader="none"/>
          <w:tab w:pos="1794" w:val="left" w:leader="none"/>
          <w:tab w:pos="2226" w:val="left" w:leader="none"/>
          <w:tab w:pos="2649" w:val="left" w:leader="none"/>
          <w:tab w:pos="3099" w:val="left" w:leader="none"/>
          <w:tab w:pos="3507" w:val="left" w:leader="none"/>
          <w:tab w:pos="3915" w:val="left" w:leader="none"/>
        </w:tabs>
        <w:spacing w:before="0"/>
        <w:ind w:left="42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2013</w:t>
        <w:tab/>
        <w:t>14</w:t>
        <w:tab/>
        <w:t>15</w:t>
        <w:tab/>
        <w:t>16</w:t>
        <w:tab/>
        <w:t>17</w:t>
        <w:tab/>
        <w:t>18</w:t>
        <w:tab/>
        <w:t>19</w:t>
        <w:tab/>
        <w:t>20</w:t>
        <w:tab/>
      </w:r>
      <w:r>
        <w:rPr>
          <w:color w:val="231F20"/>
          <w:w w:val="95"/>
          <w:position w:val="8"/>
          <w:sz w:val="12"/>
        </w:rPr>
        <w:t>2</w:t>
      </w:r>
    </w:p>
    <w:p>
      <w:pPr>
        <w:pStyle w:val="BodyText"/>
        <w:spacing w:before="11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123" w:lineRule="exact" w:before="0"/>
        <w:ind w:left="391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923" w:val="left" w:leader="none"/>
          <w:tab w:pos="1359" w:val="left" w:leader="none"/>
          <w:tab w:pos="1791" w:val="left" w:leader="none"/>
          <w:tab w:pos="2229" w:val="left" w:leader="none"/>
          <w:tab w:pos="2657" w:val="left" w:leader="none"/>
          <w:tab w:pos="3092" w:val="left" w:leader="none"/>
          <w:tab w:pos="3510" w:val="left" w:leader="none"/>
        </w:tabs>
        <w:spacing w:line="123" w:lineRule="exact" w:before="0"/>
        <w:ind w:left="42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</w:r>
    </w:p>
    <w:p>
      <w:pPr>
        <w:spacing w:after="0" w:line="123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480"/>
          <w:cols w:num="2" w:equalWidth="0">
            <w:col w:w="4017" w:space="1304"/>
            <w:col w:w="5469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spacing w:line="235" w:lineRule="auto" w:before="0"/>
        <w:ind w:left="153" w:right="1041" w:firstLine="0"/>
        <w:jc w:val="left"/>
        <w:rPr>
          <w:sz w:val="11"/>
        </w:rPr>
      </w:pPr>
      <w:r>
        <w:rPr>
          <w:rFonts w:ascii="Trebuchet MS" w:hAnsi="Trebuchet MS"/>
          <w:color w:val="231F20"/>
          <w:w w:val="85"/>
          <w:sz w:val="11"/>
        </w:rPr>
        <w:t>Charts</w:t>
      </w:r>
      <w:r>
        <w:rPr>
          <w:rFonts w:ascii="Trebuchet MS" w:hAnsi="Trebuchet MS"/>
          <w:color w:val="231F20"/>
          <w:spacing w:val="-20"/>
          <w:w w:val="85"/>
          <w:sz w:val="11"/>
        </w:rPr>
        <w:t> </w:t>
      </w:r>
      <w:r>
        <w:rPr>
          <w:rFonts w:ascii="Trebuchet MS" w:hAnsi="Trebuchet MS"/>
          <w:color w:val="231F20"/>
          <w:w w:val="85"/>
          <w:sz w:val="11"/>
        </w:rPr>
        <w:t>5.2</w:t>
      </w:r>
      <w:r>
        <w:rPr>
          <w:rFonts w:ascii="Trebuchet MS" w:hAnsi="Trebuchet MS"/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8"/>
          <w:w w:val="85"/>
          <w:sz w:val="11"/>
        </w:rPr>
        <w:t> </w:t>
      </w:r>
      <w:r>
        <w:rPr>
          <w:rFonts w:ascii="Trebuchet MS" w:hAnsi="Trebuchet MS"/>
          <w:color w:val="231F20"/>
          <w:w w:val="85"/>
          <w:sz w:val="11"/>
        </w:rPr>
        <w:t>5.3</w:t>
      </w:r>
      <w:r>
        <w:rPr>
          <w:rFonts w:ascii="Trebuchet MS" w:hAnsi="Trebuchet MS"/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depict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various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outcomes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future.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8"/>
          <w:w w:val="85"/>
          <w:sz w:val="11"/>
        </w:rPr>
        <w:t> </w:t>
      </w:r>
      <w:r>
        <w:rPr>
          <w:rFonts w:ascii="Trebuchet MS" w:hAnsi="Trebuchet MS"/>
          <w:color w:val="231F20"/>
          <w:w w:val="85"/>
          <w:sz w:val="11"/>
        </w:rPr>
        <w:t>Table</w:t>
      </w:r>
      <w:r>
        <w:rPr>
          <w:rFonts w:ascii="Trebuchet MS" w:hAnsi="Trebuchet MS"/>
          <w:color w:val="231F20"/>
          <w:spacing w:val="-20"/>
          <w:w w:val="85"/>
          <w:sz w:val="11"/>
        </w:rPr>
        <w:t> </w:t>
      </w:r>
      <w:r>
        <w:rPr>
          <w:rFonts w:ascii="Trebuchet MS" w:hAnsi="Trebuchet MS"/>
          <w:color w:val="231F20"/>
          <w:w w:val="85"/>
          <w:sz w:val="11"/>
        </w:rPr>
        <w:t>5.A</w:t>
      </w:r>
      <w:r>
        <w:rPr>
          <w:rFonts w:ascii="Trebuchet MS" w:hAnsi="Trebuchet MS"/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economic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circumstances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identical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today’s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prevail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occasions,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best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collective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judgement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particular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would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darkest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charts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constructed so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outturns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also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pair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lighter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particular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therefore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somewhere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 fans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90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remaining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occasions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can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fall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anywhere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chart.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depicted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light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grey </w:t>
      </w:r>
      <w:r>
        <w:rPr>
          <w:color w:val="231F20"/>
          <w:w w:val="85"/>
          <w:sz w:val="11"/>
        </w:rPr>
        <w:t>background.</w:t>
      </w:r>
      <w:r>
        <w:rPr>
          <w:color w:val="231F20"/>
          <w:spacing w:val="6"/>
          <w:w w:val="85"/>
          <w:sz w:val="11"/>
        </w:rPr>
        <w:t> </w:t>
      </w:r>
      <w:r>
        <w:rPr>
          <w:color w:val="231F20"/>
          <w:w w:val="85"/>
          <w:sz w:val="11"/>
        </w:rPr>
        <w:t>See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box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pages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48–49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2002</w:t>
      </w:r>
      <w:r>
        <w:rPr>
          <w:color w:val="231F20"/>
          <w:spacing w:val="-14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Inflation</w:t>
      </w:r>
      <w:r>
        <w:rPr>
          <w:rFonts w:ascii="Trebuchet MS" w:hAnsi="Trebuchet MS"/>
          <w:i/>
          <w:color w:val="231F20"/>
          <w:spacing w:val="-8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rFonts w:ascii="Trebuchet MS" w:hAnsi="Trebuchet MS"/>
          <w:i/>
          <w:color w:val="231F20"/>
          <w:spacing w:val="-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fuller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description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what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represents.</w:t>
      </w:r>
    </w:p>
    <w:p>
      <w:pPr>
        <w:pStyle w:val="BodyText"/>
        <w:rPr>
          <w:sz w:val="12"/>
        </w:rPr>
      </w:pPr>
    </w:p>
    <w:p>
      <w:pPr>
        <w:pStyle w:val="BodyText"/>
        <w:spacing w:line="259" w:lineRule="auto" w:before="92"/>
        <w:ind w:left="5482" w:right="443"/>
        <w:jc w:val="both"/>
      </w:pPr>
      <w:r>
        <w:rPr>
          <w:color w:val="231F20"/>
          <w:w w:val="75"/>
        </w:rPr>
        <w:t>strengthening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global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investment,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7"/>
          <w:w w:val="75"/>
        </w:rPr>
        <w:t> </w:t>
      </w:r>
      <w:r>
        <w:rPr>
          <w:color w:val="231F20"/>
          <w:spacing w:val="-3"/>
          <w:w w:val="75"/>
        </w:rPr>
        <w:t>capital </w:t>
      </w:r>
      <w:r>
        <w:rPr>
          <w:color w:val="231F20"/>
          <w:w w:val="75"/>
        </w:rPr>
        <w:t>goods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orders,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suggest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becoming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broadly </w:t>
      </w:r>
      <w:r>
        <w:rPr>
          <w:color w:val="231F20"/>
          <w:w w:val="85"/>
        </w:rPr>
        <w:t>based.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/>
        <w:ind w:left="5482" w:right="406"/>
      </w:pP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particularly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marked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euro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area </w:t>
      </w:r>
      <w:r>
        <w:rPr>
          <w:color w:val="231F20"/>
          <w:w w:val="80"/>
        </w:rPr>
        <w:t>(Section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1),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where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considerable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built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 </w:t>
      </w:r>
      <w:r>
        <w:rPr>
          <w:color w:val="231F20"/>
          <w:w w:val="85"/>
        </w:rPr>
        <w:t>earlier this decade. Monetary stimulus, together with </w:t>
      </w:r>
      <w:r>
        <w:rPr>
          <w:color w:val="231F20"/>
          <w:w w:val="80"/>
        </w:rPr>
        <w:t>improving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confidence,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5"/>
        </w:rPr>
        <w:t>grow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 </w:t>
      </w:r>
      <w:r>
        <w:rPr>
          <w:color w:val="231F20"/>
          <w:w w:val="80"/>
        </w:rPr>
        <w:t>absorbed.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depends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how </w:t>
      </w:r>
      <w:r>
        <w:rPr>
          <w:color w:val="231F20"/>
          <w:w w:val="85"/>
        </w:rPr>
        <w:t>much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left.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40" w:bottom="0" w:left="640" w:right="480"/>
        </w:sectPr>
      </w:pPr>
    </w:p>
    <w:p>
      <w:pPr>
        <w:spacing w:before="75"/>
        <w:ind w:left="153" w:right="0" w:firstLine="0"/>
        <w:jc w:val="left"/>
        <w:rPr>
          <w:sz w:val="12"/>
        </w:rPr>
      </w:pPr>
      <w:r>
        <w:rPr>
          <w:rFonts w:ascii="Trebuchet MS"/>
          <w:b/>
          <w:color w:val="A70741"/>
          <w:sz w:val="18"/>
        </w:rPr>
        <w:t>Chart 5.4 </w:t>
      </w:r>
      <w:r>
        <w:rPr>
          <w:rFonts w:ascii="BPG Sans Modern GPL&amp;GNU"/>
          <w:color w:val="231F20"/>
          <w:sz w:val="18"/>
        </w:rPr>
        <w:t>Euro-area GDP</w:t>
      </w:r>
      <w:r>
        <w:rPr>
          <w:color w:val="231F20"/>
          <w:position w:val="4"/>
          <w:sz w:val="12"/>
        </w:rPr>
        <w:t>(a)</w:t>
      </w:r>
    </w:p>
    <w:p>
      <w:pPr>
        <w:spacing w:before="138"/>
        <w:ind w:left="303" w:right="0" w:firstLine="0"/>
        <w:jc w:val="left"/>
        <w:rPr>
          <w:rFonts w:ascii="Georgia"/>
          <w:i/>
          <w:sz w:val="12"/>
        </w:rPr>
      </w:pPr>
      <w:r>
        <w:rPr/>
        <w:pict>
          <v:group style="position:absolute;margin-left:40.5877pt;margin-top:7.10602pt;width:4.5pt;height:17.55pt;mso-position-horizontal-relative:page;mso-position-vertical-relative:paragraph;z-index:15911936" coordorigin="812,142" coordsize="90,351">
            <v:shape style="position:absolute;left:813;top:142;width:88;height:147" coordorigin="814,142" coordsize="88,147" path="m858,142l814,215,858,289,901,215,858,142xe" filled="true" fillcolor="#d0c4b6" stroked="false">
              <v:path arrowok="t"/>
              <v:fill type="solid"/>
            </v:shape>
            <v:shape style="position:absolute;left:811;top:345;width:88;height:147" coordorigin="812,346" coordsize="88,147" path="m856,346l812,419,856,492,900,419,856,346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5"/>
          <w:sz w:val="12"/>
        </w:rPr>
        <w:t>Projection at the time of the August </w:t>
      </w:r>
      <w:r>
        <w:rPr>
          <w:rFonts w:ascii="Georgia"/>
          <w:i/>
          <w:color w:val="231F20"/>
          <w:w w:val="85"/>
          <w:sz w:val="12"/>
        </w:rPr>
        <w:t>Report</w:t>
      </w:r>
    </w:p>
    <w:p>
      <w:pPr>
        <w:spacing w:before="50"/>
        <w:ind w:left="30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Projection consistent with MPC</w:t>
      </w:r>
    </w:p>
    <w:p>
      <w:pPr>
        <w:tabs>
          <w:tab w:pos="1790" w:val="left" w:leader="none"/>
        </w:tabs>
        <w:spacing w:line="219" w:lineRule="exact" w:before="5"/>
        <w:ind w:left="0" w:right="156" w:firstLine="0"/>
        <w:jc w:val="center"/>
        <w:rPr>
          <w:sz w:val="12"/>
        </w:rPr>
      </w:pPr>
      <w:r>
        <w:rPr>
          <w:color w:val="231F20"/>
          <w:w w:val="80"/>
          <w:position w:val="9"/>
          <w:sz w:val="12"/>
        </w:rPr>
        <w:t>key</w:t>
      </w:r>
      <w:r>
        <w:rPr>
          <w:color w:val="231F20"/>
          <w:spacing w:val="-18"/>
          <w:w w:val="80"/>
          <w:position w:val="9"/>
          <w:sz w:val="12"/>
        </w:rPr>
        <w:t> </w:t>
      </w:r>
      <w:r>
        <w:rPr>
          <w:color w:val="231F20"/>
          <w:w w:val="80"/>
          <w:position w:val="9"/>
          <w:sz w:val="12"/>
        </w:rPr>
        <w:t>judgements</w:t>
      </w:r>
      <w:r>
        <w:rPr>
          <w:color w:val="231F20"/>
          <w:spacing w:val="-18"/>
          <w:w w:val="80"/>
          <w:position w:val="9"/>
          <w:sz w:val="12"/>
        </w:rPr>
        <w:t> </w:t>
      </w:r>
      <w:r>
        <w:rPr>
          <w:color w:val="231F20"/>
          <w:w w:val="80"/>
          <w:position w:val="9"/>
          <w:sz w:val="12"/>
        </w:rPr>
        <w:t>in</w:t>
      </w:r>
      <w:r>
        <w:rPr>
          <w:color w:val="231F20"/>
          <w:spacing w:val="-18"/>
          <w:w w:val="80"/>
          <w:position w:val="9"/>
          <w:sz w:val="12"/>
        </w:rPr>
        <w:t> </w:t>
      </w:r>
      <w:r>
        <w:rPr>
          <w:color w:val="231F20"/>
          <w:w w:val="80"/>
          <w:position w:val="9"/>
          <w:sz w:val="12"/>
        </w:rPr>
        <w:t>November</w:t>
        <w:tab/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-26"/>
          <w:w w:val="85"/>
          <w:sz w:val="12"/>
        </w:rPr>
        <w:t> </w:t>
      </w:r>
      <w:r>
        <w:rPr>
          <w:color w:val="231F20"/>
          <w:w w:val="85"/>
          <w:sz w:val="12"/>
        </w:rPr>
        <w:t>change</w:t>
      </w:r>
      <w:r>
        <w:rPr>
          <w:color w:val="231F20"/>
          <w:spacing w:val="-26"/>
          <w:w w:val="85"/>
          <w:sz w:val="12"/>
        </w:rPr>
        <w:t> </w:t>
      </w:r>
      <w:r>
        <w:rPr>
          <w:color w:val="231F20"/>
          <w:w w:val="85"/>
          <w:sz w:val="12"/>
        </w:rPr>
        <w:t>on</w:t>
      </w:r>
      <w:r>
        <w:rPr>
          <w:color w:val="231F20"/>
          <w:spacing w:val="-25"/>
          <w:w w:val="85"/>
          <w:sz w:val="12"/>
        </w:rPr>
        <w:t> </w:t>
      </w:r>
      <w:r>
        <w:rPr>
          <w:color w:val="231F20"/>
          <w:w w:val="85"/>
          <w:sz w:val="12"/>
        </w:rPr>
        <w:t>previous</w:t>
      </w:r>
      <w:r>
        <w:rPr>
          <w:color w:val="231F20"/>
          <w:spacing w:val="-26"/>
          <w:w w:val="85"/>
          <w:sz w:val="12"/>
        </w:rPr>
        <w:t> </w:t>
      </w:r>
      <w:r>
        <w:rPr>
          <w:color w:val="231F20"/>
          <w:w w:val="85"/>
          <w:sz w:val="12"/>
        </w:rPr>
        <w:t>year</w:t>
      </w:r>
    </w:p>
    <w:p>
      <w:pPr>
        <w:spacing w:line="129" w:lineRule="exact" w:before="0"/>
        <w:ind w:left="0" w:right="400" w:firstLine="0"/>
        <w:jc w:val="right"/>
        <w:rPr>
          <w:sz w:val="12"/>
        </w:rPr>
      </w:pPr>
      <w:r>
        <w:rPr/>
        <w:pict>
          <v:group style="position:absolute;margin-left:39.685001pt;margin-top:2.225572pt;width:184.8pt;height:142.25pt;mso-position-horizontal-relative:page;mso-position-vertical-relative:paragraph;z-index:-21218304" coordorigin="794,45" coordsize="3696,2845">
            <v:shape style="position:absolute;left:4375;top:1464;width:114;height:1132" coordorigin="4376,1465" coordsize="114,1132" path="m4376,2596l4489,2596m4376,2313l4489,2313m4376,2030l4489,2030m4376,1748l4489,1748m4376,1465l4489,1465e" filled="false" stroked="true" strokeweight=".5pt" strokecolor="#231f20">
              <v:path arrowok="t"/>
              <v:stroke dashstyle="solid"/>
            </v:shape>
            <v:line style="position:absolute" from="971,1465" to="4319,1465" stroked="true" strokeweight=".5pt" strokecolor="#231f20">
              <v:stroke dashstyle="solid"/>
            </v:line>
            <v:line style="position:absolute" from="2087,2769" to="2087,2882" stroked="true" strokeweight=".5pt" strokecolor="#231f20">
              <v:stroke dashstyle="solid"/>
            </v:line>
            <v:shape style="position:absolute;left:970;top:522;width:2604;height:2213" coordorigin="971,523" coordsize="2604,2213" path="m971,1188l1157,1273m1157,1273l1343,879m1343,879l1529,961m1529,961l1715,523m1715,523l1901,606m1901,606l2087,1374m2087,1374l2273,2735m2273,2735l2459,893m2459,893l2645,998m2645,998l2831,1702m2831,1702l3017,1524m3017,1524l3203,1080m3203,1080l3389,929m3389,929l3575,963e" filled="false" stroked="true" strokeweight="1pt" strokecolor="#00568b">
              <v:path arrowok="t"/>
              <v:stroke dashstyle="solid"/>
            </v:shape>
            <v:shape style="position:absolute;left:3697;top:723;width:479;height:320" coordorigin="3698,723" coordsize="479,320" path="m3824,828l3761,723,3698,828,3761,934,3824,828xm3991,899l3947,826,3903,899,3947,972,3991,899xm4177,970l4133,897,4089,970,4133,1043,4177,970xe" filled="true" fillcolor="#d0c4b6" stroked="false">
              <v:path arrowok="t"/>
              <v:fill type="solid"/>
            </v:shape>
            <v:line style="position:absolute" from="4376,899" to="4489,899" stroked="true" strokeweight=".5pt" strokecolor="#231f20">
              <v:stroke dashstyle="solid"/>
            </v:line>
            <v:shape style="position:absolute;left:3716;top:755;width:646;height:288" coordorigin="3717,755" coordsize="646,288" path="m3805,828l3761,755,3717,828,3761,902,3805,828xm3991,828l3947,755,3903,828,3947,902,3991,828xm4177,899l4133,826,4089,899,4133,972,4177,899xm4362,970l4319,897,4275,970,4319,1043,4362,970xe" filled="true" fillcolor="#5894c5" stroked="false">
              <v:path arrowok="t"/>
              <v:fill type="solid"/>
            </v:shape>
            <v:shape style="position:absolute;left:804;top:619;width:114;height:1980" coordorigin="804,619" coordsize="114,1980" path="m804,2599l918,2599m804,2316l918,2316m804,2034l918,2034m804,1751l918,1751m804,1468l918,1468m804,1185l918,1185m804,902l918,902m804,619l918,619e" filled="false" stroked="true" strokeweight=".5pt" strokecolor="#231f20">
              <v:path arrowok="t"/>
              <v:stroke dashstyle="solid"/>
            </v:shape>
            <v:shape style="position:absolute;left:2458;top:2768;width:744;height:114" coordorigin="2459,2769" coordsize="744,114" path="m3203,2769l3203,2882m2459,2769l2459,2882e" filled="false" stroked="true" strokeweight=".5pt" strokecolor="#231f20">
              <v:path arrowok="t"/>
              <v:stroke dashstyle="solid"/>
            </v:shape>
            <v:line style="position:absolute" from="3947,2769" to="3947,2882" stroked="true" strokeweight=".5pt" strokecolor="#231f20">
              <v:stroke dashstyle="solid"/>
            </v:line>
            <v:shape style="position:absolute;left:970;top:333;width:3519;height:2549" coordorigin="971,333" coordsize="3519,2549" path="m4376,1182l4489,1182m4376,616l4489,616m4376,333l4489,333m4319,2769l4319,2882m3575,2769l3575,2882m2831,2769l2831,2882m1715,2769l1715,2882m1343,2769l1343,2882m971,2769l971,2882e" filled="false" stroked="true" strokeweight=".5pt" strokecolor="#231f20">
              <v:path arrowok="t"/>
              <v:stroke dashstyle="solid"/>
            </v:shape>
            <v:line style="position:absolute" from="804,337" to="918,337" stroked="true" strokeweight=".5pt" strokecolor="#231f20">
              <v:stroke dashstyle="solid"/>
            </v:line>
            <v:rect style="position:absolute;left:798;top:49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5"/>
          <w:sz w:val="12"/>
        </w:rPr>
        <w:t>5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0" w:right="400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1"/>
        </w:rPr>
      </w:pPr>
    </w:p>
    <w:p>
      <w:pPr>
        <w:spacing w:line="119" w:lineRule="exact" w:before="0"/>
        <w:ind w:left="0" w:right="400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5" w:lineRule="exact" w:before="0"/>
        <w:ind w:left="389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1" w:lineRule="exact" w:before="0"/>
        <w:ind w:left="0" w:right="400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1" w:lineRule="exact" w:before="0"/>
        <w:ind w:left="3905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0"/>
        <w:ind w:left="0" w:right="400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0" w:right="400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2"/>
        <w:rPr>
          <w:sz w:val="11"/>
        </w:rPr>
      </w:pPr>
    </w:p>
    <w:p>
      <w:pPr>
        <w:tabs>
          <w:tab w:pos="793" w:val="left" w:leader="none"/>
          <w:tab w:pos="1170" w:val="left" w:leader="none"/>
          <w:tab w:pos="1539" w:val="left" w:leader="none"/>
          <w:tab w:pos="1905" w:val="left" w:leader="none"/>
          <w:tab w:pos="2288" w:val="left" w:leader="none"/>
          <w:tab w:pos="2649" w:val="left" w:leader="none"/>
          <w:tab w:pos="3023" w:val="left" w:leader="none"/>
          <w:tab w:pos="3407" w:val="left" w:leader="none"/>
        </w:tabs>
        <w:spacing w:before="0"/>
        <w:ind w:left="0" w:right="186" w:firstLine="0"/>
        <w:jc w:val="center"/>
        <w:rPr>
          <w:sz w:val="12"/>
        </w:rPr>
      </w:pPr>
      <w:r>
        <w:rPr>
          <w:color w:val="231F20"/>
          <w:w w:val="90"/>
          <w:sz w:val="12"/>
        </w:rPr>
        <w:t>2002 </w:t>
      </w:r>
      <w:r>
        <w:rPr>
          <w:color w:val="231F20"/>
          <w:spacing w:val="16"/>
          <w:w w:val="90"/>
          <w:sz w:val="12"/>
        </w:rPr>
        <w:t> </w:t>
      </w:r>
      <w:r>
        <w:rPr>
          <w:color w:val="231F20"/>
          <w:w w:val="90"/>
          <w:sz w:val="12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  <w:tab/>
        <w:t>20</w:t>
      </w:r>
      <w:r>
        <w:rPr>
          <w:color w:val="231F20"/>
          <w:spacing w:val="14"/>
          <w:w w:val="90"/>
          <w:sz w:val="12"/>
        </w:rPr>
        <w:t> </w:t>
      </w:r>
      <w:r>
        <w:rPr>
          <w:color w:val="231F20"/>
          <w:w w:val="90"/>
          <w:position w:val="8"/>
          <w:sz w:val="12"/>
        </w:rPr>
        <w:t>5</w:t>
      </w:r>
    </w:p>
    <w:p>
      <w:pPr>
        <w:spacing w:before="87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Eurostat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23" w:right="26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Calendar-year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7"/>
          <w:w w:val="80"/>
          <w:sz w:val="11"/>
        </w:rPr>
        <w:t>to </w:t>
      </w:r>
      <w:r>
        <w:rPr>
          <w:color w:val="231F20"/>
          <w:w w:val="90"/>
          <w:sz w:val="11"/>
        </w:rPr>
        <w:t>2019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time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August</w:t>
      </w:r>
      <w:r>
        <w:rPr>
          <w:color w:val="231F20"/>
          <w:spacing w:val="-17"/>
          <w:w w:val="90"/>
          <w:sz w:val="11"/>
        </w:rPr>
        <w:t> </w:t>
      </w:r>
      <w:r>
        <w:rPr>
          <w:rFonts w:ascii="Trebuchet MS"/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</w:p>
    <w:p>
      <w:pPr>
        <w:pStyle w:val="BodyText"/>
        <w:spacing w:line="228" w:lineRule="exact"/>
        <w:ind w:left="153"/>
      </w:pPr>
      <w:r>
        <w:rPr/>
        <w:br w:type="column"/>
      </w:r>
      <w:r>
        <w:rPr>
          <w:color w:val="231F20"/>
          <w:w w:val="85"/>
        </w:rPr>
        <w:t>Unemployment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significantly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peaks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all</w:t>
      </w:r>
    </w:p>
    <w:p>
      <w:pPr>
        <w:pStyle w:val="BodyText"/>
        <w:spacing w:line="259" w:lineRule="auto" w:before="19"/>
        <w:ind w:left="153" w:right="300"/>
      </w:pPr>
      <w:r>
        <w:rPr>
          <w:color w:val="231F20"/>
          <w:w w:val="75"/>
        </w:rPr>
        <w:t>euro-area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countries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but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remains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above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pre-crisis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0"/>
          <w:w w:val="75"/>
        </w:rPr>
        <w:t> </w:t>
      </w:r>
      <w:r>
        <w:rPr>
          <w:color w:val="231F20"/>
          <w:spacing w:val="-4"/>
          <w:w w:val="75"/>
        </w:rPr>
        <w:t>most. </w:t>
      </w:r>
      <w:r>
        <w:rPr>
          <w:color w:val="231F20"/>
          <w:w w:val="75"/>
        </w:rPr>
        <w:t>Recent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outturns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wages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show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less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upward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pressure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pay </w:t>
      </w:r>
      <w:r>
        <w:rPr>
          <w:color w:val="231F20"/>
          <w:w w:val="85"/>
        </w:rPr>
        <w:t>from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falls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might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been </w:t>
      </w:r>
      <w:r>
        <w:rPr>
          <w:color w:val="231F20"/>
          <w:w w:val="80"/>
        </w:rPr>
        <w:t>expected,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suggesting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 </w:t>
      </w:r>
      <w:r>
        <w:rPr>
          <w:color w:val="231F20"/>
          <w:w w:val="85"/>
        </w:rPr>
        <w:t>may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fallen.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part,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structural </w:t>
      </w:r>
      <w:r>
        <w:rPr>
          <w:color w:val="231F20"/>
          <w:w w:val="80"/>
        </w:rPr>
        <w:t>reforms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several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countries.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that, </w:t>
      </w:r>
      <w:r>
        <w:rPr>
          <w:color w:val="231F20"/>
          <w:w w:val="75"/>
        </w:rPr>
        <w:t>together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evidence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broader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market </w:t>
      </w:r>
      <w:r>
        <w:rPr>
          <w:color w:val="231F20"/>
          <w:w w:val="80"/>
        </w:rPr>
        <w:t>conditions,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slack 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absorbed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area. 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can </w:t>
      </w:r>
      <w:r>
        <w:rPr>
          <w:color w:val="231F20"/>
          <w:w w:val="85"/>
        </w:rPr>
        <w:t>continue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current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term,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before </w:t>
      </w:r>
      <w:r>
        <w:rPr>
          <w:color w:val="231F20"/>
          <w:w w:val="80"/>
        </w:rPr>
        <w:t>falling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projection </w:t>
      </w:r>
      <w:r>
        <w:rPr>
          <w:color w:val="231F20"/>
          <w:w w:val="85"/>
        </w:rPr>
        <w:t>than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ago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12"/>
          <w:w w:val="85"/>
        </w:rPr>
        <w:t> </w:t>
      </w:r>
      <w:r>
        <w:rPr>
          <w:rFonts w:ascii="Trebuchet MS"/>
          <w:color w:val="231F20"/>
          <w:w w:val="85"/>
        </w:rPr>
        <w:t>5.4</w:t>
      </w:r>
      <w:r>
        <w:rPr>
          <w:color w:val="231F20"/>
          <w:w w:val="85"/>
        </w:rPr>
        <w:t>).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59" w:lineRule="auto"/>
        <w:ind w:left="153" w:right="325"/>
      </w:pPr>
      <w:r>
        <w:rPr>
          <w:color w:val="231F20"/>
          <w:w w:val="80"/>
        </w:rPr>
        <w:t>Recent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previously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 projected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 </w:t>
      </w:r>
      <w:r>
        <w:rPr>
          <w:color w:val="231F20"/>
          <w:w w:val="85"/>
        </w:rPr>
        <w:t>period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31"/>
          <w:w w:val="85"/>
        </w:rPr>
        <w:t> </w:t>
      </w:r>
      <w:r>
        <w:rPr>
          <w:rFonts w:ascii="Trebuchet MS" w:hAnsi="Trebuchet MS"/>
          <w:color w:val="231F20"/>
          <w:w w:val="85"/>
        </w:rPr>
        <w:t>5.C</w:t>
      </w:r>
      <w:r>
        <w:rPr>
          <w:color w:val="231F20"/>
          <w:w w:val="85"/>
        </w:rPr>
        <w:t>).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Elsewhere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world,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been </w:t>
      </w:r>
      <w:r>
        <w:rPr>
          <w:color w:val="231F20"/>
          <w:w w:val="80"/>
        </w:rPr>
        <w:t>little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news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projections.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China,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 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6%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years. </w:t>
      </w:r>
      <w:r>
        <w:rPr>
          <w:color w:val="231F20"/>
          <w:w w:val="85"/>
        </w:rPr>
        <w:t>Alongside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this,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grow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 rapid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significant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risks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stability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are </w:t>
      </w:r>
      <w:r>
        <w:rPr>
          <w:color w:val="231F20"/>
          <w:w w:val="80"/>
        </w:rPr>
        <w:t>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remain.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economies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5"/>
          <w:w w:val="80"/>
        </w:rPr>
        <w:t>has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375" w:space="954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53" w:right="0" w:firstLine="0"/>
        <w:jc w:val="left"/>
        <w:rPr>
          <w:sz w:val="12"/>
        </w:rPr>
      </w:pPr>
      <w:r>
        <w:rPr>
          <w:rFonts w:ascii="Trebuchet MS"/>
          <w:b/>
          <w:color w:val="A70741"/>
          <w:sz w:val="18"/>
        </w:rPr>
        <w:t>Table 5.C </w:t>
      </w:r>
      <w:r>
        <w:rPr>
          <w:rFonts w:ascii="BPG Sans Modern GPL&amp;GNU"/>
          <w:color w:val="231F20"/>
          <w:sz w:val="18"/>
        </w:rPr>
        <w:t>MPC key judgements</w:t>
      </w:r>
      <w:r>
        <w:rPr>
          <w:color w:val="231F20"/>
          <w:position w:val="4"/>
          <w:sz w:val="12"/>
        </w:rPr>
        <w:t>(a)(b)</w:t>
      </w:r>
    </w:p>
    <w:p>
      <w:pPr>
        <w:spacing w:before="135"/>
        <w:ind w:left="15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Key Judgement 1: global growth remains strong</w:t>
      </w:r>
    </w:p>
    <w:p>
      <w:pPr>
        <w:tabs>
          <w:tab w:pos="3356" w:val="left" w:leader="none"/>
        </w:tabs>
        <w:spacing w:before="68"/>
        <w:ind w:left="172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1216768" from="153.070999pt,15.411176pt" to="289.133999pt,15.411176pt" stroked="true" strokeweight=".25pt" strokecolor="#231f20">
            <v:stroke dashstyle="solid"/>
            <w10:wrap type="none"/>
          </v:line>
        </w:pict>
      </w: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6"/>
        <w:gridCol w:w="471"/>
        <w:gridCol w:w="740"/>
        <w:gridCol w:w="740"/>
        <w:gridCol w:w="846"/>
        <w:gridCol w:w="527"/>
      </w:tblGrid>
      <w:tr>
        <w:trPr>
          <w:trHeight w:val="400" w:hRule="atLeast"/>
        </w:trPr>
        <w:tc>
          <w:tcPr>
            <w:tcW w:w="166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41" w:lineRule="exact"/>
              <w:ind w:left="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1998–</w:t>
            </w:r>
          </w:p>
          <w:p>
            <w:pPr>
              <w:pStyle w:val="TableParagraph"/>
              <w:spacing w:line="159" w:lineRule="exact"/>
              <w:ind w:left="6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2007</w:t>
            </w:r>
          </w:p>
        </w:tc>
        <w:tc>
          <w:tcPr>
            <w:tcW w:w="74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2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2017</w:t>
            </w:r>
          </w:p>
        </w:tc>
        <w:tc>
          <w:tcPr>
            <w:tcW w:w="74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2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2018</w:t>
            </w:r>
          </w:p>
        </w:tc>
        <w:tc>
          <w:tcPr>
            <w:tcW w:w="84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2"/>
              <w:ind w:right="22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2019</w:t>
            </w:r>
          </w:p>
        </w:tc>
        <w:tc>
          <w:tcPr>
            <w:tcW w:w="52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2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2020</w:t>
            </w:r>
          </w:p>
        </w:tc>
      </w:tr>
      <w:tr>
        <w:trPr>
          <w:trHeight w:val="259" w:hRule="atLeast"/>
        </w:trPr>
        <w:tc>
          <w:tcPr>
            <w:tcW w:w="16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6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World</w:t>
            </w:r>
            <w:r>
              <w:rPr>
                <w:color w:val="231F20"/>
                <w:spacing w:val="-34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GDP</w:t>
            </w:r>
            <w:r>
              <w:rPr>
                <w:color w:val="231F20"/>
                <w:spacing w:val="-33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(UK-weighted)</w:t>
            </w:r>
            <w:r>
              <w:rPr>
                <w:color w:val="231F20"/>
                <w:w w:val="80"/>
                <w:position w:val="4"/>
                <w:sz w:val="11"/>
              </w:rPr>
              <w:t>(c)</w:t>
            </w:r>
          </w:p>
        </w:tc>
        <w:tc>
          <w:tcPr>
            <w:tcW w:w="47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74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2¾ (2½)</w:t>
            </w:r>
          </w:p>
        </w:tc>
        <w:tc>
          <w:tcPr>
            <w:tcW w:w="74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2¾ (2½)</w:t>
            </w:r>
          </w:p>
        </w:tc>
        <w:tc>
          <w:tcPr>
            <w:tcW w:w="84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22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2½ (2½)</w:t>
            </w:r>
          </w:p>
        </w:tc>
        <w:tc>
          <w:tcPr>
            <w:tcW w:w="52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2¼</w:t>
            </w:r>
          </w:p>
        </w:tc>
      </w:tr>
      <w:tr>
        <w:trPr>
          <w:trHeight w:val="235" w:hRule="atLeast"/>
        </w:trPr>
        <w:tc>
          <w:tcPr>
            <w:tcW w:w="1666" w:type="dxa"/>
          </w:tcPr>
          <w:p>
            <w:pPr>
              <w:pStyle w:val="TableParagraph"/>
              <w:spacing w:before="11"/>
              <w:rPr>
                <w:sz w:val="11"/>
              </w:rPr>
            </w:pPr>
            <w:r>
              <w:rPr>
                <w:color w:val="231F20"/>
                <w:w w:val="75"/>
                <w:sz w:val="14"/>
              </w:rPr>
              <w:t>World GDP</w:t>
            </w:r>
            <w:r>
              <w:rPr>
                <w:color w:val="231F20"/>
                <w:spacing w:val="-21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(PPP-weighted)</w:t>
            </w:r>
            <w:r>
              <w:rPr>
                <w:color w:val="231F20"/>
                <w:w w:val="75"/>
                <w:position w:val="4"/>
                <w:sz w:val="11"/>
              </w:rPr>
              <w:t>(d)</w:t>
            </w:r>
          </w:p>
        </w:tc>
        <w:tc>
          <w:tcPr>
            <w:tcW w:w="471" w:type="dxa"/>
          </w:tcPr>
          <w:p>
            <w:pPr>
              <w:pStyle w:val="TableParagraph"/>
              <w:spacing w:before="22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4</w:t>
            </w:r>
          </w:p>
        </w:tc>
        <w:tc>
          <w:tcPr>
            <w:tcW w:w="740" w:type="dxa"/>
          </w:tcPr>
          <w:p>
            <w:pPr>
              <w:pStyle w:val="TableParagraph"/>
              <w:spacing w:before="22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3½ (3½)</w:t>
            </w:r>
          </w:p>
        </w:tc>
        <w:tc>
          <w:tcPr>
            <w:tcW w:w="740" w:type="dxa"/>
          </w:tcPr>
          <w:p>
            <w:pPr>
              <w:pStyle w:val="TableParagraph"/>
              <w:spacing w:before="22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3¾ (3½)</w:t>
            </w:r>
          </w:p>
        </w:tc>
        <w:tc>
          <w:tcPr>
            <w:tcW w:w="846" w:type="dxa"/>
          </w:tcPr>
          <w:p>
            <w:pPr>
              <w:pStyle w:val="TableParagraph"/>
              <w:spacing w:before="22"/>
              <w:ind w:right="22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3½ (3½)</w:t>
            </w:r>
          </w:p>
        </w:tc>
        <w:tc>
          <w:tcPr>
            <w:tcW w:w="527" w:type="dxa"/>
          </w:tcPr>
          <w:p>
            <w:pPr>
              <w:pStyle w:val="TableParagraph"/>
              <w:spacing w:before="22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3½</w:t>
            </w:r>
          </w:p>
        </w:tc>
      </w:tr>
      <w:tr>
        <w:trPr>
          <w:trHeight w:val="235" w:hRule="atLeast"/>
        </w:trPr>
        <w:tc>
          <w:tcPr>
            <w:tcW w:w="1666" w:type="dxa"/>
          </w:tcPr>
          <w:p>
            <w:pPr>
              <w:pStyle w:val="TableParagraph"/>
              <w:spacing w:before="11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Euro-area GDP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471" w:type="dxa"/>
          </w:tcPr>
          <w:p>
            <w:pPr>
              <w:pStyle w:val="TableParagraph"/>
              <w:spacing w:before="22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2¼</w:t>
            </w:r>
          </w:p>
        </w:tc>
        <w:tc>
          <w:tcPr>
            <w:tcW w:w="740" w:type="dxa"/>
          </w:tcPr>
          <w:p>
            <w:pPr>
              <w:pStyle w:val="TableParagraph"/>
              <w:spacing w:before="22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2¼ (2¼)</w:t>
            </w:r>
          </w:p>
        </w:tc>
        <w:tc>
          <w:tcPr>
            <w:tcW w:w="740" w:type="dxa"/>
          </w:tcPr>
          <w:p>
            <w:pPr>
              <w:pStyle w:val="TableParagraph"/>
              <w:spacing w:before="22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2¼ (2)</w:t>
            </w:r>
          </w:p>
        </w:tc>
        <w:tc>
          <w:tcPr>
            <w:tcW w:w="846" w:type="dxa"/>
          </w:tcPr>
          <w:p>
            <w:pPr>
              <w:pStyle w:val="TableParagraph"/>
              <w:spacing w:before="22"/>
              <w:ind w:right="22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 (1¾)</w:t>
            </w:r>
          </w:p>
        </w:tc>
        <w:tc>
          <w:tcPr>
            <w:tcW w:w="527" w:type="dxa"/>
          </w:tcPr>
          <w:p>
            <w:pPr>
              <w:pStyle w:val="TableParagraph"/>
              <w:spacing w:before="22"/>
              <w:ind w:right="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1¾</w:t>
            </w:r>
          </w:p>
        </w:tc>
      </w:tr>
      <w:tr>
        <w:trPr>
          <w:trHeight w:val="207" w:hRule="atLeast"/>
        </w:trPr>
        <w:tc>
          <w:tcPr>
            <w:tcW w:w="1666" w:type="dxa"/>
          </w:tcPr>
          <w:p>
            <w:pPr>
              <w:pStyle w:val="TableParagraph"/>
              <w:spacing w:line="176" w:lineRule="exact" w:before="11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US GDP</w:t>
            </w:r>
            <w:r>
              <w:rPr>
                <w:color w:val="231F20"/>
                <w:w w:val="85"/>
                <w:position w:val="4"/>
                <w:sz w:val="11"/>
              </w:rPr>
              <w:t>(f)</w:t>
            </w:r>
          </w:p>
        </w:tc>
        <w:tc>
          <w:tcPr>
            <w:tcW w:w="471" w:type="dxa"/>
          </w:tcPr>
          <w:p>
            <w:pPr>
              <w:pStyle w:val="TableParagraph"/>
              <w:spacing w:line="165" w:lineRule="exact" w:before="22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740" w:type="dxa"/>
          </w:tcPr>
          <w:p>
            <w:pPr>
              <w:pStyle w:val="TableParagraph"/>
              <w:spacing w:line="165" w:lineRule="exact" w:before="22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2¼ (2)</w:t>
            </w:r>
          </w:p>
        </w:tc>
        <w:tc>
          <w:tcPr>
            <w:tcW w:w="740" w:type="dxa"/>
          </w:tcPr>
          <w:p>
            <w:pPr>
              <w:pStyle w:val="TableParagraph"/>
              <w:spacing w:line="165" w:lineRule="exact" w:before="22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2¼ (2)</w:t>
            </w:r>
          </w:p>
        </w:tc>
        <w:tc>
          <w:tcPr>
            <w:tcW w:w="846" w:type="dxa"/>
          </w:tcPr>
          <w:p>
            <w:pPr>
              <w:pStyle w:val="TableParagraph"/>
              <w:spacing w:line="165" w:lineRule="exact" w:before="22"/>
              <w:ind w:right="22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 (2¼)</w:t>
            </w:r>
          </w:p>
        </w:tc>
        <w:tc>
          <w:tcPr>
            <w:tcW w:w="527" w:type="dxa"/>
          </w:tcPr>
          <w:p>
            <w:pPr>
              <w:pStyle w:val="TableParagraph"/>
              <w:spacing w:line="165" w:lineRule="exact" w:before="22"/>
              <w:ind w:right="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1¾</w:t>
            </w:r>
          </w:p>
        </w:tc>
      </w:tr>
    </w:tbl>
    <w:p>
      <w:pPr>
        <w:pStyle w:val="BodyText"/>
        <w:rPr>
          <w:sz w:val="16"/>
        </w:rPr>
      </w:pPr>
    </w:p>
    <w:p>
      <w:pPr>
        <w:spacing w:line="220" w:lineRule="auto" w:before="107"/>
        <w:ind w:left="153" w:right="35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w w:val="95"/>
          <w:sz w:val="14"/>
        </w:rPr>
        <w:t>Key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Judgement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2:</w:t>
      </w:r>
      <w:r>
        <w:rPr>
          <w:rFonts w:ascii="Trebuchet MS"/>
          <w:color w:val="231F20"/>
          <w:spacing w:val="11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investment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and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net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trade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support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UK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demand,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while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consumption </w:t>
      </w:r>
      <w:r>
        <w:rPr>
          <w:rFonts w:ascii="Trebuchet MS"/>
          <w:color w:val="231F20"/>
          <w:sz w:val="14"/>
        </w:rPr>
        <w:t>growth remains</w:t>
      </w:r>
      <w:r>
        <w:rPr>
          <w:rFonts w:ascii="Trebuchet MS"/>
          <w:color w:val="231F20"/>
          <w:spacing w:val="-26"/>
          <w:sz w:val="14"/>
        </w:rPr>
        <w:t> </w:t>
      </w:r>
      <w:r>
        <w:rPr>
          <w:rFonts w:ascii="Trebuchet MS"/>
          <w:color w:val="231F20"/>
          <w:sz w:val="14"/>
        </w:rPr>
        <w:t>subdued</w:t>
      </w:r>
    </w:p>
    <w:p>
      <w:pPr>
        <w:pStyle w:val="BodyText"/>
        <w:spacing w:before="6"/>
        <w:rPr>
          <w:rFonts w:ascii="Trebuchet MS"/>
          <w:sz w:val="19"/>
        </w:rPr>
      </w:pPr>
      <w:r>
        <w:rPr/>
        <w:br w:type="column"/>
      </w:r>
      <w:r>
        <w:rPr>
          <w:rFonts w:ascii="Trebuchet MS"/>
          <w:sz w:val="19"/>
        </w:rPr>
      </w:r>
    </w:p>
    <w:p>
      <w:pPr>
        <w:pStyle w:val="BodyText"/>
        <w:spacing w:line="259" w:lineRule="auto"/>
        <w:ind w:left="153" w:right="473"/>
      </w:pPr>
      <w:r>
        <w:rPr>
          <w:color w:val="231F20"/>
          <w:w w:val="80"/>
        </w:rPr>
        <w:t>recovered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remain </w:t>
      </w:r>
      <w:r>
        <w:rPr>
          <w:color w:val="231F20"/>
          <w:w w:val="85"/>
        </w:rPr>
        <w:t>steady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53" w:right="343"/>
      </w:pPr>
      <w:r>
        <w:rPr>
          <w:color w:val="231F20"/>
          <w:w w:val="80"/>
        </w:rPr>
        <w:t>Based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PPP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weights,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expand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8"/>
          <w:w w:val="80"/>
        </w:rPr>
        <w:t>at </w:t>
      </w:r>
      <w:r>
        <w:rPr>
          <w:color w:val="231F20"/>
          <w:w w:val="90"/>
        </w:rPr>
        <w:t>3¾%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2018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touch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3½%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 w:hAnsi="Trebuchet MS"/>
          <w:color w:val="231F20"/>
          <w:w w:val="90"/>
        </w:rPr>
        <w:t>Table</w:t>
      </w:r>
      <w:r>
        <w:rPr>
          <w:rFonts w:ascii="Trebuchet MS" w:hAnsi="Trebuchet MS"/>
          <w:color w:val="231F20"/>
          <w:spacing w:val="-36"/>
          <w:w w:val="90"/>
        </w:rPr>
        <w:t> </w:t>
      </w:r>
      <w:r>
        <w:rPr>
          <w:rFonts w:ascii="Trebuchet MS" w:hAnsi="Trebuchet MS"/>
          <w:color w:val="231F20"/>
          <w:w w:val="90"/>
        </w:rPr>
        <w:t>5.C</w:t>
      </w:r>
      <w:r>
        <w:rPr>
          <w:color w:val="231F20"/>
          <w:w w:val="90"/>
        </w:rPr>
        <w:t>).</w:t>
      </w:r>
    </w:p>
    <w:p>
      <w:pPr>
        <w:pStyle w:val="BodyText"/>
        <w:spacing w:line="259" w:lineRule="auto" w:before="1"/>
        <w:ind w:left="153" w:right="458"/>
      </w:pPr>
      <w:r>
        <w:rPr>
          <w:color w:val="231F20"/>
          <w:w w:val="85"/>
        </w:rPr>
        <w:t>Weighted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export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shares,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2¾%, </w:t>
      </w:r>
      <w:r>
        <w:rPr>
          <w:color w:val="231F20"/>
          <w:w w:val="80"/>
        </w:rPr>
        <w:t>slowing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2¼%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2020.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projection 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ago,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outlooks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euro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area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States.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risks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 projection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balanced.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5112" w:space="217"/>
            <w:col w:w="5461"/>
          </w:cols>
        </w:sectPr>
      </w:pPr>
    </w:p>
    <w:p>
      <w:pPr>
        <w:tabs>
          <w:tab w:pos="2160" w:val="left" w:leader="none"/>
        </w:tabs>
        <w:spacing w:line="159" w:lineRule="exact" w:before="71"/>
        <w:ind w:left="527" w:right="0" w:firstLine="0"/>
        <w:jc w:val="center"/>
        <w:rPr>
          <w:sz w:val="14"/>
        </w:rPr>
      </w:pP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p>
      <w:pPr>
        <w:spacing w:line="159" w:lineRule="exact" w:before="0"/>
        <w:ind w:left="527" w:right="1696" w:firstLine="0"/>
        <w:jc w:val="center"/>
        <w:rPr>
          <w:sz w:val="14"/>
        </w:rPr>
      </w:pPr>
      <w:r>
        <w:rPr/>
        <w:pict>
          <v:shape style="position:absolute;margin-left:39.685101pt;margin-top:3.799665pt;width:249.45pt;height:58.75pt;mso-position-horizontal-relative:page;mso-position-vertical-relative:paragraph;z-index:159134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52"/>
                    <w:gridCol w:w="699"/>
                    <w:gridCol w:w="623"/>
                    <w:gridCol w:w="739"/>
                    <w:gridCol w:w="845"/>
                    <w:gridCol w:w="525"/>
                  </w:tblGrid>
                  <w:tr>
                    <w:trPr>
                      <w:trHeight w:val="315" w:hRule="atLeast"/>
                    </w:trPr>
                    <w:tc>
                      <w:tcPr>
                        <w:tcW w:w="155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9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138" w:right="18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62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1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2017</w:t>
                        </w:r>
                      </w:p>
                    </w:tc>
                    <w:tc>
                      <w:tcPr>
                        <w:tcW w:w="73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1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2018</w:t>
                        </w:r>
                      </w:p>
                    </w:tc>
                    <w:tc>
                      <w:tcPr>
                        <w:tcW w:w="84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2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2019</w:t>
                        </w:r>
                      </w:p>
                    </w:tc>
                    <w:tc>
                      <w:tcPr>
                        <w:tcW w:w="52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2020</w:t>
                        </w:r>
                      </w:p>
                    </w:tc>
                  </w:tr>
                  <w:tr>
                    <w:trPr>
                      <w:trHeight w:val="409" w:hRule="atLeast"/>
                    </w:trPr>
                    <w:tc>
                      <w:tcPr>
                        <w:tcW w:w="155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201" w:lineRule="auto" w:before="84"/>
                          <w:ind w:left="63" w:right="247" w:hanging="6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Business investment to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GDP ratio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69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38" w:right="9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9¾</w:t>
                        </w:r>
                      </w:p>
                    </w:tc>
                    <w:tc>
                      <w:tcPr>
                        <w:tcW w:w="62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1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9½</w:t>
                        </w:r>
                        <w:r>
                          <w:rPr>
                            <w:color w:val="231F20"/>
                            <w:spacing w:val="-3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4"/>
                          </w:rPr>
                          <w:t>(9¼)</w:t>
                        </w:r>
                      </w:p>
                    </w:tc>
                    <w:tc>
                      <w:tcPr>
                        <w:tcW w:w="73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1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9½ (9½)</w:t>
                        </w:r>
                      </w:p>
                    </w:tc>
                    <w:tc>
                      <w:tcPr>
                        <w:tcW w:w="84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2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9½ (9½)</w:t>
                        </w:r>
                      </w:p>
                    </w:tc>
                    <w:tc>
                      <w:tcPr>
                        <w:tcW w:w="52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9¾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52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Credit spreads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(h)</w:t>
                        </w:r>
                      </w:p>
                    </w:tc>
                    <w:tc>
                      <w:tcPr>
                        <w:tcW w:w="699" w:type="dxa"/>
                      </w:tcPr>
                      <w:p>
                        <w:pPr>
                          <w:pStyle w:val="TableParagraph"/>
                          <w:spacing w:before="27"/>
                          <w:ind w:left="138" w:right="117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position w:val="-3"/>
                            <w:sz w:val="14"/>
                          </w:rPr>
                          <w:t>¾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(i)</w:t>
                        </w:r>
                      </w:p>
                    </w:tc>
                    <w:tc>
                      <w:tcPr>
                        <w:tcW w:w="623" w:type="dxa"/>
                      </w:tcPr>
                      <w:p>
                        <w:pPr>
                          <w:pStyle w:val="TableParagraph"/>
                          <w:spacing w:before="38"/>
                          <w:ind w:right="1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1¾ (1¾)</w:t>
                        </w:r>
                      </w:p>
                    </w:tc>
                    <w:tc>
                      <w:tcPr>
                        <w:tcW w:w="739" w:type="dxa"/>
                      </w:tcPr>
                      <w:p>
                        <w:pPr>
                          <w:pStyle w:val="TableParagraph"/>
                          <w:spacing w:before="38"/>
                          <w:ind w:right="1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1¾ (1¾)</w:t>
                        </w:r>
                      </w:p>
                    </w:tc>
                    <w:tc>
                      <w:tcPr>
                        <w:tcW w:w="845" w:type="dxa"/>
                      </w:tcPr>
                      <w:p>
                        <w:pPr>
                          <w:pStyle w:val="TableParagraph"/>
                          <w:spacing w:before="38"/>
                          <w:ind w:right="2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1¾ (1¾)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TableParagraph"/>
                          <w:spacing w:before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552" w:type="dxa"/>
                      </w:tcPr>
                      <w:p>
                        <w:pPr>
                          <w:pStyle w:val="TableParagraph"/>
                          <w:spacing w:line="161" w:lineRule="exact"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-35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saving</w:t>
                        </w:r>
                        <w:r>
                          <w:rPr>
                            <w:color w:val="231F20"/>
                            <w:spacing w:val="-35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ratio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(j)</w:t>
                        </w:r>
                      </w:p>
                    </w:tc>
                    <w:tc>
                      <w:tcPr>
                        <w:tcW w:w="699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left="138" w:right="9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8½</w:t>
                        </w:r>
                      </w:p>
                    </w:tc>
                    <w:tc>
                      <w:tcPr>
                        <w:tcW w:w="623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1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5¼ (3)</w:t>
                        </w:r>
                      </w:p>
                    </w:tc>
                    <w:tc>
                      <w:tcPr>
                        <w:tcW w:w="739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1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5¼ (3)</w:t>
                        </w:r>
                      </w:p>
                    </w:tc>
                    <w:tc>
                      <w:tcPr>
                        <w:tcW w:w="845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2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4¾ (2¾)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4¾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4"/>
        </w:rPr>
        <w:t>1998–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21"/>
        </w:rPr>
      </w:pPr>
    </w:p>
    <w:p>
      <w:pPr>
        <w:spacing w:line="220" w:lineRule="auto" w:before="0"/>
        <w:ind w:left="153" w:right="71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Key</w:t>
      </w:r>
      <w:r>
        <w:rPr>
          <w:rFonts w:ascii="Trebuchet MS"/>
          <w:color w:val="231F20"/>
          <w:spacing w:val="-27"/>
          <w:sz w:val="14"/>
        </w:rPr>
        <w:t> </w:t>
      </w:r>
      <w:r>
        <w:rPr>
          <w:rFonts w:ascii="Trebuchet MS"/>
          <w:color w:val="231F20"/>
          <w:sz w:val="14"/>
        </w:rPr>
        <w:t>Judgement</w:t>
      </w:r>
      <w:r>
        <w:rPr>
          <w:rFonts w:ascii="Trebuchet MS"/>
          <w:color w:val="231F20"/>
          <w:spacing w:val="-26"/>
          <w:sz w:val="14"/>
        </w:rPr>
        <w:t> </w:t>
      </w:r>
      <w:r>
        <w:rPr>
          <w:rFonts w:ascii="Trebuchet MS"/>
          <w:color w:val="231F20"/>
          <w:sz w:val="14"/>
        </w:rPr>
        <w:t>3:</w:t>
      </w:r>
      <w:r>
        <w:rPr>
          <w:rFonts w:ascii="Trebuchet MS"/>
          <w:color w:val="231F20"/>
          <w:spacing w:val="-9"/>
          <w:sz w:val="14"/>
        </w:rPr>
        <w:t> </w:t>
      </w:r>
      <w:r>
        <w:rPr>
          <w:rFonts w:ascii="Trebuchet MS"/>
          <w:color w:val="231F20"/>
          <w:sz w:val="14"/>
        </w:rPr>
        <w:t>with</w:t>
      </w:r>
      <w:r>
        <w:rPr>
          <w:rFonts w:ascii="Trebuchet MS"/>
          <w:color w:val="231F20"/>
          <w:spacing w:val="-26"/>
          <w:sz w:val="14"/>
        </w:rPr>
        <w:t> </w:t>
      </w:r>
      <w:r>
        <w:rPr>
          <w:rFonts w:ascii="Trebuchet MS"/>
          <w:color w:val="231F20"/>
          <w:sz w:val="14"/>
        </w:rPr>
        <w:t>little</w:t>
      </w:r>
      <w:r>
        <w:rPr>
          <w:rFonts w:ascii="Trebuchet MS"/>
          <w:color w:val="231F20"/>
          <w:spacing w:val="-27"/>
          <w:sz w:val="14"/>
        </w:rPr>
        <w:t> </w:t>
      </w:r>
      <w:r>
        <w:rPr>
          <w:rFonts w:ascii="Trebuchet MS"/>
          <w:color w:val="231F20"/>
          <w:sz w:val="14"/>
        </w:rPr>
        <w:t>slack</w:t>
      </w:r>
      <w:r>
        <w:rPr>
          <w:rFonts w:ascii="Trebuchet MS"/>
          <w:color w:val="231F20"/>
          <w:spacing w:val="-26"/>
          <w:sz w:val="14"/>
        </w:rPr>
        <w:t> </w:t>
      </w:r>
      <w:r>
        <w:rPr>
          <w:rFonts w:ascii="Trebuchet MS"/>
          <w:color w:val="231F20"/>
          <w:sz w:val="14"/>
        </w:rPr>
        <w:t>remaining</w:t>
      </w:r>
      <w:r>
        <w:rPr>
          <w:rFonts w:ascii="Trebuchet MS"/>
          <w:color w:val="231F20"/>
          <w:spacing w:val="-26"/>
          <w:sz w:val="14"/>
        </w:rPr>
        <w:t> </w:t>
      </w:r>
      <w:r>
        <w:rPr>
          <w:rFonts w:ascii="Trebuchet MS"/>
          <w:color w:val="231F20"/>
          <w:sz w:val="14"/>
        </w:rPr>
        <w:t>and</w:t>
      </w:r>
      <w:r>
        <w:rPr>
          <w:rFonts w:ascii="Trebuchet MS"/>
          <w:color w:val="231F20"/>
          <w:spacing w:val="-26"/>
          <w:sz w:val="14"/>
        </w:rPr>
        <w:t> </w:t>
      </w:r>
      <w:r>
        <w:rPr>
          <w:rFonts w:ascii="Trebuchet MS"/>
          <w:color w:val="231F20"/>
          <w:sz w:val="14"/>
        </w:rPr>
        <w:t>diminished</w:t>
      </w:r>
      <w:r>
        <w:rPr>
          <w:rFonts w:ascii="Trebuchet MS"/>
          <w:color w:val="231F20"/>
          <w:spacing w:val="-26"/>
          <w:sz w:val="14"/>
        </w:rPr>
        <w:t> </w:t>
      </w:r>
      <w:r>
        <w:rPr>
          <w:rFonts w:ascii="Trebuchet MS"/>
          <w:color w:val="231F20"/>
          <w:sz w:val="14"/>
        </w:rPr>
        <w:t>growth</w:t>
      </w:r>
      <w:r>
        <w:rPr>
          <w:rFonts w:ascii="Trebuchet MS"/>
          <w:color w:val="231F20"/>
          <w:spacing w:val="-26"/>
          <w:sz w:val="14"/>
        </w:rPr>
        <w:t> </w:t>
      </w:r>
      <w:r>
        <w:rPr>
          <w:rFonts w:ascii="Trebuchet MS"/>
          <w:color w:val="231F20"/>
          <w:sz w:val="14"/>
        </w:rPr>
        <w:t>in</w:t>
      </w:r>
      <w:r>
        <w:rPr>
          <w:rFonts w:ascii="Trebuchet MS"/>
          <w:color w:val="231F20"/>
          <w:spacing w:val="-26"/>
          <w:sz w:val="14"/>
        </w:rPr>
        <w:t> </w:t>
      </w:r>
      <w:r>
        <w:rPr>
          <w:rFonts w:ascii="Trebuchet MS"/>
          <w:color w:val="231F20"/>
          <w:sz w:val="14"/>
        </w:rPr>
        <w:t>potential </w:t>
      </w:r>
      <w:r>
        <w:rPr>
          <w:rFonts w:ascii="Trebuchet MS"/>
          <w:color w:val="231F20"/>
          <w:w w:val="95"/>
          <w:sz w:val="14"/>
        </w:rPr>
        <w:t>supply,</w:t>
      </w:r>
      <w:r>
        <w:rPr>
          <w:rFonts w:ascii="Trebuchet MS"/>
          <w:color w:val="231F20"/>
          <w:spacing w:val="-17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modest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demand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growth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is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sufficient</w:t>
      </w:r>
      <w:r>
        <w:rPr>
          <w:rFonts w:ascii="Trebuchet MS"/>
          <w:color w:val="231F20"/>
          <w:spacing w:val="-17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to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restore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domestic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inflationary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pressure</w:t>
      </w:r>
    </w:p>
    <w:p>
      <w:pPr>
        <w:tabs>
          <w:tab w:pos="2160" w:val="left" w:leader="none"/>
        </w:tabs>
        <w:spacing w:before="71"/>
        <w:ind w:left="527" w:right="0" w:firstLine="0"/>
        <w:jc w:val="center"/>
        <w:rPr>
          <w:sz w:val="14"/>
        </w:rPr>
      </w:pP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p>
      <w:pPr>
        <w:pStyle w:val="BodyText"/>
        <w:spacing w:before="11"/>
        <w:rPr>
          <w:sz w:val="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3"/>
        <w:gridCol w:w="1006"/>
        <w:gridCol w:w="626"/>
        <w:gridCol w:w="741"/>
        <w:gridCol w:w="831"/>
        <w:gridCol w:w="528"/>
      </w:tblGrid>
      <w:tr>
        <w:trPr>
          <w:trHeight w:val="298" w:hRule="atLeast"/>
        </w:trPr>
        <w:tc>
          <w:tcPr>
            <w:tcW w:w="126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55" w:lineRule="exact"/>
              <w:ind w:left="41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1998–</w:t>
            </w:r>
          </w:p>
          <w:p>
            <w:pPr>
              <w:pStyle w:val="TableParagraph"/>
              <w:spacing w:line="159" w:lineRule="exact"/>
              <w:ind w:left="46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2007</w:t>
            </w:r>
          </w:p>
        </w:tc>
        <w:tc>
          <w:tcPr>
            <w:tcW w:w="62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6"/>
              <w:ind w:left="95" w:right="1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</w:tc>
        <w:tc>
          <w:tcPr>
            <w:tcW w:w="74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6"/>
              <w:ind w:right="13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2018</w:t>
            </w:r>
          </w:p>
        </w:tc>
        <w:tc>
          <w:tcPr>
            <w:tcW w:w="83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6"/>
              <w:ind w:right="22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2019</w:t>
            </w:r>
          </w:p>
        </w:tc>
        <w:tc>
          <w:tcPr>
            <w:tcW w:w="52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6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2020</w:t>
            </w:r>
          </w:p>
        </w:tc>
      </w:tr>
      <w:tr>
        <w:trPr>
          <w:trHeight w:val="232" w:hRule="atLeast"/>
        </w:trPr>
        <w:tc>
          <w:tcPr>
            <w:tcW w:w="12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61" w:lineRule="exact" w:before="51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Productivity</w:t>
            </w:r>
            <w:r>
              <w:rPr>
                <w:color w:val="231F20"/>
                <w:w w:val="85"/>
                <w:position w:val="4"/>
                <w:sz w:val="11"/>
              </w:rPr>
              <w:t>(k)</w:t>
            </w:r>
          </w:p>
        </w:tc>
        <w:tc>
          <w:tcPr>
            <w:tcW w:w="100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565"/>
              <w:rPr>
                <w:sz w:val="14"/>
              </w:rPr>
            </w:pPr>
            <w:r>
              <w:rPr>
                <w:color w:val="231F20"/>
                <w:sz w:val="14"/>
              </w:rPr>
              <w:t>2¼</w:t>
            </w:r>
          </w:p>
        </w:tc>
        <w:tc>
          <w:tcPr>
            <w:tcW w:w="62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95" w:right="9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¼ (½)</w:t>
            </w:r>
          </w:p>
        </w:tc>
        <w:tc>
          <w:tcPr>
            <w:tcW w:w="74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right="133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1¼ (1½)</w:t>
            </w:r>
          </w:p>
        </w:tc>
        <w:tc>
          <w:tcPr>
            <w:tcW w:w="83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right="22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1½ (1½)</w:t>
            </w:r>
          </w:p>
        </w:tc>
        <w:tc>
          <w:tcPr>
            <w:tcW w:w="52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1¼</w:t>
            </w:r>
          </w:p>
        </w:tc>
      </w:tr>
    </w:tbl>
    <w:p>
      <w:pPr>
        <w:tabs>
          <w:tab w:pos="1908" w:val="left" w:leader="none"/>
          <w:tab w:pos="2025" w:val="left" w:leader="none"/>
          <w:tab w:pos="2385" w:val="left" w:leader="none"/>
          <w:tab w:pos="3245" w:val="left" w:leader="none"/>
          <w:tab w:pos="4864" w:val="left" w:leader="none"/>
        </w:tabs>
        <w:spacing w:line="319" w:lineRule="auto" w:before="54"/>
        <w:ind w:left="153" w:right="38" w:firstLine="0"/>
        <w:jc w:val="left"/>
        <w:rPr>
          <w:sz w:val="14"/>
        </w:rPr>
      </w:pPr>
      <w:r>
        <w:rPr>
          <w:color w:val="231F20"/>
          <w:w w:val="80"/>
          <w:sz w:val="14"/>
        </w:rPr>
        <w:t>Participation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w w:val="80"/>
          <w:position w:val="4"/>
          <w:sz w:val="11"/>
        </w:rPr>
        <w:t>(l)</w:t>
        <w:tab/>
        <w:tab/>
      </w:r>
      <w:r>
        <w:rPr>
          <w:color w:val="231F20"/>
          <w:w w:val="95"/>
          <w:sz w:val="14"/>
        </w:rPr>
        <w:t>63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63½</w:t>
      </w:r>
      <w:r>
        <w:rPr>
          <w:color w:val="231F20"/>
          <w:spacing w:val="-40"/>
          <w:w w:val="95"/>
          <w:sz w:val="14"/>
        </w:rPr>
        <w:t> </w:t>
      </w:r>
      <w:r>
        <w:rPr>
          <w:color w:val="231F20"/>
          <w:w w:val="95"/>
          <w:sz w:val="14"/>
        </w:rPr>
        <w:t>(63½)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63½</w:t>
      </w:r>
      <w:r>
        <w:rPr>
          <w:color w:val="231F20"/>
          <w:spacing w:val="-40"/>
          <w:w w:val="95"/>
          <w:sz w:val="14"/>
        </w:rPr>
        <w:t> </w:t>
      </w:r>
      <w:r>
        <w:rPr>
          <w:color w:val="231F20"/>
          <w:w w:val="95"/>
          <w:sz w:val="14"/>
        </w:rPr>
        <w:t>(63½)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63½</w:t>
      </w:r>
      <w:r>
        <w:rPr>
          <w:color w:val="231F20"/>
          <w:spacing w:val="-40"/>
          <w:w w:val="95"/>
          <w:sz w:val="14"/>
        </w:rPr>
        <w:t> </w:t>
      </w:r>
      <w:r>
        <w:rPr>
          <w:color w:val="231F20"/>
          <w:w w:val="95"/>
          <w:sz w:val="14"/>
        </w:rPr>
        <w:t>(63¾)</w:t>
        <w:tab/>
      </w:r>
      <w:r>
        <w:rPr>
          <w:color w:val="231F20"/>
          <w:spacing w:val="-6"/>
          <w:w w:val="85"/>
          <w:sz w:val="14"/>
        </w:rPr>
        <w:t>63¾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hours</w:t>
      </w:r>
      <w:r>
        <w:rPr>
          <w:color w:val="231F20"/>
          <w:w w:val="80"/>
          <w:position w:val="4"/>
          <w:sz w:val="11"/>
        </w:rPr>
        <w:t>(m)</w:t>
        <w:tab/>
      </w:r>
      <w:r>
        <w:rPr>
          <w:color w:val="231F20"/>
          <w:w w:val="95"/>
          <w:sz w:val="14"/>
        </w:rPr>
        <w:t>32¼</w:t>
        <w:tab/>
        <w:t>32¼</w:t>
      </w:r>
      <w:r>
        <w:rPr>
          <w:color w:val="231F20"/>
          <w:spacing w:val="-39"/>
          <w:w w:val="95"/>
          <w:sz w:val="14"/>
        </w:rPr>
        <w:t> </w:t>
      </w:r>
      <w:r>
        <w:rPr>
          <w:color w:val="231F20"/>
          <w:w w:val="95"/>
          <w:sz w:val="14"/>
        </w:rPr>
        <w:t>(32)</w:t>
        <w:tab/>
        <w:t>32 (32)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31¾</w:t>
      </w:r>
      <w:r>
        <w:rPr>
          <w:color w:val="231F20"/>
          <w:spacing w:val="-34"/>
          <w:w w:val="95"/>
          <w:sz w:val="14"/>
        </w:rPr>
        <w:t> </w:t>
      </w:r>
      <w:r>
        <w:rPr>
          <w:color w:val="231F20"/>
          <w:w w:val="95"/>
          <w:sz w:val="14"/>
        </w:rPr>
        <w:t>(31¾)</w:t>
        <w:tab/>
      </w:r>
      <w:r>
        <w:rPr>
          <w:color w:val="231F20"/>
          <w:spacing w:val="-6"/>
          <w:w w:val="95"/>
          <w:sz w:val="14"/>
        </w:rPr>
        <w:t>31¾</w:t>
      </w:r>
    </w:p>
    <w:p>
      <w:pPr>
        <w:pStyle w:val="BodyText"/>
        <w:spacing w:before="9"/>
        <w:rPr>
          <w:sz w:val="21"/>
        </w:rPr>
      </w:pPr>
    </w:p>
    <w:p>
      <w:pPr>
        <w:spacing w:line="220" w:lineRule="auto" w:before="1"/>
        <w:ind w:left="153" w:right="21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w w:val="95"/>
          <w:sz w:val="14"/>
        </w:rPr>
        <w:t>Key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Judgement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4:</w:t>
      </w:r>
      <w:r>
        <w:rPr>
          <w:rFonts w:ascii="Trebuchet MS"/>
          <w:color w:val="231F20"/>
          <w:spacing w:val="9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significant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upward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pressure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on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inflation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from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import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and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energy </w:t>
      </w:r>
      <w:r>
        <w:rPr>
          <w:rFonts w:ascii="Trebuchet MS"/>
          <w:color w:val="231F20"/>
          <w:sz w:val="14"/>
        </w:rPr>
        <w:t>prices</w:t>
      </w:r>
      <w:r>
        <w:rPr>
          <w:rFonts w:ascii="Trebuchet MS"/>
          <w:color w:val="231F20"/>
          <w:spacing w:val="-29"/>
          <w:sz w:val="14"/>
        </w:rPr>
        <w:t> </w:t>
      </w:r>
      <w:r>
        <w:rPr>
          <w:rFonts w:ascii="Trebuchet MS"/>
          <w:color w:val="231F20"/>
          <w:sz w:val="14"/>
        </w:rPr>
        <w:t>eases</w:t>
      </w:r>
      <w:r>
        <w:rPr>
          <w:rFonts w:ascii="Trebuchet MS"/>
          <w:color w:val="231F20"/>
          <w:spacing w:val="-28"/>
          <w:sz w:val="14"/>
        </w:rPr>
        <w:t> </w:t>
      </w:r>
      <w:r>
        <w:rPr>
          <w:rFonts w:ascii="Trebuchet MS"/>
          <w:color w:val="231F20"/>
          <w:sz w:val="14"/>
        </w:rPr>
        <w:t>over</w:t>
      </w:r>
      <w:r>
        <w:rPr>
          <w:rFonts w:ascii="Trebuchet MS"/>
          <w:color w:val="231F20"/>
          <w:spacing w:val="-28"/>
          <w:sz w:val="14"/>
        </w:rPr>
        <w:t> </w:t>
      </w:r>
      <w:r>
        <w:rPr>
          <w:rFonts w:ascii="Trebuchet MS"/>
          <w:color w:val="231F20"/>
          <w:sz w:val="14"/>
        </w:rPr>
        <w:t>the</w:t>
      </w:r>
      <w:r>
        <w:rPr>
          <w:rFonts w:ascii="Trebuchet MS"/>
          <w:color w:val="231F20"/>
          <w:spacing w:val="-28"/>
          <w:sz w:val="14"/>
        </w:rPr>
        <w:t> </w:t>
      </w:r>
      <w:r>
        <w:rPr>
          <w:rFonts w:ascii="Trebuchet MS"/>
          <w:color w:val="231F20"/>
          <w:sz w:val="14"/>
        </w:rPr>
        <w:t>forecast</w:t>
      </w:r>
      <w:r>
        <w:rPr>
          <w:rFonts w:ascii="Trebuchet MS"/>
          <w:color w:val="231F20"/>
          <w:spacing w:val="-28"/>
          <w:sz w:val="14"/>
        </w:rPr>
        <w:t> </w:t>
      </w:r>
      <w:r>
        <w:rPr>
          <w:rFonts w:ascii="Trebuchet MS"/>
          <w:color w:val="231F20"/>
          <w:sz w:val="14"/>
        </w:rPr>
        <w:t>period</w:t>
      </w:r>
      <w:r>
        <w:rPr>
          <w:rFonts w:ascii="Trebuchet MS"/>
          <w:color w:val="231F20"/>
          <w:spacing w:val="-28"/>
          <w:sz w:val="14"/>
        </w:rPr>
        <w:t> </w:t>
      </w:r>
      <w:r>
        <w:rPr>
          <w:rFonts w:ascii="Trebuchet MS"/>
          <w:color w:val="231F20"/>
          <w:sz w:val="14"/>
        </w:rPr>
        <w:t>and</w:t>
      </w:r>
      <w:r>
        <w:rPr>
          <w:rFonts w:ascii="Trebuchet MS"/>
          <w:color w:val="231F20"/>
          <w:spacing w:val="-28"/>
          <w:sz w:val="14"/>
        </w:rPr>
        <w:t> </w:t>
      </w:r>
      <w:r>
        <w:rPr>
          <w:rFonts w:ascii="Trebuchet MS"/>
          <w:color w:val="231F20"/>
          <w:sz w:val="14"/>
        </w:rPr>
        <w:t>domestic</w:t>
      </w:r>
      <w:r>
        <w:rPr>
          <w:rFonts w:ascii="Trebuchet MS"/>
          <w:color w:val="231F20"/>
          <w:spacing w:val="-28"/>
          <w:sz w:val="14"/>
        </w:rPr>
        <w:t> </w:t>
      </w:r>
      <w:r>
        <w:rPr>
          <w:rFonts w:ascii="Trebuchet MS"/>
          <w:color w:val="231F20"/>
          <w:sz w:val="14"/>
        </w:rPr>
        <w:t>inflationary</w:t>
      </w:r>
      <w:r>
        <w:rPr>
          <w:rFonts w:ascii="Trebuchet MS"/>
          <w:color w:val="231F20"/>
          <w:spacing w:val="-28"/>
          <w:sz w:val="14"/>
        </w:rPr>
        <w:t> </w:t>
      </w:r>
      <w:r>
        <w:rPr>
          <w:rFonts w:ascii="Trebuchet MS"/>
          <w:color w:val="231F20"/>
          <w:sz w:val="14"/>
        </w:rPr>
        <w:t>pressures</w:t>
      </w:r>
      <w:r>
        <w:rPr>
          <w:rFonts w:ascii="Trebuchet MS"/>
          <w:color w:val="231F20"/>
          <w:spacing w:val="-28"/>
          <w:sz w:val="14"/>
        </w:rPr>
        <w:t> </w:t>
      </w:r>
      <w:r>
        <w:rPr>
          <w:rFonts w:ascii="Trebuchet MS"/>
          <w:color w:val="231F20"/>
          <w:sz w:val="14"/>
        </w:rPr>
        <w:t>build</w:t>
      </w:r>
    </w:p>
    <w:p>
      <w:pPr>
        <w:tabs>
          <w:tab w:pos="2160" w:val="left" w:leader="none"/>
        </w:tabs>
        <w:spacing w:line="159" w:lineRule="exact" w:before="70"/>
        <w:ind w:left="527" w:right="0" w:firstLine="0"/>
        <w:jc w:val="center"/>
        <w:rPr>
          <w:sz w:val="14"/>
        </w:rPr>
      </w:pP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p>
      <w:pPr>
        <w:spacing w:line="159" w:lineRule="exact" w:before="0"/>
        <w:ind w:left="527" w:right="1696" w:firstLine="0"/>
        <w:jc w:val="center"/>
        <w:rPr>
          <w:sz w:val="14"/>
        </w:rPr>
      </w:pPr>
      <w:r>
        <w:rPr/>
        <w:pict>
          <v:shape style="position:absolute;margin-left:39.685101pt;margin-top:3.74065pt;width:249.45pt;height:51.3pt;mso-position-horizontal-relative:page;mso-position-vertical-relative:paragraph;z-index:159139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02"/>
                    <w:gridCol w:w="866"/>
                    <w:gridCol w:w="666"/>
                    <w:gridCol w:w="686"/>
                    <w:gridCol w:w="843"/>
                    <w:gridCol w:w="527"/>
                  </w:tblGrid>
                  <w:tr>
                    <w:trPr>
                      <w:trHeight w:val="316" w:hRule="atLeast"/>
                    </w:trPr>
                    <w:tc>
                      <w:tcPr>
                        <w:tcW w:w="140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6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24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66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2017</w:t>
                        </w:r>
                      </w:p>
                    </w:tc>
                    <w:tc>
                      <w:tcPr>
                        <w:tcW w:w="68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2018</w:t>
                        </w:r>
                      </w:p>
                    </w:tc>
                    <w:tc>
                      <w:tcPr>
                        <w:tcW w:w="84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22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2019</w:t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2020</w:t>
                        </w:r>
                      </w:p>
                    </w:tc>
                  </w:tr>
                  <w:tr>
                    <w:trPr>
                      <w:trHeight w:val="259" w:hRule="atLeast"/>
                    </w:trPr>
                    <w:tc>
                      <w:tcPr>
                        <w:tcW w:w="140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UK import prices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(n)</w:t>
                        </w:r>
                      </w:p>
                    </w:tc>
                    <w:tc>
                      <w:tcPr>
                        <w:tcW w:w="86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24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3"/>
                            <w:sz w:val="14"/>
                          </w:rPr>
                          <w:t>¼</w:t>
                        </w:r>
                      </w:p>
                    </w:tc>
                    <w:tc>
                      <w:tcPr>
                        <w:tcW w:w="66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2½ (2)</w:t>
                        </w:r>
                      </w:p>
                    </w:tc>
                    <w:tc>
                      <w:tcPr>
                        <w:tcW w:w="68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1¾ (2)</w:t>
                        </w:r>
                      </w:p>
                    </w:tc>
                    <w:tc>
                      <w:tcPr>
                        <w:tcW w:w="84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22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½ (¾)</w:t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½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402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Dollar oil prices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(o)</w:t>
                        </w:r>
                      </w:p>
                    </w:tc>
                    <w:tc>
                      <w:tcPr>
                        <w:tcW w:w="866" w:type="dxa"/>
                      </w:tcPr>
                      <w:p>
                        <w:pPr>
                          <w:pStyle w:val="TableParagraph"/>
                          <w:spacing w:before="38"/>
                          <w:ind w:right="24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39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spacing w:before="38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57 (49)</w:t>
                        </w:r>
                      </w:p>
                    </w:tc>
                    <w:tc>
                      <w:tcPr>
                        <w:tcW w:w="686" w:type="dxa"/>
                      </w:tcPr>
                      <w:p>
                        <w:pPr>
                          <w:pStyle w:val="TableParagraph"/>
                          <w:spacing w:before="38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56 (51)</w:t>
                        </w:r>
                      </w:p>
                    </w:tc>
                    <w:tc>
                      <w:tcPr>
                        <w:tcW w:w="843" w:type="dxa"/>
                      </w:tcPr>
                      <w:p>
                        <w:pPr>
                          <w:pStyle w:val="TableParagraph"/>
                          <w:spacing w:before="38"/>
                          <w:ind w:right="22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55 (53)</w:t>
                        </w:r>
                      </w:p>
                    </w:tc>
                    <w:tc>
                      <w:tcPr>
                        <w:tcW w:w="527" w:type="dxa"/>
                      </w:tcPr>
                      <w:p>
                        <w:pPr>
                          <w:pStyle w:val="TableParagraph"/>
                          <w:spacing w:before="38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55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402" w:type="dxa"/>
                      </w:tcPr>
                      <w:p>
                        <w:pPr>
                          <w:pStyle w:val="TableParagraph"/>
                          <w:spacing w:line="161" w:lineRule="exact"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Unit labour costs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(p)</w:t>
                        </w:r>
                      </w:p>
                    </w:tc>
                    <w:tc>
                      <w:tcPr>
                        <w:tcW w:w="866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24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8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1¾</w:t>
                        </w:r>
                        <w:r>
                          <w:rPr>
                            <w:color w:val="231F20"/>
                            <w:spacing w:val="-22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(1¼)</w:t>
                        </w:r>
                      </w:p>
                    </w:tc>
                    <w:tc>
                      <w:tcPr>
                        <w:tcW w:w="686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 (1¾)</w:t>
                        </w:r>
                      </w:p>
                    </w:tc>
                    <w:tc>
                      <w:tcPr>
                        <w:tcW w:w="843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22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2¼ (2¼)</w:t>
                        </w:r>
                      </w:p>
                    </w:tc>
                    <w:tc>
                      <w:tcPr>
                        <w:tcW w:w="527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2¼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4"/>
        </w:rPr>
        <w:t>1998–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7"/>
        </w:rPr>
      </w:pPr>
    </w:p>
    <w:p>
      <w:pPr>
        <w:spacing w:line="131" w:lineRule="exact"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America Merrill Lynch Global Research (used with permission), Bank of England,</w:t>
      </w:r>
    </w:p>
    <w:p>
      <w:pPr>
        <w:spacing w:line="235" w:lineRule="auto" w:before="1"/>
        <w:ind w:left="153" w:right="113" w:firstLine="0"/>
        <w:jc w:val="left"/>
        <w:rPr>
          <w:sz w:val="11"/>
        </w:rPr>
      </w:pPr>
      <w:r>
        <w:rPr>
          <w:color w:val="231F20"/>
          <w:w w:val="80"/>
          <w:sz w:val="11"/>
        </w:rPr>
        <w:t>BDRC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Continental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SME</w:t>
      </w:r>
      <w:r>
        <w:rPr>
          <w:rFonts w:ascii="Trebuchet MS"/>
          <w:i/>
          <w:color w:val="231F20"/>
          <w:spacing w:val="-10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Finance</w:t>
      </w:r>
      <w:r>
        <w:rPr>
          <w:rFonts w:ascii="Trebuchet MS"/>
          <w:i/>
          <w:color w:val="231F20"/>
          <w:spacing w:val="-9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Monitor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Bloomberg,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British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Panel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Survey,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Department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Business, </w:t>
      </w:r>
      <w:r>
        <w:rPr>
          <w:color w:val="231F20"/>
          <w:w w:val="85"/>
          <w:sz w:val="11"/>
        </w:rPr>
        <w:t>Energy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Industrial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Strategy,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Eurostat,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IMF</w:t>
      </w:r>
      <w:r>
        <w:rPr>
          <w:color w:val="231F20"/>
          <w:spacing w:val="-27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World</w:t>
      </w:r>
      <w:r>
        <w:rPr>
          <w:rFonts w:ascii="Trebuchet MS"/>
          <w:i/>
          <w:color w:val="231F20"/>
          <w:spacing w:val="-21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Economic</w:t>
      </w:r>
      <w:r>
        <w:rPr>
          <w:rFonts w:ascii="Trebuchet MS"/>
          <w:i/>
          <w:color w:val="231F20"/>
          <w:spacing w:val="-21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Outlook</w:t>
      </w:r>
      <w:r>
        <w:rPr>
          <w:rFonts w:ascii="Trebuchet MS"/>
          <w:i/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(</w:t>
      </w:r>
      <w:r>
        <w:rPr>
          <w:rFonts w:ascii="Trebuchet MS"/>
          <w:i/>
          <w:color w:val="231F20"/>
          <w:w w:val="85"/>
          <w:sz w:val="11"/>
        </w:rPr>
        <w:t>WEO</w:t>
      </w:r>
      <w:r>
        <w:rPr>
          <w:color w:val="231F20"/>
          <w:w w:val="85"/>
          <w:sz w:val="11"/>
        </w:rPr>
        <w:t>),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ONS,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Bureau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Economic </w:t>
      </w:r>
      <w:r>
        <w:rPr>
          <w:color w:val="231F20"/>
          <w:w w:val="90"/>
          <w:sz w:val="11"/>
        </w:rPr>
        <w:t>Analysis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60"/>
        </w:numPr>
        <w:tabs>
          <w:tab w:pos="381" w:val="left" w:leader="none"/>
        </w:tabs>
        <w:spacing w:line="235" w:lineRule="auto" w:before="0" w:after="0"/>
        <w:ind w:left="380" w:right="108" w:hanging="227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(as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presented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charts) 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underpinned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four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key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judgements.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mapping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key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judgements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individual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variables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is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precise,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but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profiles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table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should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viewed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broadly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consistent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key </w:t>
      </w:r>
      <w:r>
        <w:rPr>
          <w:color w:val="231F20"/>
          <w:w w:val="90"/>
          <w:sz w:val="11"/>
        </w:rPr>
        <w:t>judgements.</w:t>
      </w:r>
    </w:p>
    <w:p>
      <w:pPr>
        <w:pStyle w:val="ListParagraph"/>
        <w:numPr>
          <w:ilvl w:val="0"/>
          <w:numId w:val="60"/>
        </w:numPr>
        <w:tabs>
          <w:tab w:pos="381" w:val="left" w:leader="none"/>
        </w:tabs>
        <w:spacing w:line="235" w:lineRule="auto" w:before="2" w:after="0"/>
        <w:ind w:left="380" w:right="133" w:hanging="227"/>
        <w:jc w:val="left"/>
        <w:rPr>
          <w:sz w:val="11"/>
        </w:rPr>
      </w:pPr>
      <w:r>
        <w:rPr>
          <w:color w:val="231F20"/>
          <w:w w:val="80"/>
          <w:sz w:val="11"/>
        </w:rPr>
        <w:t>Figures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calendar-year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unless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otherwise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stated.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 corresponding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0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7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2019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at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time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August</w:t>
      </w:r>
      <w:r>
        <w:rPr>
          <w:color w:val="231F20"/>
          <w:spacing w:val="-12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.</w:t>
      </w:r>
    </w:p>
    <w:p>
      <w:pPr>
        <w:pStyle w:val="ListParagraph"/>
        <w:numPr>
          <w:ilvl w:val="0"/>
          <w:numId w:val="60"/>
        </w:numPr>
        <w:tabs>
          <w:tab w:pos="381" w:val="left" w:leader="none"/>
        </w:tabs>
        <w:spacing w:line="235" w:lineRule="auto" w:before="1" w:after="0"/>
        <w:ind w:left="380" w:right="107" w:hanging="227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180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according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exports.</w:t>
      </w:r>
    </w:p>
    <w:p>
      <w:pPr>
        <w:pStyle w:val="ListParagraph"/>
        <w:numPr>
          <w:ilvl w:val="0"/>
          <w:numId w:val="60"/>
        </w:numPr>
        <w:tabs>
          <w:tab w:pos="381" w:val="left" w:leader="none"/>
        </w:tabs>
        <w:spacing w:line="235" w:lineRule="auto" w:before="1" w:after="0"/>
        <w:ind w:left="380" w:right="123" w:hanging="227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181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according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world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IMF’s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purchasing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power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parity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(PPP)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weights.</w:t>
      </w:r>
    </w:p>
    <w:p>
      <w:pPr>
        <w:pStyle w:val="ListParagraph"/>
        <w:numPr>
          <w:ilvl w:val="0"/>
          <w:numId w:val="60"/>
        </w:numPr>
        <w:tabs>
          <w:tab w:pos="381" w:val="left" w:leader="none"/>
        </w:tabs>
        <w:spacing w:line="130" w:lineRule="exact" w:before="0" w:after="0"/>
        <w:ind w:left="380" w:right="0" w:hanging="228"/>
        <w:jc w:val="left"/>
        <w:rPr>
          <w:sz w:val="11"/>
        </w:rPr>
      </w:pPr>
      <w:r>
        <w:rPr>
          <w:color w:val="231F20"/>
          <w:w w:val="75"/>
          <w:sz w:val="11"/>
        </w:rPr>
        <w:t>Chained-volume</w:t>
      </w:r>
      <w:r>
        <w:rPr>
          <w:color w:val="231F20"/>
          <w:spacing w:val="15"/>
          <w:w w:val="75"/>
          <w:sz w:val="11"/>
        </w:rPr>
        <w:t> </w:t>
      </w:r>
      <w:r>
        <w:rPr>
          <w:color w:val="231F20"/>
          <w:w w:val="75"/>
          <w:sz w:val="11"/>
        </w:rPr>
        <w:t>measure.</w:t>
      </w:r>
    </w:p>
    <w:p>
      <w:pPr>
        <w:pStyle w:val="ListParagraph"/>
        <w:numPr>
          <w:ilvl w:val="0"/>
          <w:numId w:val="60"/>
        </w:numPr>
        <w:tabs>
          <w:tab w:pos="381" w:val="left" w:leader="none"/>
        </w:tabs>
        <w:spacing w:line="130" w:lineRule="exact" w:before="0" w:after="0"/>
        <w:ind w:left="380" w:right="0" w:hanging="228"/>
        <w:jc w:val="left"/>
        <w:rPr>
          <w:sz w:val="11"/>
        </w:rPr>
      </w:pPr>
      <w:r>
        <w:rPr>
          <w:color w:val="231F20"/>
          <w:w w:val="75"/>
          <w:sz w:val="11"/>
        </w:rPr>
        <w:t>Chained-volume</w:t>
      </w:r>
      <w:r>
        <w:rPr>
          <w:color w:val="231F20"/>
          <w:spacing w:val="15"/>
          <w:w w:val="75"/>
          <w:sz w:val="11"/>
        </w:rPr>
        <w:t> </w:t>
      </w:r>
      <w:r>
        <w:rPr>
          <w:color w:val="231F20"/>
          <w:w w:val="75"/>
          <w:sz w:val="11"/>
        </w:rPr>
        <w:t>measure.</w:t>
      </w:r>
    </w:p>
    <w:p>
      <w:pPr>
        <w:pStyle w:val="ListParagraph"/>
        <w:numPr>
          <w:ilvl w:val="0"/>
          <w:numId w:val="60"/>
        </w:numPr>
        <w:tabs>
          <w:tab w:pos="381" w:val="left" w:leader="none"/>
        </w:tabs>
        <w:spacing w:line="130" w:lineRule="exact" w:before="0" w:after="0"/>
        <w:ind w:left="38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Calendar-year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average.</w:t>
      </w:r>
      <w:r>
        <w:rPr>
          <w:color w:val="231F20"/>
          <w:spacing w:val="-4"/>
          <w:w w:val="85"/>
          <w:sz w:val="11"/>
        </w:rPr>
        <w:t> </w:t>
      </w: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business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investment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</w:p>
    <w:p>
      <w:pPr>
        <w:pStyle w:val="ListParagraph"/>
        <w:numPr>
          <w:ilvl w:val="0"/>
          <w:numId w:val="60"/>
        </w:numPr>
        <w:tabs>
          <w:tab w:pos="381" w:val="left" w:leader="none"/>
        </w:tabs>
        <w:spacing w:line="235" w:lineRule="auto" w:before="1" w:after="0"/>
        <w:ind w:left="380" w:right="65" w:hanging="227"/>
        <w:jc w:val="left"/>
        <w:rPr>
          <w:sz w:val="11"/>
        </w:rPr>
      </w:pPr>
      <w:r>
        <w:rPr>
          <w:color w:val="231F20"/>
          <w:w w:val="80"/>
          <w:sz w:val="11"/>
        </w:rPr>
        <w:t>Level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Q4. Percentage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point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spread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reference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loan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deposit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appropriate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risk-free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rates. Indexed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equal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zero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2007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Q3.</w:t>
      </w:r>
    </w:p>
    <w:p>
      <w:pPr>
        <w:pStyle w:val="ListParagraph"/>
        <w:numPr>
          <w:ilvl w:val="0"/>
          <w:numId w:val="60"/>
        </w:numPr>
        <w:tabs>
          <w:tab w:pos="381" w:val="left" w:leader="none"/>
        </w:tabs>
        <w:spacing w:line="235" w:lineRule="auto" w:before="1" w:after="0"/>
        <w:ind w:left="380" w:right="132" w:hanging="227"/>
        <w:jc w:val="left"/>
        <w:rPr>
          <w:sz w:val="11"/>
        </w:rPr>
      </w:pP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households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large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2003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2004 relative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level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2007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Q3.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construct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SME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spread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period. 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period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chosen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broadly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representative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neither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unusually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tight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nor </w:t>
      </w:r>
      <w:r>
        <w:rPr>
          <w:color w:val="231F20"/>
          <w:w w:val="85"/>
          <w:sz w:val="11"/>
        </w:rPr>
        <w:t>unusually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loose.</w:t>
      </w:r>
    </w:p>
    <w:p>
      <w:pPr>
        <w:pStyle w:val="ListParagraph"/>
        <w:numPr>
          <w:ilvl w:val="0"/>
          <w:numId w:val="60"/>
        </w:numPr>
        <w:tabs>
          <w:tab w:pos="381" w:val="left" w:leader="none"/>
        </w:tabs>
        <w:spacing w:line="235" w:lineRule="auto" w:before="2" w:after="0"/>
        <w:ind w:left="380" w:right="102" w:hanging="227"/>
        <w:jc w:val="left"/>
        <w:rPr>
          <w:sz w:val="11"/>
        </w:rPr>
      </w:pPr>
      <w:r>
        <w:rPr>
          <w:color w:val="231F20"/>
          <w:w w:val="80"/>
          <w:sz w:val="11"/>
        </w:rPr>
        <w:t>Calendar-year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average.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resources.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revised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level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saving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ratio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August</w:t>
      </w:r>
      <w:r>
        <w:rPr>
          <w:color w:val="231F20"/>
          <w:spacing w:val="-14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rFonts w:ascii="Trebuchet MS" w:hAnsi="Trebuchet MS"/>
          <w:i/>
          <w:color w:val="231F20"/>
          <w:spacing w:val="-6"/>
          <w:w w:val="85"/>
          <w:sz w:val="11"/>
        </w:rPr>
        <w:t> </w:t>
      </w:r>
      <w:r>
        <w:rPr>
          <w:color w:val="231F20"/>
          <w:w w:val="85"/>
          <w:sz w:val="11"/>
        </w:rPr>
        <w:t>(see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box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pages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12–13).</w:t>
      </w:r>
    </w:p>
    <w:p>
      <w:pPr>
        <w:pStyle w:val="ListParagraph"/>
        <w:numPr>
          <w:ilvl w:val="0"/>
          <w:numId w:val="60"/>
        </w:numPr>
        <w:tabs>
          <w:tab w:pos="381" w:val="left" w:leader="none"/>
        </w:tabs>
        <w:spacing w:line="130" w:lineRule="exact" w:before="0" w:after="0"/>
        <w:ind w:left="38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GDP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hour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worked.</w:t>
      </w:r>
      <w:r>
        <w:rPr>
          <w:color w:val="231F20"/>
          <w:spacing w:val="-3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prices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mode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backcast.</w:t>
      </w:r>
    </w:p>
    <w:p>
      <w:pPr>
        <w:pStyle w:val="ListParagraph"/>
        <w:numPr>
          <w:ilvl w:val="0"/>
          <w:numId w:val="60"/>
        </w:numPr>
        <w:tabs>
          <w:tab w:pos="381" w:val="left" w:leader="none"/>
        </w:tabs>
        <w:spacing w:line="130" w:lineRule="exact" w:before="0" w:after="0"/>
        <w:ind w:left="380" w:right="0" w:hanging="228"/>
        <w:jc w:val="left"/>
        <w:rPr>
          <w:sz w:val="11"/>
        </w:rPr>
      </w:pPr>
      <w:r>
        <w:rPr>
          <w:color w:val="231F20"/>
          <w:w w:val="90"/>
          <w:sz w:val="11"/>
        </w:rPr>
        <w:t>Level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Q4.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16+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population.</w:t>
      </w:r>
    </w:p>
    <w:p>
      <w:pPr>
        <w:pStyle w:val="ListParagraph"/>
        <w:numPr>
          <w:ilvl w:val="0"/>
          <w:numId w:val="60"/>
        </w:numPr>
        <w:tabs>
          <w:tab w:pos="381" w:val="left" w:leader="none"/>
        </w:tabs>
        <w:spacing w:line="130" w:lineRule="exact" w:before="0" w:after="0"/>
        <w:ind w:left="38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Level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  <w:r>
        <w:rPr>
          <w:color w:val="231F20"/>
          <w:spacing w:val="5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weekly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hours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worked,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main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job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second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job.</w:t>
      </w:r>
    </w:p>
    <w:p>
      <w:pPr>
        <w:pStyle w:val="ListParagraph"/>
        <w:numPr>
          <w:ilvl w:val="0"/>
          <w:numId w:val="60"/>
        </w:numPr>
        <w:tabs>
          <w:tab w:pos="381" w:val="left" w:leader="none"/>
        </w:tabs>
        <w:spacing w:line="130" w:lineRule="exact" w:before="0" w:after="0"/>
        <w:ind w:left="38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Four-quarter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</w:p>
    <w:p>
      <w:pPr>
        <w:pStyle w:val="ListParagraph"/>
        <w:numPr>
          <w:ilvl w:val="0"/>
          <w:numId w:val="60"/>
        </w:numPr>
        <w:tabs>
          <w:tab w:pos="381" w:val="left" w:leader="none"/>
        </w:tabs>
        <w:spacing w:line="130" w:lineRule="exact" w:before="0" w:after="0"/>
        <w:ind w:left="380" w:right="0" w:hanging="228"/>
        <w:jc w:val="left"/>
        <w:rPr>
          <w:sz w:val="11"/>
        </w:rPr>
      </w:pPr>
      <w:r>
        <w:rPr>
          <w:color w:val="231F20"/>
          <w:w w:val="90"/>
          <w:sz w:val="11"/>
        </w:rPr>
        <w:t>Average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level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Q4.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Dollars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barrel.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monthly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Brent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futures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prices.</w:t>
      </w:r>
    </w:p>
    <w:p>
      <w:pPr>
        <w:pStyle w:val="ListParagraph"/>
        <w:numPr>
          <w:ilvl w:val="0"/>
          <w:numId w:val="60"/>
        </w:numPr>
        <w:tabs>
          <w:tab w:pos="381" w:val="left" w:leader="none"/>
        </w:tabs>
        <w:spacing w:line="235" w:lineRule="auto" w:before="1" w:after="0"/>
        <w:ind w:left="380" w:right="93" w:hanging="227"/>
        <w:jc w:val="left"/>
        <w:rPr>
          <w:sz w:val="11"/>
        </w:rPr>
      </w:pPr>
      <w:r>
        <w:rPr>
          <w:color w:val="231F20"/>
          <w:w w:val="80"/>
          <w:sz w:val="11"/>
        </w:rPr>
        <w:t>Four-quarter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unit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3"/>
          <w:w w:val="80"/>
          <w:sz w:val="11"/>
        </w:rPr>
        <w:t> </w:t>
      </w: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at market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prices,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mode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backcast.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comprise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compensation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employees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share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multiplied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mixed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pStyle w:val="BodyText"/>
        <w:spacing w:before="66"/>
        <w:ind w:left="153"/>
        <w:rPr>
          <w:rFonts w:ascii="Trebuchet MS"/>
        </w:rPr>
      </w:pPr>
      <w:r>
        <w:rPr/>
        <w:br w:type="column"/>
      </w:r>
      <w:r>
        <w:rPr>
          <w:rFonts w:ascii="Trebuchet MS"/>
          <w:color w:val="A70741"/>
        </w:rPr>
        <w:t>Key Judgement 2: investment and net trade support</w:t>
      </w:r>
    </w:p>
    <w:p>
      <w:pPr>
        <w:pStyle w:val="BodyText"/>
        <w:spacing w:line="259" w:lineRule="auto" w:before="28"/>
        <w:ind w:left="153" w:right="393"/>
      </w:pPr>
      <w:r>
        <w:rPr>
          <w:rFonts w:ascii="Trebuchet MS"/>
          <w:color w:val="A70741"/>
          <w:w w:val="95"/>
        </w:rPr>
        <w:t>UK</w:t>
      </w:r>
      <w:r>
        <w:rPr>
          <w:rFonts w:ascii="Trebuchet MS"/>
          <w:color w:val="A70741"/>
          <w:spacing w:val="-18"/>
          <w:w w:val="95"/>
        </w:rPr>
        <w:t> </w:t>
      </w:r>
      <w:r>
        <w:rPr>
          <w:rFonts w:ascii="Trebuchet MS"/>
          <w:color w:val="A70741"/>
          <w:w w:val="95"/>
        </w:rPr>
        <w:t>demand,</w:t>
      </w:r>
      <w:r>
        <w:rPr>
          <w:rFonts w:ascii="Trebuchet MS"/>
          <w:color w:val="A70741"/>
          <w:spacing w:val="-17"/>
          <w:w w:val="95"/>
        </w:rPr>
        <w:t> </w:t>
      </w:r>
      <w:r>
        <w:rPr>
          <w:rFonts w:ascii="Trebuchet MS"/>
          <w:color w:val="A70741"/>
          <w:w w:val="95"/>
        </w:rPr>
        <w:t>while</w:t>
      </w:r>
      <w:r>
        <w:rPr>
          <w:rFonts w:ascii="Trebuchet MS"/>
          <w:color w:val="A70741"/>
          <w:spacing w:val="-17"/>
          <w:w w:val="95"/>
        </w:rPr>
        <w:t> </w:t>
      </w:r>
      <w:r>
        <w:rPr>
          <w:rFonts w:ascii="Trebuchet MS"/>
          <w:color w:val="A70741"/>
          <w:w w:val="95"/>
        </w:rPr>
        <w:t>consumption</w:t>
      </w:r>
      <w:r>
        <w:rPr>
          <w:rFonts w:ascii="Trebuchet MS"/>
          <w:color w:val="A70741"/>
          <w:spacing w:val="-17"/>
          <w:w w:val="95"/>
        </w:rPr>
        <w:t> </w:t>
      </w:r>
      <w:r>
        <w:rPr>
          <w:rFonts w:ascii="Trebuchet MS"/>
          <w:color w:val="A70741"/>
          <w:w w:val="95"/>
        </w:rPr>
        <w:t>growth</w:t>
      </w:r>
      <w:r>
        <w:rPr>
          <w:rFonts w:ascii="Trebuchet MS"/>
          <w:color w:val="A70741"/>
          <w:spacing w:val="-17"/>
          <w:w w:val="95"/>
        </w:rPr>
        <w:t> </w:t>
      </w:r>
      <w:r>
        <w:rPr>
          <w:rFonts w:ascii="Trebuchet MS"/>
          <w:color w:val="A70741"/>
          <w:w w:val="95"/>
        </w:rPr>
        <w:t>remains</w:t>
      </w:r>
      <w:r>
        <w:rPr>
          <w:rFonts w:ascii="Trebuchet MS"/>
          <w:color w:val="A70741"/>
          <w:spacing w:val="-17"/>
          <w:w w:val="95"/>
        </w:rPr>
        <w:t> </w:t>
      </w:r>
      <w:r>
        <w:rPr>
          <w:rFonts w:ascii="Trebuchet MS"/>
          <w:color w:val="A70741"/>
          <w:w w:val="95"/>
        </w:rPr>
        <w:t>subdued </w:t>
      </w:r>
      <w:r>
        <w:rPr>
          <w:color w:val="231F20"/>
          <w:w w:val="85"/>
        </w:rPr>
        <w:t>UK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modest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quarters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its </w:t>
      </w:r>
      <w:r>
        <w:rPr>
          <w:color w:val="231F20"/>
          <w:w w:val="80"/>
        </w:rPr>
        <w:t>composition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rotated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business investment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away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That pattern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households </w:t>
      </w:r>
      <w:r>
        <w:rPr>
          <w:color w:val="231F20"/>
          <w:w w:val="90"/>
        </w:rPr>
        <w:t>continue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adjust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income.</w:t>
      </w:r>
    </w:p>
    <w:p>
      <w:pPr>
        <w:pStyle w:val="BodyText"/>
        <w:rPr>
          <w:sz w:val="22"/>
        </w:rPr>
      </w:pPr>
    </w:p>
    <w:p>
      <w:pPr>
        <w:pStyle w:val="BodyText"/>
        <w:spacing w:line="259" w:lineRule="auto"/>
        <w:ind w:left="153" w:right="465"/>
      </w:pP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combination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lower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supporting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exports.</w:t>
      </w:r>
      <w:r>
        <w:rPr>
          <w:color w:val="231F20"/>
          <w:spacing w:val="-26"/>
          <w:w w:val="80"/>
        </w:rPr>
        <w:t> </w:t>
      </w:r>
      <w:r>
        <w:rPr>
          <w:color w:val="231F20"/>
          <w:spacing w:val="-4"/>
          <w:w w:val="80"/>
        </w:rPr>
        <w:t>Given </w:t>
      </w:r>
      <w:r>
        <w:rPr>
          <w:color w:val="231F20"/>
          <w:w w:val="85"/>
        </w:rPr>
        <w:t>weaker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demand,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imports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more sluggishly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exports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supported</w:t>
      </w:r>
    </w:p>
    <w:p>
      <w:pPr>
        <w:pStyle w:val="BodyText"/>
        <w:spacing w:line="259" w:lineRule="auto" w:before="1"/>
        <w:ind w:left="153" w:right="362"/>
      </w:pPr>
      <w:r>
        <w:rPr>
          <w:color w:val="231F20"/>
          <w:w w:val="85"/>
        </w:rPr>
        <w:t>UK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year.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forecast </w:t>
      </w:r>
      <w:r>
        <w:rPr>
          <w:color w:val="231F20"/>
          <w:w w:val="80"/>
        </w:rPr>
        <w:t>period,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continues,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0"/>
        </w:rPr>
        <w:t>world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 lower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7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Reports</w:t>
      </w:r>
      <w:r>
        <w:rPr>
          <w:color w:val="231F20"/>
          <w:w w:val="80"/>
        </w:rPr>
        <w:t>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75"/>
        </w:rPr>
        <w:t>imports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grow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relatively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slowly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compared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historical </w:t>
      </w:r>
      <w:r>
        <w:rPr>
          <w:color w:val="231F20"/>
          <w:w w:val="85"/>
        </w:rPr>
        <w:t>relationships with demand and the exchange rate, as companies here and abroad begin to adjust trading relationships in light of the United Kingdom’s vote to withdraw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European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Union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18"/>
          <w:w w:val="85"/>
        </w:rPr>
        <w:t> </w:t>
      </w:r>
      <w:r>
        <w:rPr>
          <w:rFonts w:ascii="Trebuchet MS" w:hAnsi="Trebuchet MS"/>
          <w:color w:val="231F20"/>
          <w:w w:val="85"/>
        </w:rPr>
        <w:t>5.D</w:t>
      </w:r>
      <w:r>
        <w:rPr>
          <w:color w:val="231F20"/>
          <w:w w:val="85"/>
        </w:rPr>
        <w:t>).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53" w:right="345"/>
      </w:pPr>
      <w:r>
        <w:rPr>
          <w:color w:val="231F20"/>
          <w:w w:val="85"/>
        </w:rPr>
        <w:t>The latest data show somewhat stronger UK business investment growth over the past year than previously estimated.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forecast </w:t>
      </w:r>
      <w:r>
        <w:rPr>
          <w:color w:val="231F20"/>
          <w:w w:val="80"/>
        </w:rPr>
        <w:t>period,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demand, 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continuing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5"/>
          <w:w w:val="80"/>
        </w:rPr>
        <w:t>cost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finance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pages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18–21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discusses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sensitivity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 companies to higher interest rates). Investment growth is, however,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given </w:t>
      </w:r>
      <w:r>
        <w:rPr>
          <w:color w:val="231F20"/>
          <w:w w:val="85"/>
        </w:rPr>
        <w:t>these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conditions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alone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probably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result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drag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companies’ investment plans from the anticipation of and uncertainty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Brexit,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suggested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survey evidence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Agents.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Overall,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business investment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rates </w:t>
      </w:r>
      <w:r>
        <w:rPr>
          <w:color w:val="231F20"/>
          <w:w w:val="90"/>
        </w:rPr>
        <w:t>(</w:t>
      </w:r>
      <w:r>
        <w:rPr>
          <w:rFonts w:ascii="Trebuchet MS" w:hAnsi="Trebuchet MS"/>
          <w:color w:val="231F20"/>
          <w:w w:val="90"/>
        </w:rPr>
        <w:t>Table 5.D</w:t>
      </w:r>
      <w:r>
        <w:rPr>
          <w:color w:val="231F20"/>
          <w:w w:val="90"/>
        </w:rPr>
        <w:t>) and to end the forecast well below levels projected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referendum.</w:t>
      </w:r>
    </w:p>
    <w:p>
      <w:pPr>
        <w:pStyle w:val="BodyText"/>
        <w:rPr>
          <w:sz w:val="22"/>
        </w:rPr>
      </w:pPr>
    </w:p>
    <w:p>
      <w:pPr>
        <w:pStyle w:val="BodyText"/>
        <w:spacing w:line="259" w:lineRule="auto"/>
        <w:ind w:left="153" w:right="300"/>
      </w:pPr>
      <w:r>
        <w:rPr>
          <w:color w:val="231F20"/>
          <w:w w:val="80"/>
        </w:rPr>
        <w:t>Households’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depends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incomes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their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decisions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saving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borrowing.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Household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real </w:t>
      </w:r>
      <w:r>
        <w:rPr>
          <w:color w:val="231F20"/>
          <w:w w:val="80"/>
        </w:rPr>
        <w:t>income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largely </w:t>
      </w:r>
      <w:r>
        <w:rPr>
          <w:color w:val="231F20"/>
          <w:w w:val="75"/>
        </w:rPr>
        <w:t>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result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increase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associated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sterling’s </w:t>
      </w:r>
      <w:r>
        <w:rPr>
          <w:color w:val="231F20"/>
          <w:w w:val="85"/>
        </w:rPr>
        <w:t>depreciation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(Key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Judgement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4).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Aggregating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across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all households,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supported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solid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5174" w:space="155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53" w:right="60" w:firstLine="0"/>
        <w:jc w:val="left"/>
        <w:rPr>
          <w:sz w:val="12"/>
        </w:rPr>
      </w:pPr>
      <w:r>
        <w:rPr>
          <w:rFonts w:ascii="Trebuchet MS" w:hAnsi="Trebuchet MS"/>
          <w:b/>
          <w:color w:val="A70741"/>
          <w:w w:val="90"/>
          <w:sz w:val="18"/>
        </w:rPr>
        <w:t>Table</w:t>
      </w:r>
      <w:r>
        <w:rPr>
          <w:rFonts w:ascii="Trebuchet MS" w:hAns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5.D</w:t>
      </w:r>
      <w:r>
        <w:rPr>
          <w:rFonts w:ascii="Trebuchet MS" w:hAnsi="Trebuchet MS"/>
          <w:b/>
          <w:color w:val="A70741"/>
          <w:spacing w:val="-14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Indicative</w:t>
      </w:r>
      <w:r>
        <w:rPr>
          <w:rFonts w:ascii="BPG Sans Modern GPL&amp;GNU" w:hAns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projections</w:t>
      </w:r>
      <w:r>
        <w:rPr>
          <w:rFonts w:ascii="BPG Sans Modern GPL&amp;GNU" w:hAns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consistent</w:t>
      </w:r>
      <w:r>
        <w:rPr>
          <w:rFonts w:ascii="BPG Sans Modern GPL&amp;GNU" w:hAns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with</w:t>
      </w:r>
      <w:r>
        <w:rPr>
          <w:rFonts w:ascii="BPG Sans Modern GPL&amp;GNU" w:hAns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the</w:t>
      </w:r>
      <w:r>
        <w:rPr>
          <w:rFonts w:ascii="BPG Sans Modern GPL&amp;GNU" w:hAns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MPC’s</w:t>
      </w:r>
      <w:r>
        <w:rPr>
          <w:rFonts w:ascii="BPG Sans Modern GPL&amp;GNU" w:hAns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spacing w:val="-3"/>
          <w:w w:val="90"/>
          <w:sz w:val="18"/>
        </w:rPr>
        <w:t>modal </w:t>
      </w:r>
      <w:r>
        <w:rPr>
          <w:rFonts w:ascii="BPG Sans Modern GPL&amp;GNU" w:hAnsi="BPG Sans Modern GPL&amp;GNU"/>
          <w:color w:val="231F20"/>
          <w:w w:val="95"/>
          <w:sz w:val="18"/>
        </w:rPr>
        <w:t>projections</w:t>
      </w:r>
      <w:r>
        <w:rPr>
          <w:color w:val="231F20"/>
          <w:w w:val="95"/>
          <w:position w:val="4"/>
          <w:sz w:val="12"/>
        </w:rPr>
        <w:t>(a)</w:t>
      </w:r>
    </w:p>
    <w:p>
      <w:pPr>
        <w:tabs>
          <w:tab w:pos="3576" w:val="left" w:leader="none"/>
        </w:tabs>
        <w:spacing w:line="159" w:lineRule="exact" w:before="122"/>
        <w:ind w:left="202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p>
      <w:pPr>
        <w:spacing w:line="150" w:lineRule="exact" w:before="0"/>
        <w:ind w:left="2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915008" from="164.408997pt,3.900671pt" to="289.132997pt,3.900671pt" stroked="true" strokeweight=".25pt" strokecolor="#231f20">
            <v:stroke dashstyle="solid"/>
            <w10:wrap type="none"/>
          </v:line>
        </w:pict>
      </w:r>
      <w:r>
        <w:rPr>
          <w:color w:val="231F20"/>
          <w:w w:val="90"/>
          <w:sz w:val="14"/>
        </w:rPr>
        <w:t>1998–</w:t>
      </w:r>
    </w:p>
    <w:p>
      <w:pPr>
        <w:tabs>
          <w:tab w:pos="2862" w:val="left" w:leader="none"/>
          <w:tab w:pos="3511" w:val="left" w:leader="none"/>
          <w:tab w:pos="4194" w:val="left" w:leader="none"/>
          <w:tab w:pos="4837" w:val="left" w:leader="none"/>
        </w:tabs>
        <w:spacing w:line="159" w:lineRule="exact" w:before="0"/>
        <w:ind w:left="2182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2007</w:t>
        <w:tab/>
      </w:r>
      <w:r>
        <w:rPr>
          <w:color w:val="231F20"/>
          <w:w w:val="85"/>
          <w:sz w:val="14"/>
        </w:rPr>
        <w:t>2017</w:t>
        <w:tab/>
        <w:t>2018</w:t>
        <w:tab/>
        <w:t>2019</w:t>
        <w:tab/>
      </w:r>
      <w:r>
        <w:rPr>
          <w:color w:val="231F20"/>
          <w:w w:val="75"/>
          <w:sz w:val="14"/>
        </w:rPr>
        <w:t>2020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1"/>
        <w:gridCol w:w="384"/>
        <w:gridCol w:w="665"/>
        <w:gridCol w:w="667"/>
        <w:gridCol w:w="827"/>
        <w:gridCol w:w="436"/>
      </w:tblGrid>
      <w:tr>
        <w:trPr>
          <w:trHeight w:val="259" w:hRule="atLeast"/>
        </w:trPr>
        <w:tc>
          <w:tcPr>
            <w:tcW w:w="201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1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Household consumption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38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86" w:right="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3½</w:t>
            </w:r>
          </w:p>
        </w:tc>
        <w:tc>
          <w:tcPr>
            <w:tcW w:w="66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7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1½ (1¾)</w:t>
            </w:r>
          </w:p>
        </w:tc>
        <w:tc>
          <w:tcPr>
            <w:tcW w:w="66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 (¾)</w:t>
            </w:r>
          </w:p>
        </w:tc>
        <w:tc>
          <w:tcPr>
            <w:tcW w:w="82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232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1¼ (1¼)</w:t>
            </w:r>
          </w:p>
        </w:tc>
        <w:tc>
          <w:tcPr>
            <w:tcW w:w="43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1½</w:t>
            </w:r>
          </w:p>
        </w:tc>
      </w:tr>
      <w:tr>
        <w:trPr>
          <w:trHeight w:val="235" w:hRule="atLeast"/>
        </w:trPr>
        <w:tc>
          <w:tcPr>
            <w:tcW w:w="201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Business investment</w:t>
            </w:r>
            <w:r>
              <w:rPr>
                <w:color w:val="231F20"/>
                <w:w w:val="85"/>
                <w:position w:val="4"/>
                <w:sz w:val="11"/>
              </w:rPr>
              <w:t>(c)</w:t>
            </w:r>
          </w:p>
        </w:tc>
        <w:tc>
          <w:tcPr>
            <w:tcW w:w="384" w:type="dxa"/>
          </w:tcPr>
          <w:p>
            <w:pPr>
              <w:pStyle w:val="TableParagraph"/>
              <w:spacing w:before="38"/>
              <w:ind w:left="86" w:right="30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1¾</w:t>
            </w:r>
          </w:p>
        </w:tc>
        <w:tc>
          <w:tcPr>
            <w:tcW w:w="665" w:type="dxa"/>
          </w:tcPr>
          <w:p>
            <w:pPr>
              <w:pStyle w:val="TableParagraph"/>
              <w:spacing w:before="38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2½ (1)</w:t>
            </w:r>
          </w:p>
        </w:tc>
        <w:tc>
          <w:tcPr>
            <w:tcW w:w="667" w:type="dxa"/>
          </w:tcPr>
          <w:p>
            <w:pPr>
              <w:pStyle w:val="TableParagraph"/>
              <w:spacing w:before="38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2¾ (2¾)</w:t>
            </w:r>
          </w:p>
        </w:tc>
        <w:tc>
          <w:tcPr>
            <w:tcW w:w="827" w:type="dxa"/>
          </w:tcPr>
          <w:p>
            <w:pPr>
              <w:pStyle w:val="TableParagraph"/>
              <w:spacing w:before="38"/>
              <w:ind w:right="23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 (3½)</w:t>
            </w:r>
          </w:p>
        </w:tc>
        <w:tc>
          <w:tcPr>
            <w:tcW w:w="436" w:type="dxa"/>
          </w:tcPr>
          <w:p>
            <w:pPr>
              <w:pStyle w:val="TableParagraph"/>
              <w:spacing w:before="38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</w:tr>
      <w:tr>
        <w:trPr>
          <w:trHeight w:val="235" w:hRule="atLeast"/>
        </w:trPr>
        <w:tc>
          <w:tcPr>
            <w:tcW w:w="201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Housing investment</w:t>
            </w:r>
            <w:r>
              <w:rPr>
                <w:color w:val="231F20"/>
                <w:w w:val="85"/>
                <w:position w:val="4"/>
                <w:sz w:val="11"/>
              </w:rPr>
              <w:t>(d)</w:t>
            </w:r>
          </w:p>
        </w:tc>
        <w:tc>
          <w:tcPr>
            <w:tcW w:w="384" w:type="dxa"/>
          </w:tcPr>
          <w:p>
            <w:pPr>
              <w:pStyle w:val="TableParagraph"/>
              <w:spacing w:before="38"/>
              <w:ind w:left="86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3¼</w:t>
            </w:r>
          </w:p>
        </w:tc>
        <w:tc>
          <w:tcPr>
            <w:tcW w:w="665" w:type="dxa"/>
          </w:tcPr>
          <w:p>
            <w:pPr>
              <w:pStyle w:val="TableParagraph"/>
              <w:spacing w:before="38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 (2¾)</w:t>
            </w:r>
          </w:p>
        </w:tc>
        <w:tc>
          <w:tcPr>
            <w:tcW w:w="667" w:type="dxa"/>
          </w:tcPr>
          <w:p>
            <w:pPr>
              <w:pStyle w:val="TableParagraph"/>
              <w:spacing w:before="38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1¼ (1¾)</w:t>
            </w:r>
          </w:p>
        </w:tc>
        <w:tc>
          <w:tcPr>
            <w:tcW w:w="827" w:type="dxa"/>
          </w:tcPr>
          <w:p>
            <w:pPr>
              <w:pStyle w:val="TableParagraph"/>
              <w:spacing w:before="38"/>
              <w:ind w:right="23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¼ (1)</w:t>
            </w:r>
          </w:p>
        </w:tc>
        <w:tc>
          <w:tcPr>
            <w:tcW w:w="436" w:type="dxa"/>
          </w:tcPr>
          <w:p>
            <w:pPr>
              <w:pStyle w:val="TableParagraph"/>
              <w:spacing w:before="38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½</w:t>
            </w:r>
          </w:p>
        </w:tc>
      </w:tr>
      <w:tr>
        <w:trPr>
          <w:trHeight w:val="235" w:hRule="atLeast"/>
        </w:trPr>
        <w:tc>
          <w:tcPr>
            <w:tcW w:w="201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Exports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384" w:type="dxa"/>
          </w:tcPr>
          <w:p>
            <w:pPr>
              <w:pStyle w:val="TableParagraph"/>
              <w:spacing w:before="38"/>
              <w:ind w:left="83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4½</w:t>
            </w:r>
          </w:p>
        </w:tc>
        <w:tc>
          <w:tcPr>
            <w:tcW w:w="665" w:type="dxa"/>
          </w:tcPr>
          <w:p>
            <w:pPr>
              <w:pStyle w:val="TableParagraph"/>
              <w:spacing w:before="38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4¾ (3½)</w:t>
            </w:r>
          </w:p>
        </w:tc>
        <w:tc>
          <w:tcPr>
            <w:tcW w:w="667" w:type="dxa"/>
          </w:tcPr>
          <w:p>
            <w:pPr>
              <w:pStyle w:val="TableParagraph"/>
              <w:spacing w:before="38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 (2¼)</w:t>
            </w:r>
          </w:p>
        </w:tc>
        <w:tc>
          <w:tcPr>
            <w:tcW w:w="827" w:type="dxa"/>
          </w:tcPr>
          <w:p>
            <w:pPr>
              <w:pStyle w:val="TableParagraph"/>
              <w:spacing w:before="38"/>
              <w:ind w:right="232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1¼ (1¼)</w:t>
            </w:r>
          </w:p>
        </w:tc>
        <w:tc>
          <w:tcPr>
            <w:tcW w:w="436" w:type="dxa"/>
          </w:tcPr>
          <w:p>
            <w:pPr>
              <w:pStyle w:val="TableParagraph"/>
              <w:spacing w:before="38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½</w:t>
            </w:r>
          </w:p>
        </w:tc>
      </w:tr>
      <w:tr>
        <w:trPr>
          <w:trHeight w:val="235" w:hRule="atLeast"/>
        </w:trPr>
        <w:tc>
          <w:tcPr>
            <w:tcW w:w="201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Imports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384" w:type="dxa"/>
          </w:tcPr>
          <w:p>
            <w:pPr>
              <w:pStyle w:val="TableParagraph"/>
              <w:spacing w:before="38"/>
              <w:ind w:left="159"/>
              <w:jc w:val="center"/>
              <w:rPr>
                <w:sz w:val="14"/>
              </w:rPr>
            </w:pPr>
            <w:r>
              <w:rPr>
                <w:color w:val="231F20"/>
                <w:w w:val="73"/>
                <w:sz w:val="14"/>
              </w:rPr>
              <w:t>6</w:t>
            </w:r>
          </w:p>
        </w:tc>
        <w:tc>
          <w:tcPr>
            <w:tcW w:w="665" w:type="dxa"/>
          </w:tcPr>
          <w:p>
            <w:pPr>
              <w:pStyle w:val="TableParagraph"/>
              <w:spacing w:before="38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 (3¼)</w:t>
            </w:r>
          </w:p>
        </w:tc>
        <w:tc>
          <w:tcPr>
            <w:tcW w:w="667" w:type="dxa"/>
          </w:tcPr>
          <w:p>
            <w:pPr>
              <w:pStyle w:val="TableParagraph"/>
              <w:spacing w:before="38"/>
              <w:ind w:right="8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¼ (½)</w:t>
            </w:r>
          </w:p>
        </w:tc>
        <w:tc>
          <w:tcPr>
            <w:tcW w:w="827" w:type="dxa"/>
          </w:tcPr>
          <w:p>
            <w:pPr>
              <w:pStyle w:val="TableParagraph"/>
              <w:spacing w:before="38"/>
              <w:ind w:right="23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-¼ (0)</w:t>
            </w:r>
          </w:p>
        </w:tc>
        <w:tc>
          <w:tcPr>
            <w:tcW w:w="436" w:type="dxa"/>
          </w:tcPr>
          <w:p>
            <w:pPr>
              <w:pStyle w:val="TableParagraph"/>
              <w:spacing w:before="38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-¼</w:t>
            </w:r>
          </w:p>
        </w:tc>
      </w:tr>
      <w:tr>
        <w:trPr>
          <w:trHeight w:val="235" w:hRule="atLeast"/>
        </w:trPr>
        <w:tc>
          <w:tcPr>
            <w:tcW w:w="201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Real</w:t>
            </w:r>
            <w:r>
              <w:rPr>
                <w:color w:val="231F20"/>
                <w:spacing w:val="-28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post-tax</w:t>
            </w:r>
            <w:r>
              <w:rPr>
                <w:color w:val="231F20"/>
                <w:spacing w:val="-28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household</w:t>
            </w:r>
            <w:r>
              <w:rPr>
                <w:color w:val="231F20"/>
                <w:spacing w:val="-27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income</w:t>
            </w:r>
            <w:r>
              <w:rPr>
                <w:color w:val="231F20"/>
                <w:w w:val="80"/>
                <w:position w:val="4"/>
                <w:sz w:val="11"/>
              </w:rPr>
              <w:t>(f)</w:t>
            </w:r>
          </w:p>
        </w:tc>
        <w:tc>
          <w:tcPr>
            <w:tcW w:w="384" w:type="dxa"/>
          </w:tcPr>
          <w:p>
            <w:pPr>
              <w:pStyle w:val="TableParagraph"/>
              <w:spacing w:before="38"/>
              <w:ind w:left="86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3¼</w:t>
            </w:r>
          </w:p>
        </w:tc>
        <w:tc>
          <w:tcPr>
            <w:tcW w:w="665" w:type="dxa"/>
          </w:tcPr>
          <w:p>
            <w:pPr>
              <w:pStyle w:val="TableParagraph"/>
              <w:spacing w:before="38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-½ (-½)</w:t>
            </w:r>
          </w:p>
        </w:tc>
        <w:tc>
          <w:tcPr>
            <w:tcW w:w="667" w:type="dxa"/>
          </w:tcPr>
          <w:p>
            <w:pPr>
              <w:pStyle w:val="TableParagraph"/>
              <w:spacing w:before="38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 (¾)</w:t>
            </w:r>
          </w:p>
        </w:tc>
        <w:tc>
          <w:tcPr>
            <w:tcW w:w="827" w:type="dxa"/>
          </w:tcPr>
          <w:p>
            <w:pPr>
              <w:pStyle w:val="TableParagraph"/>
              <w:spacing w:before="38"/>
              <w:ind w:right="23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¾ (1)</w:t>
            </w:r>
          </w:p>
        </w:tc>
        <w:tc>
          <w:tcPr>
            <w:tcW w:w="436" w:type="dxa"/>
          </w:tcPr>
          <w:p>
            <w:pPr>
              <w:pStyle w:val="TableParagraph"/>
              <w:spacing w:before="38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1½</w:t>
            </w:r>
          </w:p>
        </w:tc>
      </w:tr>
      <w:tr>
        <w:trPr>
          <w:trHeight w:val="235" w:hRule="atLeast"/>
        </w:trPr>
        <w:tc>
          <w:tcPr>
            <w:tcW w:w="201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Employment</w:t>
            </w:r>
            <w:r>
              <w:rPr>
                <w:color w:val="231F20"/>
                <w:w w:val="85"/>
                <w:position w:val="4"/>
                <w:sz w:val="11"/>
              </w:rPr>
              <w:t>(g)</w:t>
            </w:r>
          </w:p>
        </w:tc>
        <w:tc>
          <w:tcPr>
            <w:tcW w:w="384" w:type="dxa"/>
          </w:tcPr>
          <w:p>
            <w:pPr>
              <w:pStyle w:val="TableParagraph"/>
              <w:spacing w:before="38"/>
              <w:ind w:left="176"/>
              <w:jc w:val="center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665" w:type="dxa"/>
          </w:tcPr>
          <w:p>
            <w:pPr>
              <w:pStyle w:val="TableParagraph"/>
              <w:spacing w:before="38"/>
              <w:ind w:right="7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 (1)</w:t>
            </w:r>
          </w:p>
        </w:tc>
        <w:tc>
          <w:tcPr>
            <w:tcW w:w="667" w:type="dxa"/>
          </w:tcPr>
          <w:p>
            <w:pPr>
              <w:pStyle w:val="TableParagraph"/>
              <w:spacing w:before="38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¾ (½)</w:t>
            </w:r>
          </w:p>
        </w:tc>
        <w:tc>
          <w:tcPr>
            <w:tcW w:w="827" w:type="dxa"/>
          </w:tcPr>
          <w:p>
            <w:pPr>
              <w:pStyle w:val="TableParagraph"/>
              <w:spacing w:before="38"/>
              <w:ind w:right="23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½ (¾)</w:t>
            </w:r>
          </w:p>
        </w:tc>
        <w:tc>
          <w:tcPr>
            <w:tcW w:w="436" w:type="dxa"/>
          </w:tcPr>
          <w:p>
            <w:pPr>
              <w:pStyle w:val="TableParagraph"/>
              <w:spacing w:before="38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98"/>
                <w:sz w:val="14"/>
              </w:rPr>
              <w:t>¾</w:t>
            </w:r>
          </w:p>
        </w:tc>
      </w:tr>
      <w:tr>
        <w:trPr>
          <w:trHeight w:val="207" w:hRule="atLeast"/>
        </w:trPr>
        <w:tc>
          <w:tcPr>
            <w:tcW w:w="2011" w:type="dxa"/>
          </w:tcPr>
          <w:p>
            <w:pPr>
              <w:pStyle w:val="TableParagraph"/>
              <w:spacing w:line="161" w:lineRule="exact"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Average weekly earnings</w:t>
            </w:r>
            <w:r>
              <w:rPr>
                <w:color w:val="231F20"/>
                <w:w w:val="85"/>
                <w:position w:val="4"/>
                <w:sz w:val="11"/>
              </w:rPr>
              <w:t>(h)</w:t>
            </w:r>
          </w:p>
        </w:tc>
        <w:tc>
          <w:tcPr>
            <w:tcW w:w="384" w:type="dxa"/>
          </w:tcPr>
          <w:p>
            <w:pPr>
              <w:pStyle w:val="TableParagraph"/>
              <w:spacing w:line="150" w:lineRule="exact" w:before="38"/>
              <w:ind w:left="83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4¼</w:t>
            </w:r>
          </w:p>
        </w:tc>
        <w:tc>
          <w:tcPr>
            <w:tcW w:w="665" w:type="dxa"/>
          </w:tcPr>
          <w:p>
            <w:pPr>
              <w:pStyle w:val="TableParagraph"/>
              <w:spacing w:line="150" w:lineRule="exact" w:before="38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2¼ (2)</w:t>
            </w:r>
          </w:p>
        </w:tc>
        <w:tc>
          <w:tcPr>
            <w:tcW w:w="667" w:type="dxa"/>
          </w:tcPr>
          <w:p>
            <w:pPr>
              <w:pStyle w:val="TableParagraph"/>
              <w:spacing w:line="150" w:lineRule="exact" w:before="38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 (3)</w:t>
            </w:r>
          </w:p>
        </w:tc>
        <w:tc>
          <w:tcPr>
            <w:tcW w:w="827" w:type="dxa"/>
          </w:tcPr>
          <w:p>
            <w:pPr>
              <w:pStyle w:val="TableParagraph"/>
              <w:spacing w:line="150" w:lineRule="exact" w:before="38"/>
              <w:ind w:right="23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3¼ (3¼)</w:t>
            </w:r>
          </w:p>
        </w:tc>
        <w:tc>
          <w:tcPr>
            <w:tcW w:w="436" w:type="dxa"/>
          </w:tcPr>
          <w:p>
            <w:pPr>
              <w:pStyle w:val="TableParagraph"/>
              <w:spacing w:line="150" w:lineRule="exact" w:before="38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3¼</w:t>
            </w:r>
          </w:p>
        </w:tc>
      </w:tr>
    </w:tbl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61"/>
        </w:numPr>
        <w:tabs>
          <w:tab w:pos="324" w:val="left" w:leader="none"/>
        </w:tabs>
        <w:spacing w:line="235" w:lineRule="auto" w:before="0" w:after="0"/>
        <w:ind w:left="323" w:right="251" w:hanging="171"/>
        <w:jc w:val="left"/>
        <w:rPr>
          <w:sz w:val="11"/>
        </w:rPr>
      </w:pPr>
      <w:r>
        <w:rPr>
          <w:color w:val="231F20"/>
          <w:w w:val="85"/>
          <w:sz w:val="11"/>
        </w:rPr>
        <w:t>These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produced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MPC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consistent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modal </w:t>
      </w:r>
      <w:r>
        <w:rPr>
          <w:color w:val="231F20"/>
          <w:w w:val="75"/>
          <w:sz w:val="11"/>
        </w:rPr>
        <w:t>projections for GDP growth, CPI inflation and unemployment. Figures show calendar-year growth </w:t>
      </w:r>
      <w:r>
        <w:rPr>
          <w:color w:val="231F20"/>
          <w:spacing w:val="-3"/>
          <w:w w:val="75"/>
          <w:sz w:val="11"/>
        </w:rPr>
        <w:t>rates </w:t>
      </w:r>
      <w:r>
        <w:rPr>
          <w:color w:val="231F20"/>
          <w:w w:val="80"/>
          <w:sz w:val="11"/>
        </w:rPr>
        <w:t>unless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otherwise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stated.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2017 </w:t>
      </w:r>
      <w:r>
        <w:rPr>
          <w:rFonts w:ascii="Trebuchet MS" w:hAnsi="Trebuchet MS"/>
          <w:i/>
          <w:color w:val="231F20"/>
          <w:w w:val="90"/>
          <w:sz w:val="11"/>
        </w:rPr>
        <w:t>Inflation</w:t>
      </w:r>
      <w:r>
        <w:rPr>
          <w:rFonts w:ascii="Trebuchet MS" w:hAnsi="Trebuchet MS"/>
          <w:i/>
          <w:color w:val="231F20"/>
          <w:spacing w:val="-17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only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2019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time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August</w:t>
      </w:r>
      <w:r>
        <w:rPr>
          <w:color w:val="231F20"/>
          <w:spacing w:val="-25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</w:p>
    <w:p>
      <w:pPr>
        <w:pStyle w:val="ListParagraph"/>
        <w:numPr>
          <w:ilvl w:val="0"/>
          <w:numId w:val="61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2"/>
          <w:w w:val="85"/>
          <w:sz w:val="11"/>
        </w:rPr>
        <w:t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non-profit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institutions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serving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households.</w:t>
      </w:r>
    </w:p>
    <w:p>
      <w:pPr>
        <w:pStyle w:val="ListParagraph"/>
        <w:numPr>
          <w:ilvl w:val="0"/>
          <w:numId w:val="61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ListParagraph"/>
        <w:numPr>
          <w:ilvl w:val="0"/>
          <w:numId w:val="61"/>
        </w:numPr>
        <w:tabs>
          <w:tab w:pos="324" w:val="left" w:leader="none"/>
        </w:tabs>
        <w:spacing w:line="235" w:lineRule="auto" w:before="1" w:after="0"/>
        <w:ind w:left="323" w:right="70" w:hanging="171"/>
        <w:jc w:val="left"/>
        <w:rPr>
          <w:sz w:val="11"/>
        </w:rPr>
      </w:pPr>
      <w:r>
        <w:rPr>
          <w:color w:val="231F20"/>
          <w:w w:val="75"/>
          <w:sz w:val="11"/>
        </w:rPr>
        <w:t>Chained-volume measure. Whole-economy measure. Includes new dwellings, improvements and spending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associated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sale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purchase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property.</w:t>
      </w:r>
    </w:p>
    <w:p>
      <w:pPr>
        <w:pStyle w:val="ListParagraph"/>
        <w:numPr>
          <w:ilvl w:val="0"/>
          <w:numId w:val="61"/>
        </w:numPr>
        <w:tabs>
          <w:tab w:pos="324" w:val="left" w:leader="none"/>
        </w:tabs>
        <w:spacing w:line="235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historical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exclude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missing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trader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intra-community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(MTIC) </w:t>
      </w:r>
      <w:r>
        <w:rPr>
          <w:color w:val="231F20"/>
          <w:w w:val="85"/>
          <w:sz w:val="11"/>
        </w:rPr>
        <w:t>fraud.</w:t>
      </w:r>
    </w:p>
    <w:p>
      <w:pPr>
        <w:pStyle w:val="ListParagraph"/>
        <w:numPr>
          <w:ilvl w:val="0"/>
          <w:numId w:val="61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resources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deflated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consumer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expenditure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deflator.</w:t>
      </w:r>
    </w:p>
    <w:p>
      <w:pPr>
        <w:pStyle w:val="ListParagraph"/>
        <w:numPr>
          <w:ilvl w:val="0"/>
          <w:numId w:val="61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Four-quarter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</w:p>
    <w:p>
      <w:pPr>
        <w:pStyle w:val="ListParagraph"/>
        <w:numPr>
          <w:ilvl w:val="0"/>
          <w:numId w:val="61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Four-quarter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whole-economy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pay.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53" w:right="522"/>
      </w:pP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employment.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wage growth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nominal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picks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 imported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(Key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4),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although there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employment </w:t>
      </w:r>
      <w:r>
        <w:rPr>
          <w:color w:val="231F20"/>
          <w:w w:val="85"/>
        </w:rPr>
        <w:t>growth.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53" w:right="350"/>
      </w:pPr>
      <w:r>
        <w:rPr>
          <w:color w:val="231F20"/>
          <w:w w:val="80"/>
        </w:rPr>
        <w:t>Changes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incomes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 incentive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spend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today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future.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MPC’s November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1%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years’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time.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interest </w:t>
      </w:r>
      <w:r>
        <w:rPr>
          <w:color w:val="231F20"/>
          <w:w w:val="80"/>
        </w:rPr>
        <w:t>rates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raise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deposits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raise interest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payments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loans.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box </w:t>
      </w:r>
      <w:r>
        <w:rPr>
          <w:color w:val="231F20"/>
          <w:w w:val="85"/>
        </w:rPr>
        <w:t>on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pages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18–21,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 impact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rates,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reason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expect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impact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past.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Household </w:t>
      </w:r>
      <w:r>
        <w:rPr>
          <w:color w:val="231F20"/>
          <w:w w:val="85"/>
        </w:rPr>
        <w:t>debt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2008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peak,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while deposits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income.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60%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stock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mortgages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fixed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 when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raised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past.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holding </w:t>
      </w:r>
      <w:r>
        <w:rPr>
          <w:color w:val="231F20"/>
          <w:w w:val="85"/>
        </w:rPr>
        <w:t>those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mortgages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face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interest </w:t>
      </w:r>
      <w:r>
        <w:rPr>
          <w:color w:val="231F20"/>
          <w:w w:val="80"/>
        </w:rPr>
        <w:t>payments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fixed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ends.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Moreover, </w:t>
      </w:r>
      <w:r>
        <w:rPr>
          <w:color w:val="231F20"/>
          <w:w w:val="85"/>
        </w:rPr>
        <w:t>past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falls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spreads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1)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mean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current</w:t>
      </w:r>
    </w:p>
    <w:p>
      <w:pPr>
        <w:pStyle w:val="BodyText"/>
        <w:spacing w:line="259" w:lineRule="auto" w:before="5"/>
        <w:ind w:left="153" w:right="272"/>
      </w:pPr>
      <w:r>
        <w:rPr>
          <w:color w:val="231F20"/>
          <w:w w:val="80"/>
        </w:rPr>
        <w:t>fixed-rate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deals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prevailing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five </w:t>
      </w:r>
      <w:r>
        <w:rPr>
          <w:color w:val="231F20"/>
          <w:w w:val="75"/>
        </w:rPr>
        <w:t>years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ago.</w:t>
      </w:r>
      <w:r>
        <w:rPr>
          <w:color w:val="231F20"/>
          <w:spacing w:val="24"/>
          <w:w w:val="75"/>
        </w:rPr>
        <w:t> </w:t>
      </w:r>
      <w:r>
        <w:rPr>
          <w:color w:val="231F20"/>
          <w:w w:val="75"/>
        </w:rPr>
        <w:t>Someone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moving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expiring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five-year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deal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8"/>
          <w:w w:val="75"/>
        </w:rPr>
        <w:t>to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see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roughly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200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for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two-year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deals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around</w:t>
      </w:r>
    </w:p>
    <w:p>
      <w:pPr>
        <w:pStyle w:val="BodyText"/>
        <w:spacing w:line="259" w:lineRule="auto" w:before="1"/>
        <w:ind w:left="153" w:right="358"/>
      </w:pPr>
      <w:r>
        <w:rPr>
          <w:color w:val="231F20"/>
          <w:w w:val="85"/>
        </w:rPr>
        <w:t>30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basis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points.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Evidence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latest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NMG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survey </w:t>
      </w:r>
      <w:r>
        <w:rPr>
          <w:color w:val="231F20"/>
          <w:w w:val="80"/>
        </w:rPr>
        <w:t>suggests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particularly high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debt-servicing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ratios,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cut spending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markedly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shock,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remains well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levels.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probably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take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 further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1½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rates </w:t>
      </w:r>
      <w:r>
        <w:rPr>
          <w:color w:val="231F20"/>
          <w:w w:val="75"/>
        </w:rPr>
        <w:t>before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this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proportion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returned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its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pre-crisis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average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6"/>
          <w:w w:val="75"/>
        </w:rPr>
        <w:t>2%, </w:t>
      </w:r>
      <w:r>
        <w:rPr>
          <w:color w:val="231F20"/>
          <w:w w:val="90"/>
        </w:rPr>
        <w:t>even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assuming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incomes.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5175" w:space="155"/>
            <w:col w:w="5460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40" w:bottom="0" w:left="640" w:right="480"/>
        </w:sectPr>
      </w:pPr>
    </w:p>
    <w:p>
      <w:pPr>
        <w:pStyle w:val="BodyText"/>
        <w:rPr>
          <w:sz w:val="23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917568" from="39.685001pt,-4.426803pt" to="255.118001pt,-4.426803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5.5</w:t>
      </w:r>
      <w:r>
        <w:rPr>
          <w:rFonts w:ascii="Trebuchet MS"/>
          <w:b/>
          <w:color w:val="A70741"/>
          <w:spacing w:val="-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Household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saving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rate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24"/>
        <w:ind w:left="293" w:right="0" w:firstLine="0"/>
        <w:jc w:val="left"/>
        <w:rPr>
          <w:rFonts w:ascii="Georgia"/>
          <w:i/>
          <w:sz w:val="12"/>
        </w:rPr>
      </w:pPr>
      <w:r>
        <w:rPr/>
        <w:pict>
          <v:group style="position:absolute;margin-left:40.097500pt;margin-top:6.396014pt;width:4.5pt;height:17.55pt;mso-position-horizontal-relative:page;mso-position-vertical-relative:paragraph;z-index:15915520" coordorigin="802,128" coordsize="90,351">
            <v:shape style="position:absolute;left:803;top:127;width:88;height:147" coordorigin="804,128" coordsize="88,147" path="m848,128l804,201,848,274,892,201,848,128xe" filled="true" fillcolor="#d0c4b6" stroked="false">
              <v:path arrowok="t"/>
              <v:fill type="solid"/>
            </v:shape>
            <v:shape style="position:absolute;left:801;top:331;width:88;height:147" coordorigin="802,332" coordsize="88,147" path="m846,332l802,405,846,478,890,405,846,332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5"/>
          <w:sz w:val="12"/>
        </w:rPr>
        <w:t>Projection at the time of the August </w:t>
      </w:r>
      <w:r>
        <w:rPr>
          <w:rFonts w:ascii="Georgia"/>
          <w:i/>
          <w:color w:val="231F20"/>
          <w:w w:val="85"/>
          <w:sz w:val="12"/>
        </w:rPr>
        <w:t>Report</w:t>
      </w:r>
    </w:p>
    <w:p>
      <w:pPr>
        <w:spacing w:before="50"/>
        <w:ind w:left="347" w:right="843" w:hanging="55"/>
        <w:jc w:val="left"/>
        <w:rPr>
          <w:sz w:val="12"/>
        </w:rPr>
      </w:pPr>
      <w:r>
        <w:rPr>
          <w:color w:val="231F20"/>
          <w:w w:val="75"/>
          <w:sz w:val="12"/>
        </w:rPr>
        <w:t>Projection consistent with MPC </w:t>
      </w:r>
      <w:r>
        <w:rPr>
          <w:color w:val="231F20"/>
          <w:w w:val="80"/>
          <w:sz w:val="12"/>
        </w:rPr>
        <w:t>key judgements in November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6"/>
        </w:rPr>
      </w:pPr>
    </w:p>
    <w:p>
      <w:pPr>
        <w:spacing w:line="131" w:lineRule="exact" w:before="0"/>
        <w:ind w:left="15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31" w:lineRule="exact" w:before="0"/>
        <w:ind w:left="579" w:right="0" w:firstLine="0"/>
        <w:jc w:val="left"/>
        <w:rPr>
          <w:sz w:val="12"/>
        </w:rPr>
      </w:pPr>
      <w:r>
        <w:rPr/>
        <w:pict>
          <v:group style="position:absolute;margin-left:39.685001pt;margin-top:2.973564pt;width:184.8pt;height:142.25pt;mso-position-horizontal-relative:page;mso-position-vertical-relative:paragraph;z-index:15917056" coordorigin="794,59" coordsize="3696,2845">
            <v:shape style="position:absolute;left:970;top:536;width:3519;height:2362" coordorigin="971,536" coordsize="3519,2362" path="m4376,2419l4489,2419m4376,1948l4489,1948m4376,1478l4489,1478m4376,1007l4489,1007m4376,536l4489,536m4015,2784l4015,2897m3710,2784l3710,2897m3406,2784l3406,2897m3102,2784l3102,2897m2797,2784l2797,2897m2188,2784l2188,2897m1580,2784l1580,2897m971,2784l971,2897e" filled="false" stroked="true" strokeweight=".5pt" strokecolor="#231f20">
              <v:path arrowok="t"/>
              <v:stroke dashstyle="solid"/>
            </v:shape>
            <v:shape style="position:absolute;left:970;top:306;width:2742;height:1371" coordorigin="971,307" coordsize="2742,1371" path="m971,607l1123,1113m1123,1113l1275,783m1275,783l1428,554m1428,554l1580,754m1580,754l1732,925m1732,925l1885,1201m1885,1201l2037,1366m2037,1366l2189,1436m2189,1436l2342,1283m2342,1283l2494,1619m2494,1619l2646,707m2646,707l2799,307m2799,307l2951,783m2951,783l3103,925m3103,925l3256,1325m3256,1325l3408,1289m3408,1289l3560,1372m3560,1372l3713,1678e" filled="false" stroked="true" strokeweight="1pt" strokecolor="#d0c4b6">
              <v:path arrowok="t"/>
              <v:stroke dashstyle="dash"/>
            </v:shape>
            <v:shape style="position:absolute;left:970;top:624;width:1067;height:501" coordorigin="971,624" coordsize="1067,501" path="m971,624l1123,1125m1123,1125l1275,701m1275,701l1428,648m1428,648l1580,736m1580,736l1732,983m1732,983l1885,966m1885,966l2037,1107e" filled="false" stroked="true" strokeweight="1pt" strokecolor="#00568b">
              <v:path arrowok="t"/>
              <v:stroke dashstyle="solid"/>
            </v:shape>
            <v:line style="position:absolute" from="2027,1104" to="2199,1104" stroked="true" strokeweight="1.295pt" strokecolor="#00568b">
              <v:stroke dashstyle="solid"/>
            </v:line>
            <v:shape style="position:absolute;left:2189;top:265;width:1524;height:954" coordorigin="2189,266" coordsize="1524,954" path="m2189,1101l2342,872m2342,872l2494,1119m2494,1119l2646,336m2646,336l2799,266m2799,266l2951,677m2951,677l3103,713m3103,713l3256,854m3256,854l3408,913m3408,913l3560,724m3560,724l3713,1219e" filled="false" stroked="true" strokeweight="1pt" strokecolor="#00568b">
              <v:path arrowok="t"/>
              <v:stroke dashstyle="solid"/>
            </v:shape>
            <v:shape style="position:absolute;left:804;top:536;width:114;height:942" coordorigin="804,537" coordsize="114,942" path="m804,1478l918,1478m804,1007l918,1007m804,537l918,537e" filled="false" stroked="true" strokeweight=".5pt" strokecolor="#231f20">
              <v:path arrowok="t"/>
              <v:stroke dashstyle="solid"/>
            </v:shape>
            <v:shape style="position:absolute;left:3819;top:2108;width:396;height:210" coordorigin="3820,2108" coordsize="396,210" path="m3910,2184l3865,2108,3820,2184,3865,2259,3910,2184xm4063,2184l4017,2108,3972,2184,4017,2259,4063,2184xm4215,2242l4170,2167,4124,2242,4170,2318,4215,2242xe" filled="true" fillcolor="#d0c4b6" stroked="false">
              <v:path arrowok="t"/>
              <v:fill type="solid"/>
            </v:shape>
            <v:shape style="position:absolute;left:3819;top:1578;width:548;height:269" coordorigin="3820,1579" coordsize="548,269" path="m3910,1654l3865,1579,3820,1654,3865,1729,3910,1654xm4063,1654l4017,1579,3972,1654,4017,1729,4063,1654xm4215,1772l4170,1696,4124,1772,4170,1847,4215,1772xm4367,1772l4322,1696,4277,1772,4322,1847,4367,1772xe" filled="true" fillcolor="#5894c5" stroked="false">
              <v:path arrowok="t"/>
              <v:fill type="solid"/>
            </v:shape>
            <v:shape style="position:absolute;left:804;top:1948;width:114;height:471" coordorigin="804,1949" coordsize="114,471" path="m804,2419l918,2419m804,1949l918,1949e" filled="false" stroked="true" strokeweight=".5pt" strokecolor="#231f20">
              <v:path arrowok="t"/>
              <v:stroke dashstyle="solid"/>
            </v:shape>
            <v:line style="position:absolute" from="4319,2784" to="4319,2897" stroked="true" strokeweight=".5pt" strokecolor="#231f20">
              <v:stroke dashstyle="solid"/>
            </v:line>
            <v:shape style="position:absolute;left:1275;top:2783;width:1218;height:114" coordorigin="1275,2784" coordsize="1218,114" path="m2493,2784l2493,2897m1884,2784l1884,2897m1275,2784l1275,2897e" filled="false" stroked="true" strokeweight=".5pt" strokecolor="#231f20">
              <v:path arrowok="t"/>
              <v:stroke dashstyle="solid"/>
            </v:shape>
            <v:rect style="position:absolute;left:798;top:64;width:3686;height:2835" filled="false" stroked="true" strokeweight=".5pt" strokecolor="#231f20">
              <v:stroke dashstyle="solid"/>
            </v:rect>
            <v:shape style="position:absolute;left:3288;top:578;width:552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Latest data</w:t>
                    </w:r>
                  </w:p>
                </w:txbxContent>
              </v:textbox>
              <w10:wrap type="none"/>
            </v:shape>
            <v:shape style="position:absolute;left:1416;top:1466;width:937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5" w:hanging="55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99082"/>
                        <w:w w:val="85"/>
                        <w:sz w:val="12"/>
                      </w:rPr>
                      <w:t>Data</w:t>
                    </w:r>
                    <w:r>
                      <w:rPr>
                        <w:color w:val="999082"/>
                        <w:spacing w:val="-27"/>
                        <w:w w:val="8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85"/>
                        <w:sz w:val="12"/>
                      </w:rPr>
                      <w:t>at</w:t>
                    </w:r>
                    <w:r>
                      <w:rPr>
                        <w:color w:val="999082"/>
                        <w:spacing w:val="-26"/>
                        <w:w w:val="8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85"/>
                        <w:sz w:val="12"/>
                      </w:rPr>
                      <w:t>the</w:t>
                    </w:r>
                    <w:r>
                      <w:rPr>
                        <w:color w:val="999082"/>
                        <w:spacing w:val="-26"/>
                        <w:w w:val="8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85"/>
                        <w:sz w:val="12"/>
                      </w:rPr>
                      <w:t>time</w:t>
                    </w:r>
                    <w:r>
                      <w:rPr>
                        <w:color w:val="999082"/>
                        <w:spacing w:val="-26"/>
                        <w:w w:val="85"/>
                        <w:sz w:val="12"/>
                      </w:rPr>
                      <w:t> </w:t>
                    </w:r>
                    <w:r>
                      <w:rPr>
                        <w:color w:val="999082"/>
                        <w:spacing w:val="-6"/>
                        <w:w w:val="85"/>
                        <w:sz w:val="12"/>
                      </w:rPr>
                      <w:t>of </w:t>
                    </w:r>
                    <w:r>
                      <w:rPr>
                        <w:color w:val="999082"/>
                        <w:w w:val="85"/>
                        <w:sz w:val="12"/>
                      </w:rPr>
                      <w:t>the</w:t>
                    </w:r>
                    <w:r>
                      <w:rPr>
                        <w:color w:val="999082"/>
                        <w:spacing w:val="-30"/>
                        <w:w w:val="8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85"/>
                        <w:sz w:val="12"/>
                      </w:rPr>
                      <w:t>August</w:t>
                    </w:r>
                    <w:r>
                      <w:rPr>
                        <w:color w:val="999082"/>
                        <w:spacing w:val="-30"/>
                        <w:w w:val="8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999082"/>
                        <w:spacing w:val="-3"/>
                        <w:w w:val="8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line="114" w:lineRule="exact" w:before="0"/>
        <w:ind w:left="623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line="259" w:lineRule="auto" w:before="97"/>
        <w:ind w:left="153" w:right="322"/>
      </w:pPr>
      <w:r>
        <w:rPr/>
        <w:br w:type="column"/>
      </w:r>
      <w:r>
        <w:rPr>
          <w:color w:val="231F20"/>
          <w:w w:val="85"/>
        </w:rPr>
        <w:t>Consumption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slowed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as </w:t>
      </w:r>
      <w:r>
        <w:rPr>
          <w:color w:val="231F20"/>
          <w:w w:val="80"/>
        </w:rPr>
        <w:t>households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begun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adjust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level 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sterling.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consumption </w:t>
      </w:r>
      <w:r>
        <w:rPr>
          <w:color w:val="231F20"/>
          <w:w w:val="85"/>
        </w:rPr>
        <w:t>growth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slow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year,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as </w:t>
      </w:r>
      <w:r>
        <w:rPr>
          <w:color w:val="231F20"/>
          <w:w w:val="80"/>
        </w:rPr>
        <w:t>households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adjust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wages,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 </w:t>
      </w:r>
      <w:r>
        <w:rPr>
          <w:color w:val="231F20"/>
          <w:w w:val="85"/>
        </w:rPr>
        <w:t>annual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rising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1½%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 forecast period (</w:t>
      </w:r>
      <w:r>
        <w:rPr>
          <w:rFonts w:ascii="Trebuchet MS" w:hAnsi="Trebuchet MS"/>
          <w:color w:val="231F20"/>
          <w:w w:val="85"/>
        </w:rPr>
        <w:t>Table 5.D</w:t>
      </w:r>
      <w:r>
        <w:rPr>
          <w:color w:val="231F20"/>
          <w:w w:val="85"/>
        </w:rPr>
        <w:t>). In the central projection, the saving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ratio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flat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3"/>
          <w:w w:val="85"/>
        </w:rPr>
        <w:t> </w:t>
      </w:r>
      <w:r>
        <w:rPr>
          <w:rFonts w:ascii="Trebuchet MS" w:hAnsi="Trebuchet MS"/>
          <w:color w:val="231F20"/>
          <w:w w:val="85"/>
        </w:rPr>
        <w:t>5.5</w:t>
      </w:r>
      <w:r>
        <w:rPr>
          <w:color w:val="231F20"/>
          <w:w w:val="85"/>
        </w:rPr>
        <w:t>)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consumer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credit growth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continues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slow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current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high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rates.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possible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0"/>
        </w:rPr>
        <w:t>spending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income, </w:t>
      </w:r>
      <w:r>
        <w:rPr>
          <w:color w:val="231F20"/>
          <w:w w:val="85"/>
        </w:rPr>
        <w:t>implying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declining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saving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ratio.</w:t>
      </w:r>
      <w:r>
        <w:rPr>
          <w:color w:val="231F20"/>
          <w:spacing w:val="-1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direction, </w:t>
      </w:r>
      <w:r>
        <w:rPr>
          <w:color w:val="231F20"/>
          <w:w w:val="75"/>
        </w:rPr>
        <w:t>households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could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increase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saving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cut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back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borrowing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if,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for </w:t>
      </w:r>
      <w:r>
        <w:rPr>
          <w:color w:val="231F20"/>
          <w:w w:val="80"/>
        </w:rPr>
        <w:t>example,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become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pessimistic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uncertain </w:t>
      </w:r>
      <w:r>
        <w:rPr>
          <w:color w:val="231F20"/>
          <w:w w:val="85"/>
        </w:rPr>
        <w:t>about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prospects.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3" w:equalWidth="0">
            <w:col w:w="2818" w:space="486"/>
            <w:col w:w="730" w:space="1295"/>
            <w:col w:w="5461"/>
          </w:cols>
        </w:sectPr>
      </w:pPr>
    </w:p>
    <w:p>
      <w:pPr>
        <w:spacing w:line="143" w:lineRule="exact" w:before="0"/>
        <w:ind w:left="20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1998 2000 02 04 06 08 10 12 14</w:t>
      </w:r>
    </w:p>
    <w:p>
      <w:pPr>
        <w:spacing w:line="143" w:lineRule="exact" w:before="0"/>
        <w:ind w:left="15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16 18 20</w:t>
      </w:r>
    </w:p>
    <w:p>
      <w:pPr>
        <w:spacing w:after="0" w:line="143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480"/>
          <w:cols w:num="2" w:equalWidth="0">
            <w:col w:w="2833" w:space="40"/>
            <w:col w:w="7917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23" w:right="38" w:hanging="171"/>
        <w:jc w:val="both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Calendar-year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average.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resources.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has </w:t>
      </w:r>
      <w:r>
        <w:rPr>
          <w:color w:val="231F20"/>
          <w:w w:val="85"/>
          <w:sz w:val="11"/>
        </w:rPr>
        <w:t>revised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level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saving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ratio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August</w:t>
      </w:r>
      <w:r>
        <w:rPr>
          <w:color w:val="231F20"/>
          <w:spacing w:val="-28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rFonts w:ascii="Trebuchet MS" w:hAnsi="Trebuchet MS"/>
          <w:i/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(see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box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pages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12–13). Projections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only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time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August</w:t>
      </w:r>
      <w:r>
        <w:rPr>
          <w:color w:val="231F20"/>
          <w:spacing w:val="-18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.</w:t>
      </w:r>
    </w:p>
    <w:p>
      <w:pPr>
        <w:pStyle w:val="BodyText"/>
        <w:spacing w:line="259" w:lineRule="auto" w:before="20"/>
        <w:ind w:left="153" w:right="474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sensitive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households’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views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 their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prospects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4"/>
          <w:w w:val="80"/>
        </w:rPr>
        <w:t>House </w:t>
      </w:r>
      <w:r>
        <w:rPr>
          <w:color w:val="231F20"/>
          <w:w w:val="85"/>
        </w:rPr>
        <w:t>price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slowed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year,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recent </w:t>
      </w:r>
      <w:r>
        <w:rPr>
          <w:color w:val="231F20"/>
          <w:w w:val="80"/>
        </w:rPr>
        <w:t>outturns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months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324" w:space="1005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spacing w:before="98"/>
        <w:ind w:left="153" w:right="0" w:firstLine="0"/>
        <w:jc w:val="left"/>
        <w:rPr>
          <w:rFonts w:ascii="BPG Sans Modern GPL&amp;GNU" w:hAnsi="BPG Sans Modern GPL&amp;GNU"/>
          <w:sz w:val="24"/>
        </w:rPr>
      </w:pPr>
      <w:r>
        <w:rPr>
          <w:rFonts w:ascii="Trebuchet MS" w:hAnsi="Trebuchet MS"/>
          <w:b/>
          <w:color w:val="A70741"/>
          <w:w w:val="90"/>
          <w:sz w:val="24"/>
        </w:rPr>
        <w:t>Table 5.E </w:t>
      </w:r>
      <w:r>
        <w:rPr>
          <w:rFonts w:ascii="BPG Sans Modern GPL&amp;GNU" w:hAnsi="BPG Sans Modern GPL&amp;GNU"/>
          <w:color w:val="231F20"/>
          <w:w w:val="90"/>
          <w:sz w:val="24"/>
        </w:rPr>
        <w:t>Monitoring risks to the Committee’s key judgements</w:t>
      </w:r>
    </w:p>
    <w:p>
      <w:pPr>
        <w:spacing w:after="0"/>
        <w:jc w:val="left"/>
        <w:rPr>
          <w:rFonts w:ascii="BPG Sans Modern GPL&amp;GNU" w:hAnsi="BPG Sans Modern GPL&amp;GNU"/>
          <w:sz w:val="24"/>
        </w:rPr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spacing w:line="259" w:lineRule="auto" w:before="127"/>
        <w:ind w:left="153" w:right="38"/>
        <w:jc w:val="both"/>
      </w:pPr>
      <w:r>
        <w:rPr>
          <w:color w:val="231F20"/>
          <w:w w:val="75"/>
        </w:rPr>
        <w:t>The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Committee’s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projections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underpinned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four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key </w:t>
      </w:r>
      <w:r>
        <w:rPr>
          <w:color w:val="231F20"/>
          <w:w w:val="80"/>
        </w:rPr>
        <w:t>judgements.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surround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these,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will monitor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broad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variables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assess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crystallising.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table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shows</w:t>
      </w:r>
    </w:p>
    <w:p>
      <w:pPr>
        <w:pStyle w:val="BodyText"/>
        <w:spacing w:line="259" w:lineRule="auto" w:before="127"/>
        <w:ind w:left="153" w:right="730"/>
      </w:pPr>
      <w:r>
        <w:rPr/>
        <w:br w:type="column"/>
      </w:r>
      <w:r>
        <w:rPr>
          <w:color w:val="231F20"/>
          <w:w w:val="80"/>
        </w:rPr>
        <w:t>Bank staff’s indicative near-term projections that are consistent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judgements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5"/>
          <w:w w:val="80"/>
        </w:rPr>
        <w:t>view </w:t>
      </w:r>
      <w:r>
        <w:rPr>
          <w:color w:val="231F20"/>
          <w:w w:val="85"/>
        </w:rPr>
        <w:t>evolving 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expected.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789" w:space="540"/>
            <w:col w:w="5461"/>
          </w:cols>
        </w:sectPr>
      </w:pPr>
    </w:p>
    <w:p>
      <w:pPr>
        <w:pStyle w:val="BodyText"/>
        <w:spacing w:before="7"/>
        <w:rPr>
          <w:sz w:val="11"/>
        </w:rPr>
      </w:pPr>
      <w:r>
        <w:rPr/>
        <w:pict>
          <v:rect style="position:absolute;margin-left:0pt;margin-top:49.607014pt;width:575.433pt;height:497.48pt;mso-position-horizontal-relative:page;mso-position-vertical-relative:page;z-index:-21211648" filled="true" fillcolor="#f2dfdd" stroked="false">
            <v:fill type="solid"/>
            <w10:wrap type="none"/>
          </v:rect>
        </w:pic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6"/>
        <w:gridCol w:w="8032"/>
      </w:tblGrid>
      <w:tr>
        <w:trPr>
          <w:trHeight w:val="453" w:hRule="atLeast"/>
        </w:trPr>
        <w:tc>
          <w:tcPr>
            <w:tcW w:w="2286" w:type="dxa"/>
            <w:shd w:val="clear" w:color="auto" w:fill="D28D91"/>
          </w:tcPr>
          <w:p>
            <w:pPr>
              <w:pStyle w:val="TableParagraph"/>
              <w:spacing w:before="106"/>
              <w:ind w:left="113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sz w:val="18"/>
              </w:rPr>
              <w:t>Key judgement</w:t>
            </w:r>
          </w:p>
        </w:tc>
        <w:tc>
          <w:tcPr>
            <w:tcW w:w="8032" w:type="dxa"/>
            <w:shd w:val="clear" w:color="auto" w:fill="D28D91"/>
          </w:tcPr>
          <w:p>
            <w:pPr>
              <w:pStyle w:val="TableParagraph"/>
              <w:spacing w:before="106"/>
              <w:ind w:left="140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sz w:val="18"/>
              </w:rPr>
              <w:t>Likely developments in 2017 Q4 to 2018 Q2 if judgements evolve as expected</w:t>
            </w:r>
          </w:p>
        </w:tc>
      </w:tr>
      <w:tr>
        <w:trPr>
          <w:trHeight w:val="1108" w:hRule="atLeast"/>
        </w:trPr>
        <w:tc>
          <w:tcPr>
            <w:tcW w:w="2286" w:type="dxa"/>
            <w:shd w:val="clear" w:color="auto" w:fill="D89C9E"/>
          </w:tcPr>
          <w:p>
            <w:pPr>
              <w:pStyle w:val="TableParagraph"/>
              <w:spacing w:line="276" w:lineRule="auto" w:before="106"/>
              <w:ind w:left="113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w w:val="95"/>
                <w:sz w:val="18"/>
              </w:rPr>
              <w:t>1: global growth remains </w:t>
            </w:r>
            <w:r>
              <w:rPr>
                <w:rFonts w:ascii="Trebuchet MS"/>
                <w:color w:val="231F20"/>
                <w:sz w:val="18"/>
              </w:rPr>
              <w:t>strong</w:t>
            </w:r>
          </w:p>
        </w:tc>
        <w:tc>
          <w:tcPr>
            <w:tcW w:w="8032" w:type="dxa"/>
            <w:shd w:val="clear" w:color="auto" w:fill="D89C9E"/>
          </w:tcPr>
          <w:p>
            <w:pPr>
              <w:pStyle w:val="TableParagraph"/>
              <w:numPr>
                <w:ilvl w:val="0"/>
                <w:numId w:val="62"/>
              </w:numPr>
              <w:tabs>
                <w:tab w:pos="311" w:val="left" w:leader="none"/>
              </w:tabs>
              <w:spacing w:line="240" w:lineRule="auto" w:before="100" w:after="0"/>
              <w:ind w:left="310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Quarterly</w:t>
            </w:r>
            <w:r>
              <w:rPr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euro-area</w:t>
            </w:r>
            <w:r>
              <w:rPr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GDP</w:t>
            </w:r>
            <w:r>
              <w:rPr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average</w:t>
            </w:r>
            <w:r>
              <w:rPr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</w:t>
            </w:r>
            <w:r>
              <w:rPr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little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above</w:t>
            </w:r>
            <w:r>
              <w:rPr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½%.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311" w:val="left" w:leader="none"/>
              </w:tabs>
              <w:spacing w:line="240" w:lineRule="auto" w:before="24" w:after="0"/>
              <w:ind w:left="310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Quarterly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US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GDP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average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little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above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½%.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311" w:val="left" w:leader="none"/>
              </w:tabs>
              <w:spacing w:line="266" w:lineRule="auto" w:before="23" w:after="0"/>
              <w:ind w:left="310" w:right="441" w:hanging="171"/>
              <w:jc w:val="left"/>
              <w:rPr>
                <w:sz w:val="18"/>
              </w:rPr>
            </w:pPr>
            <w:r>
              <w:rPr>
                <w:color w:val="231F20"/>
                <w:w w:val="75"/>
                <w:sz w:val="18"/>
              </w:rPr>
              <w:t>Indicators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of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activity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consistent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with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four-quarter</w:t>
            </w:r>
            <w:r>
              <w:rPr>
                <w:color w:val="231F20"/>
                <w:spacing w:val="-15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PPP-weighted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emerging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market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economy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growth</w:t>
            </w:r>
            <w:r>
              <w:rPr>
                <w:color w:val="231F20"/>
                <w:spacing w:val="-15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of </w:t>
            </w:r>
            <w:r>
              <w:rPr>
                <w:color w:val="231F20"/>
                <w:w w:val="85"/>
                <w:sz w:val="18"/>
              </w:rPr>
              <w:t>around</w:t>
            </w:r>
            <w:r>
              <w:rPr>
                <w:color w:val="231F20"/>
                <w:spacing w:val="-28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4¾%;</w:t>
            </w:r>
            <w:r>
              <w:rPr>
                <w:color w:val="231F20"/>
                <w:spacing w:val="5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within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that,</w:t>
            </w:r>
            <w:r>
              <w:rPr>
                <w:color w:val="231F20"/>
                <w:spacing w:val="-28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GDP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growth</w:t>
            </w:r>
            <w:r>
              <w:rPr>
                <w:color w:val="231F20"/>
                <w:spacing w:val="-28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in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China</w:t>
            </w:r>
            <w:r>
              <w:rPr>
                <w:color w:val="231F20"/>
                <w:spacing w:val="-28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to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average</w:t>
            </w:r>
            <w:r>
              <w:rPr>
                <w:color w:val="231F20"/>
                <w:spacing w:val="-28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little</w:t>
            </w:r>
            <w:r>
              <w:rPr>
                <w:color w:val="231F20"/>
                <w:spacing w:val="-28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above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6½%.</w:t>
            </w:r>
          </w:p>
        </w:tc>
      </w:tr>
      <w:tr>
        <w:trPr>
          <w:trHeight w:val="2548" w:hRule="atLeast"/>
        </w:trPr>
        <w:tc>
          <w:tcPr>
            <w:tcW w:w="2286" w:type="dxa"/>
            <w:shd w:val="clear" w:color="auto" w:fill="DFAEAF"/>
          </w:tcPr>
          <w:p>
            <w:pPr>
              <w:pStyle w:val="TableParagraph"/>
              <w:spacing w:line="276" w:lineRule="auto" w:before="106"/>
              <w:ind w:left="113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sz w:val="18"/>
              </w:rPr>
              <w:t>2: investment and net </w:t>
            </w:r>
            <w:r>
              <w:rPr>
                <w:rFonts w:ascii="Trebuchet MS"/>
                <w:color w:val="231F20"/>
                <w:w w:val="95"/>
                <w:sz w:val="18"/>
              </w:rPr>
              <w:t>trade support UK demand, while consumption growth </w:t>
            </w:r>
            <w:r>
              <w:rPr>
                <w:rFonts w:ascii="Trebuchet MS"/>
                <w:color w:val="231F20"/>
                <w:sz w:val="18"/>
              </w:rPr>
              <w:t>remains subdued</w:t>
            </w:r>
          </w:p>
        </w:tc>
        <w:tc>
          <w:tcPr>
            <w:tcW w:w="8032" w:type="dxa"/>
            <w:shd w:val="clear" w:color="auto" w:fill="DFAEAF"/>
          </w:tcPr>
          <w:p>
            <w:pPr>
              <w:pStyle w:val="TableParagraph"/>
              <w:numPr>
                <w:ilvl w:val="0"/>
                <w:numId w:val="63"/>
              </w:numPr>
              <w:tabs>
                <w:tab w:pos="311" w:val="left" w:leader="none"/>
              </w:tabs>
              <w:spacing w:line="240" w:lineRule="auto" w:before="100" w:after="0"/>
              <w:ind w:left="310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Quarterly</w:t>
            </w:r>
            <w:r>
              <w:rPr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UK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business</w:t>
            </w:r>
            <w:r>
              <w:rPr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investment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average</w:t>
            </w:r>
            <w:r>
              <w:rPr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¾%.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311" w:val="left" w:leader="none"/>
              </w:tabs>
              <w:spacing w:line="240" w:lineRule="auto" w:before="24" w:after="0"/>
              <w:ind w:left="310" w:right="0" w:hanging="171"/>
              <w:jc w:val="left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Net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trade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provide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small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boost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quarterly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UK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GDP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growth,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on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average.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311" w:val="left" w:leader="none"/>
              </w:tabs>
              <w:spacing w:line="240" w:lineRule="auto" w:before="23" w:after="0"/>
              <w:ind w:left="310" w:right="0" w:hanging="171"/>
              <w:jc w:val="left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Real</w:t>
            </w:r>
            <w:r>
              <w:rPr>
                <w:color w:val="231F20"/>
                <w:spacing w:val="-40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post-tax</w:t>
            </w:r>
            <w:r>
              <w:rPr>
                <w:color w:val="231F20"/>
                <w:spacing w:val="-3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household</w:t>
            </w:r>
            <w:r>
              <w:rPr>
                <w:color w:val="231F20"/>
                <w:spacing w:val="-3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income</w:t>
            </w:r>
            <w:r>
              <w:rPr>
                <w:color w:val="231F20"/>
                <w:spacing w:val="-3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3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increase</w:t>
            </w:r>
            <w:r>
              <w:rPr>
                <w:color w:val="231F20"/>
                <w:spacing w:val="-3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slightly</w:t>
            </w:r>
            <w:r>
              <w:rPr>
                <w:color w:val="231F20"/>
                <w:spacing w:val="-3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</w:t>
            </w:r>
            <w:r>
              <w:rPr>
                <w:color w:val="231F20"/>
                <w:spacing w:val="-3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the</w:t>
            </w:r>
            <w:r>
              <w:rPr>
                <w:color w:val="231F20"/>
                <w:spacing w:val="-3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first</w:t>
            </w:r>
            <w:r>
              <w:rPr>
                <w:color w:val="231F20"/>
                <w:spacing w:val="-3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half</w:t>
            </w:r>
            <w:r>
              <w:rPr>
                <w:color w:val="231F20"/>
                <w:spacing w:val="-3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of</w:t>
            </w:r>
            <w:r>
              <w:rPr>
                <w:color w:val="231F20"/>
                <w:spacing w:val="-3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2018.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311" w:val="left" w:leader="none"/>
              </w:tabs>
              <w:spacing w:line="240" w:lineRule="auto" w:before="24" w:after="0"/>
              <w:ind w:left="310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Quarterly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consumption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2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average</w:t>
            </w:r>
            <w:r>
              <w:rPr>
                <w:color w:val="231F20"/>
                <w:spacing w:val="-2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¼%.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311" w:val="left" w:leader="none"/>
              </w:tabs>
              <w:spacing w:line="240" w:lineRule="auto" w:before="24" w:after="0"/>
              <w:ind w:left="310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Household</w:t>
            </w:r>
            <w:r>
              <w:rPr>
                <w:color w:val="231F20"/>
                <w:spacing w:val="-3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debt</w:t>
            </w:r>
            <w:r>
              <w:rPr>
                <w:color w:val="231F20"/>
                <w:spacing w:val="-3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3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income</w:t>
            </w:r>
            <w:r>
              <w:rPr>
                <w:color w:val="231F20"/>
                <w:spacing w:val="-3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ratio,</w:t>
            </w:r>
            <w:r>
              <w:rPr>
                <w:color w:val="231F20"/>
                <w:spacing w:val="-3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excluding</w:t>
            </w:r>
            <w:r>
              <w:rPr>
                <w:color w:val="231F20"/>
                <w:spacing w:val="-3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student</w:t>
            </w:r>
            <w:r>
              <w:rPr>
                <w:color w:val="231F20"/>
                <w:spacing w:val="-3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loans,</w:t>
            </w:r>
            <w:r>
              <w:rPr>
                <w:color w:val="231F20"/>
                <w:spacing w:val="-3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3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be</w:t>
            </w:r>
            <w:r>
              <w:rPr>
                <w:color w:val="231F20"/>
                <w:spacing w:val="-3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broadly</w:t>
            </w:r>
            <w:r>
              <w:rPr>
                <w:color w:val="231F20"/>
                <w:spacing w:val="-3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flat.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311" w:val="left" w:leader="none"/>
              </w:tabs>
              <w:spacing w:line="240" w:lineRule="auto" w:before="23" w:after="0"/>
              <w:ind w:left="310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Credit</w:t>
            </w:r>
            <w:r>
              <w:rPr>
                <w:color w:val="231F20"/>
                <w:spacing w:val="-2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spreads</w:t>
            </w:r>
            <w:r>
              <w:rPr>
                <w:color w:val="231F20"/>
                <w:spacing w:val="-2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2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be</w:t>
            </w:r>
            <w:r>
              <w:rPr>
                <w:color w:val="231F20"/>
                <w:spacing w:val="-2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broadly</w:t>
            </w:r>
            <w:r>
              <w:rPr>
                <w:color w:val="231F20"/>
                <w:spacing w:val="-2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flat.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311" w:val="left" w:leader="none"/>
              </w:tabs>
              <w:spacing w:line="240" w:lineRule="auto" w:before="24" w:after="0"/>
              <w:ind w:left="310" w:right="0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Mortgage</w:t>
            </w:r>
            <w:r>
              <w:rPr>
                <w:color w:val="231F20"/>
                <w:spacing w:val="-3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approvals</w:t>
            </w:r>
            <w:r>
              <w:rPr>
                <w:color w:val="231F20"/>
                <w:spacing w:val="-3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for</w:t>
            </w:r>
            <w:r>
              <w:rPr>
                <w:color w:val="231F20"/>
                <w:spacing w:val="-3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house</w:t>
            </w:r>
            <w:r>
              <w:rPr>
                <w:color w:val="231F20"/>
                <w:spacing w:val="-3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purchase</w:t>
            </w:r>
            <w:r>
              <w:rPr>
                <w:color w:val="231F20"/>
                <w:spacing w:val="-3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to</w:t>
            </w:r>
            <w:r>
              <w:rPr>
                <w:color w:val="231F20"/>
                <w:spacing w:val="-3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average</w:t>
            </w:r>
            <w:r>
              <w:rPr>
                <w:color w:val="231F20"/>
                <w:spacing w:val="-3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around</w:t>
            </w:r>
            <w:r>
              <w:rPr>
                <w:color w:val="231F20"/>
                <w:spacing w:val="-3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68,000</w:t>
            </w:r>
            <w:r>
              <w:rPr>
                <w:color w:val="231F20"/>
                <w:spacing w:val="-3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per</w:t>
            </w:r>
            <w:r>
              <w:rPr>
                <w:color w:val="231F20"/>
                <w:spacing w:val="-3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month.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311" w:val="left" w:leader="none"/>
              </w:tabs>
              <w:spacing w:line="240" w:lineRule="auto" w:before="23" w:after="0"/>
              <w:ind w:left="310" w:right="0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The</w:t>
            </w:r>
            <w:r>
              <w:rPr>
                <w:color w:val="231F20"/>
                <w:spacing w:val="-4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average</w:t>
            </w:r>
            <w:r>
              <w:rPr>
                <w:color w:val="231F20"/>
                <w:spacing w:val="-40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of</w:t>
            </w:r>
            <w:r>
              <w:rPr>
                <w:color w:val="231F20"/>
                <w:spacing w:val="-4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the</w:t>
            </w:r>
            <w:r>
              <w:rPr>
                <w:color w:val="231F20"/>
                <w:spacing w:val="-40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Halifax/Markit</w:t>
            </w:r>
            <w:r>
              <w:rPr>
                <w:color w:val="231F20"/>
                <w:spacing w:val="-4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and</w:t>
            </w:r>
            <w:r>
              <w:rPr>
                <w:color w:val="231F20"/>
                <w:spacing w:val="-40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Nationwide</w:t>
            </w:r>
            <w:r>
              <w:rPr>
                <w:color w:val="231F20"/>
                <w:spacing w:val="-4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house</w:t>
            </w:r>
            <w:r>
              <w:rPr>
                <w:color w:val="231F20"/>
                <w:spacing w:val="-40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price</w:t>
            </w:r>
            <w:r>
              <w:rPr>
                <w:color w:val="231F20"/>
                <w:spacing w:val="-4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indices</w:t>
            </w:r>
            <w:r>
              <w:rPr>
                <w:color w:val="231F20"/>
                <w:spacing w:val="-40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to</w:t>
            </w:r>
            <w:r>
              <w:rPr>
                <w:color w:val="231F20"/>
                <w:spacing w:val="-4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increase</w:t>
            </w:r>
            <w:r>
              <w:rPr>
                <w:color w:val="231F20"/>
                <w:spacing w:val="-40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by</w:t>
            </w:r>
            <w:r>
              <w:rPr>
                <w:color w:val="231F20"/>
                <w:spacing w:val="-4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just</w:t>
            </w:r>
            <w:r>
              <w:rPr>
                <w:color w:val="231F20"/>
                <w:spacing w:val="-40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under</w:t>
            </w:r>
          </w:p>
          <w:p>
            <w:pPr>
              <w:pStyle w:val="TableParagraph"/>
              <w:spacing w:before="24"/>
              <w:ind w:left="31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¾% per quarter, on average.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311" w:val="left" w:leader="none"/>
              </w:tabs>
              <w:spacing w:line="240" w:lineRule="auto" w:before="24" w:after="0"/>
              <w:ind w:left="310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After</w:t>
            </w:r>
            <w:r>
              <w:rPr>
                <w:color w:val="231F20"/>
                <w:spacing w:val="-4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picking</w:t>
            </w:r>
            <w:r>
              <w:rPr>
                <w:color w:val="231F20"/>
                <w:spacing w:val="-4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up</w:t>
            </w:r>
            <w:r>
              <w:rPr>
                <w:color w:val="231F20"/>
                <w:spacing w:val="-4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4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Q3,</w:t>
            </w:r>
            <w:r>
              <w:rPr>
                <w:color w:val="231F20"/>
                <w:spacing w:val="-4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quarterly</w:t>
            </w:r>
            <w:r>
              <w:rPr>
                <w:color w:val="231F20"/>
                <w:spacing w:val="-4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housing</w:t>
            </w:r>
            <w:r>
              <w:rPr>
                <w:color w:val="231F20"/>
                <w:spacing w:val="-4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investment</w:t>
            </w:r>
            <w:r>
              <w:rPr>
                <w:color w:val="231F20"/>
                <w:spacing w:val="-4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4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4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average</w:t>
            </w:r>
            <w:r>
              <w:rPr>
                <w:color w:val="231F20"/>
                <w:spacing w:val="-4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just</w:t>
            </w:r>
            <w:r>
              <w:rPr>
                <w:color w:val="231F20"/>
                <w:spacing w:val="-4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over</w:t>
            </w:r>
            <w:r>
              <w:rPr>
                <w:color w:val="231F20"/>
                <w:spacing w:val="-4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¼%.</w:t>
            </w:r>
          </w:p>
        </w:tc>
      </w:tr>
      <w:tr>
        <w:trPr>
          <w:trHeight w:val="1828" w:hRule="atLeast"/>
        </w:trPr>
        <w:tc>
          <w:tcPr>
            <w:tcW w:w="2286" w:type="dxa"/>
            <w:shd w:val="clear" w:color="auto" w:fill="E3BABA"/>
          </w:tcPr>
          <w:p>
            <w:pPr>
              <w:pStyle w:val="TableParagraph"/>
              <w:spacing w:line="276" w:lineRule="auto" w:before="106"/>
              <w:ind w:left="113" w:right="74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sz w:val="18"/>
              </w:rPr>
              <w:t>3: with little slack </w:t>
            </w:r>
            <w:r>
              <w:rPr>
                <w:rFonts w:ascii="Trebuchet MS"/>
                <w:color w:val="231F20"/>
                <w:w w:val="95"/>
                <w:sz w:val="18"/>
              </w:rPr>
              <w:t>remaining and diminished growth in potential supply, </w:t>
            </w:r>
            <w:r>
              <w:rPr>
                <w:rFonts w:ascii="Trebuchet MS"/>
                <w:color w:val="231F20"/>
                <w:sz w:val="18"/>
              </w:rPr>
              <w:t>modest demand growth is sufficient to restore domestic inflationary pressure</w:t>
            </w:r>
          </w:p>
        </w:tc>
        <w:tc>
          <w:tcPr>
            <w:tcW w:w="8032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64"/>
              </w:numPr>
              <w:tabs>
                <w:tab w:pos="311" w:val="left" w:leader="none"/>
              </w:tabs>
              <w:spacing w:line="240" w:lineRule="auto" w:before="100" w:after="0"/>
              <w:ind w:left="310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Unemployment</w:t>
            </w:r>
            <w:r>
              <w:rPr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rate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remain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around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its</w:t>
            </w:r>
            <w:r>
              <w:rPr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current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level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4¼%.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311" w:val="left" w:leader="none"/>
              </w:tabs>
              <w:spacing w:line="240" w:lineRule="auto" w:before="24" w:after="0"/>
              <w:ind w:left="310" w:right="0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Participation</w:t>
            </w:r>
            <w:r>
              <w:rPr>
                <w:color w:val="231F20"/>
                <w:spacing w:val="-25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rate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to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remain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around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its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current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level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of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63½%.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311" w:val="left" w:leader="none"/>
              </w:tabs>
              <w:spacing w:line="240" w:lineRule="auto" w:before="23" w:after="0"/>
              <w:ind w:left="310" w:right="0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Average</w:t>
            </w:r>
            <w:r>
              <w:rPr>
                <w:color w:val="231F20"/>
                <w:spacing w:val="-26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weekly</w:t>
            </w:r>
            <w:r>
              <w:rPr>
                <w:color w:val="231F20"/>
                <w:spacing w:val="-26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hours</w:t>
            </w:r>
            <w:r>
              <w:rPr>
                <w:color w:val="231F20"/>
                <w:spacing w:val="-25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worked</w:t>
            </w:r>
            <w:r>
              <w:rPr>
                <w:color w:val="231F20"/>
                <w:spacing w:val="-26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to</w:t>
            </w:r>
            <w:r>
              <w:rPr>
                <w:color w:val="231F20"/>
                <w:spacing w:val="-25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be</w:t>
            </w:r>
            <w:r>
              <w:rPr>
                <w:color w:val="231F20"/>
                <w:spacing w:val="-26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broadly</w:t>
            </w:r>
            <w:r>
              <w:rPr>
                <w:color w:val="231F20"/>
                <w:spacing w:val="-25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flat</w:t>
            </w:r>
            <w:r>
              <w:rPr>
                <w:color w:val="231F20"/>
                <w:spacing w:val="-26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at</w:t>
            </w:r>
            <w:r>
              <w:rPr>
                <w:color w:val="231F20"/>
                <w:spacing w:val="-25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just</w:t>
            </w:r>
            <w:r>
              <w:rPr>
                <w:color w:val="231F20"/>
                <w:spacing w:val="-26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over</w:t>
            </w:r>
            <w:r>
              <w:rPr>
                <w:color w:val="231F20"/>
                <w:spacing w:val="-25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32.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311" w:val="left" w:leader="none"/>
              </w:tabs>
              <w:spacing w:line="240" w:lineRule="auto" w:before="24" w:after="0"/>
              <w:ind w:left="310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Quarterly</w:t>
            </w:r>
            <w:r>
              <w:rPr>
                <w:color w:val="231F20"/>
                <w:spacing w:val="-3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hourly</w:t>
            </w:r>
            <w:r>
              <w:rPr>
                <w:color w:val="231F20"/>
                <w:spacing w:val="-3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labour</w:t>
            </w:r>
            <w:r>
              <w:rPr>
                <w:color w:val="231F20"/>
                <w:spacing w:val="-3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productivity</w:t>
            </w:r>
            <w:r>
              <w:rPr>
                <w:color w:val="231F20"/>
                <w:spacing w:val="-3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3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3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average</w:t>
            </w:r>
            <w:r>
              <w:rPr>
                <w:color w:val="231F20"/>
                <w:spacing w:val="-3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just</w:t>
            </w:r>
            <w:r>
              <w:rPr>
                <w:color w:val="231F20"/>
                <w:spacing w:val="-3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under</w:t>
            </w:r>
            <w:r>
              <w:rPr>
                <w:color w:val="231F20"/>
                <w:spacing w:val="-3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½%</w:t>
            </w:r>
            <w:r>
              <w:rPr>
                <w:color w:val="231F20"/>
                <w:spacing w:val="-3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3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2018</w:t>
            </w:r>
            <w:r>
              <w:rPr>
                <w:color w:val="231F20"/>
                <w:spacing w:val="-3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H1.</w:t>
            </w:r>
          </w:p>
        </w:tc>
      </w:tr>
      <w:tr>
        <w:trPr>
          <w:trHeight w:val="1828" w:hRule="atLeast"/>
        </w:trPr>
        <w:tc>
          <w:tcPr>
            <w:tcW w:w="2286" w:type="dxa"/>
            <w:shd w:val="clear" w:color="auto" w:fill="EACBCA"/>
          </w:tcPr>
          <w:p>
            <w:pPr>
              <w:pStyle w:val="TableParagraph"/>
              <w:spacing w:line="276" w:lineRule="auto" w:before="106"/>
              <w:ind w:left="113" w:right="50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sz w:val="18"/>
              </w:rPr>
              <w:t>4: significant upward pressure on inflation from import and energy prices eases over the forecast period and domestic </w:t>
            </w:r>
            <w:r>
              <w:rPr>
                <w:rFonts w:ascii="Trebuchet MS"/>
                <w:color w:val="231F20"/>
                <w:w w:val="95"/>
                <w:sz w:val="18"/>
              </w:rPr>
              <w:t>inflationary pressures build</w:t>
            </w:r>
          </w:p>
        </w:tc>
        <w:tc>
          <w:tcPr>
            <w:tcW w:w="8032" w:type="dxa"/>
            <w:shd w:val="clear" w:color="auto" w:fill="EACBCA"/>
          </w:tcPr>
          <w:p>
            <w:pPr>
              <w:pStyle w:val="TableParagraph"/>
              <w:numPr>
                <w:ilvl w:val="0"/>
                <w:numId w:val="65"/>
              </w:numPr>
              <w:tabs>
                <w:tab w:pos="311" w:val="left" w:leader="none"/>
              </w:tabs>
              <w:spacing w:line="240" w:lineRule="auto" w:before="100" w:after="0"/>
              <w:ind w:left="310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Four-quarter</w:t>
            </w:r>
            <w:r>
              <w:rPr>
                <w:color w:val="231F20"/>
                <w:spacing w:val="-3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3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3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AWE</w:t>
            </w:r>
            <w:r>
              <w:rPr>
                <w:color w:val="231F20"/>
                <w:spacing w:val="-3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regular</w:t>
            </w:r>
            <w:r>
              <w:rPr>
                <w:color w:val="231F20"/>
                <w:spacing w:val="-3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pay</w:t>
            </w:r>
            <w:r>
              <w:rPr>
                <w:color w:val="231F20"/>
                <w:spacing w:val="-3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3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be</w:t>
            </w:r>
            <w:r>
              <w:rPr>
                <w:color w:val="231F20"/>
                <w:spacing w:val="-3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around</w:t>
            </w:r>
            <w:r>
              <w:rPr>
                <w:color w:val="231F20"/>
                <w:spacing w:val="-3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2½%</w:t>
            </w:r>
            <w:r>
              <w:rPr>
                <w:color w:val="231F20"/>
                <w:spacing w:val="-3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3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2018</w:t>
            </w:r>
            <w:r>
              <w:rPr>
                <w:color w:val="231F20"/>
                <w:spacing w:val="-3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H1.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311" w:val="left" w:leader="none"/>
              </w:tabs>
              <w:spacing w:line="240" w:lineRule="auto" w:before="24" w:after="0"/>
              <w:ind w:left="310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Four-quarter</w:t>
            </w:r>
            <w:r>
              <w:rPr>
                <w:color w:val="231F20"/>
                <w:spacing w:val="-4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4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4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whole-economy</w:t>
            </w:r>
            <w:r>
              <w:rPr>
                <w:color w:val="231F20"/>
                <w:spacing w:val="-4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unit</w:t>
            </w:r>
            <w:r>
              <w:rPr>
                <w:color w:val="231F20"/>
                <w:spacing w:val="-4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labour</w:t>
            </w:r>
            <w:r>
              <w:rPr>
                <w:color w:val="231F20"/>
                <w:spacing w:val="-4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costs</w:t>
            </w:r>
            <w:r>
              <w:rPr>
                <w:color w:val="231F20"/>
                <w:spacing w:val="-4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4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average</w:t>
            </w:r>
            <w:r>
              <w:rPr>
                <w:color w:val="231F20"/>
                <w:spacing w:val="-4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around</w:t>
            </w:r>
            <w:r>
              <w:rPr>
                <w:color w:val="231F20"/>
                <w:spacing w:val="-4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1¾%.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311" w:val="left" w:leader="none"/>
              </w:tabs>
              <w:spacing w:line="240" w:lineRule="auto" w:before="23" w:after="0"/>
              <w:ind w:left="310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Non-fuel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import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prices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rise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by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1¾%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the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year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2018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Q2.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311" w:val="left" w:leader="none"/>
              </w:tabs>
              <w:spacing w:line="240" w:lineRule="auto" w:before="24" w:after="0"/>
              <w:ind w:left="310" w:right="0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Electricity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and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gas</w:t>
            </w:r>
            <w:r>
              <w:rPr>
                <w:color w:val="231F20"/>
                <w:spacing w:val="-2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prices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to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be</w:t>
            </w:r>
            <w:r>
              <w:rPr>
                <w:color w:val="231F20"/>
                <w:spacing w:val="-2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flat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during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2018</w:t>
            </w:r>
            <w:r>
              <w:rPr>
                <w:color w:val="231F20"/>
                <w:spacing w:val="-2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H1.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311" w:val="left" w:leader="none"/>
              </w:tabs>
              <w:spacing w:line="266" w:lineRule="auto" w:before="24" w:after="0"/>
              <w:ind w:left="310" w:right="857" w:hanging="171"/>
              <w:jc w:val="left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Commodity</w:t>
            </w:r>
            <w:r>
              <w:rPr>
                <w:color w:val="231F20"/>
                <w:spacing w:val="-36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prices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and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sterling</w:t>
            </w:r>
            <w:r>
              <w:rPr>
                <w:color w:val="231F20"/>
                <w:spacing w:val="-36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ERI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evolve</w:t>
            </w:r>
            <w:r>
              <w:rPr>
                <w:color w:val="231F20"/>
                <w:spacing w:val="-36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line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with</w:t>
            </w:r>
            <w:r>
              <w:rPr>
                <w:color w:val="231F20"/>
                <w:spacing w:val="-36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the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conditioning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assumptions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set</w:t>
            </w:r>
            <w:r>
              <w:rPr>
                <w:color w:val="231F20"/>
                <w:spacing w:val="-36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out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 </w:t>
            </w:r>
            <w:hyperlink r:id="rId98">
              <w:r>
                <w:rPr>
                  <w:color w:val="231F20"/>
                  <w:w w:val="80"/>
                  <w:sz w:val="18"/>
                </w:rPr>
                <w:t>www.bankofengland.co.uk/publications/Documents/inflationreport/2017/novca.pdf</w:t>
              </w:r>
            </w:hyperlink>
            <w:r>
              <w:rPr>
                <w:color w:val="231F20"/>
                <w:w w:val="80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311" w:val="left" w:leader="none"/>
              </w:tabs>
              <w:spacing w:line="216" w:lineRule="exact" w:before="0" w:after="0"/>
              <w:ind w:left="310" w:right="0" w:hanging="171"/>
              <w:jc w:val="left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Indicators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of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medium-term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inflation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expectations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continue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be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broadly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consistent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with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the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2%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target.</w:t>
            </w:r>
          </w:p>
        </w:tc>
      </w:tr>
    </w:tbl>
    <w:p>
      <w:pPr>
        <w:pStyle w:val="BodyText"/>
        <w:spacing w:before="3"/>
        <w:rPr>
          <w:sz w:val="29"/>
        </w:rPr>
      </w:pPr>
    </w:p>
    <w:p>
      <w:pPr>
        <w:pStyle w:val="BodyText"/>
        <w:spacing w:line="259" w:lineRule="auto" w:before="96"/>
        <w:ind w:left="5482" w:right="541"/>
      </w:pPr>
      <w:r>
        <w:rPr>
          <w:color w:val="231F20"/>
          <w:w w:val="80"/>
        </w:rPr>
        <w:t>ago.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0"/>
        </w:rPr>
        <w:t>continue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19"/>
          <w:w w:val="80"/>
        </w:rPr>
        <w:t> </w:t>
      </w:r>
      <w:r>
        <w:rPr>
          <w:rFonts w:ascii="Trebuchet MS"/>
          <w:color w:val="231F20"/>
          <w:w w:val="80"/>
        </w:rPr>
        <w:t>5.E</w:t>
      </w:r>
      <w:r>
        <w:rPr>
          <w:color w:val="231F20"/>
          <w:w w:val="80"/>
        </w:rPr>
        <w:t>).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Housing investment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recently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75"/>
        </w:rPr>
        <w:t>unusually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strong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housebuilding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activity,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projected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slow </w:t>
      </w:r>
      <w:r>
        <w:rPr>
          <w:color w:val="231F20"/>
          <w:w w:val="85"/>
        </w:rPr>
        <w:t>over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2018,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11"/>
          <w:w w:val="85"/>
        </w:rPr>
        <w:t> </w:t>
      </w:r>
      <w:r>
        <w:rPr>
          <w:rFonts w:ascii="Trebuchet MS"/>
          <w:color w:val="231F20"/>
          <w:w w:val="85"/>
        </w:rPr>
        <w:t>5.D</w:t>
      </w:r>
      <w:r>
        <w:rPr>
          <w:color w:val="231F20"/>
          <w:w w:val="85"/>
        </w:rPr>
        <w:t>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550"/>
        <w:rPr>
          <w:rFonts w:ascii="Trebuchet MS"/>
        </w:rPr>
      </w:pPr>
      <w:r>
        <w:rPr>
          <w:rFonts w:ascii="Trebuchet MS"/>
          <w:color w:val="A70741"/>
        </w:rPr>
        <w:t>Key Judgement 3: with little slack remaining and </w:t>
      </w:r>
      <w:r>
        <w:rPr>
          <w:rFonts w:ascii="Trebuchet MS"/>
          <w:color w:val="A70741"/>
          <w:w w:val="95"/>
        </w:rPr>
        <w:t>diminished</w:t>
      </w:r>
      <w:r>
        <w:rPr>
          <w:rFonts w:ascii="Trebuchet MS"/>
          <w:color w:val="A70741"/>
          <w:spacing w:val="-22"/>
          <w:w w:val="95"/>
        </w:rPr>
        <w:t> </w:t>
      </w:r>
      <w:r>
        <w:rPr>
          <w:rFonts w:ascii="Trebuchet MS"/>
          <w:color w:val="A70741"/>
          <w:w w:val="95"/>
        </w:rPr>
        <w:t>growth</w:t>
      </w:r>
      <w:r>
        <w:rPr>
          <w:rFonts w:ascii="Trebuchet MS"/>
          <w:color w:val="A70741"/>
          <w:spacing w:val="-22"/>
          <w:w w:val="95"/>
        </w:rPr>
        <w:t> </w:t>
      </w:r>
      <w:r>
        <w:rPr>
          <w:rFonts w:ascii="Trebuchet MS"/>
          <w:color w:val="A70741"/>
          <w:w w:val="95"/>
        </w:rPr>
        <w:t>in</w:t>
      </w:r>
      <w:r>
        <w:rPr>
          <w:rFonts w:ascii="Trebuchet MS"/>
          <w:color w:val="A70741"/>
          <w:spacing w:val="-22"/>
          <w:w w:val="95"/>
        </w:rPr>
        <w:t> </w:t>
      </w:r>
      <w:r>
        <w:rPr>
          <w:rFonts w:ascii="Trebuchet MS"/>
          <w:color w:val="A70741"/>
          <w:w w:val="95"/>
        </w:rPr>
        <w:t>potential</w:t>
      </w:r>
      <w:r>
        <w:rPr>
          <w:rFonts w:ascii="Trebuchet MS"/>
          <w:color w:val="A70741"/>
          <w:spacing w:val="-21"/>
          <w:w w:val="95"/>
        </w:rPr>
        <w:t> </w:t>
      </w:r>
      <w:r>
        <w:rPr>
          <w:rFonts w:ascii="Trebuchet MS"/>
          <w:color w:val="A70741"/>
          <w:w w:val="95"/>
        </w:rPr>
        <w:t>supply,</w:t>
      </w:r>
      <w:r>
        <w:rPr>
          <w:rFonts w:ascii="Trebuchet MS"/>
          <w:color w:val="A70741"/>
          <w:spacing w:val="-22"/>
          <w:w w:val="95"/>
        </w:rPr>
        <w:t> </w:t>
      </w:r>
      <w:r>
        <w:rPr>
          <w:rFonts w:ascii="Trebuchet MS"/>
          <w:color w:val="A70741"/>
          <w:w w:val="95"/>
        </w:rPr>
        <w:t>modest</w:t>
      </w:r>
      <w:r>
        <w:rPr>
          <w:rFonts w:ascii="Trebuchet MS"/>
          <w:color w:val="A70741"/>
          <w:spacing w:val="-22"/>
          <w:w w:val="95"/>
        </w:rPr>
        <w:t> </w:t>
      </w:r>
      <w:r>
        <w:rPr>
          <w:rFonts w:ascii="Trebuchet MS"/>
          <w:color w:val="A70741"/>
          <w:w w:val="95"/>
        </w:rPr>
        <w:t>demand </w:t>
      </w:r>
      <w:r>
        <w:rPr>
          <w:rFonts w:ascii="Trebuchet MS"/>
          <w:color w:val="A70741"/>
        </w:rPr>
        <w:t>growth</w:t>
      </w:r>
      <w:r>
        <w:rPr>
          <w:rFonts w:ascii="Trebuchet MS"/>
          <w:color w:val="A70741"/>
          <w:spacing w:val="-38"/>
        </w:rPr>
        <w:t> </w:t>
      </w:r>
      <w:r>
        <w:rPr>
          <w:rFonts w:ascii="Trebuchet MS"/>
          <w:color w:val="A70741"/>
        </w:rPr>
        <w:t>is</w:t>
      </w:r>
      <w:r>
        <w:rPr>
          <w:rFonts w:ascii="Trebuchet MS"/>
          <w:color w:val="A70741"/>
          <w:spacing w:val="-37"/>
        </w:rPr>
        <w:t> </w:t>
      </w:r>
      <w:r>
        <w:rPr>
          <w:rFonts w:ascii="Trebuchet MS"/>
          <w:color w:val="A70741"/>
        </w:rPr>
        <w:t>sufficient</w:t>
      </w:r>
      <w:r>
        <w:rPr>
          <w:rFonts w:ascii="Trebuchet MS"/>
          <w:color w:val="A70741"/>
          <w:spacing w:val="-38"/>
        </w:rPr>
        <w:t> </w:t>
      </w:r>
      <w:r>
        <w:rPr>
          <w:rFonts w:ascii="Trebuchet MS"/>
          <w:color w:val="A70741"/>
        </w:rPr>
        <w:t>to</w:t>
      </w:r>
      <w:r>
        <w:rPr>
          <w:rFonts w:ascii="Trebuchet MS"/>
          <w:color w:val="A70741"/>
          <w:spacing w:val="-37"/>
        </w:rPr>
        <w:t> </w:t>
      </w:r>
      <w:r>
        <w:rPr>
          <w:rFonts w:ascii="Trebuchet MS"/>
          <w:color w:val="A70741"/>
        </w:rPr>
        <w:t>restore</w:t>
      </w:r>
      <w:r>
        <w:rPr>
          <w:rFonts w:ascii="Trebuchet MS"/>
          <w:color w:val="A70741"/>
          <w:spacing w:val="-37"/>
        </w:rPr>
        <w:t> </w:t>
      </w:r>
      <w:r>
        <w:rPr>
          <w:rFonts w:ascii="Trebuchet MS"/>
          <w:color w:val="A70741"/>
        </w:rPr>
        <w:t>domestic</w:t>
      </w:r>
      <w:r>
        <w:rPr>
          <w:rFonts w:ascii="Trebuchet MS"/>
          <w:color w:val="A70741"/>
          <w:spacing w:val="-38"/>
        </w:rPr>
        <w:t> </w:t>
      </w:r>
      <w:r>
        <w:rPr>
          <w:rFonts w:ascii="Trebuchet MS"/>
          <w:color w:val="A70741"/>
        </w:rPr>
        <w:t>inflationary pressure</w:t>
      </w:r>
    </w:p>
    <w:p>
      <w:pPr>
        <w:pStyle w:val="BodyText"/>
        <w:spacing w:line="259" w:lineRule="auto"/>
        <w:ind w:left="5482" w:right="324"/>
      </w:pP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without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putting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upward pressure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vary 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time.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 had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capacity.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meant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could </w:t>
      </w:r>
      <w:r>
        <w:rPr>
          <w:color w:val="231F20"/>
          <w:w w:val="80"/>
        </w:rPr>
        <w:t>grow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fairly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rapid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without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putting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upward </w:t>
      </w:r>
      <w:r>
        <w:rPr>
          <w:color w:val="231F20"/>
          <w:w w:val="85"/>
        </w:rPr>
        <w:t>pressure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inflation,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did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2014–15.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spare </w:t>
      </w:r>
      <w:r>
        <w:rPr>
          <w:color w:val="231F20"/>
          <w:w w:val="80"/>
        </w:rPr>
        <w:t>capacity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used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rates 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material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upward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59" w:lineRule="auto"/>
        <w:ind w:left="5482" w:right="641"/>
      </w:pPr>
      <w:r>
        <w:rPr>
          <w:color w:val="231F20"/>
          <w:w w:val="80"/>
        </w:rPr>
        <w:t>Moreover,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seems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past,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reducing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speed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 sustainably.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5482" w:right="310"/>
      </w:pPr>
      <w:r>
        <w:rPr>
          <w:color w:val="231F20"/>
          <w:w w:val="85"/>
        </w:rPr>
        <w:t>An important indicator of labour market slack is the </w:t>
      </w:r>
      <w:r>
        <w:rPr>
          <w:color w:val="231F20"/>
          <w:w w:val="80"/>
        </w:rPr>
        <w:t>unemployment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peaked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8%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2011.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has since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4.3%,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lowest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42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4"/>
          <w:w w:val="80"/>
        </w:rPr>
        <w:t>below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equilibrium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 around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4½%.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7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 </w:t>
      </w:r>
      <w:r>
        <w:rPr>
          <w:color w:val="231F20"/>
          <w:w w:val="80"/>
        </w:rPr>
        <w:t>there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considerable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estimate. Developments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may </w:t>
      </w:r>
      <w:r>
        <w:rPr>
          <w:color w:val="231F20"/>
          <w:w w:val="85"/>
        </w:rPr>
        <w:t>be a little spare capacity in the economy. Taking all the evidence together, the MPC judges that the output gap </w:t>
      </w:r>
      <w:r>
        <w:rPr>
          <w:color w:val="231F20"/>
          <w:w w:val="80"/>
        </w:rPr>
        <w:t>narrowed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months </w:t>
      </w:r>
      <w:r>
        <w:rPr>
          <w:color w:val="231F20"/>
          <w:w w:val="85"/>
        </w:rPr>
        <w:t>ago.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5482" w:right="342"/>
      </w:pPr>
      <w:r>
        <w:rPr>
          <w:color w:val="231F20"/>
          <w:w w:val="80"/>
        </w:rPr>
        <w:t>With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remaining,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speed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economy can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capacity expands. During the economic recovery, potential supply 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unusual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labour supply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productivity.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potential </w:t>
      </w:r>
      <w:r>
        <w:rPr>
          <w:color w:val="231F20"/>
          <w:w w:val="75"/>
        </w:rPr>
        <w:t>labour supply reflected falling equilibrium unemployment and </w:t>
      </w:r>
      <w:r>
        <w:rPr>
          <w:color w:val="231F20"/>
          <w:w w:val="80"/>
        </w:rPr>
        <w:t>high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inward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flows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3).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recently potential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eased,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remain stable over the forecast period, based on ONS </w:t>
      </w:r>
      <w:r>
        <w:rPr>
          <w:color w:val="231F20"/>
          <w:w w:val="75"/>
        </w:rPr>
        <w:t>projections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population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incorporate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further </w:t>
      </w:r>
      <w:r>
        <w:rPr>
          <w:color w:val="231F20"/>
          <w:w w:val="80"/>
        </w:rPr>
        <w:t>fall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inward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flows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3).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means supply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reliant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growth.</w:t>
      </w: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1"/>
        </w:rPr>
      </w:pPr>
    </w:p>
    <w:p>
      <w:pPr>
        <w:spacing w:before="1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919616" from="39.685001pt,-4.3768pt" to="255.118001pt,-4.3768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5"/>
          <w:sz w:val="18"/>
        </w:rPr>
        <w:t>Chart 5.6 </w:t>
      </w:r>
      <w:r>
        <w:rPr>
          <w:rFonts w:ascii="BPG Sans Modern GPL&amp;GNU"/>
          <w:color w:val="231F20"/>
          <w:w w:val="95"/>
          <w:sz w:val="18"/>
        </w:rPr>
        <w:t>Productivity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09"/>
        <w:ind w:left="292" w:right="0" w:firstLine="0"/>
        <w:jc w:val="left"/>
        <w:rPr>
          <w:rFonts w:ascii="Georgia"/>
          <w:i/>
          <w:sz w:val="12"/>
        </w:rPr>
      </w:pPr>
      <w:r>
        <w:rPr/>
        <w:pict>
          <v:group style="position:absolute;margin-left:40.0443pt;margin-top:5.647009pt;width:4.5pt;height:17.55pt;mso-position-horizontal-relative:page;mso-position-vertical-relative:paragraph;z-index:15919104" coordorigin="801,113" coordsize="90,351">
            <v:shape style="position:absolute;left:802;top:112;width:88;height:147" coordorigin="803,113" coordsize="88,147" path="m847,113l803,186,847,259,891,186,847,113xe" filled="true" fillcolor="#d0c4b6" stroked="false">
              <v:path arrowok="t"/>
              <v:fill type="solid"/>
            </v:shape>
            <v:shape style="position:absolute;left:800;top:316;width:88;height:147" coordorigin="801,317" coordsize="88,147" path="m845,317l801,390,845,463,889,390,845,317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5"/>
          <w:sz w:val="12"/>
        </w:rPr>
        <w:t>Projection</w:t>
      </w:r>
      <w:r>
        <w:rPr>
          <w:color w:val="231F20"/>
          <w:spacing w:val="-31"/>
          <w:w w:val="85"/>
          <w:sz w:val="12"/>
        </w:rPr>
        <w:t> </w:t>
      </w:r>
      <w:r>
        <w:rPr>
          <w:color w:val="231F20"/>
          <w:w w:val="85"/>
          <w:sz w:val="12"/>
        </w:rPr>
        <w:t>at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the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time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the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August</w:t>
      </w:r>
      <w:r>
        <w:rPr>
          <w:color w:val="231F20"/>
          <w:spacing w:val="-30"/>
          <w:w w:val="85"/>
          <w:sz w:val="12"/>
        </w:rPr>
        <w:t> </w:t>
      </w:r>
      <w:r>
        <w:rPr>
          <w:rFonts w:ascii="Georgia"/>
          <w:i/>
          <w:color w:val="231F20"/>
          <w:w w:val="85"/>
          <w:sz w:val="12"/>
        </w:rPr>
        <w:t>Report</w:t>
      </w:r>
    </w:p>
    <w:p>
      <w:pPr>
        <w:spacing w:line="74" w:lineRule="exact" w:before="50"/>
        <w:ind w:left="29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Projection consistent with MPC</w:t>
      </w:r>
    </w:p>
    <w:p>
      <w:pPr>
        <w:pStyle w:val="BodyText"/>
        <w:spacing w:line="259" w:lineRule="auto" w:before="96"/>
        <w:ind w:left="153" w:right="303"/>
      </w:pPr>
      <w:r>
        <w:rPr/>
        <w:br w:type="column"/>
      </w:r>
      <w:r>
        <w:rPr>
          <w:color w:val="231F20"/>
          <w:w w:val="85"/>
        </w:rPr>
        <w:t>Productivity has barely grown over the past ten years, </w:t>
      </w:r>
      <w:r>
        <w:rPr>
          <w:color w:val="231F20"/>
          <w:w w:val="80"/>
        </w:rPr>
        <w:t>compared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2¼%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average before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then.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low </w:t>
      </w:r>
      <w:r>
        <w:rPr>
          <w:color w:val="231F20"/>
          <w:w w:val="85"/>
        </w:rPr>
        <w:t>levels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resulting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capital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stock.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unusually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total </w:t>
      </w:r>
      <w:r>
        <w:rPr>
          <w:color w:val="231F20"/>
          <w:w w:val="75"/>
        </w:rPr>
        <w:t>factor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(TFP),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efficiency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companies </w:t>
      </w:r>
      <w:r>
        <w:rPr>
          <w:color w:val="231F20"/>
          <w:w w:val="85"/>
        </w:rPr>
        <w:t>use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resources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produce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output.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MPC,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like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other forecasters, has repeatedly marked down its projected recovery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years.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2392" w:space="2937"/>
            <w:col w:w="5461"/>
          </w:cols>
        </w:sectPr>
      </w:pPr>
    </w:p>
    <w:p>
      <w:pPr>
        <w:spacing w:before="70"/>
        <w:ind w:left="34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key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judgements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in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spacing w:val="-3"/>
          <w:w w:val="80"/>
          <w:sz w:val="12"/>
        </w:rPr>
        <w:t>November</w:t>
      </w:r>
    </w:p>
    <w:p>
      <w:pPr>
        <w:pStyle w:val="BodyText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126" w:lineRule="exact" w:before="0"/>
        <w:ind w:left="34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Percentage change on previous year</w:t>
      </w:r>
    </w:p>
    <w:p>
      <w:pPr>
        <w:spacing w:line="126" w:lineRule="exact" w:before="0"/>
        <w:ind w:left="2137" w:right="0" w:firstLine="0"/>
        <w:jc w:val="left"/>
        <w:rPr>
          <w:sz w:val="12"/>
        </w:rPr>
      </w:pPr>
      <w:r>
        <w:rPr/>
        <w:pict>
          <v:group style="position:absolute;margin-left:39.685001pt;margin-top:2.77196pt;width:184.8pt;height:142.25pt;mso-position-horizontal-relative:page;mso-position-vertical-relative:paragraph;z-index:15918592" coordorigin="794,55" coordsize="3696,2845">
            <v:line style="position:absolute" from="974,1944" to="4281,1944" stroked="true" strokeweight=".5pt" strokecolor="#231f20">
              <v:stroke dashstyle="solid"/>
            </v:line>
            <v:shape style="position:absolute;left:974;top:331;width:2585;height:2231" coordorigin="974,331" coordsize="2585,2231" path="m2798,1407l2359,1407,2494,2415,2646,2562,2798,1407xm3558,1474l2956,1474,3102,2156,3254,1842,3406,1808,3558,1474xm2190,1099l1847,1099,1886,1276,2038,1114,2190,1099xm1541,837l1363,837,1430,1231,1541,837xm1134,837l974,837,1126,863,1134,837xm1278,331l1134,837,1363,837,1278,331xm1734,591l1582,691,1541,837,1789,837,1734,591xe" filled="true" fillcolor="#00568b" stroked="false">
              <v:path arrowok="t"/>
              <v:fill type="solid"/>
            </v:shape>
            <v:shape style="position:absolute;left:974;top:331;width:1065;height:945" coordorigin="974,331" coordsize="1065,945" path="m974,837l1126,863m1126,863l1278,331m1278,331l1430,1231m1430,1231l1582,691m1582,691l1734,591m1734,591l1886,1276m1886,1276l2038,1114e" filled="false" stroked="true" strokeweight="1pt" strokecolor="#286393">
              <v:path arrowok="t"/>
              <v:stroke dashstyle="solid"/>
            </v:shape>
            <v:line style="position:absolute" from="2028,1106" to="2200,1106" stroked="true" strokeweight="1.75pt" strokecolor="#286393">
              <v:stroke dashstyle="solid"/>
            </v:line>
            <v:shape style="position:absolute;left:2190;top:1098;width:1521;height:1464" coordorigin="2190,1099" coordsize="1521,1464" path="m2190,1099l2342,1282m2342,1282l2494,2415m2494,2415l2646,2562m2646,2562l2798,1407m2798,1407l2950,1445m2950,1445l3102,2156m3102,2156l3254,1842m3254,1842l3406,1808m3406,1808l3558,1474m3558,1474l3711,1679e" filled="false" stroked="true" strokeweight="1pt" strokecolor="#286393">
              <v:path arrowok="t"/>
              <v:stroke dashstyle="solid"/>
            </v:shape>
            <v:shape style="position:absolute;left:3818;top:1146;width:403;height:637" coordorigin="3819,1146" coordsize="403,637" path="m3906,1709l3863,1635,3819,1709,3863,1782,3906,1709xm4058,1238l4015,1165,3971,1238,4015,1312,4058,1238xm4221,1238l4167,1146,4112,1238,4167,1330,4221,1238xe" filled="true" fillcolor="#d0c4b6" stroked="false">
              <v:path arrowok="t"/>
              <v:fill type="solid"/>
            </v:shape>
            <v:line style="position:absolute" from="4376,1473" to="4489,1473" stroked="true" strokeweight=".5pt" strokecolor="#231f20">
              <v:stroke dashstyle="solid"/>
            </v:line>
            <v:shape style="position:absolute;left:3818;top:1164;width:544;height:736" coordorigin="3819,1165" coordsize="544,736" path="m3906,1826l3863,1753,3819,1826,3863,1900,3906,1826xm4058,1356l4015,1282,3971,1356,4015,1429,4058,1356xm4210,1238l4167,1165,4123,1238,4167,1312,4210,1238xm4362,1356l4319,1282,4275,1356,4319,1429,4362,1356xe" filled="true" fillcolor="#5894c5" stroked="false">
              <v:path arrowok="t"/>
              <v:fill type="solid"/>
            </v:shape>
            <v:shape style="position:absolute;left:804;top:530;width:114;height:1883" coordorigin="804,531" coordsize="114,1883" path="m804,2413l918,2413m804,1943l918,1943m804,1472l918,1472m804,1002l918,1002m804,531l918,531e" filled="false" stroked="true" strokeweight=".5pt" strokecolor="#231f20">
              <v:path arrowok="t"/>
              <v:stroke dashstyle="solid"/>
            </v:shape>
            <v:shape style="position:absolute;left:4375;top:532;width:114;height:1883" coordorigin="4376,532" coordsize="114,1883" path="m4376,2415l4489,2415m4376,1944l4489,1944m4376,1003l4489,1003m4376,532l4489,532e" filled="false" stroked="true" strokeweight=".5pt" strokecolor="#231f20">
              <v:path arrowok="t"/>
              <v:stroke dashstyle="solid"/>
            </v:shape>
            <v:shape style="position:absolute;left:969;top:2780;width:3045;height:114" coordorigin="970,2780" coordsize="3045,114" path="m4014,2780l4014,2893m3709,2780l3709,2893m3405,2780l3405,2893m3101,2780l3101,2893m2796,2780l2796,2893m2187,2780l2187,2893m1579,2780l1579,2893m970,2780l970,2893e" filled="false" stroked="true" strokeweight=".5pt" strokecolor="#231f20">
              <v:path arrowok="t"/>
              <v:stroke dashstyle="solid"/>
            </v:shape>
            <v:line style="position:absolute" from="4318,2780" to="4318,2893" stroked="true" strokeweight=".5pt" strokecolor="#231f20">
              <v:stroke dashstyle="solid"/>
            </v:line>
            <v:shape style="position:absolute;left:1274;top:2780;width:1218;height:114" coordorigin="1274,2780" coordsize="1218,114" path="m2492,2780l2492,2893m1883,2780l1883,2893m1274,2780l1274,2893e" filled="false" stroked="true" strokeweight=".5pt" strokecolor="#231f20">
              <v:path arrowok="t"/>
              <v:stroke dashstyle="solid"/>
            </v:shape>
            <v:rect style="position:absolute;left:798;top:60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1"/>
        <w:ind w:left="0" w:right="5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28"/>
        <w:ind w:left="213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06"/>
        <w:ind w:left="0" w:right="56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56"/>
        <w:ind w:left="214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78"/>
        <w:ind w:left="0" w:right="5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line="259" w:lineRule="auto"/>
        <w:ind w:left="346"/>
      </w:pPr>
      <w:r>
        <w:rPr/>
        <w:br w:type="column"/>
      </w:r>
      <w:r>
        <w:rPr>
          <w:color w:val="231F20"/>
          <w:w w:val="80"/>
        </w:rPr>
        <w:t>Firms’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anticipation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post-Brexit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trading </w:t>
      </w:r>
      <w:r>
        <w:rPr>
          <w:color w:val="231F20"/>
          <w:w w:val="75"/>
        </w:rPr>
        <w:t>relationships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likely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weigh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3"/>
          <w:w w:val="75"/>
        </w:rPr>
        <w:t>growth.</w:t>
      </w:r>
    </w:p>
    <w:p>
      <w:pPr>
        <w:pStyle w:val="BodyText"/>
        <w:ind w:left="346"/>
      </w:pPr>
      <w:r>
        <w:rPr>
          <w:color w:val="231F20"/>
          <w:w w:val="85"/>
        </w:rPr>
        <w:t>Uncertainty is probably holding back investment</w:t>
      </w:r>
    </w:p>
    <w:p>
      <w:pPr>
        <w:pStyle w:val="BodyText"/>
        <w:spacing w:line="259" w:lineRule="auto" w:before="17"/>
        <w:ind w:left="346" w:right="360"/>
      </w:pPr>
      <w:r>
        <w:rPr>
          <w:color w:val="231F20"/>
          <w:w w:val="85"/>
        </w:rPr>
        <w:t>(Key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Judgement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2).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reorientate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production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 supply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chains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weigh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TFP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 </w:t>
      </w:r>
      <w:r>
        <w:rPr>
          <w:color w:val="231F20"/>
          <w:w w:val="80"/>
        </w:rPr>
        <w:t>would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openness.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Taking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influences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together, </w:t>
      </w:r>
      <w:r>
        <w:rPr>
          <w:color w:val="231F20"/>
          <w:w w:val="85"/>
        </w:rPr>
        <w:t>potential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1%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year.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hourly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very </w:t>
      </w:r>
      <w:r>
        <w:rPr>
          <w:color w:val="231F20"/>
          <w:w w:val="85"/>
        </w:rPr>
        <w:t>weak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quarters.</w:t>
      </w:r>
      <w:r>
        <w:rPr>
          <w:color w:val="231F20"/>
          <w:spacing w:val="-18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above potential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weakness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unwinds,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falling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back 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14"/>
          <w:w w:val="85"/>
        </w:rPr>
        <w:t> </w:t>
      </w:r>
      <w:r>
        <w:rPr>
          <w:rFonts w:ascii="Trebuchet MS"/>
          <w:color w:val="231F20"/>
          <w:w w:val="85"/>
        </w:rPr>
        <w:t>5.6</w:t>
      </w:r>
      <w:r>
        <w:rPr>
          <w:color w:val="231F20"/>
          <w:w w:val="85"/>
        </w:rPr>
        <w:t>)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towards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trend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rate.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3" w:equalWidth="0">
            <w:col w:w="1750" w:space="40"/>
            <w:col w:w="2262" w:space="1084"/>
            <w:col w:w="5654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top="1540" w:bottom="0" w:left="640" w:right="480"/>
        </w:sectPr>
      </w:pPr>
    </w:p>
    <w:p>
      <w:pPr>
        <w:pStyle w:val="BodyText"/>
        <w:spacing w:before="3"/>
        <w:rPr>
          <w:sz w:val="19"/>
        </w:rPr>
      </w:pPr>
    </w:p>
    <w:p>
      <w:pPr>
        <w:spacing w:before="0"/>
        <w:ind w:left="20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1998 2000</w:t>
      </w:r>
      <w:r>
        <w:rPr>
          <w:color w:val="231F20"/>
          <w:spacing w:val="-14"/>
          <w:w w:val="85"/>
          <w:sz w:val="12"/>
        </w:rPr>
        <w:t> </w:t>
      </w:r>
      <w:r>
        <w:rPr>
          <w:color w:val="231F20"/>
          <w:spacing w:val="-10"/>
          <w:w w:val="85"/>
          <w:sz w:val="12"/>
        </w:rPr>
        <w:t>02</w:t>
      </w:r>
    </w:p>
    <w:p>
      <w:pPr>
        <w:pStyle w:val="BodyText"/>
        <w:spacing w:before="3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14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04 06</w:t>
      </w:r>
    </w:p>
    <w:p>
      <w:pPr>
        <w:pStyle w:val="BodyText"/>
        <w:spacing w:before="3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13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08 10 12 </w:t>
      </w:r>
      <w:r>
        <w:rPr>
          <w:color w:val="231F20"/>
          <w:spacing w:val="-10"/>
          <w:w w:val="95"/>
          <w:sz w:val="12"/>
        </w:rPr>
        <w:t>14</w:t>
      </w:r>
    </w:p>
    <w:p>
      <w:pPr>
        <w:spacing w:line="139" w:lineRule="exact" w:before="98"/>
        <w:ind w:left="108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2</w:t>
      </w:r>
    </w:p>
    <w:p>
      <w:pPr>
        <w:spacing w:line="139" w:lineRule="exact" w:before="0"/>
        <w:ind w:left="15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16 18 20</w:t>
      </w:r>
    </w:p>
    <w:p>
      <w:pPr>
        <w:pStyle w:val="BodyText"/>
        <w:spacing w:before="126"/>
        <w:ind w:left="207"/>
      </w:pPr>
      <w:r>
        <w:rPr/>
        <w:br w:type="column"/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judges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</w:p>
    <w:p>
      <w:pPr>
        <w:spacing w:after="0"/>
        <w:sectPr>
          <w:type w:val="continuous"/>
          <w:pgSz w:w="11910" w:h="16840"/>
          <w:pgMar w:top="1540" w:bottom="0" w:left="640" w:right="480"/>
          <w:cols w:num="5" w:equalWidth="0">
            <w:col w:w="999" w:space="40"/>
            <w:col w:w="571" w:space="39"/>
            <w:col w:w="1163" w:space="40"/>
            <w:col w:w="1181" w:space="1242"/>
            <w:col w:w="5515"/>
          </w:cols>
        </w:sectPr>
      </w:pPr>
    </w:p>
    <w:p>
      <w:pPr>
        <w:spacing w:before="92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23" w:right="32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Calendar-year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hour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worked.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projections 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mode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backcast. Projections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2019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time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August</w:t>
      </w:r>
      <w:r>
        <w:rPr>
          <w:color w:val="231F20"/>
          <w:spacing w:val="-13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.</w:t>
      </w:r>
    </w:p>
    <w:p>
      <w:pPr>
        <w:pStyle w:val="BodyText"/>
        <w:spacing w:line="259" w:lineRule="auto" w:before="10"/>
        <w:ind w:left="153" w:right="570"/>
      </w:pPr>
      <w:r>
        <w:rPr/>
        <w:br w:type="column"/>
      </w:r>
      <w:r>
        <w:rPr>
          <w:color w:val="231F20"/>
          <w:w w:val="85"/>
        </w:rPr>
        <w:t>remain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modest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1½%. </w:t>
      </w:r>
      <w:r>
        <w:rPr>
          <w:color w:val="231F20"/>
          <w:w w:val="80"/>
        </w:rPr>
        <w:t>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3"/>
          <w:w w:val="80"/>
        </w:rPr>
        <w:t>period,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if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496" w:space="833"/>
            <w:col w:w="5461"/>
          </w:cols>
        </w:sectPr>
      </w:pPr>
    </w:p>
    <w:p>
      <w:pPr>
        <w:spacing w:before="106"/>
        <w:ind w:left="153" w:right="0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5.7</w:t>
      </w:r>
      <w:r>
        <w:rPr>
          <w:rFonts w:ascii="Trebuchet MS"/>
          <w:b/>
          <w:color w:val="A70741"/>
          <w:spacing w:val="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Import</w:t>
      </w:r>
      <w:r>
        <w:rPr>
          <w:rFonts w:ascii="BPG Sans Modern GPL&amp;GNU"/>
          <w:color w:val="231F20"/>
          <w:spacing w:val="-2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price</w:t>
      </w:r>
      <w:r>
        <w:rPr>
          <w:rFonts w:ascii="BPG Sans Modern GPL&amp;GNU"/>
          <w:color w:val="231F20"/>
          <w:spacing w:val="-2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09"/>
        <w:ind w:left="285" w:right="0" w:firstLine="0"/>
        <w:jc w:val="left"/>
        <w:rPr>
          <w:rFonts w:ascii="Georgia"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15921152">
            <wp:simplePos x="0" y="0"/>
            <wp:positionH relativeFrom="page">
              <wp:posOffset>503994</wp:posOffset>
            </wp:positionH>
            <wp:positionV relativeFrom="paragraph">
              <wp:posOffset>71691</wp:posOffset>
            </wp:positionV>
            <wp:extent cx="56987" cy="222275"/>
            <wp:effectExtent l="0" t="0" r="0" b="0"/>
            <wp:wrapNone/>
            <wp:docPr id="7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2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7" cy="22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  <w:sz w:val="12"/>
        </w:rPr>
        <w:t>Projection at the time of the August </w:t>
      </w:r>
      <w:r>
        <w:rPr>
          <w:rFonts w:ascii="Georgia"/>
          <w:i/>
          <w:color w:val="231F20"/>
          <w:w w:val="85"/>
          <w:sz w:val="12"/>
        </w:rPr>
        <w:t>Report</w:t>
      </w:r>
    </w:p>
    <w:p>
      <w:pPr>
        <w:spacing w:before="51"/>
        <w:ind w:left="28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Projection consistent with MPC</w:t>
      </w:r>
    </w:p>
    <w:p>
      <w:pPr>
        <w:pStyle w:val="BodyText"/>
        <w:spacing w:line="237" w:lineRule="exact"/>
        <w:ind w:left="153"/>
      </w:pPr>
      <w:r>
        <w:rPr/>
        <w:br w:type="column"/>
      </w:r>
      <w:r>
        <w:rPr>
          <w:color w:val="231F20"/>
          <w:w w:val="85"/>
        </w:rPr>
        <w:t>inflation is to return sustainably to the 2% target</w:t>
      </w:r>
    </w:p>
    <w:p>
      <w:pPr>
        <w:pStyle w:val="BodyText"/>
        <w:spacing w:line="259" w:lineRule="auto" w:before="19"/>
        <w:ind w:left="153" w:right="330"/>
      </w:pPr>
      <w:r>
        <w:rPr>
          <w:color w:val="231F20"/>
          <w:w w:val="80"/>
        </w:rPr>
        <w:t>(Key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4).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any remaining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used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6"/>
          <w:w w:val="80"/>
        </w:rPr>
        <w:t>the</w:t>
      </w:r>
    </w:p>
    <w:p>
      <w:pPr>
        <w:spacing w:after="0" w:line="259" w:lineRule="auto"/>
        <w:sectPr>
          <w:headerReference w:type="default" r:id="rId105"/>
          <w:headerReference w:type="even" r:id="rId106"/>
          <w:pgSz w:w="11910" w:h="16840"/>
          <w:pgMar w:header="446" w:footer="0" w:top="1560" w:bottom="280" w:left="640" w:right="480"/>
          <w:pgNumType w:start="41"/>
          <w:cols w:num="2" w:equalWidth="0">
            <w:col w:w="2736" w:space="2593"/>
            <w:col w:w="5461"/>
          </w:cols>
        </w:sectPr>
      </w:pPr>
    </w:p>
    <w:p>
      <w:pPr>
        <w:spacing w:line="140" w:lineRule="exact" w:before="0"/>
        <w:ind w:left="33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key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judgements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in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November</w:t>
      </w:r>
    </w:p>
    <w:p>
      <w:pPr>
        <w:spacing w:line="128" w:lineRule="exact" w:before="85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change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on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a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year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earlier</w:t>
      </w:r>
    </w:p>
    <w:p>
      <w:pPr>
        <w:spacing w:line="128" w:lineRule="exact" w:before="0"/>
        <w:ind w:left="1889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921664">
            <wp:simplePos x="0" y="0"/>
            <wp:positionH relativeFrom="page">
              <wp:posOffset>504101</wp:posOffset>
            </wp:positionH>
            <wp:positionV relativeFrom="paragraph">
              <wp:posOffset>36062</wp:posOffset>
            </wp:positionV>
            <wp:extent cx="2346718" cy="1806346"/>
            <wp:effectExtent l="0" t="0" r="0" b="0"/>
            <wp:wrapNone/>
            <wp:docPr id="9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3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718" cy="1806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58"/>
        <w:ind w:left="1895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7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45"/>
        <w:ind w:left="1901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91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line="100" w:lineRule="exact" w:before="0"/>
        <w:ind w:left="190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1"/>
        <w:ind w:left="153"/>
      </w:pPr>
      <w:r>
        <w:rPr/>
        <w:br w:type="column"/>
      </w:r>
      <w:r>
        <w:rPr>
          <w:color w:val="231F20"/>
          <w:w w:val="85"/>
        </w:rPr>
        <w:t>forecast period.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68" w:lineRule="auto" w:before="1"/>
        <w:ind w:left="153" w:right="461"/>
        <w:rPr>
          <w:rFonts w:ascii="Trebuchet MS"/>
        </w:rPr>
      </w:pPr>
      <w:r>
        <w:rPr>
          <w:rFonts w:ascii="Trebuchet MS"/>
          <w:color w:val="A70741"/>
          <w:w w:val="95"/>
        </w:rPr>
        <w:t>Key</w:t>
      </w:r>
      <w:r>
        <w:rPr>
          <w:rFonts w:ascii="Trebuchet MS"/>
          <w:color w:val="A70741"/>
          <w:spacing w:val="-26"/>
          <w:w w:val="95"/>
        </w:rPr>
        <w:t> </w:t>
      </w:r>
      <w:r>
        <w:rPr>
          <w:rFonts w:ascii="Trebuchet MS"/>
          <w:color w:val="A70741"/>
          <w:w w:val="95"/>
        </w:rPr>
        <w:t>Judgement</w:t>
      </w:r>
      <w:r>
        <w:rPr>
          <w:rFonts w:ascii="Trebuchet MS"/>
          <w:color w:val="A70741"/>
          <w:spacing w:val="-25"/>
          <w:w w:val="95"/>
        </w:rPr>
        <w:t> </w:t>
      </w:r>
      <w:r>
        <w:rPr>
          <w:rFonts w:ascii="Trebuchet MS"/>
          <w:color w:val="A70741"/>
          <w:w w:val="95"/>
        </w:rPr>
        <w:t>4:</w:t>
      </w:r>
      <w:r>
        <w:rPr>
          <w:rFonts w:ascii="Trebuchet MS"/>
          <w:color w:val="A70741"/>
          <w:spacing w:val="7"/>
          <w:w w:val="95"/>
        </w:rPr>
        <w:t> </w:t>
      </w:r>
      <w:r>
        <w:rPr>
          <w:rFonts w:ascii="Trebuchet MS"/>
          <w:color w:val="A70741"/>
          <w:w w:val="95"/>
        </w:rPr>
        <w:t>significant</w:t>
      </w:r>
      <w:r>
        <w:rPr>
          <w:rFonts w:ascii="Trebuchet MS"/>
          <w:color w:val="A70741"/>
          <w:spacing w:val="-26"/>
          <w:w w:val="95"/>
        </w:rPr>
        <w:t> </w:t>
      </w:r>
      <w:r>
        <w:rPr>
          <w:rFonts w:ascii="Trebuchet MS"/>
          <w:color w:val="A70741"/>
          <w:w w:val="95"/>
        </w:rPr>
        <w:t>upward</w:t>
      </w:r>
      <w:r>
        <w:rPr>
          <w:rFonts w:ascii="Trebuchet MS"/>
          <w:color w:val="A70741"/>
          <w:spacing w:val="-25"/>
          <w:w w:val="95"/>
        </w:rPr>
        <w:t> </w:t>
      </w:r>
      <w:r>
        <w:rPr>
          <w:rFonts w:ascii="Trebuchet MS"/>
          <w:color w:val="A70741"/>
          <w:w w:val="95"/>
        </w:rPr>
        <w:t>pressure</w:t>
      </w:r>
      <w:r>
        <w:rPr>
          <w:rFonts w:ascii="Trebuchet MS"/>
          <w:color w:val="A70741"/>
          <w:spacing w:val="-26"/>
          <w:w w:val="95"/>
        </w:rPr>
        <w:t> </w:t>
      </w:r>
      <w:r>
        <w:rPr>
          <w:rFonts w:ascii="Trebuchet MS"/>
          <w:color w:val="A70741"/>
          <w:w w:val="95"/>
        </w:rPr>
        <w:t>on</w:t>
      </w:r>
      <w:r>
        <w:rPr>
          <w:rFonts w:ascii="Trebuchet MS"/>
          <w:color w:val="A70741"/>
          <w:spacing w:val="-25"/>
          <w:w w:val="95"/>
        </w:rPr>
        <w:t> </w:t>
      </w:r>
      <w:r>
        <w:rPr>
          <w:rFonts w:ascii="Trebuchet MS"/>
          <w:color w:val="A70741"/>
          <w:w w:val="95"/>
        </w:rPr>
        <w:t>inflation </w:t>
      </w:r>
      <w:r>
        <w:rPr>
          <w:rFonts w:ascii="Trebuchet MS"/>
          <w:color w:val="A70741"/>
        </w:rPr>
        <w:t>from</w:t>
      </w:r>
      <w:r>
        <w:rPr>
          <w:rFonts w:ascii="Trebuchet MS"/>
          <w:color w:val="A70741"/>
          <w:spacing w:val="-34"/>
        </w:rPr>
        <w:t> </w:t>
      </w:r>
      <w:r>
        <w:rPr>
          <w:rFonts w:ascii="Trebuchet MS"/>
          <w:color w:val="A70741"/>
        </w:rPr>
        <w:t>import</w:t>
      </w:r>
      <w:r>
        <w:rPr>
          <w:rFonts w:ascii="Trebuchet MS"/>
          <w:color w:val="A70741"/>
          <w:spacing w:val="-34"/>
        </w:rPr>
        <w:t> </w:t>
      </w:r>
      <w:r>
        <w:rPr>
          <w:rFonts w:ascii="Trebuchet MS"/>
          <w:color w:val="A70741"/>
        </w:rPr>
        <w:t>and</w:t>
      </w:r>
      <w:r>
        <w:rPr>
          <w:rFonts w:ascii="Trebuchet MS"/>
          <w:color w:val="A70741"/>
          <w:spacing w:val="-34"/>
        </w:rPr>
        <w:t> </w:t>
      </w:r>
      <w:r>
        <w:rPr>
          <w:rFonts w:ascii="Trebuchet MS"/>
          <w:color w:val="A70741"/>
        </w:rPr>
        <w:t>energy</w:t>
      </w:r>
      <w:r>
        <w:rPr>
          <w:rFonts w:ascii="Trebuchet MS"/>
          <w:color w:val="A70741"/>
          <w:spacing w:val="-34"/>
        </w:rPr>
        <w:t> </w:t>
      </w:r>
      <w:r>
        <w:rPr>
          <w:rFonts w:ascii="Trebuchet MS"/>
          <w:color w:val="A70741"/>
        </w:rPr>
        <w:t>prices</w:t>
      </w:r>
      <w:r>
        <w:rPr>
          <w:rFonts w:ascii="Trebuchet MS"/>
          <w:color w:val="A70741"/>
          <w:spacing w:val="-33"/>
        </w:rPr>
        <w:t> </w:t>
      </w:r>
      <w:r>
        <w:rPr>
          <w:rFonts w:ascii="Trebuchet MS"/>
          <w:color w:val="A70741"/>
        </w:rPr>
        <w:t>eases</w:t>
      </w:r>
      <w:r>
        <w:rPr>
          <w:rFonts w:ascii="Trebuchet MS"/>
          <w:color w:val="A70741"/>
          <w:spacing w:val="-34"/>
        </w:rPr>
        <w:t> </w:t>
      </w:r>
      <w:r>
        <w:rPr>
          <w:rFonts w:ascii="Trebuchet MS"/>
          <w:color w:val="A70741"/>
        </w:rPr>
        <w:t>over</w:t>
      </w:r>
      <w:r>
        <w:rPr>
          <w:rFonts w:ascii="Trebuchet MS"/>
          <w:color w:val="A70741"/>
          <w:spacing w:val="-34"/>
        </w:rPr>
        <w:t> </w:t>
      </w:r>
      <w:r>
        <w:rPr>
          <w:rFonts w:ascii="Trebuchet MS"/>
          <w:color w:val="A70741"/>
        </w:rPr>
        <w:t>the</w:t>
      </w:r>
      <w:r>
        <w:rPr>
          <w:rFonts w:ascii="Trebuchet MS"/>
          <w:color w:val="A70741"/>
          <w:spacing w:val="-34"/>
        </w:rPr>
        <w:t> </w:t>
      </w:r>
      <w:r>
        <w:rPr>
          <w:rFonts w:ascii="Trebuchet MS"/>
          <w:color w:val="A70741"/>
        </w:rPr>
        <w:t>forecast period</w:t>
      </w:r>
      <w:r>
        <w:rPr>
          <w:rFonts w:ascii="Trebuchet MS"/>
          <w:color w:val="A70741"/>
          <w:spacing w:val="-28"/>
        </w:rPr>
        <w:t> </w:t>
      </w:r>
      <w:r>
        <w:rPr>
          <w:rFonts w:ascii="Trebuchet MS"/>
          <w:color w:val="A70741"/>
        </w:rPr>
        <w:t>and</w:t>
      </w:r>
      <w:r>
        <w:rPr>
          <w:rFonts w:ascii="Trebuchet MS"/>
          <w:color w:val="A70741"/>
          <w:spacing w:val="-28"/>
        </w:rPr>
        <w:t> </w:t>
      </w:r>
      <w:r>
        <w:rPr>
          <w:rFonts w:ascii="Trebuchet MS"/>
          <w:color w:val="A70741"/>
        </w:rPr>
        <w:t>domestic</w:t>
      </w:r>
      <w:r>
        <w:rPr>
          <w:rFonts w:ascii="Trebuchet MS"/>
          <w:color w:val="A70741"/>
          <w:spacing w:val="-27"/>
        </w:rPr>
        <w:t> </w:t>
      </w:r>
      <w:r>
        <w:rPr>
          <w:rFonts w:ascii="Trebuchet MS"/>
          <w:color w:val="A70741"/>
        </w:rPr>
        <w:t>inflationary</w:t>
      </w:r>
      <w:r>
        <w:rPr>
          <w:rFonts w:ascii="Trebuchet MS"/>
          <w:color w:val="A70741"/>
          <w:spacing w:val="-28"/>
        </w:rPr>
        <w:t> </w:t>
      </w:r>
      <w:r>
        <w:rPr>
          <w:rFonts w:ascii="Trebuchet MS"/>
          <w:color w:val="A70741"/>
        </w:rPr>
        <w:t>pressures</w:t>
      </w:r>
      <w:r>
        <w:rPr>
          <w:rFonts w:ascii="Trebuchet MS"/>
          <w:color w:val="A70741"/>
          <w:spacing w:val="-27"/>
        </w:rPr>
        <w:t> </w:t>
      </w:r>
      <w:r>
        <w:rPr>
          <w:rFonts w:ascii="Trebuchet MS"/>
          <w:color w:val="A70741"/>
        </w:rPr>
        <w:t>build</w:t>
      </w:r>
    </w:p>
    <w:p>
      <w:pPr>
        <w:pStyle w:val="BodyText"/>
        <w:spacing w:line="259" w:lineRule="auto"/>
        <w:ind w:left="153" w:right="300"/>
      </w:pPr>
      <w:r>
        <w:rPr>
          <w:color w:val="231F20"/>
          <w:w w:val="85"/>
        </w:rPr>
        <w:t>Inflation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3%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peak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around 3¼%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October.</w:t>
      </w:r>
      <w:r>
        <w:rPr>
          <w:color w:val="231F20"/>
          <w:spacing w:val="-16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2% </w:t>
      </w:r>
      <w:r>
        <w:rPr>
          <w:color w:val="231F20"/>
          <w:w w:val="75"/>
        </w:rPr>
        <w:t>target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start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2017,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reflecting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upward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pressure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5"/>
          <w:w w:val="75"/>
        </w:rPr>
        <w:t>from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depreciation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energy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prices.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speed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returns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depend </w:t>
      </w:r>
      <w:r>
        <w:rPr>
          <w:color w:val="231F20"/>
          <w:w w:val="75"/>
        </w:rPr>
        <w:t>both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how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quickly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upward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diminish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on </w:t>
      </w:r>
      <w:r>
        <w:rPr>
          <w:color w:val="231F20"/>
          <w:w w:val="85"/>
        </w:rPr>
        <w:t>the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inflationary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pressures.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3" w:equalWidth="0">
            <w:col w:w="1783" w:space="229"/>
            <w:col w:w="2057" w:space="1260"/>
            <w:col w:w="5461"/>
          </w:cols>
        </w:sectPr>
      </w:pPr>
    </w:p>
    <w:p>
      <w:pPr>
        <w:spacing w:line="142" w:lineRule="exact" w:before="0"/>
        <w:ind w:left="30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1998 2000 02 04 06 08 10 12 14 16 18 20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23" w:right="1070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four-quarter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Excludes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MTIC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fraud.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only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2019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time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August</w:t>
      </w:r>
      <w:r>
        <w:rPr>
          <w:color w:val="231F20"/>
          <w:spacing w:val="-27"/>
          <w:w w:val="90"/>
          <w:sz w:val="11"/>
        </w:rPr>
        <w:t> </w:t>
      </w:r>
      <w:r>
        <w:rPr>
          <w:rFonts w:ascii="Trebuchet MS"/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1"/>
        </w:rPr>
      </w:pPr>
      <w:r>
        <w:rPr/>
        <w:pict>
          <v:shape style="position:absolute;margin-left:39.685101pt;margin-top:15.112552pt;width:249.45pt;height:.1pt;mso-position-horizontal-relative:page;mso-position-vertical-relative:paragraph;z-index:-15537152;mso-wrap-distance-left:0;mso-wrap-distance-right:0" coordorigin="794,302" coordsize="4989,0" path="m794,302l5783,302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53" w:right="104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5.F</w:t>
      </w:r>
      <w:r>
        <w:rPr>
          <w:rFonts w:ascii="Trebuchet MS"/>
          <w:b/>
          <w:color w:val="A70741"/>
          <w:spacing w:val="-1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Calendar-year</w:t>
      </w:r>
      <w:r>
        <w:rPr>
          <w:rFonts w:ascii="BPG Sans Modern GPL&amp;GNU"/>
          <w:color w:val="231F20"/>
          <w:spacing w:val="-3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growth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rates</w:t>
      </w:r>
      <w:r>
        <w:rPr>
          <w:rFonts w:ascii="BPG Sans Modern GPL&amp;GNU"/>
          <w:color w:val="231F20"/>
          <w:spacing w:val="-3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3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the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modal,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median </w:t>
      </w:r>
      <w:r>
        <w:rPr>
          <w:rFonts w:ascii="BPG Sans Modern GPL&amp;GNU"/>
          <w:color w:val="231F20"/>
          <w:w w:val="95"/>
          <w:sz w:val="18"/>
        </w:rPr>
        <w:t>and mean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paths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7"/>
        <w:rPr>
          <w:sz w:val="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7"/>
        <w:gridCol w:w="1501"/>
        <w:gridCol w:w="1529"/>
        <w:gridCol w:w="1039"/>
      </w:tblGrid>
      <w:tr>
        <w:trPr>
          <w:trHeight w:val="221" w:hRule="atLeast"/>
        </w:trPr>
        <w:tc>
          <w:tcPr>
            <w:tcW w:w="91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5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Mode</w:t>
            </w:r>
          </w:p>
        </w:tc>
        <w:tc>
          <w:tcPr>
            <w:tcW w:w="152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left="515" w:right="49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Median</w:t>
            </w:r>
          </w:p>
        </w:tc>
        <w:tc>
          <w:tcPr>
            <w:tcW w:w="10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Mean</w:t>
            </w:r>
          </w:p>
        </w:tc>
      </w:tr>
      <w:tr>
        <w:trPr>
          <w:trHeight w:val="251" w:hRule="atLeast"/>
        </w:trPr>
        <w:tc>
          <w:tcPr>
            <w:tcW w:w="9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1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150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49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 (1.7)</w:t>
            </w:r>
          </w:p>
        </w:tc>
        <w:tc>
          <w:tcPr>
            <w:tcW w:w="152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49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 (1.7)</w:t>
            </w:r>
          </w:p>
        </w:tc>
        <w:tc>
          <w:tcPr>
            <w:tcW w:w="10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 (1.7)</w:t>
            </w:r>
          </w:p>
        </w:tc>
      </w:tr>
      <w:tr>
        <w:trPr>
          <w:trHeight w:val="206" w:hRule="atLeast"/>
        </w:trPr>
        <w:tc>
          <w:tcPr>
            <w:tcW w:w="917" w:type="dxa"/>
          </w:tcPr>
          <w:p>
            <w:pPr>
              <w:pStyle w:val="TableParagraph"/>
              <w:spacing w:before="1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2018</w:t>
            </w:r>
          </w:p>
        </w:tc>
        <w:tc>
          <w:tcPr>
            <w:tcW w:w="1501" w:type="dxa"/>
          </w:tcPr>
          <w:p>
            <w:pPr>
              <w:pStyle w:val="TableParagraph"/>
              <w:spacing w:before="17"/>
              <w:ind w:right="49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 (1.6)</w:t>
            </w:r>
          </w:p>
        </w:tc>
        <w:tc>
          <w:tcPr>
            <w:tcW w:w="1529" w:type="dxa"/>
          </w:tcPr>
          <w:p>
            <w:pPr>
              <w:pStyle w:val="TableParagraph"/>
              <w:spacing w:before="17"/>
              <w:ind w:left="49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 (1.6)</w:t>
            </w:r>
          </w:p>
        </w:tc>
        <w:tc>
          <w:tcPr>
            <w:tcW w:w="1039" w:type="dxa"/>
          </w:tcPr>
          <w:p>
            <w:pPr>
              <w:pStyle w:val="TableParagraph"/>
              <w:spacing w:before="17"/>
              <w:ind w:right="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 (1.6)</w:t>
            </w:r>
          </w:p>
        </w:tc>
      </w:tr>
      <w:tr>
        <w:trPr>
          <w:trHeight w:val="206" w:hRule="atLeast"/>
        </w:trPr>
        <w:tc>
          <w:tcPr>
            <w:tcW w:w="917" w:type="dxa"/>
          </w:tcPr>
          <w:p>
            <w:pPr>
              <w:pStyle w:val="TableParagraph"/>
              <w:spacing w:before="1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2019</w:t>
            </w:r>
          </w:p>
        </w:tc>
        <w:tc>
          <w:tcPr>
            <w:tcW w:w="1501" w:type="dxa"/>
          </w:tcPr>
          <w:p>
            <w:pPr>
              <w:pStyle w:val="TableParagraph"/>
              <w:spacing w:before="17"/>
              <w:ind w:right="49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 (1.8)</w:t>
            </w:r>
          </w:p>
        </w:tc>
        <w:tc>
          <w:tcPr>
            <w:tcW w:w="1529" w:type="dxa"/>
          </w:tcPr>
          <w:p>
            <w:pPr>
              <w:pStyle w:val="TableParagraph"/>
              <w:spacing w:before="17"/>
              <w:ind w:left="508"/>
              <w:rPr>
                <w:sz w:val="14"/>
              </w:rPr>
            </w:pPr>
            <w:r>
              <w:rPr>
                <w:color w:val="231F20"/>
                <w:sz w:val="14"/>
              </w:rPr>
              <w:t>1.7 (1.7)</w:t>
            </w:r>
          </w:p>
        </w:tc>
        <w:tc>
          <w:tcPr>
            <w:tcW w:w="1039" w:type="dxa"/>
          </w:tcPr>
          <w:p>
            <w:pPr>
              <w:pStyle w:val="TableParagraph"/>
              <w:spacing w:before="17"/>
              <w:ind w:right="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 (1.7)</w:t>
            </w:r>
          </w:p>
        </w:tc>
      </w:tr>
      <w:tr>
        <w:trPr>
          <w:trHeight w:val="186" w:hRule="atLeast"/>
        </w:trPr>
        <w:tc>
          <w:tcPr>
            <w:tcW w:w="917" w:type="dxa"/>
          </w:tcPr>
          <w:p>
            <w:pPr>
              <w:pStyle w:val="TableParagraph"/>
              <w:spacing w:line="150" w:lineRule="exact" w:before="1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2020</w:t>
            </w:r>
          </w:p>
        </w:tc>
        <w:tc>
          <w:tcPr>
            <w:tcW w:w="1501" w:type="dxa"/>
          </w:tcPr>
          <w:p>
            <w:pPr>
              <w:pStyle w:val="TableParagraph"/>
              <w:spacing w:line="150" w:lineRule="exact" w:before="17"/>
              <w:ind w:left="504" w:right="79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1.7</w:t>
            </w:r>
          </w:p>
        </w:tc>
        <w:tc>
          <w:tcPr>
            <w:tcW w:w="1529" w:type="dxa"/>
          </w:tcPr>
          <w:p>
            <w:pPr>
              <w:pStyle w:val="TableParagraph"/>
              <w:spacing w:line="150" w:lineRule="exact" w:before="17"/>
              <w:ind w:left="508"/>
              <w:rPr>
                <w:sz w:val="14"/>
              </w:rPr>
            </w:pPr>
            <w:r>
              <w:rPr>
                <w:color w:val="231F20"/>
                <w:sz w:val="14"/>
              </w:rPr>
              <w:t>1.7</w:t>
            </w:r>
          </w:p>
        </w:tc>
        <w:tc>
          <w:tcPr>
            <w:tcW w:w="1039" w:type="dxa"/>
          </w:tcPr>
          <w:p>
            <w:pPr>
              <w:pStyle w:val="TableParagraph"/>
              <w:spacing w:line="150" w:lineRule="exact" w:before="17"/>
              <w:ind w:left="559"/>
              <w:rPr>
                <w:sz w:val="14"/>
              </w:rPr>
            </w:pPr>
            <w:r>
              <w:rPr>
                <w:color w:val="231F20"/>
                <w:sz w:val="14"/>
              </w:rPr>
              <w:t>1.7</w:t>
            </w:r>
          </w:p>
        </w:tc>
      </w:tr>
    </w:tbl>
    <w:p>
      <w:pPr>
        <w:pStyle w:val="ListParagraph"/>
        <w:numPr>
          <w:ilvl w:val="0"/>
          <w:numId w:val="66"/>
        </w:numPr>
        <w:tabs>
          <w:tab w:pos="324" w:val="left" w:leader="none"/>
        </w:tabs>
        <w:spacing w:line="235" w:lineRule="auto" w:before="89" w:after="0"/>
        <w:ind w:left="323" w:right="107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table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calendar-year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consistent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modal,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median 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four-quarter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implied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chart.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rates depend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part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backcast,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revisions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assumed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independent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0"/>
          <w:sz w:val="11"/>
        </w:rPr>
        <w:t>revisions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quarters. 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</w:p>
    <w:p>
      <w:pPr>
        <w:spacing w:line="235" w:lineRule="auto" w:before="1"/>
        <w:ind w:left="323" w:right="28" w:firstLine="0"/>
        <w:jc w:val="left"/>
        <w:rPr>
          <w:sz w:val="11"/>
        </w:rPr>
      </w:pPr>
      <w:r>
        <w:rPr>
          <w:color w:val="231F20"/>
          <w:w w:val="85"/>
          <w:sz w:val="11"/>
        </w:rPr>
        <w:t>August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5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Inflation</w:t>
      </w:r>
      <w:r>
        <w:rPr>
          <w:rFonts w:ascii="Trebuchet MS"/>
          <w:i/>
          <w:color w:val="231F20"/>
          <w:spacing w:val="-17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.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only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time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August</w:t>
      </w:r>
      <w:r>
        <w:rPr>
          <w:color w:val="231F20"/>
          <w:spacing w:val="-25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.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spacing w:val="-4"/>
          <w:w w:val="85"/>
          <w:sz w:val="11"/>
        </w:rPr>
        <w:t>The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conditioned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assumptions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1"/>
          <w:w w:val="90"/>
          <w:sz w:val="11"/>
        </w:rPr>
        <w:t> </w:t>
      </w:r>
      <w:r>
        <w:rPr>
          <w:rFonts w:ascii="Trebuchet MS"/>
          <w:color w:val="231F20"/>
          <w:w w:val="90"/>
          <w:sz w:val="11"/>
        </w:rPr>
        <w:t>Table</w:t>
      </w:r>
      <w:r>
        <w:rPr>
          <w:rFonts w:ascii="Trebuchet MS"/>
          <w:color w:val="231F20"/>
          <w:spacing w:val="-11"/>
          <w:w w:val="90"/>
          <w:sz w:val="11"/>
        </w:rPr>
        <w:t> </w:t>
      </w:r>
      <w:r>
        <w:rPr>
          <w:rFonts w:ascii="Trebuchet MS"/>
          <w:color w:val="231F20"/>
          <w:w w:val="90"/>
          <w:sz w:val="11"/>
        </w:rPr>
        <w:t>5.A</w:t>
      </w:r>
      <w:r>
        <w:rPr>
          <w:rFonts w:ascii="Trebuchet MS"/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footnote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(b).</w:t>
      </w:r>
    </w:p>
    <w:p>
      <w:pPr>
        <w:pStyle w:val="ListParagraph"/>
        <w:numPr>
          <w:ilvl w:val="0"/>
          <w:numId w:val="66"/>
        </w:numPr>
        <w:tabs>
          <w:tab w:pos="324" w:val="left" w:leader="none"/>
        </w:tabs>
        <w:spacing w:line="235" w:lineRule="auto" w:before="1" w:after="0"/>
        <w:ind w:left="323" w:right="57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anticipated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revisions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recent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implications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calendar-year growth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2017.</w:t>
      </w:r>
      <w:r>
        <w:rPr>
          <w:color w:val="231F20"/>
          <w:spacing w:val="5"/>
          <w:w w:val="80"/>
          <w:sz w:val="11"/>
        </w:rPr>
        <w:t> </w:t>
      </w:r>
      <w:r>
        <w:rPr>
          <w:color w:val="231F20"/>
          <w:w w:val="80"/>
          <w:sz w:val="11"/>
        </w:rPr>
        <w:t>Without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anticipated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revisions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modal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path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Committee’s </w:t>
      </w:r>
      <w:r>
        <w:rPr>
          <w:color w:val="231F20"/>
          <w:w w:val="90"/>
          <w:sz w:val="11"/>
        </w:rPr>
        <w:t>November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would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imply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calendar-year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1.5%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rather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1.6%.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2"/>
        </w:rPr>
      </w:pPr>
      <w:r>
        <w:rPr/>
        <w:pict>
          <v:shape style="position:absolute;margin-left:39.685001pt;margin-top:15.974709pt;width:215.45pt;height:.1pt;mso-position-horizontal-relative:page;mso-position-vertical-relative:paragraph;z-index:-15536640;mso-wrap-distance-left:0;mso-wrap-distance-right:0" coordorigin="794,319" coordsize="4309,0" path="m794,319l5102,31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53" w:right="1140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5.8</w:t>
      </w:r>
      <w:r>
        <w:rPr>
          <w:rFonts w:ascii="Trebuchet MS"/>
          <w:b/>
          <w:color w:val="A70741"/>
          <w:spacing w:val="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Projected</w:t>
      </w:r>
      <w:r>
        <w:rPr>
          <w:rFonts w:ascii="BPG Sans Modern GPL&amp;GNU"/>
          <w:color w:val="231F20"/>
          <w:spacing w:val="-2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probabilities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2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growth</w:t>
      </w:r>
      <w:r>
        <w:rPr>
          <w:rFonts w:ascii="BPG Sans Modern GPL&amp;GNU"/>
          <w:color w:val="231F20"/>
          <w:spacing w:val="-25"/>
          <w:w w:val="90"/>
          <w:sz w:val="18"/>
        </w:rPr>
        <w:t> </w:t>
      </w:r>
      <w:r>
        <w:rPr>
          <w:rFonts w:ascii="BPG Sans Modern GPL&amp;GNU"/>
          <w:color w:val="231F20"/>
          <w:spacing w:val="-7"/>
          <w:w w:val="90"/>
          <w:sz w:val="18"/>
        </w:rPr>
        <w:t>in </w:t>
      </w:r>
      <w:r>
        <w:rPr>
          <w:rFonts w:ascii="BPG Sans Modern GPL&amp;GNU"/>
          <w:color w:val="231F20"/>
          <w:w w:val="95"/>
          <w:sz w:val="18"/>
        </w:rPr>
        <w:t>2019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Q4</w:t>
      </w:r>
      <w:r>
        <w:rPr>
          <w:rFonts w:ascii="BPG Sans Modern GPL&amp;GNU"/>
          <w:color w:val="231F20"/>
          <w:spacing w:val="-30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(central</w:t>
      </w:r>
      <w:r>
        <w:rPr>
          <w:rFonts w:ascii="BPG Sans Modern GPL&amp;GNU"/>
          <w:color w:val="231F20"/>
          <w:spacing w:val="-30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90%</w:t>
      </w:r>
      <w:r>
        <w:rPr>
          <w:rFonts w:ascii="BPG Sans Modern GPL&amp;GNU"/>
          <w:color w:val="231F20"/>
          <w:spacing w:val="-3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of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the</w:t>
      </w:r>
      <w:r>
        <w:rPr>
          <w:rFonts w:ascii="BPG Sans Modern GPL&amp;GNU"/>
          <w:color w:val="231F20"/>
          <w:spacing w:val="-3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distribution)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55" w:lineRule="exact" w:before="53"/>
        <w:ind w:left="2346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Probability density, per cent</w:t>
      </w:r>
      <w:r>
        <w:rPr>
          <w:color w:val="231F20"/>
          <w:w w:val="90"/>
          <w:position w:val="4"/>
          <w:sz w:val="11"/>
        </w:rPr>
        <w:t>(b)</w:t>
      </w:r>
    </w:p>
    <w:p>
      <w:pPr>
        <w:spacing w:line="115" w:lineRule="exact" w:before="0"/>
        <w:ind w:left="0" w:right="1270" w:firstLine="0"/>
        <w:jc w:val="right"/>
        <w:rPr>
          <w:sz w:val="11"/>
        </w:rPr>
      </w:pPr>
      <w:r>
        <w:rPr/>
        <w:pict>
          <v:group style="position:absolute;margin-left:39.685001pt;margin-top:2.396456pt;width:181.1pt;height:147.1pt;mso-position-horizontal-relative:page;mso-position-vertical-relative:paragraph;z-index:15923200" coordorigin="794,48" coordsize="3622,2942">
            <v:shape style="position:absolute;left:793;top:47;width:3622;height:2847" type="#_x0000_t75" stroked="false">
              <v:imagedata r:id="rId109" o:title=""/>
            </v:shape>
            <v:shape style="position:absolute;left:1338;top:162;width:518;height:31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November</w:t>
                    </w:r>
                  </w:p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August</w:t>
                    </w:r>
                  </w:p>
                </w:txbxContent>
              </v:textbox>
              <w10:wrap type="none"/>
            </v:shape>
            <v:shape style="position:absolute;left:1260;top:2802;width:2718;height:188" type="#_x0000_t202" filled="false" stroked="false">
              <v:textbox inset="0,0,0,0">
                <w:txbxContent>
                  <w:p>
                    <w:pPr>
                      <w:tabs>
                        <w:tab w:pos="369" w:val="left" w:leader="none"/>
                        <w:tab w:pos="1456" w:val="left" w:leader="none"/>
                        <w:tab w:pos="1818" w:val="left" w:leader="none"/>
                        <w:tab w:pos="2181" w:val="left" w:leader="none"/>
                        <w:tab w:pos="2548" w:val="left" w:leader="none"/>
                      </w:tabs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2.0</w:t>
                      <w:tab/>
                      <w:t>1.0  </w:t>
                    </w:r>
                    <w:r>
                      <w:rPr>
                        <w:color w:val="231F20"/>
                        <w:w w:val="90"/>
                        <w:position w:val="1"/>
                        <w:sz w:val="15"/>
                      </w:rPr>
                      <w:t>–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0.0</w:t>
                    </w:r>
                    <w:r>
                      <w:rPr>
                        <w:color w:val="231F20"/>
                        <w:spacing w:val="6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position w:val="1"/>
                        <w:sz w:val="15"/>
                      </w:rPr>
                      <w:t>+</w:t>
                    </w:r>
                    <w:r>
                      <w:rPr>
                        <w:color w:val="231F20"/>
                        <w:spacing w:val="7"/>
                        <w:w w:val="90"/>
                        <w:position w:val="1"/>
                        <w:sz w:val="15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80"/>
                        <w:sz w:val="11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8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270" w:firstLine="0"/>
        <w:jc w:val="right"/>
        <w:rPr>
          <w:sz w:val="11"/>
        </w:rPr>
      </w:pPr>
      <w:r>
        <w:rPr>
          <w:color w:val="231F20"/>
          <w:w w:val="84"/>
          <w:sz w:val="11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270" w:firstLine="0"/>
        <w:jc w:val="right"/>
        <w:rPr>
          <w:sz w:val="11"/>
        </w:rPr>
      </w:pPr>
      <w:r>
        <w:rPr>
          <w:color w:val="231F20"/>
          <w:w w:val="80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270" w:firstLine="0"/>
        <w:jc w:val="right"/>
        <w:rPr>
          <w:sz w:val="11"/>
        </w:rPr>
      </w:pPr>
      <w:r>
        <w:rPr>
          <w:color w:val="231F20"/>
          <w:w w:val="127"/>
          <w:sz w:val="11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270" w:firstLine="0"/>
        <w:jc w:val="right"/>
        <w:rPr>
          <w:sz w:val="11"/>
        </w:rPr>
      </w:pPr>
      <w:r>
        <w:rPr>
          <w:color w:val="231F20"/>
          <w:w w:val="68"/>
          <w:sz w:val="11"/>
        </w:rPr>
        <w:t>0</w:t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0"/>
          <w:numId w:val="67"/>
        </w:numPr>
        <w:tabs>
          <w:tab w:pos="324" w:val="left" w:leader="none"/>
        </w:tabs>
        <w:spacing w:line="235" w:lineRule="auto" w:before="0" w:after="0"/>
        <w:ind w:left="323" w:right="730" w:hanging="171"/>
        <w:jc w:val="left"/>
        <w:rPr>
          <w:sz w:val="11"/>
        </w:rPr>
      </w:pPr>
      <w:r>
        <w:rPr>
          <w:rFonts w:ascii="Trebuchet MS"/>
          <w:color w:val="231F20"/>
          <w:w w:val="85"/>
          <w:sz w:val="11"/>
        </w:rPr>
        <w:t>Chart</w:t>
      </w:r>
      <w:r>
        <w:rPr>
          <w:rFonts w:ascii="Trebuchet MS"/>
          <w:color w:val="231F20"/>
          <w:spacing w:val="-15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5.8</w:t>
      </w:r>
      <w:r>
        <w:rPr>
          <w:rFonts w:ascii="Trebuchet MS"/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represents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cross-section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projection.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grey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outline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represents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cross-section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August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30"/>
          <w:w w:val="90"/>
          <w:sz w:val="11"/>
        </w:rPr>
        <w:t> </w:t>
      </w:r>
      <w:r>
        <w:rPr>
          <w:rFonts w:ascii="Trebuchet MS"/>
          <w:i/>
          <w:color w:val="231F20"/>
          <w:w w:val="90"/>
          <w:sz w:val="11"/>
        </w:rPr>
        <w:t>Inflation</w:t>
      </w:r>
      <w:r>
        <w:rPr>
          <w:rFonts w:ascii="Trebuchet MS"/>
          <w:i/>
          <w:color w:val="231F20"/>
          <w:spacing w:val="-21"/>
          <w:w w:val="90"/>
          <w:sz w:val="11"/>
        </w:rPr>
        <w:t> </w:t>
      </w:r>
      <w:r>
        <w:rPr>
          <w:rFonts w:ascii="Trebuchet MS"/>
          <w:i/>
          <w:color w:val="231F20"/>
          <w:w w:val="90"/>
          <w:sz w:val="11"/>
        </w:rPr>
        <w:t>Report</w:t>
      </w:r>
      <w:r>
        <w:rPr>
          <w:rFonts w:ascii="Trebuchet MS"/>
          <w:i/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projection.</w:t>
      </w:r>
    </w:p>
    <w:p>
      <w:pPr>
        <w:spacing w:line="235" w:lineRule="auto" w:before="2"/>
        <w:ind w:left="323" w:right="894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Table</w:t>
      </w:r>
      <w:r>
        <w:rPr>
          <w:rFonts w:ascii="Trebuchet MS"/>
          <w:color w:val="231F20"/>
          <w:spacing w:val="-15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5.A</w:t>
      </w:r>
      <w:r>
        <w:rPr>
          <w:rFonts w:ascii="Trebuchet MS"/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(b). The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coloured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bands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8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Chart</w:t>
      </w:r>
      <w:r>
        <w:rPr>
          <w:rFonts w:ascii="Trebuchet MS"/>
          <w:color w:val="231F20"/>
          <w:spacing w:val="-19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5.8</w:t>
      </w:r>
      <w:r>
        <w:rPr>
          <w:rFonts w:ascii="Trebuchet MS"/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similar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interpretation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charts. Like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charts,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portray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90%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distribution.</w:t>
      </w:r>
    </w:p>
    <w:p>
      <w:pPr>
        <w:pStyle w:val="ListParagraph"/>
        <w:numPr>
          <w:ilvl w:val="0"/>
          <w:numId w:val="67"/>
        </w:numPr>
        <w:tabs>
          <w:tab w:pos="324" w:val="left" w:leader="none"/>
        </w:tabs>
        <w:spacing w:line="235" w:lineRule="auto" w:before="1" w:after="0"/>
        <w:ind w:left="323" w:right="853" w:hanging="171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band;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y-axis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7"/>
          <w:w w:val="80"/>
          <w:sz w:val="11"/>
        </w:rPr>
        <w:t>of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being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±0.05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points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given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rate,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specified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</w:p>
    <w:p>
      <w:pPr>
        <w:spacing w:line="131" w:lineRule="exact" w:before="0"/>
        <w:ind w:left="32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one decimal place.</w:t>
      </w:r>
    </w:p>
    <w:p>
      <w:pPr>
        <w:pStyle w:val="BodyText"/>
        <w:spacing w:before="10"/>
      </w:pPr>
      <w:r>
        <w:rPr/>
        <w:br w:type="column"/>
      </w:r>
      <w:r>
        <w:rPr/>
      </w:r>
    </w:p>
    <w:p>
      <w:pPr>
        <w:pStyle w:val="BodyText"/>
        <w:spacing w:line="259" w:lineRule="auto"/>
        <w:ind w:left="153" w:right="360"/>
      </w:pP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ERI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18%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late-2015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peak.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That lower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already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import </w:t>
      </w:r>
      <w:r>
        <w:rPr>
          <w:color w:val="231F20"/>
          <w:w w:val="85"/>
        </w:rPr>
        <w:t>prices,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come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forecast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7"/>
          <w:w w:val="80"/>
        </w:rPr>
        <w:t> </w:t>
      </w:r>
      <w:r>
        <w:rPr>
          <w:rFonts w:ascii="Trebuchet MS"/>
          <w:color w:val="231F20"/>
          <w:w w:val="80"/>
        </w:rPr>
        <w:t>5.7</w:t>
      </w:r>
      <w:r>
        <w:rPr>
          <w:color w:val="231F20"/>
          <w:w w:val="80"/>
        </w:rPr>
        <w:t>).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initially </w:t>
      </w:r>
      <w:r>
        <w:rPr>
          <w:color w:val="231F20"/>
          <w:w w:val="75"/>
        </w:rPr>
        <w:t>squeezes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profit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margins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supply </w:t>
      </w:r>
      <w:r>
        <w:rPr>
          <w:color w:val="231F20"/>
          <w:w w:val="80"/>
        </w:rPr>
        <w:t>chains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4).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squeeze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unwind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companies pass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process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 </w:t>
      </w:r>
      <w:r>
        <w:rPr>
          <w:color w:val="231F20"/>
          <w:w w:val="85"/>
        </w:rPr>
        <w:t>to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take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several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complete.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 w:before="1"/>
        <w:ind w:left="153" w:right="358"/>
      </w:pP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begun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pass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costs,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contribution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import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CPI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risen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sharply, </w:t>
      </w:r>
      <w:r>
        <w:rPr>
          <w:color w:val="231F20"/>
          <w:w w:val="80"/>
        </w:rPr>
        <w:t>to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nearly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1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point.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to remain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elevated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beginning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 back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second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Below-average </w:t>
      </w:r>
      <w:r>
        <w:rPr>
          <w:color w:val="231F20"/>
          <w:w w:val="75"/>
        </w:rPr>
        <w:t>contributions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petrol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energy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also </w:t>
      </w:r>
      <w:r>
        <w:rPr>
          <w:color w:val="231F20"/>
          <w:w w:val="85"/>
        </w:rPr>
        <w:t>projected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reduce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18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so.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53" w:right="369"/>
      </w:pP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above-target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persistent </w:t>
      </w:r>
      <w:r>
        <w:rPr>
          <w:color w:val="231F20"/>
          <w:w w:val="85"/>
        </w:rPr>
        <w:t>if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leads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companies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revise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their </w:t>
      </w:r>
      <w:r>
        <w:rPr>
          <w:color w:val="231F20"/>
          <w:w w:val="80"/>
        </w:rPr>
        <w:t>expectations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feeds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0"/>
        </w:rPr>
        <w:t>price-setting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decisions.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medium-term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inflation expectations,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target </w:t>
      </w:r>
      <w:r>
        <w:rPr>
          <w:color w:val="231F20"/>
          <w:w w:val="85"/>
        </w:rPr>
        <w:t>(Section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4).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53" w:right="323"/>
      </w:pPr>
      <w:r>
        <w:rPr>
          <w:color w:val="231F20"/>
          <w:w w:val="85"/>
        </w:rPr>
        <w:t>The rise in external cost pressures has come against a </w:t>
      </w:r>
      <w:r>
        <w:rPr>
          <w:color w:val="231F20"/>
          <w:w w:val="80"/>
        </w:rPr>
        <w:t>backdrop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market </w:t>
      </w:r>
      <w:r>
        <w:rPr>
          <w:color w:val="231F20"/>
          <w:w w:val="85"/>
        </w:rPr>
        <w:t>has tightened. That in part reflects the low rate of </w:t>
      </w:r>
      <w:r>
        <w:rPr>
          <w:color w:val="231F20"/>
          <w:w w:val="80"/>
        </w:rPr>
        <w:t>productivity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forecast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feed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but both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settle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4"/>
          <w:w w:val="80"/>
        </w:rPr>
        <w:t>lower </w:t>
      </w:r>
      <w:r>
        <w:rPr>
          <w:color w:val="231F20"/>
          <w:w w:val="85"/>
        </w:rPr>
        <w:t>rates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typically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seen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crisis.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53" w:right="516"/>
      </w:pPr>
      <w:r>
        <w:rPr>
          <w:color w:val="231F20"/>
          <w:w w:val="80"/>
        </w:rPr>
        <w:t>There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tentative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picking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up, especially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recruits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4).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market churn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levels,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feed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5"/>
          <w:w w:val="80"/>
        </w:rPr>
        <w:t>into </w:t>
      </w:r>
      <w:r>
        <w:rPr>
          <w:color w:val="231F20"/>
          <w:w w:val="85"/>
        </w:rPr>
        <w:t>higher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time.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still uncertainty about how responsive pay will be to an </w:t>
      </w:r>
      <w:r>
        <w:rPr>
          <w:color w:val="231F20"/>
          <w:w w:val="80"/>
        </w:rPr>
        <w:t>increasingly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tight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market.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possible,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example, 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above-target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5154" w:space="176"/>
            <w:col w:w="54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53" w:right="902" w:firstLine="0"/>
        <w:jc w:val="left"/>
        <w:rPr>
          <w:rFonts w:ascii="BPG Sans Modern GPL&amp;GNU"/>
          <w:sz w:val="18"/>
        </w:rPr>
      </w:pPr>
      <w:bookmarkStart w:name="5.2 The projections for demand, unemploy" w:id="68"/>
      <w:bookmarkEnd w:id="68"/>
      <w:r>
        <w:rPr/>
      </w:r>
      <w:bookmarkStart w:name="_bookmark21" w:id="69"/>
      <w:bookmarkEnd w:id="69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5.9</w:t>
      </w:r>
      <w:r>
        <w:rPr>
          <w:rFonts w:ascii="Trebuchet MS"/>
          <w:b/>
          <w:color w:val="A70741"/>
          <w:spacing w:val="-1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Unemployment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spacing w:val="-4"/>
          <w:w w:val="90"/>
          <w:sz w:val="18"/>
        </w:rPr>
        <w:t>market </w:t>
      </w:r>
      <w:r>
        <w:rPr>
          <w:rFonts w:ascii="BPG Sans Modern GPL&amp;GNU"/>
          <w:color w:val="231F20"/>
          <w:w w:val="90"/>
          <w:sz w:val="18"/>
        </w:rPr>
        <w:t>interest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rate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expectations,</w:t>
      </w:r>
      <w:r>
        <w:rPr>
          <w:rFonts w:ascii="BPG Sans Modern GPL&amp;GNU"/>
          <w:color w:val="231F20"/>
          <w:spacing w:val="-3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other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policy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measures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as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spacing w:line="120" w:lineRule="exact" w:before="103"/>
        <w:ind w:left="242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Unemployment rate, per cent</w:t>
      </w:r>
    </w:p>
    <w:p>
      <w:pPr>
        <w:spacing w:line="120" w:lineRule="exact" w:before="0"/>
        <w:ind w:left="3894" w:right="0" w:firstLine="0"/>
        <w:jc w:val="left"/>
        <w:rPr>
          <w:sz w:val="12"/>
        </w:rPr>
      </w:pPr>
      <w:r>
        <w:rPr/>
        <w:pict>
          <v:group style="position:absolute;margin-left:39.685001pt;margin-top:2.506562pt;width:184.8pt;height:142.25pt;mso-position-horizontal-relative:page;mso-position-vertical-relative:paragraph;z-index:15925248" coordorigin="794,50" coordsize="3696,2845">
            <v:shape style="position:absolute;left:956;top:60;width:3363;height:2829" type="#_x0000_t75" stroked="false">
              <v:imagedata r:id="rId110" o:title=""/>
            </v:shape>
            <v:shape style="position:absolute;left:798;top:370;width:3686;height:2520" coordorigin="799,370" coordsize="3686,2520" path="m799,370l912,370m799,685l912,685m799,999l912,999m799,1314l912,1314m799,1629l912,1629m799,1943l912,1943m799,2258l912,2258m799,2573l912,2573m4370,370l4484,370m4370,685l4484,685m4370,999l4484,999m4370,1314l4484,1314m4370,1629l4484,1629m4370,1943l4484,1943m4370,2258l4484,2258m4370,2573l4484,2573m2694,2776l2694,2890m2262,2776l2262,2890m1831,2776l1831,2890m1399,2776l1399,2890m967,2776l967,2890m2586,2833l2586,2890m2479,2833l2479,2890m2370,2833l2370,2890m2155,2833l2155,2890m2047,2833l2047,2890m1938,2833l1938,2890m1723,2833l1723,2890m1614,2833l1614,2890m1507,2833l1507,2890m1290,2833l1290,2890m1183,2833l1183,2890m1075,2833l1075,2890e" filled="false" stroked="true" strokeweight=".5pt" strokecolor="#231f20">
              <v:path arrowok="t"/>
              <v:stroke dashstyle="solid"/>
            </v:shape>
            <v:rect style="position:absolute;left:798;top:55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2"/>
          <w:sz w:val="12"/>
        </w:rPr>
        <w:t>9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213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213" w:firstLine="0"/>
        <w:jc w:val="right"/>
        <w:rPr>
          <w:sz w:val="12"/>
        </w:rPr>
      </w:pPr>
      <w:r>
        <w:rPr>
          <w:color w:val="231F20"/>
          <w:w w:val="82"/>
          <w:sz w:val="12"/>
        </w:rPr>
        <w:t>7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213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2"/>
        <w:rPr>
          <w:sz w:val="14"/>
        </w:rPr>
      </w:pPr>
    </w:p>
    <w:p>
      <w:pPr>
        <w:spacing w:before="1"/>
        <w:ind w:left="0" w:right="1213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213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213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213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213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2"/>
        <w:rPr>
          <w:sz w:val="14"/>
        </w:rPr>
      </w:pPr>
    </w:p>
    <w:p>
      <w:pPr>
        <w:spacing w:line="125" w:lineRule="exact" w:before="1"/>
        <w:ind w:left="3892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917" w:val="left" w:leader="none"/>
          <w:tab w:pos="1351" w:val="left" w:leader="none"/>
          <w:tab w:pos="1781" w:val="left" w:leader="none"/>
          <w:tab w:pos="2217" w:val="left" w:leader="none"/>
          <w:tab w:pos="2644" w:val="left" w:leader="none"/>
          <w:tab w:pos="3077" w:val="left" w:leader="none"/>
          <w:tab w:pos="3476" w:val="left" w:leader="none"/>
        </w:tabs>
        <w:spacing w:line="125" w:lineRule="exact" w:before="0"/>
        <w:ind w:left="42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</w:r>
    </w:p>
    <w:p>
      <w:pPr>
        <w:spacing w:line="235" w:lineRule="auto" w:before="114"/>
        <w:ind w:left="153" w:right="711" w:firstLine="0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depicts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various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outcomes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unemployment.</w:t>
      </w:r>
      <w:r>
        <w:rPr>
          <w:color w:val="231F20"/>
          <w:spacing w:val="3"/>
          <w:w w:val="80"/>
          <w:sz w:val="11"/>
        </w:rPr>
        <w:t> </w:t>
      </w:r>
      <w:r>
        <w:rPr>
          <w:color w:val="231F20"/>
          <w:w w:val="80"/>
          <w:sz w:val="11"/>
        </w:rPr>
        <w:t>It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been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rFonts w:ascii="Trebuchet MS" w:hAnsi="Trebuchet MS"/>
          <w:color w:val="231F20"/>
          <w:w w:val="85"/>
          <w:sz w:val="11"/>
        </w:rPr>
        <w:t>Table</w:t>
      </w:r>
      <w:r>
        <w:rPr>
          <w:rFonts w:ascii="Trebuchet MS" w:hAnsi="Trebuchet MS"/>
          <w:color w:val="231F20"/>
          <w:spacing w:val="-16"/>
          <w:w w:val="85"/>
          <w:sz w:val="11"/>
        </w:rPr>
        <w:t> </w:t>
      </w:r>
      <w:r>
        <w:rPr>
          <w:rFonts w:ascii="Trebuchet MS" w:hAnsi="Trebuchet MS"/>
          <w:color w:val="231F20"/>
          <w:w w:val="85"/>
          <w:sz w:val="11"/>
        </w:rPr>
        <w:t>5.A</w:t>
      </w:r>
      <w:r>
        <w:rPr>
          <w:rFonts w:ascii="Trebuchet MS" w:hAnsi="Trebuchet MS"/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  <w:r>
        <w:rPr>
          <w:color w:val="231F20"/>
          <w:spacing w:val="-1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coloured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bands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same </w:t>
      </w:r>
      <w:r>
        <w:rPr>
          <w:color w:val="231F20"/>
          <w:w w:val="80"/>
          <w:sz w:val="11"/>
        </w:rPr>
        <w:t>interpretation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3"/>
          <w:w w:val="80"/>
          <w:sz w:val="11"/>
        </w:rPr>
        <w:t> </w:t>
      </w:r>
      <w:r>
        <w:rPr>
          <w:rFonts w:ascii="Trebuchet MS" w:hAnsi="Trebuchet MS"/>
          <w:color w:val="231F20"/>
          <w:w w:val="80"/>
          <w:sz w:val="11"/>
        </w:rPr>
        <w:t>Chart</w:t>
      </w:r>
      <w:r>
        <w:rPr>
          <w:rFonts w:ascii="Trebuchet MS" w:hAnsi="Trebuchet MS"/>
          <w:color w:val="231F20"/>
          <w:spacing w:val="-4"/>
          <w:w w:val="80"/>
          <w:sz w:val="11"/>
        </w:rPr>
        <w:t> </w:t>
      </w:r>
      <w:r>
        <w:rPr>
          <w:rFonts w:ascii="Trebuchet MS" w:hAnsi="Trebuchet MS"/>
          <w:color w:val="231F20"/>
          <w:w w:val="80"/>
          <w:sz w:val="11"/>
        </w:rPr>
        <w:t>5.1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portray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90%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distribution.</w:t>
      </w:r>
      <w:r>
        <w:rPr>
          <w:color w:val="231F20"/>
          <w:spacing w:val="1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calibration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takes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likely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dependency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economy,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where,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example,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judged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shocks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unemployment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quarter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will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continue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some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effect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successive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quarters. 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begins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Q3,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earlier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fan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inflation.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because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Q3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unemployment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rate,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 part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July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August.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unemployment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was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4.3%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 </w:t>
      </w:r>
      <w:r>
        <w:rPr>
          <w:color w:val="231F20"/>
          <w:w w:val="90"/>
          <w:sz w:val="11"/>
        </w:rPr>
        <w:t>August,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projected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4.3%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Q3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whole.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significant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proportion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this </w:t>
      </w:r>
      <w:r>
        <w:rPr>
          <w:color w:val="231F20"/>
          <w:w w:val="80"/>
          <w:sz w:val="11"/>
        </w:rPr>
        <w:t>distribution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lies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below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long-term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equilibrium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unemployment </w:t>
      </w:r>
      <w:r>
        <w:rPr>
          <w:color w:val="231F20"/>
          <w:w w:val="90"/>
          <w:sz w:val="11"/>
        </w:rPr>
        <w:t>rate.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There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uncertainty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precise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calibration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chart.</w:t>
      </w:r>
    </w:p>
    <w:p>
      <w:pPr>
        <w:pStyle w:val="BodyText"/>
        <w:rPr>
          <w:sz w:val="27"/>
        </w:rPr>
      </w:pPr>
      <w:r>
        <w:rPr/>
        <w:pict>
          <v:shape style="position:absolute;margin-left:39.685001pt;margin-top:18.571831pt;width:249.45pt;height:.1pt;mso-position-horizontal-relative:page;mso-position-vertical-relative:paragraph;z-index:-15533056;mso-wrap-distance-left:0;mso-wrap-distance-right:0" coordorigin="794,371" coordsize="4989,0" path="m794,371l5783,37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5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sz w:val="18"/>
        </w:rPr>
        <w:t>Table 5.G </w:t>
      </w:r>
      <w:r>
        <w:rPr>
          <w:rFonts w:ascii="BPG Sans Modern GPL&amp;GNU"/>
          <w:color w:val="231F20"/>
          <w:sz w:val="18"/>
        </w:rPr>
        <w:t>Q4 CPI inflation</w:t>
      </w:r>
    </w:p>
    <w:p>
      <w:pPr>
        <w:tabs>
          <w:tab w:pos="3140" w:val="left" w:leader="none"/>
          <w:tab w:pos="4822" w:val="left" w:leader="none"/>
        </w:tabs>
        <w:spacing w:before="85"/>
        <w:ind w:left="1735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Mode</w:t>
        <w:tab/>
      </w:r>
      <w:r>
        <w:rPr>
          <w:color w:val="231F20"/>
          <w:w w:val="80"/>
          <w:sz w:val="14"/>
        </w:rPr>
        <w:t>Median</w:t>
        <w:tab/>
      </w:r>
      <w:r>
        <w:rPr>
          <w:color w:val="231F20"/>
          <w:w w:val="75"/>
          <w:sz w:val="14"/>
        </w:rPr>
        <w:t>Mean</w:t>
      </w:r>
    </w:p>
    <w:p>
      <w:pPr>
        <w:pStyle w:val="BodyText"/>
        <w:spacing w:before="10"/>
        <w:rPr>
          <w:sz w:val="4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4"/>
        <w:gridCol w:w="1446"/>
        <w:gridCol w:w="1530"/>
        <w:gridCol w:w="1040"/>
      </w:tblGrid>
      <w:tr>
        <w:trPr>
          <w:trHeight w:val="251" w:hRule="atLeast"/>
        </w:trPr>
        <w:tc>
          <w:tcPr>
            <w:tcW w:w="9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 Q4</w:t>
            </w:r>
          </w:p>
        </w:tc>
        <w:tc>
          <w:tcPr>
            <w:tcW w:w="144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46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3.0 (2.8)</w:t>
            </w:r>
          </w:p>
        </w:tc>
        <w:tc>
          <w:tcPr>
            <w:tcW w:w="153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49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3.0 (2.8)</w:t>
            </w:r>
          </w:p>
        </w:tc>
        <w:tc>
          <w:tcPr>
            <w:tcW w:w="104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54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(2.8)</w:t>
            </w:r>
          </w:p>
        </w:tc>
      </w:tr>
      <w:tr>
        <w:trPr>
          <w:trHeight w:val="206" w:hRule="atLeast"/>
        </w:trPr>
        <w:tc>
          <w:tcPr>
            <w:tcW w:w="974" w:type="dxa"/>
          </w:tcPr>
          <w:p>
            <w:pPr>
              <w:pStyle w:val="TableParagraph"/>
              <w:spacing w:before="1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2018 Q4</w:t>
            </w:r>
          </w:p>
        </w:tc>
        <w:tc>
          <w:tcPr>
            <w:tcW w:w="1446" w:type="dxa"/>
          </w:tcPr>
          <w:p>
            <w:pPr>
              <w:pStyle w:val="TableParagraph"/>
              <w:spacing w:before="17"/>
              <w:ind w:left="46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 (2.5)</w:t>
            </w:r>
          </w:p>
        </w:tc>
        <w:tc>
          <w:tcPr>
            <w:tcW w:w="1530" w:type="dxa"/>
          </w:tcPr>
          <w:p>
            <w:pPr>
              <w:pStyle w:val="TableParagraph"/>
              <w:spacing w:before="17"/>
              <w:ind w:left="50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 (2.5)</w:t>
            </w:r>
          </w:p>
        </w:tc>
        <w:tc>
          <w:tcPr>
            <w:tcW w:w="1040" w:type="dxa"/>
          </w:tcPr>
          <w:p>
            <w:pPr>
              <w:pStyle w:val="TableParagraph"/>
              <w:spacing w:before="17"/>
              <w:ind w:left="55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2.4</w:t>
            </w:r>
            <w:r>
              <w:rPr>
                <w:color w:val="231F20"/>
                <w:spacing w:val="-15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(2.5)</w:t>
            </w:r>
          </w:p>
        </w:tc>
      </w:tr>
      <w:tr>
        <w:trPr>
          <w:trHeight w:val="206" w:hRule="atLeast"/>
        </w:trPr>
        <w:tc>
          <w:tcPr>
            <w:tcW w:w="974" w:type="dxa"/>
          </w:tcPr>
          <w:p>
            <w:pPr>
              <w:pStyle w:val="TableParagraph"/>
              <w:spacing w:before="1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2019 Q4</w:t>
            </w:r>
          </w:p>
        </w:tc>
        <w:tc>
          <w:tcPr>
            <w:tcW w:w="1446" w:type="dxa"/>
          </w:tcPr>
          <w:p>
            <w:pPr>
              <w:pStyle w:val="TableParagraph"/>
              <w:spacing w:before="17"/>
              <w:ind w:left="47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 (2.2)</w:t>
            </w:r>
          </w:p>
        </w:tc>
        <w:tc>
          <w:tcPr>
            <w:tcW w:w="1530" w:type="dxa"/>
          </w:tcPr>
          <w:p>
            <w:pPr>
              <w:pStyle w:val="TableParagraph"/>
              <w:spacing w:before="17"/>
              <w:ind w:left="50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 (2.2)</w:t>
            </w:r>
          </w:p>
        </w:tc>
        <w:tc>
          <w:tcPr>
            <w:tcW w:w="1040" w:type="dxa"/>
          </w:tcPr>
          <w:p>
            <w:pPr>
              <w:pStyle w:val="TableParagraph"/>
              <w:spacing w:before="17"/>
              <w:ind w:left="55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2.2</w:t>
            </w:r>
            <w:r>
              <w:rPr>
                <w:color w:val="231F20"/>
                <w:spacing w:val="-2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(2.2)</w:t>
            </w:r>
          </w:p>
        </w:tc>
      </w:tr>
      <w:tr>
        <w:trPr>
          <w:trHeight w:val="186" w:hRule="atLeast"/>
        </w:trPr>
        <w:tc>
          <w:tcPr>
            <w:tcW w:w="974" w:type="dxa"/>
          </w:tcPr>
          <w:p>
            <w:pPr>
              <w:pStyle w:val="TableParagraph"/>
              <w:spacing w:line="150" w:lineRule="exact" w:before="1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2020 Q4</w:t>
            </w:r>
          </w:p>
        </w:tc>
        <w:tc>
          <w:tcPr>
            <w:tcW w:w="1446" w:type="dxa"/>
          </w:tcPr>
          <w:p>
            <w:pPr>
              <w:pStyle w:val="TableParagraph"/>
              <w:spacing w:line="150" w:lineRule="exact" w:before="17"/>
              <w:ind w:left="487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1530" w:type="dxa"/>
          </w:tcPr>
          <w:p>
            <w:pPr>
              <w:pStyle w:val="TableParagraph"/>
              <w:spacing w:line="150" w:lineRule="exact" w:before="17"/>
              <w:ind w:left="521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1040" w:type="dxa"/>
          </w:tcPr>
          <w:p>
            <w:pPr>
              <w:pStyle w:val="TableParagraph"/>
              <w:spacing w:line="150" w:lineRule="exact" w:before="17"/>
              <w:ind w:left="571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</w:tr>
    </w:tbl>
    <w:p>
      <w:pPr>
        <w:spacing w:line="235" w:lineRule="auto" w:before="89"/>
        <w:ind w:left="153" w:right="359" w:firstLine="0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table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Q4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four-quarter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 corresponding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5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0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8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2019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at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time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August</w:t>
      </w:r>
      <w:r>
        <w:rPr>
          <w:color w:val="231F20"/>
          <w:spacing w:val="-23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.</w:t>
      </w:r>
      <w:r>
        <w:rPr>
          <w:color w:val="231F20"/>
          <w:spacing w:val="-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Table</w:t>
      </w:r>
      <w:r>
        <w:rPr>
          <w:rFonts w:ascii="Trebuchet MS"/>
          <w:color w:val="231F20"/>
          <w:spacing w:val="-14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5.A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</w:p>
    <w:p>
      <w:pPr>
        <w:pStyle w:val="BodyText"/>
        <w:spacing w:before="9"/>
        <w:rPr>
          <w:sz w:val="25"/>
        </w:rPr>
      </w:pPr>
      <w:r>
        <w:rPr/>
        <w:pict>
          <v:shape style="position:absolute;margin-left:39.685001pt;margin-top:17.820585pt;width:215.45pt;height:.1pt;mso-position-horizontal-relative:page;mso-position-vertical-relative:paragraph;z-index:-15532544;mso-wrap-distance-left:0;mso-wrap-distance-right:0" coordorigin="794,356" coordsize="4309,0" path="m794,356l5102,356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5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5.10 </w:t>
      </w:r>
      <w:r>
        <w:rPr>
          <w:rFonts w:ascii="BPG Sans Modern GPL&amp;GNU"/>
          <w:color w:val="231F20"/>
          <w:w w:val="95"/>
          <w:sz w:val="18"/>
        </w:rPr>
        <w:t>Inflation probabilities relative to the target</w:t>
      </w:r>
    </w:p>
    <w:p>
      <w:pPr>
        <w:pStyle w:val="BodyText"/>
        <w:spacing w:before="11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pStyle w:val="BodyText"/>
        <w:spacing w:line="259" w:lineRule="auto"/>
        <w:ind w:left="153" w:right="408"/>
      </w:pP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feeds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quickly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 </w:t>
      </w:r>
      <w:r>
        <w:rPr>
          <w:color w:val="231F20"/>
          <w:w w:val="85"/>
        </w:rPr>
        <w:t>assumed. In the other direction, uncertainty about the outlook for demand and profitability could weigh on </w:t>
      </w:r>
      <w:r>
        <w:rPr>
          <w:color w:val="231F20"/>
          <w:w w:val="75"/>
        </w:rPr>
        <w:t>companies’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decisions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workers’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willingness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search</w:t>
      </w:r>
      <w:r>
        <w:rPr>
          <w:color w:val="231F20"/>
          <w:spacing w:val="-26"/>
          <w:w w:val="75"/>
        </w:rPr>
        <w:t> </w:t>
      </w:r>
      <w:r>
        <w:rPr>
          <w:color w:val="231F20"/>
          <w:spacing w:val="-6"/>
          <w:w w:val="75"/>
        </w:rPr>
        <w:t>for </w:t>
      </w:r>
      <w:r>
        <w:rPr>
          <w:color w:val="231F20"/>
          <w:w w:val="85"/>
        </w:rPr>
        <w:t>a new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role.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/>
        <w:ind w:left="153" w:right="412"/>
      </w:pPr>
      <w:r>
        <w:rPr>
          <w:color w:val="231F20"/>
          <w:w w:val="75"/>
        </w:rPr>
        <w:t>Inflationary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pressure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depends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changes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wages,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other </w:t>
      </w:r>
      <w:r>
        <w:rPr>
          <w:color w:val="231F20"/>
          <w:w w:val="85"/>
        </w:rPr>
        <w:t>labour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pension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contributions,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productivity. Developments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been more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market.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labour </w:t>
      </w:r>
      <w:r>
        <w:rPr>
          <w:color w:val="231F20"/>
          <w:w w:val="85"/>
        </w:rPr>
        <w:t>costs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close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rates, although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reflects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temporary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boost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from</w:t>
      </w:r>
    </w:p>
    <w:p>
      <w:pPr>
        <w:pStyle w:val="BodyText"/>
        <w:spacing w:line="259" w:lineRule="auto" w:before="2"/>
        <w:ind w:left="153" w:right="453"/>
        <w:jc w:val="both"/>
      </w:pPr>
      <w:r>
        <w:rPr>
          <w:color w:val="231F20"/>
          <w:w w:val="80"/>
        </w:rPr>
        <w:t>non-labour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costs,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begun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unwind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4).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9"/>
          <w:w w:val="80"/>
        </w:rPr>
        <w:t>As </w:t>
      </w:r>
      <w:r>
        <w:rPr>
          <w:color w:val="231F20"/>
          <w:w w:val="80"/>
        </w:rPr>
        <w:t>pressure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builds,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pick up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again.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59" w:lineRule="auto" w:before="1"/>
        <w:ind w:left="153" w:right="860"/>
      </w:pPr>
      <w:r>
        <w:rPr>
          <w:color w:val="231F20"/>
          <w:w w:val="80"/>
        </w:rPr>
        <w:t>Conditional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expectations,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4"/>
          <w:w w:val="80"/>
        </w:rPr>
        <w:t>which </w:t>
      </w:r>
      <w:r>
        <w:rPr>
          <w:color w:val="231F20"/>
          <w:w w:val="85"/>
        </w:rPr>
        <w:t>anticipate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two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additional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/>
        <w:ind w:left="153" w:right="352"/>
      </w:pPr>
      <w:r>
        <w:rPr>
          <w:color w:val="231F20"/>
          <w:w w:val="75"/>
        </w:rPr>
        <w:t>three-year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forecast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period,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MPC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judges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5"/>
          <w:w w:val="75"/>
        </w:rPr>
        <w:t>unit </w:t>
      </w:r>
      <w:r>
        <w:rPr>
          <w:color w:val="231F20"/>
          <w:w w:val="80"/>
        </w:rPr>
        <w:t>labour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period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Tables</w:t>
      </w:r>
      <w:r>
        <w:rPr>
          <w:rFonts w:ascii="Trebuchet MS"/>
          <w:color w:val="231F20"/>
          <w:spacing w:val="-31"/>
          <w:w w:val="85"/>
        </w:rPr>
        <w:t> </w:t>
      </w:r>
      <w:r>
        <w:rPr>
          <w:rFonts w:ascii="Trebuchet MS"/>
          <w:color w:val="231F20"/>
          <w:w w:val="85"/>
        </w:rPr>
        <w:t>5.D</w:t>
      </w:r>
      <w:r>
        <w:rPr>
          <w:rFonts w:ascii="Trebuchet MS"/>
          <w:color w:val="231F20"/>
          <w:spacing w:val="-3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rFonts w:ascii="Trebuchet MS"/>
          <w:color w:val="231F20"/>
          <w:w w:val="85"/>
        </w:rPr>
        <w:t>5.C</w:t>
      </w:r>
      <w:r>
        <w:rPr>
          <w:color w:val="231F20"/>
          <w:w w:val="85"/>
        </w:rPr>
        <w:t>).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central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projection,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 judged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 three-year forecast</w:t>
      </w:r>
      <w:r>
        <w:rPr>
          <w:color w:val="231F20"/>
          <w:spacing w:val="-54"/>
          <w:w w:val="85"/>
        </w:rPr>
        <w:t> </w:t>
      </w:r>
      <w:r>
        <w:rPr>
          <w:color w:val="231F20"/>
          <w:w w:val="85"/>
        </w:rPr>
        <w:t>horizon.</w:t>
      </w: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1"/>
          <w:numId w:val="57"/>
        </w:numPr>
        <w:tabs>
          <w:tab w:pos="664" w:val="left" w:leader="none"/>
        </w:tabs>
        <w:spacing w:line="259" w:lineRule="auto" w:before="1" w:after="0"/>
        <w:ind w:left="153" w:right="1758" w:firstLine="0"/>
        <w:jc w:val="left"/>
        <w:rPr>
          <w:rFonts w:ascii="Trebuchet MS"/>
          <w:sz w:val="26"/>
        </w:rPr>
      </w:pPr>
      <w:r>
        <w:rPr>
          <w:rFonts w:ascii="Trebuchet MS"/>
          <w:color w:val="231F20"/>
          <w:w w:val="95"/>
          <w:sz w:val="26"/>
        </w:rPr>
        <w:t>The</w:t>
      </w:r>
      <w:r>
        <w:rPr>
          <w:rFonts w:ascii="Trebuchet MS"/>
          <w:color w:val="231F20"/>
          <w:spacing w:val="-49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projections</w:t>
      </w:r>
      <w:r>
        <w:rPr>
          <w:rFonts w:ascii="Trebuchet MS"/>
          <w:color w:val="231F20"/>
          <w:spacing w:val="-49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for</w:t>
      </w:r>
      <w:r>
        <w:rPr>
          <w:rFonts w:ascii="Trebuchet MS"/>
          <w:color w:val="231F20"/>
          <w:spacing w:val="-49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demand, </w:t>
      </w:r>
      <w:r>
        <w:rPr>
          <w:rFonts w:ascii="Trebuchet MS"/>
          <w:color w:val="231F20"/>
          <w:sz w:val="26"/>
        </w:rPr>
        <w:t>unemployment</w:t>
      </w:r>
      <w:r>
        <w:rPr>
          <w:rFonts w:ascii="Trebuchet MS"/>
          <w:color w:val="231F20"/>
          <w:spacing w:val="-39"/>
          <w:sz w:val="26"/>
        </w:rPr>
        <w:t> </w:t>
      </w:r>
      <w:r>
        <w:rPr>
          <w:rFonts w:ascii="Trebuchet MS"/>
          <w:color w:val="231F20"/>
          <w:sz w:val="26"/>
        </w:rPr>
        <w:t>and</w:t>
      </w:r>
      <w:r>
        <w:rPr>
          <w:rFonts w:ascii="Trebuchet MS"/>
          <w:color w:val="231F20"/>
          <w:spacing w:val="-38"/>
          <w:sz w:val="26"/>
        </w:rPr>
        <w:t> </w:t>
      </w:r>
      <w:r>
        <w:rPr>
          <w:rFonts w:ascii="Trebuchet MS"/>
          <w:color w:val="231F20"/>
          <w:sz w:val="26"/>
        </w:rPr>
        <w:t>inflation</w:t>
      </w:r>
    </w:p>
    <w:p>
      <w:pPr>
        <w:pStyle w:val="BodyText"/>
        <w:spacing w:line="259" w:lineRule="auto" w:before="262"/>
        <w:ind w:left="153" w:right="323"/>
      </w:pPr>
      <w:r>
        <w:rPr>
          <w:color w:val="231F20"/>
          <w:w w:val="80"/>
        </w:rPr>
        <w:t>Based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judgements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them, under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9"/>
          <w:w w:val="80"/>
        </w:rPr>
        <w:t>an </w:t>
      </w:r>
      <w:r>
        <w:rPr>
          <w:color w:val="231F20"/>
          <w:w w:val="85"/>
        </w:rPr>
        <w:t>unchanged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stock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purchased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assets,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projects</w:t>
      </w:r>
    </w:p>
    <w:p>
      <w:pPr>
        <w:pStyle w:val="BodyText"/>
        <w:spacing w:line="259" w:lineRule="auto" w:before="1"/>
        <w:ind w:left="153" w:right="324"/>
      </w:pPr>
      <w:r>
        <w:rPr>
          <w:color w:val="231F20"/>
          <w:w w:val="80"/>
        </w:rPr>
        <w:t>four-quarter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 settle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1¾%.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second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GDP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stronger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 August,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calendar-year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just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August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11"/>
          <w:w w:val="80"/>
        </w:rPr>
        <w:t> </w:t>
      </w:r>
      <w:r>
        <w:rPr>
          <w:rFonts w:ascii="Trebuchet MS" w:hAnsi="Trebuchet MS"/>
          <w:color w:val="231F20"/>
          <w:w w:val="80"/>
        </w:rPr>
        <w:t>5.F</w:t>
      </w:r>
      <w:r>
        <w:rPr>
          <w:color w:val="231F20"/>
          <w:w w:val="80"/>
        </w:rPr>
        <w:t>)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revisions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data.</w:t>
      </w:r>
      <w:r>
        <w:rPr>
          <w:color w:val="231F20"/>
          <w:spacing w:val="15"/>
          <w:w w:val="80"/>
        </w:rPr>
        <w:t> </w:t>
      </w:r>
      <w:r>
        <w:rPr>
          <w:color w:val="231F20"/>
          <w:spacing w:val="-7"/>
          <w:w w:val="80"/>
        </w:rPr>
        <w:t>In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medium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term,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touch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weaker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August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5"/>
          <w:w w:val="80"/>
        </w:rPr>
        <w:t> </w:t>
      </w:r>
      <w:r>
        <w:rPr>
          <w:rFonts w:ascii="Trebuchet MS" w:hAnsi="Trebuchet MS"/>
          <w:color w:val="231F20"/>
          <w:w w:val="80"/>
        </w:rPr>
        <w:t>5.8</w:t>
      </w:r>
      <w:r>
        <w:rPr>
          <w:color w:val="231F20"/>
          <w:w w:val="80"/>
        </w:rPr>
        <w:t>),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yield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curve since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then.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demand,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projected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5174" w:space="155"/>
            <w:col w:w="5461"/>
          </w:cols>
        </w:sectPr>
      </w:pPr>
    </w:p>
    <w:p>
      <w:pPr>
        <w:spacing w:line="129" w:lineRule="exact" w:before="0"/>
        <w:ind w:left="39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Probability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below</w:t>
      </w:r>
    </w:p>
    <w:p>
      <w:pPr>
        <w:spacing w:line="118" w:lineRule="exact" w:before="9"/>
        <w:ind w:left="39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 target, inverted (per cent)</w:t>
      </w:r>
    </w:p>
    <w:p>
      <w:pPr>
        <w:spacing w:line="118" w:lineRule="exact" w:before="0"/>
        <w:ind w:left="266" w:right="0" w:firstLine="0"/>
        <w:jc w:val="left"/>
        <w:rPr>
          <w:sz w:val="11"/>
        </w:rPr>
      </w:pPr>
      <w:r>
        <w:rPr/>
        <w:pict>
          <v:group style="position:absolute;margin-left:51.5pt;margin-top:2.974518pt;width:181.1pt;height:139.3pt;mso-position-horizontal-relative:page;mso-position-vertical-relative:paragraph;z-index:-21203456" coordorigin="1030,59" coordsize="3622,2786">
            <v:shape style="position:absolute;left:1209;top:537;width:3001;height:843" coordorigin="1210,538" coordsize="3001,843" path="m1210,538l1210,676,1483,840,1755,959,2028,1057,2301,1152,2574,1230,2847,1329,3120,1380,3392,1337,3665,1334,3938,1347,4211,1359,4211,1220,3938,1209,3665,1195,3392,1199,3120,1241,2847,1191,2574,1092,2301,1014,2028,918,1755,821,1483,702,1210,538xe" filled="true" fillcolor="#d0c4b6" stroked="false">
              <v:path arrowok="t"/>
              <v:fill type="solid"/>
            </v:shape>
            <v:shape style="position:absolute;left:1040;top:337;width:3612;height:1119" coordorigin="1040,337" coordsize="3612,1119" path="m1151,1446l1040,1446,1040,1456,1151,1456,1151,1446xm1151,1168l1040,1168,1040,1178,1151,1178,1151,1168xm1151,893l1040,893,1040,902,1151,902,1151,893xm1151,615l1040,615,1040,625,1151,625,1151,615xm1151,337l1040,337,1040,347,1151,347,1151,337xm4652,1446l4541,1446,4541,1456,4652,1456,4652,1446xm4652,1168l4541,1168,4541,1178,4652,1178,4652,1168xm4652,893l4541,893,4541,902,4652,902,4652,893xm4652,615l4541,615,4541,625,4652,625,4652,615xm4652,337l4541,337,4541,347,4652,347,4652,337xe" filled="true" fillcolor="#231f20" stroked="false">
              <v:path arrowok="t"/>
              <v:fill type="solid"/>
            </v:shape>
            <v:rect style="position:absolute;left:3633;top:133;width:139;height:139" filled="true" fillcolor="#5894c5" stroked="false">
              <v:fill type="solid"/>
            </v:rect>
            <v:rect style="position:absolute;left:3633;top:311;width:139;height:139" filled="true" fillcolor="#d0c4b6" stroked="false">
              <v:fill type="solid"/>
            </v:rect>
            <v:shape style="position:absolute;left:1209;top:149;width:3274;height:1266" coordorigin="1210,150" coordsize="3274,1266" path="m4484,1368l3392,1368,3665,1372,3938,1391,4211,1413,4484,1415,4484,1368xm3665,1334l3392,1337,3151,1375,3392,1368,4484,1368,4484,1359,4211,1359,3665,1334xm4211,1274l4211,1359,4484,1359,4484,1276,4211,1274xm1618,899l1756,977,2028,1126,2301,1219,2574,1292,2847,1345,3064,1370,2847,1329,2574,1230,2301,1152,1756,959,1618,899xm3064,1231l3120,1241,3145,1237,3120,1237,3064,1231xm3151,1236l3120,1237,3145,1237,3151,1236xm1210,150l1210,288,1394,648,1483,702,1618,761,1483,684,1210,150xe" filled="true" fillcolor="#5894c5" stroked="false">
              <v:path arrowok="t"/>
              <v:fill type="solid"/>
            </v:shape>
            <v:shape style="position:absolute;left:1393;top:648;width:2817;height:728" coordorigin="1394,648" coordsize="2817,728" path="m1394,648l1483,822,1618,899,1755,959,2028,1057,2301,1152,2574,1230,2847,1329,3064,1370,3120,1376,3151,1375,3392,1337,3665,1334,3938,1347,4211,1359,4211,1274,3938,1252,3665,1233,3392,1230,3151,1236,3120,1241,3064,1231,2847,1207,2574,1154,2301,1080,2028,987,1755,839,1618,761,1483,701,1394,648xe" filled="true" fillcolor="#527996" stroked="false">
              <v:path arrowok="t"/>
              <v:fill type="solid"/>
            </v:shape>
            <v:shape style="position:absolute;left:1030;top:59;width:3622;height:2786" coordorigin="1030,59" coordsize="3622,2786" path="m1151,2554l1040,2554,1040,2564,1151,2564,1151,2554xm1151,2279l1040,2279,1040,2288,1151,2288,1151,2279xm1151,2001l1040,2001,1040,2011,1151,2011,1151,2001xm1151,1723l1040,1723,1040,1733,1151,1733,1151,1723xm4652,1723l4651,1723,4651,67,4651,59,4641,59,4641,67,4641,1723,4541,1723,4541,1733,4641,1733,4641,2001,4541,2001,4541,2011,4641,2011,4641,2279,4541,2279,4541,2288,4641,2288,4641,2554,4541,2554,4541,2564,4641,2564,4641,2837,4489,2837,4489,2784,4480,2784,4480,2837,4216,2837,4216,2784,4207,2784,4207,2837,3944,2837,3944,2784,3934,2784,3934,2837,3671,2837,3671,2729,3661,2729,3661,2837,3398,2837,3398,2789,3388,2789,3388,2837,3125,2837,3125,2784,3115,2784,3115,2837,2852,2837,2852,2784,2842,2784,2842,2837,2579,2837,2579,2729,2570,2729,2570,2837,2307,2837,2307,2789,2297,2789,2297,2837,2034,2837,2034,2784,2024,2784,2024,2837,1761,2837,1761,2784,1751,2784,1751,2837,1488,2837,1488,2729,1478,2729,1478,2837,1215,2837,1215,2784,1205,2784,1205,2837,1040,2837,1040,67,4641,67,4641,59,1030,59,1030,67,1030,2837,1030,2841,1030,2845,4651,2845,4651,2841,4651,2837,4651,2837,4651,2564,4652,2564,4652,2554,4651,2554,4651,2288,4652,2288,4652,2279,4651,2279,4651,2011,4652,2011,4652,2001,4651,2001,4651,1733,4652,1733,4652,1723xe" filled="true" fillcolor="#231f20" stroked="false">
              <v:path arrowok="t"/>
              <v:fill type="solid"/>
            </v:shape>
            <v:shape style="position:absolute;left:3820;top:132;width:518;height:315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November</w:t>
                    </w:r>
                  </w:p>
                  <w:p>
                    <w:pPr>
                      <w:spacing w:before="4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August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68"/>
          <w:sz w:val="11"/>
        </w:rPr>
        <w:t>0</w:t>
      </w:r>
    </w:p>
    <w:p>
      <w:pPr>
        <w:pStyle w:val="BodyText"/>
        <w:rPr>
          <w:sz w:val="12"/>
        </w:rPr>
      </w:pPr>
    </w:p>
    <w:p>
      <w:pPr>
        <w:spacing w:before="0"/>
        <w:ind w:left="218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20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20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20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30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202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40</w:t>
      </w:r>
    </w:p>
    <w:p>
      <w:pPr>
        <w:pStyle w:val="BodyText"/>
        <w:rPr>
          <w:sz w:val="12"/>
        </w:rPr>
      </w:pPr>
    </w:p>
    <w:p>
      <w:pPr>
        <w:spacing w:before="0"/>
        <w:ind w:left="20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50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20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60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211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70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202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80</w:t>
      </w:r>
    </w:p>
    <w:p>
      <w:pPr>
        <w:pStyle w:val="BodyText"/>
        <w:rPr>
          <w:sz w:val="12"/>
        </w:rPr>
      </w:pPr>
    </w:p>
    <w:p>
      <w:pPr>
        <w:spacing w:before="1"/>
        <w:ind w:left="20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90</w:t>
      </w:r>
    </w:p>
    <w:p>
      <w:pPr>
        <w:spacing w:line="256" w:lineRule="auto" w:before="0"/>
        <w:ind w:left="202" w:right="-13" w:firstLine="208"/>
        <w:jc w:val="left"/>
        <w:rPr>
          <w:sz w:val="11"/>
        </w:rPr>
      </w:pPr>
      <w:r>
        <w:rPr/>
        <w:br w:type="column"/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spacing w:val="-3"/>
          <w:w w:val="85"/>
          <w:sz w:val="11"/>
        </w:rPr>
        <w:t>inflation </w:t>
      </w:r>
      <w:r>
        <w:rPr>
          <w:color w:val="231F20"/>
          <w:w w:val="85"/>
          <w:sz w:val="11"/>
        </w:rPr>
        <w:t>above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target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(per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spacing w:val="-4"/>
          <w:w w:val="85"/>
          <w:sz w:val="11"/>
        </w:rPr>
        <w:t>cent)</w:t>
      </w:r>
    </w:p>
    <w:p>
      <w:pPr>
        <w:pStyle w:val="BodyText"/>
        <w:spacing w:before="10"/>
      </w:pPr>
      <w:r>
        <w:rPr/>
        <w:br w:type="column"/>
      </w:r>
      <w:r>
        <w:rPr/>
      </w:r>
    </w:p>
    <w:p>
      <w:pPr>
        <w:spacing w:before="0"/>
        <w:ind w:left="2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100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71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90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69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80</w:t>
      </w:r>
    </w:p>
    <w:p>
      <w:pPr>
        <w:pStyle w:val="BodyText"/>
        <w:rPr>
          <w:sz w:val="12"/>
        </w:rPr>
      </w:pPr>
    </w:p>
    <w:p>
      <w:pPr>
        <w:spacing w:before="1"/>
        <w:ind w:left="78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70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70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60</w:t>
      </w:r>
    </w:p>
    <w:p>
      <w:pPr>
        <w:pStyle w:val="BodyText"/>
        <w:rPr>
          <w:sz w:val="12"/>
        </w:rPr>
      </w:pPr>
    </w:p>
    <w:p>
      <w:pPr>
        <w:spacing w:before="0"/>
        <w:ind w:left="7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50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69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40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71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30</w:t>
      </w:r>
    </w:p>
    <w:p>
      <w:pPr>
        <w:pStyle w:val="BodyText"/>
        <w:rPr>
          <w:sz w:val="12"/>
        </w:rPr>
      </w:pPr>
    </w:p>
    <w:p>
      <w:pPr>
        <w:spacing w:before="1"/>
        <w:ind w:left="7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20</w:t>
      </w:r>
    </w:p>
    <w:p>
      <w:pPr>
        <w:pStyle w:val="BodyText"/>
        <w:rPr>
          <w:sz w:val="12"/>
        </w:rPr>
      </w:pPr>
    </w:p>
    <w:p>
      <w:pPr>
        <w:spacing w:before="0"/>
        <w:ind w:left="85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10</w:t>
      </w:r>
    </w:p>
    <w:p>
      <w:pPr>
        <w:pStyle w:val="BodyText"/>
        <w:spacing w:line="259" w:lineRule="auto" w:before="3"/>
        <w:ind w:left="202" w:right="304"/>
      </w:pPr>
      <w:r>
        <w:rPr/>
        <w:br w:type="column"/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well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rates.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strong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global </w:t>
      </w:r>
      <w:r>
        <w:rPr>
          <w:color w:val="231F20"/>
          <w:w w:val="80"/>
        </w:rPr>
        <w:t>growth,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together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sterling,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supports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net trade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investment.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projection 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balanced,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skewed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downside 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August,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balanced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outlook.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That projection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assumes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base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their </w:t>
      </w:r>
      <w:r>
        <w:rPr>
          <w:color w:val="231F20"/>
          <w:w w:val="85"/>
        </w:rPr>
        <w:t>decisions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expectation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smooth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adjustment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United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Kingdom’s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new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trading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relationship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before="3"/>
        <w:ind w:left="202"/>
      </w:pPr>
      <w:r>
        <w:rPr>
          <w:color w:val="231F20"/>
          <w:w w:val="85"/>
        </w:rPr>
        <w:t>European Union.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ind w:left="202"/>
      </w:pP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economy’s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capacity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</w:p>
    <w:p>
      <w:pPr>
        <w:spacing w:after="0"/>
        <w:sectPr>
          <w:type w:val="continuous"/>
          <w:pgSz w:w="11910" w:h="16840"/>
          <w:pgMar w:top="1540" w:bottom="0" w:left="640" w:right="480"/>
          <w:cols w:num="4" w:equalWidth="0">
            <w:col w:w="2038" w:space="519"/>
            <w:col w:w="1458" w:space="40"/>
            <w:col w:w="239" w:space="986"/>
            <w:col w:w="5510"/>
          </w:cols>
        </w:sectPr>
      </w:pPr>
    </w:p>
    <w:p>
      <w:pPr>
        <w:pStyle w:val="BodyText"/>
        <w:spacing w:before="3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100</w:t>
      </w:r>
    </w:p>
    <w:p>
      <w:pPr>
        <w:tabs>
          <w:tab w:pos="3816" w:val="left" w:leader="none"/>
        </w:tabs>
        <w:spacing w:before="143"/>
        <w:ind w:left="10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Q4   Q1   Q2  Q3   Q4   </w:t>
      </w:r>
      <w:r>
        <w:rPr>
          <w:color w:val="231F20"/>
          <w:position w:val="1"/>
          <w:sz w:val="11"/>
        </w:rPr>
        <w:t>Q1   Q2  Q3   Q4   </w:t>
      </w:r>
      <w:r>
        <w:rPr>
          <w:color w:val="231F20"/>
          <w:position w:val="2"/>
          <w:sz w:val="11"/>
        </w:rPr>
        <w:t>Q1   Q2</w:t>
      </w:r>
      <w:r>
        <w:rPr>
          <w:color w:val="231F20"/>
          <w:spacing w:val="9"/>
          <w:position w:val="2"/>
          <w:sz w:val="11"/>
        </w:rPr>
        <w:t> </w:t>
      </w:r>
      <w:r>
        <w:rPr>
          <w:color w:val="231F20"/>
          <w:position w:val="2"/>
          <w:sz w:val="11"/>
        </w:rPr>
        <w:t>Q3 </w:t>
      </w:r>
      <w:r>
        <w:rPr>
          <w:color w:val="231F20"/>
          <w:spacing w:val="27"/>
          <w:position w:val="2"/>
          <w:sz w:val="11"/>
        </w:rPr>
        <w:t> </w:t>
      </w:r>
      <w:r>
        <w:rPr>
          <w:color w:val="231F20"/>
          <w:position w:val="2"/>
          <w:sz w:val="11"/>
        </w:rPr>
        <w:t>Q4</w:t>
        <w:tab/>
      </w:r>
      <w:r>
        <w:rPr>
          <w:color w:val="231F20"/>
          <w:w w:val="95"/>
          <w:position w:val="10"/>
          <w:sz w:val="11"/>
        </w:rPr>
        <w:t>0</w:t>
      </w:r>
    </w:p>
    <w:p>
      <w:pPr>
        <w:tabs>
          <w:tab w:pos="946" w:val="left" w:leader="none"/>
          <w:tab w:pos="2052" w:val="left" w:leader="none"/>
          <w:tab w:pos="3017" w:val="left" w:leader="none"/>
        </w:tabs>
        <w:spacing w:before="18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2017</w:t>
        <w:tab/>
        <w:t>18</w:t>
        <w:tab/>
        <w:t>19</w:t>
        <w:tab/>
        <w:t>20</w:t>
      </w:r>
    </w:p>
    <w:p>
      <w:pPr>
        <w:pStyle w:val="BodyText"/>
        <w:spacing w:line="259" w:lineRule="auto" w:before="5"/>
        <w:ind w:left="153" w:right="396"/>
      </w:pPr>
      <w:r>
        <w:rPr/>
        <w:br w:type="column"/>
      </w:r>
      <w:r>
        <w:rPr>
          <w:color w:val="231F20"/>
          <w:w w:val="80"/>
        </w:rPr>
        <w:t>relatively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period. 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MPC judges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forecast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3" w:equalWidth="0">
            <w:col w:w="332" w:space="40"/>
            <w:col w:w="3922" w:space="1035"/>
            <w:col w:w="5461"/>
          </w:cols>
        </w:sectPr>
      </w:pPr>
    </w:p>
    <w:p>
      <w:pPr>
        <w:spacing w:line="235" w:lineRule="auto" w:before="91"/>
        <w:ind w:left="153" w:right="29" w:firstLine="0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swathes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derived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distributions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 </w:t>
      </w:r>
      <w:r>
        <w:rPr>
          <w:rFonts w:ascii="Trebuchet MS"/>
          <w:color w:val="231F20"/>
          <w:w w:val="85"/>
          <w:sz w:val="11"/>
        </w:rPr>
        <w:t>Charts</w:t>
      </w:r>
      <w:r>
        <w:rPr>
          <w:rFonts w:ascii="Trebuchet MS"/>
          <w:color w:val="231F20"/>
          <w:spacing w:val="-17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5.2</w:t>
      </w:r>
      <w:r>
        <w:rPr>
          <w:rFonts w:ascii="Trebuchet MS"/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5.3</w:t>
      </w:r>
      <w:r>
        <w:rPr>
          <w:rFonts w:ascii="Trebuchet MS"/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respectively.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indicate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assessed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relative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to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target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period.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5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width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swathes reflects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precise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given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quarter,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but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should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interpreted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confidence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intervals.</w:t>
      </w:r>
    </w:p>
    <w:p>
      <w:pPr>
        <w:pStyle w:val="BodyText"/>
        <w:spacing w:line="259" w:lineRule="auto"/>
        <w:ind w:left="153" w:right="444"/>
      </w:pPr>
      <w:r>
        <w:rPr/>
        <w:br w:type="column"/>
      </w:r>
      <w:r>
        <w:rPr>
          <w:color w:val="231F20"/>
          <w:w w:val="90"/>
        </w:rPr>
        <w:t>period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August,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end. </w:t>
      </w:r>
      <w:r>
        <w:rPr>
          <w:color w:val="231F20"/>
          <w:w w:val="75"/>
        </w:rPr>
        <w:t>Unemployment is projected to remain around 42-year </w:t>
      </w:r>
      <w:r>
        <w:rPr>
          <w:color w:val="231F20"/>
          <w:spacing w:val="-4"/>
          <w:w w:val="75"/>
        </w:rPr>
        <w:t>lows </w:t>
      </w:r>
      <w:r>
        <w:rPr>
          <w:color w:val="231F20"/>
          <w:w w:val="90"/>
        </w:rPr>
        <w:t>(</w:t>
      </w:r>
      <w:r>
        <w:rPr>
          <w:rFonts w:ascii="Trebuchet MS"/>
          <w:color w:val="231F20"/>
          <w:w w:val="90"/>
        </w:rPr>
        <w:t>Chart 5.9</w:t>
      </w:r>
      <w:r>
        <w:rPr>
          <w:color w:val="231F20"/>
          <w:w w:val="90"/>
        </w:rPr>
        <w:t>),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/>
          <w:color w:val="231F20"/>
          <w:w w:val="90"/>
        </w:rPr>
        <w:t>Table 5.A</w:t>
      </w:r>
      <w:r>
        <w:rPr>
          <w:color w:val="231F20"/>
          <w:w w:val="90"/>
        </w:rPr>
        <w:t>).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4416" w:space="914"/>
            <w:col w:w="5460"/>
          </w:cols>
        </w:sectPr>
      </w:pPr>
    </w:p>
    <w:p>
      <w:pPr>
        <w:spacing w:line="249" w:lineRule="auto" w:before="106"/>
        <w:ind w:left="153" w:right="405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5.11</w:t>
      </w:r>
      <w:r>
        <w:rPr>
          <w:rFonts w:ascii="Trebuchet MS"/>
          <w:b/>
          <w:color w:val="A70741"/>
          <w:spacing w:val="-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Projected</w:t>
      </w:r>
      <w:r>
        <w:rPr>
          <w:rFonts w:asci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probabilities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29"/>
          <w:w w:val="90"/>
          <w:sz w:val="18"/>
        </w:rPr>
        <w:t> </w:t>
      </w:r>
      <w:r>
        <w:rPr>
          <w:rFonts w:ascii="BPG Sans Modern GPL&amp;GNU"/>
          <w:color w:val="231F20"/>
          <w:spacing w:val="-7"/>
          <w:w w:val="90"/>
          <w:sz w:val="18"/>
        </w:rPr>
        <w:t>in </w:t>
      </w:r>
      <w:r>
        <w:rPr>
          <w:rFonts w:ascii="BPG Sans Modern GPL&amp;GNU"/>
          <w:color w:val="231F20"/>
          <w:w w:val="95"/>
          <w:sz w:val="18"/>
        </w:rPr>
        <w:t>2019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Q4</w:t>
      </w:r>
      <w:r>
        <w:rPr>
          <w:rFonts w:ascii="BPG Sans Modern GPL&amp;GNU"/>
          <w:color w:val="231F20"/>
          <w:spacing w:val="-29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(central</w:t>
      </w:r>
      <w:r>
        <w:rPr>
          <w:rFonts w:ascii="BPG Sans Modern GPL&amp;GNU"/>
          <w:color w:val="231F20"/>
          <w:spacing w:val="-29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90%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of</w:t>
      </w:r>
      <w:r>
        <w:rPr>
          <w:rFonts w:ascii="BPG Sans Modern GPL&amp;GNU"/>
          <w:color w:val="231F20"/>
          <w:spacing w:val="-3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the</w:t>
      </w:r>
      <w:r>
        <w:rPr>
          <w:rFonts w:ascii="BPG Sans Modern GPL&amp;GNU"/>
          <w:color w:val="231F20"/>
          <w:spacing w:val="-3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distribution)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57" w:lineRule="exact" w:before="112"/>
        <w:ind w:left="2397" w:right="0" w:firstLine="0"/>
        <w:jc w:val="left"/>
        <w:rPr>
          <w:sz w:val="11"/>
        </w:rPr>
      </w:pPr>
      <w:r>
        <w:rPr>
          <w:color w:val="231F20"/>
          <w:w w:val="85"/>
          <w:sz w:val="12"/>
        </w:rPr>
        <w:t>Probability density, per cent</w:t>
      </w:r>
      <w:r>
        <w:rPr>
          <w:color w:val="231F20"/>
          <w:w w:val="85"/>
          <w:position w:val="4"/>
          <w:sz w:val="11"/>
        </w:rPr>
        <w:t>(b)</w:t>
      </w:r>
    </w:p>
    <w:p>
      <w:pPr>
        <w:spacing w:line="126" w:lineRule="exact" w:before="0"/>
        <w:ind w:left="0" w:right="461" w:firstLine="0"/>
        <w:jc w:val="right"/>
        <w:rPr>
          <w:sz w:val="12"/>
        </w:rPr>
      </w:pPr>
      <w:r>
        <w:rPr/>
        <w:pict>
          <v:group style="position:absolute;margin-left:39.685101pt;margin-top:3.040062pt;width:184.8pt;height:150.35pt;mso-position-horizontal-relative:page;mso-position-vertical-relative:paragraph;z-index:15928832" coordorigin="794,61" coordsize="3696,3007">
            <v:shape style="position:absolute;left:3236;top:2236;width:202;height:658" coordorigin="3237,2236" coordsize="202,658" path="m3241,2236l3237,2236,3237,2894,3241,2894,3241,2236xm3248,2236l3245,2236,3241,2236,3241,2894,3245,2894,3248,2894,3248,2236xm3264,2236l3260,2236,3256,2236,3252,2236,3248,2236,3248,2894,3252,2894,3256,2894,3260,2894,3264,2894,3264,2236xm3283,2236l3279,2236,3276,2236,3272,2236,3268,2236,3264,2236,3264,2894,3268,2894,3272,2894,3276,2894,3279,2894,3283,2894,3283,2236xm3291,2236l3287,2236,3283,2236,3283,2894,3287,2894,3291,2894,3291,2236xm3299,2236l3295,2236,3291,2236,3291,2894,3295,2894,3299,2894,3299,2236xm3318,2236l3314,2236,3310,2236,3307,2236,3303,2236,3299,2236,3299,2894,3303,2894,3307,2894,3310,2894,3314,2894,3318,2894,3318,2236xm3326,2236l3322,2236,3318,2236,3318,2894,3322,2894,3326,2894,3326,2236xm3341,2236l3338,2236,3334,2236,3330,2236,3326,2236,3326,2894,3330,2894,3334,2894,3338,2894,3341,2894,3341,2236xm3369,2236l3365,2236,3361,2236,3357,2236,3353,2236,3349,2236,3345,2236,3341,2236,3341,2894,3345,2894,3349,2894,3353,2894,3357,2894,3361,2894,3365,2894,3369,2894,3369,2236xm3376,2236l3372,2236,3369,2236,3369,2894,3372,2894,3376,2894,3376,2236xm3384,2236l3380,2236,3376,2236,3376,2894,3380,2894,3384,2894,3384,2236xm3392,2236l3388,2236,3384,2236,3384,2894,3388,2894,3392,2894,3392,2236xm3419,2236l3415,2236,3411,2236,3407,2236,3403,2236,3400,2236,3396,2236,3392,2236,3392,2894,3396,2894,3400,2894,3403,2894,3407,2894,3411,2894,3415,2894,3419,2894,3419,2236xm3434,2236l3431,2236,3427,2236,3423,2236,3419,2236,3419,2894,3423,2894,3427,2894,3431,2894,3434,2894,3434,2236xm3438,2236l3434,2236,3434,2894,3438,2894,3438,2236xe" filled="true" fillcolor="#fcd3c4" stroked="false">
              <v:path arrowok="t"/>
              <v:fill type="solid"/>
            </v:shape>
            <v:shape style="position:absolute;left:3101;top:1921;width:136;height:973" coordorigin="3101,1921" coordsize="136,973" path="m3113,1921l3109,1921,3105,1921,3101,1921,3101,2894,3105,2894,3109,2894,3113,2894,3113,1921xm3121,1921l3117,1921,3113,1921,3113,2894,3117,2894,3121,2894,3121,1921xm3128,1921l3125,1921,3121,1921,3121,2894,3125,2894,3128,2894,3128,1921xm3148,1921l3144,1921,3140,1921,3136,1921,3132,1921,3128,1921,3128,2894,3132,2894,3136,2894,3140,2894,3144,2894,3148,2894,3148,1921xm3155,1921l3152,1921,3148,1921,3148,2894,3152,2894,3155,2894,3155,1921xm3171,1921l3167,1921,3163,1921,3159,1921,3156,1921,3156,2894,3159,2894,3163,2894,3167,2894,3171,2894,3171,1921xm3179,1921l3175,1921,3171,1921,3171,2894,3175,2894,3179,2894,3179,1921xm3198,1921l3194,1921,3190,1921,3187,1921,3183,1921,3179,1921,3179,2894,3183,2894,3187,2894,3190,2894,3194,2894,3198,2894,3198,1921xm3214,1921l3210,1921,3206,1921,3202,1921,3198,1921,3198,2894,3202,2894,3206,2894,3210,2894,3214,2894,3214,1921xm3221,1921l3217,1921,3214,1921,3214,2894,3217,2894,3221,2894,3221,1921xm3237,1921l3233,1921,3229,1921,3225,1921,3221,1921,3221,2894,3225,2894,3229,2894,3233,2894,3237,2894,3237,1921xe" filled="true" fillcolor="#fabeac" stroked="false">
              <v:path arrowok="t"/>
              <v:fill type="solid"/>
            </v:shape>
            <v:shape style="position:absolute;left:2992;top:1666;width:109;height:1228" coordorigin="2993,1666" coordsize="109,1228" path="m3001,1666l2997,1666,2993,1666,2993,2894,2997,2894,3001,2894,3001,1666xm3020,1666l3016,1666,3012,1666,3008,1666,3004,1666,3001,1666,3001,2894,3004,2894,3008,2894,3012,2894,3016,2894,3020,2894,3020,1666xm3035,1666l3032,1666,3028,1666,3024,1666,3020,1666,3020,2894,3024,2894,3028,2894,3032,2894,3035,2894,3035,1666xm3043,1666l3039,1666,3035,1666,3035,2894,3039,2894,3043,2894,3043,1666xm3063,1666l3059,1666,3055,1666,3051,1666,3047,1666,3043,1666,3043,2894,3047,2894,3051,2894,3055,2894,3059,2894,3063,2894,3063,1666xm3070,1666l3066,1666,3063,1666,3063,2894,3066,2894,3070,2894,3070,1666xm3078,1666l3074,1666,3070,1666,3070,2894,3074,2894,3078,2894,3078,1666xm3086,1666l3082,1666,3078,1666,3078,2894,3082,2894,3086,2894,3086,1666xm3093,1666l3090,1666,3086,1666,3086,2894,3090,2894,3093,2894,3093,1666xm3101,1666l3097,1666,3094,1666,3094,2894,3097,2894,3101,2894,3101,1666xe" filled="true" fillcolor="#f9b4a0" stroked="false">
              <v:path arrowok="t"/>
              <v:fill type="solid"/>
            </v:shape>
            <v:shape style="position:absolute;left:2899;top:1465;width:97;height:1429" coordorigin="2900,1465" coordsize="97,1429" path="m2935,1465l2931,1465,2927,1465,2923,1465,2919,1465,2915,1465,2911,1465,2908,1465,2904,1465,2900,1465,2900,2894,2904,2894,2908,2894,2911,2894,2915,2894,2919,2894,2923,2894,2927,2894,2931,2894,2935,2894,2935,1465xm2942,1465l2939,1465,2935,1465,2935,2894,2939,2894,2942,2894,2942,1465xm2950,1465l2946,1465,2942,1465,2942,2894,2946,2894,2950,2894,2950,1465xm2958,1465l2954,1465,2950,1465,2950,2894,2954,2894,2958,2894,2958,1465xm2977,1465l2973,1465,2970,1465,2966,1465,2962,1465,2958,1465,2958,2894,2962,2894,2966,2894,2970,2894,2973,2894,2977,2894,2977,1465xm2993,1465l2989,1465,2985,1465,2981,1465,2977,1465,2977,2894,2981,2894,2985,2894,2989,2894,2993,2894,2993,1465xm2997,1465l2993,1465,2993,2894,2997,2894,2997,1465xe" filled="true" fillcolor="#f8aa95" stroked="false">
              <v:path arrowok="t"/>
              <v:fill type="solid"/>
            </v:shape>
            <v:shape style="position:absolute;left:2818;top:1297;width:86;height:1597" coordorigin="2818,1297" coordsize="86,1597" path="m2822,1297l2818,1297,2818,2894,2822,2894,2822,1297xm2849,1297l2846,1297,2842,1297,2838,1297,2834,1297,2830,1297,2826,1297,2822,1297,2822,2894,2826,2894,2830,2894,2834,2894,2838,2894,2842,2894,2846,2894,2849,2894,2849,1297xm2857,1297l2853,1297,2849,1297,2849,2894,2853,2894,2857,2894,2857,1297xm2865,1297l2861,1297,2857,1297,2857,2894,2861,2894,2865,2894,2865,1297xm2873,1297l2869,1297,2865,1297,2865,2894,2869,2894,2873,2894,2873,1297xm2892,1297l2888,1297,2884,1297,2880,1297,2877,1297,2873,1297,2873,2894,2877,2894,2880,2894,2884,2894,2888,2894,2892,2894,2892,1297xm2900,1297l2896,1297,2892,1297,2892,2894,2896,2894,2900,2894,2900,1297xm2904,1297l2900,1297,2900,2894,2904,2894,2904,1297xe" filled="true" fillcolor="#f69780" stroked="false">
              <v:path arrowok="t"/>
              <v:fill type="solid"/>
            </v:shape>
            <v:shape style="position:absolute;left:2744;top:1176;width:78;height:1717" coordorigin="2745,1177" coordsize="78,1717" path="m2756,1177l2753,1177,2749,1177,2745,1177,2745,2894,2749,2894,2753,2894,2756,2894,2756,1177xm2772,1177l2768,1177,2764,1177,2760,1177,2756,1177,2756,2894,2760,2894,2764,2894,2768,2894,2772,2894,2772,1177xm2780,1177l2776,1177,2772,1177,2772,2894,2776,2894,2780,2894,2780,1177xm2787,1177l2784,1177,2780,1177,2780,2894,2784,2894,2787,2894,2787,1177xm2807,1177l2803,1177,2799,1177,2795,1177,2791,1177,2787,1177,2787,2894,2791,2894,2795,2894,2799,2894,2803,2894,2807,2894,2807,1177xm2822,1177l2818,1177,2815,1177,2811,1177,2807,1177,2807,2894,2811,2894,2815,2894,2818,2894,2822,2894,2822,1177xe" filled="true" fillcolor="#f5846d" stroked="false">
              <v:path arrowok="t"/>
              <v:fill type="solid"/>
            </v:shape>
            <v:shape style="position:absolute;left:2671;top:1082;width:74;height:1811" coordorigin="2671,1083" coordsize="74,1811" path="m2679,1083l2675,1083,2675,1083,2671,1083,2671,2894,2675,2894,2675,2894,2679,2894,2679,1083xm2694,1083l2691,1083,2687,1083,2683,1083,2679,1083,2679,2894,2683,2894,2687,2894,2691,2894,2694,2894,2694,1083xm2722,1083l2718,1083,2714,1083,2710,1083,2706,1083,2702,1083,2698,1083,2694,1083,2694,2894,2698,2894,2702,2894,2706,2894,2710,2894,2714,2894,2718,2894,2722,2894,2722,1083xm2733,1083l2729,1083,2725,1083,2722,1083,2722,2894,2725,2894,2729,2894,2733,2894,2733,1083xm2745,1083l2741,1083,2737,1083,2733,1083,2733,2894,2737,2894,2741,2894,2745,2894,2745,1083xe" filled="true" fillcolor="#f3715b" stroked="false">
              <v:path arrowok="t"/>
              <v:fill type="solid"/>
            </v:shape>
            <v:shape style="position:absolute;left:2601;top:1022;width:74;height:1872" coordorigin="2601,1022" coordsize="74,1872" path="m2605,1022l2601,1022,2601,2894,2605,2894,2605,1022xm2609,1022l2605,1022,2605,2894,2609,2894,2609,1022xm2613,1022l2609,1022,2609,2894,2613,2894,2613,1022xm2625,1022l2621,1022,2617,1022,2613,1022,2613,2894,2617,2894,2621,2894,2625,2894,2625,1022xm2644,1022l2640,1022,2636,1022,2632,1022,2629,1022,2625,1022,2625,2894,2629,2894,2632,2894,2636,2894,2640,2894,2644,2894,2644,1022xm2652,1022l2648,1022,2648,1022,2644,1022,2644,2894,2648,2894,2648,2894,2652,2894,2652,1022xm2660,1022l2656,1022,2652,1022,2652,2894,2656,2894,2660,2894,2660,1022xm2671,1022l2667,1022,2663,1022,2660,1022,2660,2894,2663,2894,2667,2894,2671,2894,2671,1022xm2675,1022l2671,1022,2671,2894,2675,2894,2675,1022xe" filled="true" fillcolor="#f26653" stroked="false">
              <v:path arrowok="t"/>
              <v:fill type="solid"/>
            </v:shape>
            <v:shape style="position:absolute;left:1628;top:2236;width:202;height:658" coordorigin="1629,2236" coordsize="202,658" path="m1641,2236l1637,2236,1633,2236,1629,2236,1629,2894,1633,2894,1637,2894,1641,2894,1641,2236xm1699,2236l1695,2236,1691,2236,1687,2236,1687,2236,1683,2236,1679,2236,1675,2236,1672,2236,1668,2236,1664,2236,1660,2236,1656,2236,1652,2236,1648,2236,1644,2236,1641,2236,1641,2894,1644,2894,1648,2894,1652,2894,1656,2894,1660,2894,1664,2894,1668,2894,1672,2894,1675,2894,1679,2894,1683,2894,1687,2894,1687,2894,1691,2894,1695,2894,1699,2894,1699,2236xm1710,2236l1706,2236,1703,2236,1703,2236,1699,2236,1699,2894,1703,2894,1703,2894,1706,2894,1710,2894,1710,2236xm1722,2236l1718,2236,1714,2236,1714,2236,1710,2236,1710,2894,1714,2894,1714,2894,1718,2894,1722,2894,1722,2236xm1737,2236l1734,2236,1730,2236,1726,2236,1726,2236,1722,2236,1722,2894,1726,2894,1726,2894,1730,2894,1734,2894,1737,2894,1737,2236xm1749,2236l1745,2236,1741,2236,1741,2236,1737,2236,1737,2894,1741,2894,1741,2894,1745,2894,1749,2894,1749,2236xm1765,2236l1761,2236,1757,2236,1753,2236,1753,2236,1749,2236,1749,2894,1753,2894,1753,2894,1757,2894,1761,2894,1765,2894,1765,2236xm1776,2236l1772,2236,1768,2236,1768,2236,1765,2236,1765,2894,1768,2894,1768,2894,1772,2894,1776,2894,1776,2236xm1788,2236l1784,2236,1780,2236,1776,2236,1776,2894,1780,2894,1784,2894,1788,2894,1788,2236xm1830,2236l1827,2236,1823,2236,1819,2236,1815,2236,1811,2236,1807,2236,1803,2236,1799,2236,1796,2236,1792,2236,1792,2236,1788,2236,1788,2894,1792,2894,1792,2894,1796,2894,1799,2894,1803,2894,1807,2894,1811,2894,1815,2894,1819,2894,1823,2894,1827,2894,1830,2894,1830,2236xe" filled="true" fillcolor="#fcd3c4" stroked="false">
              <v:path arrowok="t"/>
              <v:fill type="solid"/>
            </v:shape>
            <v:shape style="position:absolute;left:1826;top:1921;width:136;height:973" coordorigin="1827,1921" coordsize="136,973" path="m1850,1921l1846,1921,1846,1921,1842,1921,1838,1921,1834,1921,1830,1921,1827,1921,1827,2894,1830,2894,1834,2894,1838,2894,1842,2894,1846,2894,1846,2894,1850,2894,1850,1921xm1861,1921l1858,1921,1858,1921,1854,1921,1850,1921,1850,2894,1854,2894,1858,2894,1858,2894,1861,2894,1861,1921xm1873,1921l1869,1921,1869,1921,1865,1921,1861,1921,1861,2894,1865,2894,1869,2894,1869,2894,1873,2894,1873,1921xm1900,1921l1896,1921,1892,1921,1889,1921,1885,1921,1885,1921,1881,1921,1877,1921,1873,1921,1873,2894,1877,2894,1881,2894,1885,2894,1885,2894,1889,2894,1892,2894,1896,2894,1900,2894,1900,1921xm1916,1921l1912,1921,1908,1921,1904,1921,1900,1921,1900,2894,1904,2894,1908,2894,1912,2894,1916,2894,1916,1921xm1962,1921l1958,1921,1954,1921,1951,1921,1947,1921,1943,1921,1939,1921,1935,1921,1931,1921,1927,1921,1923,1921,1923,1921,1920,1921,1916,1921,1916,2894,1920,2894,1923,2894,1923,2894,1927,2894,1931,2894,1935,2894,1939,2894,1943,2894,1947,2894,1951,2894,1954,2894,1958,2894,1962,2894,1962,1921xe" filled="true" fillcolor="#fabeac" stroked="false">
              <v:path arrowok="t"/>
              <v:fill type="solid"/>
            </v:shape>
            <v:shape style="position:absolute;left:1962;top:1666;width:109;height:1228" coordorigin="1962,1666" coordsize="109,1228" path="m2001,1666l1997,1666,1993,1666,1989,1666,1985,1666,1982,1666,1978,1666,1974,1666,1970,1666,1966,1666,1962,1666,1962,2894,1966,2894,1970,2894,1974,2894,1978,2894,1982,2894,1985,2894,1989,2894,1993,2894,1997,2894,2001,2894,2001,1666xm2047,1666l2044,1666,2040,1666,2036,1666,2032,1666,2028,1666,2024,1666,2020,1666,2016,1666,2013,1666,2009,1666,2005,1666,2001,1666,2001,2894,2005,2894,2009,2894,2013,2894,2016,2894,2020,2894,2024,2894,2028,2894,2032,2894,2036,2894,2040,2894,2044,2894,2047,2894,2047,1666xm2071,1666l2067,1666,2063,1666,2063,1666,2059,1666,2055,1666,2051,1666,2047,1666,2047,2894,2051,2894,2055,2894,2059,2894,2063,2894,2063,2894,2067,2894,2071,2894,2071,1666xe" filled="true" fillcolor="#f9b4a0" stroked="false">
              <v:path arrowok="t"/>
              <v:fill type="solid"/>
            </v:shape>
            <v:shape style="position:absolute;left:2070;top:1465;width:93;height:1429" coordorigin="2071,1465" coordsize="93,1429" path="m2086,1465l2082,1465,2078,1465,2078,1465,2075,1465,2071,1465,2071,2894,2075,2894,2078,2894,2078,2894,2082,2894,2086,2894,2086,1465xm2098,1465l2094,1465,2090,1465,2086,1465,2086,2894,2090,2894,2094,2894,2098,2894,2098,1465xm2113,1465l2109,1465,2106,1465,2106,1465,2102,1465,2098,1465,2098,2894,2102,2894,2106,2894,2106,2894,2109,2894,2113,2894,2113,1465xm2164,1465l2160,1465,2156,1465,2152,1465,2148,1465,2144,1465,2140,1465,2137,1465,2133,1465,2129,1465,2125,1465,2121,1465,2117,1465,2117,1465,2113,1465,2113,2894,2117,2894,2117,2894,2121,2894,2125,2894,2129,2894,2133,2894,2137,2894,2140,2894,2144,2894,2148,2894,2152,2894,2156,2894,2160,2894,2164,2894,2164,1465xe" filled="true" fillcolor="#f8aa95" stroked="false">
              <v:path arrowok="t"/>
              <v:fill type="solid"/>
            </v:shape>
            <v:shape style="position:absolute;left:2159;top:1297;width:86;height:1597" coordorigin="2160,1297" coordsize="86,1597" path="m2237,1297l2233,1297,2230,1297,2226,1297,2222,1297,2218,1297,2214,1297,2210,1297,2206,1297,2202,1297,2199,1297,2195,1297,2191,1297,2187,1297,2183,1297,2179,1297,2175,1297,2171,1297,2168,1297,2164,1297,2160,1297,2160,2894,2164,2894,2168,2894,2171,2894,2175,2894,2179,2894,2183,2894,2187,2894,2191,2894,2195,2894,2199,2894,2202,2894,2206,2894,2210,2894,2214,2894,2218,2894,2222,2894,2226,2894,2230,2894,2233,2894,2237,2894,2237,1297xm2245,1297l2241,1297,2237,1297,2237,2894,2241,2894,2245,2894,2245,1297xe" filled="true" fillcolor="#f69780" stroked="false">
              <v:path arrowok="t"/>
              <v:fill type="solid"/>
            </v:shape>
            <v:shape style="position:absolute;left:2245;top:1176;width:78;height:1717" coordorigin="2245,1177" coordsize="78,1717" path="m2268,1177l2264,1177,2261,1177,2261,1177,2257,1177,2253,1177,2249,1177,2245,1177,2245,2894,2249,2894,2253,2894,2257,2894,2261,2894,2261,2894,2264,2894,2268,2894,2268,1177xm2303,1177l2299,1177,2295,1177,2292,1177,2288,1177,2284,1177,2280,1177,2276,1177,2272,1177,2272,1177,2268,1177,2268,2894,2272,2894,2272,2894,2276,2894,2280,2894,2284,2894,2288,2894,2292,2894,2295,2894,2299,2894,2303,2894,2303,1177xm2323,1177l2319,1177,2315,1177,2311,1177,2307,1177,2303,1177,2303,2894,2307,2894,2311,2894,2315,2894,2319,2894,2323,2894,2323,1177xe" filled="true" fillcolor="#f5846d" stroked="false">
              <v:path arrowok="t"/>
              <v:fill type="solid"/>
            </v:shape>
            <v:shape style="position:absolute;left:2322;top:1082;width:74;height:1811" coordorigin="2323,1083" coordsize="74,1811" path="m2353,1083l2350,1083,2346,1083,2342,1083,2338,1083,2334,1083,2330,1083,2326,1083,2323,1083,2323,2894,2326,2894,2330,2894,2334,2894,2338,2894,2342,2894,2346,2894,2350,2894,2353,2894,2353,1083xm2373,1083l2369,1083,2365,1083,2361,1083,2357,1083,2353,1083,2353,2894,2357,2894,2361,2894,2365,2894,2369,2894,2373,2894,2373,1083xm2396,1083l2392,1083,2388,1083,2384,1083,2381,1083,2377,1083,2373,1083,2373,2894,2377,2894,2381,2894,2384,2894,2388,2894,2392,2894,2396,2894,2396,1083xe" filled="true" fillcolor="#f3715b" stroked="false">
              <v:path arrowok="t"/>
              <v:fill type="solid"/>
            </v:shape>
            <v:shape style="position:absolute;left:2392;top:1022;width:74;height:1872" coordorigin="2392,1022" coordsize="74,1872" path="m2396,1022l2392,1022,2392,2894,2396,2894,2396,1022xm2419,1022l2416,1022,2415,1022,2412,1022,2408,1022,2404,1022,2400,1022,2396,1022,2396,2894,2400,2894,2404,2894,2408,2894,2412,2894,2415,2894,2416,2894,2419,2894,2419,1022xm2435,1022l2431,1022,2427,1022,2427,1022,2423,1022,2419,1022,2419,2894,2423,2894,2427,2894,2427,2894,2431,2894,2435,2894,2435,1022xm2446,1022l2443,1022,2443,1022,2439,1022,2435,1022,2435,2894,2439,2894,2443,2894,2443,2894,2446,2894,2446,1022xm2458,1022l2454,1022,2454,1022,2450,1022,2446,1022,2446,2894,2450,2894,2454,2894,2454,2894,2458,2894,2458,1022xm2466,1022l2462,1022,2458,1022,2458,2894,2462,2894,2466,2894,2466,1022xe" filled="true" fillcolor="#f26653" stroked="false">
              <v:path arrowok="t"/>
              <v:fill type="solid"/>
            </v:shape>
            <v:shape style="position:absolute;left:2465;top:988;width:140;height:1905" coordorigin="2466,989" coordsize="140,1905" path="m2474,989l2470,989,2466,989,2466,2894,2470,2894,2474,2894,2474,989xm2485,989l2481,989,2481,989,2477,989,2474,989,2474,2894,2477,2894,2481,2894,2481,2894,2485,2894,2485,989xm2501,989l2497,989,2493,989,2493,989,2489,989,2485,989,2485,2894,2489,2894,2493,2894,2493,2894,2497,2894,2501,2894,2501,989xm2512,989l2508,989,2505,989,2505,989,2501,989,2501,2894,2505,2894,2505,2894,2508,2894,2512,2894,2512,989xm2528,989l2524,989,2520,989,2520,989,2516,989,2512,989,2512,2894,2516,2894,2520,2894,2520,2894,2524,2894,2528,2894,2528,989xm2567,989l2563,989,2559,989,2555,989,2551,989,2547,989,2543,989,2539,989,2536,989,2532,989,2532,989,2528,989,2528,2894,2532,2894,2532,2894,2536,2894,2539,2894,2543,2894,2547,2894,2551,2894,2555,2894,2559,2894,2563,2894,2567,2894,2567,989xm2574,989l2570,989,2567,989,2567,2894,2570,2894,2574,2894,2574,989xm2586,989l2582,989,2578,989,2574,989,2574,2894,2578,2894,2582,2894,2586,2894,2586,989xm2594,989l2590,989,2586,989,2586,2894,2590,2894,2594,2894,2594,989xm2598,989l2594,989,2594,2894,2598,2894,2598,989xm2601,989l2598,989,2598,2894,2601,2894,2601,989xm2605,989l2601,989,2601,2894,2605,2894,2605,989xe" filled="true" fillcolor="#f15849" stroked="false">
              <v:path arrowok="t"/>
              <v:fill type="solid"/>
            </v:shape>
            <v:shape style="position:absolute;left:1710;top:2782;width:1488;height:109" coordorigin="1710,2782" coordsize="1488,109" path="m3198,2782l3198,2891m2826,2782l2826,2891m2454,2782l2454,2891m2082,2782l2082,2891m1710,2782l1710,2891e" filled="false" stroked="true" strokeweight=".5pt" strokecolor="#231f20">
              <v:path arrowok="t"/>
              <v:stroke dashstyle="solid"/>
            </v:shape>
            <v:shape style="position:absolute;left:1636;top:1035;width:841;height:1852" coordorigin="1637,1036" coordsize="841,1852" path="m1637,2888l1637,2243m1637,2243l1838,2243m1838,2243l1838,1928m1838,1928l1974,1928m1974,1928l1974,1673m1974,1673l2082,1673m2082,1673l2082,1472m2082,1472l2171,1472m2171,1472l2171,1311m2171,1311l2257,1311m2257,1311l2257,1183m2257,1183l2334,1183m2334,1183l2334,1096m2334,1096l2408,1096m2408,1096l2408,1036m2408,1036l2477,1036e" filled="false" stroked="true" strokeweight="1pt" strokecolor="#939598">
              <v:path arrowok="t"/>
              <v:stroke dashstyle="solid"/>
            </v:shape>
            <v:line style="position:absolute" from="2467,1019" to="2487,1019" stroked="true" strokeweight="1.676pt" strokecolor="#939598">
              <v:stroke dashstyle="solid"/>
            </v:line>
            <v:line style="position:absolute" from="2477,1002" to="2617,1002" stroked="true" strokeweight="1pt" strokecolor="#939598">
              <v:stroke dashstyle="solid"/>
            </v:line>
            <v:line style="position:absolute" from="2607,1019" to="2627,1019" stroked="true" strokeweight="1.676pt" strokecolor="#939598">
              <v:stroke dashstyle="solid"/>
            </v:line>
            <v:shape style="position:absolute;left:2616;top:1035;width:840;height:1850" coordorigin="2617,1036" coordsize="840,1850" path="m2617,1036l2687,1036m2687,1036l2687,1096m2687,1096l2760,1096m2760,1096l2760,1183m2760,1183l2838,1183m2838,1183l2838,1311m2838,1311l2919,1311m2919,1311l2919,1472m2919,1472l3012,1472m3012,1472l3012,1673m3012,1673l3121,1673m3121,1673l3121,1928m3121,1928l3256,1928m3256,1928l3256,2243m3256,2243l3457,2243m3457,2243l3457,2885e" filled="false" stroked="true" strokeweight="1pt" strokecolor="#939598">
              <v:path arrowok="t"/>
              <v:stroke dashstyle="solid"/>
            </v:shape>
            <v:shape style="position:absolute;left:1338;top:774;width:3146;height:2117" coordorigin="1338,774" coordsize="3146,2117" path="m4370,2189l4484,2189m4370,1479l4484,1479m4370,774l4484,774m3941,2782l3941,2891m3570,2782l3570,2891m1338,2782l1338,2891e" filled="false" stroked="true" strokeweight=".5pt" strokecolor="#231f20">
              <v:path arrowok="t"/>
              <v:stroke dashstyle="solid"/>
            </v:shape>
            <v:shape style="position:absolute;left:798;top:775;width:114;height:1416" coordorigin="799,776" coordsize="114,1416" path="m799,2191l912,2191m799,1480l912,1480m799,776l912,776e" filled="false" stroked="true" strokeweight=".5pt" strokecolor="#231f20">
              <v:path arrowok="t"/>
              <v:stroke dashstyle="solid"/>
            </v:shape>
            <v:rect style="position:absolute;left:1153;top:158;width:71;height:142" filled="true" fillcolor="#f15849" stroked="false">
              <v:fill type="solid"/>
            </v:rect>
            <v:shape style="position:absolute;left:1084;top:158;width:209;height:142" coordorigin="1084,158" coordsize="209,142" path="m1155,158l1084,158,1084,300,1155,300,1155,158xm1293,158l1222,158,1222,300,1293,300,1293,158xe" filled="true" fillcolor="#f69780" stroked="false">
              <v:path arrowok="t"/>
              <v:fill type="solid"/>
            </v:shape>
            <v:shape style="position:absolute;left:798;top:65;width:3686;height:2895" coordorigin="799,66" coordsize="3686,2895" path="m1253,2891l4034,2891,4034,2894,4040,2904,4055,2927,4070,2950,4076,2961,4112,2827,4165,2961,4208,2827,4219,2855,4224,2870,4228,2880,4231,2890,4233,2890,4272,2890,4358,2890,4445,2890,4484,2890,4484,66,799,66,799,2890,945,2890,1021,2890,1048,2890,1052,2890,1054,2894,1060,2904,1075,2927,1090,2950,1096,2961,1132,2827,1185,2961,1228,2827,1239,2855,1245,2871,1248,2881,1251,2890,1253,2891xe" filled="false" stroked="true" strokeweight=".5pt" strokecolor="#231f20">
              <v:path arrowok="t"/>
              <v:stroke dashstyle="solid"/>
            </v:shape>
            <v:shape style="position:absolute;left:1086;top:157;width:775;height:321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231F20"/>
                        <w:w w:val="56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November</w:t>
                    </w:r>
                  </w:p>
                  <w:p>
                    <w:pPr>
                      <w:spacing w:before="33"/>
                      <w:ind w:left="97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v:shape style="position:absolute;left:1266;top:2874;width:2783;height:193" type="#_x0000_t202" filled="false" stroked="false">
              <v:textbox inset="0,0,0,0">
                <w:txbxContent>
                  <w:p>
                    <w:pPr>
                      <w:tabs>
                        <w:tab w:pos="1113" w:val="left" w:leader="none"/>
                        <w:tab w:pos="1486" w:val="left" w:leader="none"/>
                        <w:tab w:pos="1859" w:val="left" w:leader="none"/>
                        <w:tab w:pos="2233" w:val="left" w:leader="none"/>
                        <w:tab w:pos="2606" w:val="left" w:leader="none"/>
                      </w:tabs>
                      <w:spacing w:line="191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1.0  </w:t>
                    </w:r>
                    <w:r>
                      <w:rPr>
                        <w:color w:val="231F20"/>
                        <w:w w:val="85"/>
                        <w:position w:val="1"/>
                        <w:sz w:val="16"/>
                      </w:rPr>
                      <w:t>–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-4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position w:val="1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24"/>
                        <w:w w:val="85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</w:r>
                    <w:r>
                      <w:rPr>
                        <w:color w:val="231F20"/>
                        <w:w w:val="75"/>
                        <w:sz w:val="12"/>
                      </w:rPr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461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461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461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9"/>
        </w:rPr>
      </w:pPr>
    </w:p>
    <w:p>
      <w:pPr>
        <w:spacing w:before="0"/>
        <w:ind w:left="0" w:right="461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68"/>
        </w:numPr>
        <w:tabs>
          <w:tab w:pos="324" w:val="left" w:leader="none"/>
        </w:tabs>
        <w:spacing w:line="235" w:lineRule="auto" w:before="97" w:after="0"/>
        <w:ind w:left="323" w:right="38" w:hanging="171"/>
        <w:jc w:val="left"/>
        <w:rPr>
          <w:sz w:val="11"/>
        </w:rPr>
      </w:pPr>
      <w:r>
        <w:rPr>
          <w:rFonts w:ascii="Trebuchet MS"/>
          <w:color w:val="231F20"/>
          <w:w w:val="85"/>
          <w:sz w:val="11"/>
        </w:rPr>
        <w:t>Chart</w:t>
      </w:r>
      <w:r>
        <w:rPr>
          <w:rFonts w:ascii="Trebuchet MS"/>
          <w:color w:val="231F20"/>
          <w:spacing w:val="-16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5.11</w:t>
      </w:r>
      <w:r>
        <w:rPr>
          <w:rFonts w:ascii="Trebuchet MS"/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represents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cross-section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projection.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grey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outline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represents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cross-section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August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0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Inflation</w:t>
      </w:r>
      <w:r>
        <w:rPr>
          <w:rFonts w:ascii="Trebuchet MS"/>
          <w:i/>
          <w:color w:val="231F20"/>
          <w:spacing w:val="-13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Report</w:t>
      </w:r>
      <w:r>
        <w:rPr>
          <w:rFonts w:ascii="Trebuchet MS"/>
          <w:i/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interest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projection.</w:t>
      </w:r>
    </w:p>
    <w:p>
      <w:pPr>
        <w:spacing w:line="235" w:lineRule="auto" w:before="1"/>
        <w:ind w:left="323" w:right="179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2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Table</w:t>
      </w:r>
      <w:r>
        <w:rPr>
          <w:rFonts w:ascii="Trebuchet MS"/>
          <w:color w:val="231F20"/>
          <w:spacing w:val="-15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5.A</w:t>
      </w:r>
      <w:r>
        <w:rPr>
          <w:rFonts w:ascii="Trebuchet MS"/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(b).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coloured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bands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3"/>
          <w:w w:val="80"/>
          <w:sz w:val="11"/>
        </w:rPr>
        <w:t> </w:t>
      </w:r>
      <w:r>
        <w:rPr>
          <w:rFonts w:ascii="Trebuchet MS"/>
          <w:color w:val="231F20"/>
          <w:w w:val="80"/>
          <w:sz w:val="11"/>
        </w:rPr>
        <w:t>Chart</w:t>
      </w:r>
      <w:r>
        <w:rPr>
          <w:rFonts w:ascii="Trebuchet MS"/>
          <w:color w:val="231F20"/>
          <w:spacing w:val="-4"/>
          <w:w w:val="80"/>
          <w:sz w:val="11"/>
        </w:rPr>
        <w:t> </w:t>
      </w:r>
      <w:r>
        <w:rPr>
          <w:rFonts w:ascii="Trebuchet MS"/>
          <w:color w:val="231F20"/>
          <w:w w:val="80"/>
          <w:sz w:val="11"/>
        </w:rPr>
        <w:t>5.11</w:t>
      </w:r>
      <w:r>
        <w:rPr>
          <w:rFonts w:ascii="Trebuchet MS"/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similar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interpretation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charts. </w:t>
      </w:r>
      <w:r>
        <w:rPr>
          <w:color w:val="231F20"/>
          <w:w w:val="85"/>
          <w:sz w:val="11"/>
        </w:rPr>
        <w:t>Like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charts,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portray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90%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distribution.</w:t>
      </w:r>
    </w:p>
    <w:p>
      <w:pPr>
        <w:pStyle w:val="ListParagraph"/>
        <w:numPr>
          <w:ilvl w:val="0"/>
          <w:numId w:val="68"/>
        </w:numPr>
        <w:tabs>
          <w:tab w:pos="324" w:val="left" w:leader="none"/>
        </w:tabs>
        <w:spacing w:line="235" w:lineRule="auto" w:before="1" w:after="0"/>
        <w:ind w:left="323" w:right="159" w:hanging="171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band;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y-axis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±0.05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given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specified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 </w:t>
      </w:r>
      <w:r>
        <w:rPr>
          <w:color w:val="231F20"/>
          <w:w w:val="90"/>
          <w:sz w:val="11"/>
        </w:rPr>
        <w:t>one decimal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place.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53" w:right="18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5.12</w:t>
      </w:r>
      <w:r>
        <w:rPr>
          <w:rFonts w:ascii="Trebuchet MS"/>
          <w:b/>
          <w:color w:val="A70741"/>
          <w:spacing w:val="-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constant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nominal </w:t>
      </w:r>
      <w:r>
        <w:rPr>
          <w:rFonts w:ascii="BPG Sans Modern GPL&amp;GNU"/>
          <w:color w:val="231F20"/>
          <w:w w:val="95"/>
          <w:sz w:val="18"/>
        </w:rPr>
        <w:t>interest</w:t>
      </w:r>
      <w:r>
        <w:rPr>
          <w:rFonts w:ascii="BPG Sans Modern GPL&amp;GNU"/>
          <w:color w:val="231F20"/>
          <w:spacing w:val="-37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rates</w:t>
      </w:r>
      <w:r>
        <w:rPr>
          <w:rFonts w:ascii="BPG Sans Modern GPL&amp;GNU"/>
          <w:color w:val="231F20"/>
          <w:spacing w:val="-36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at</w:t>
      </w:r>
      <w:r>
        <w:rPr>
          <w:rFonts w:ascii="BPG Sans Modern GPL&amp;GNU"/>
          <w:color w:val="231F20"/>
          <w:spacing w:val="-36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0.5%,</w:t>
      </w:r>
      <w:r>
        <w:rPr>
          <w:rFonts w:ascii="BPG Sans Modern GPL&amp;GNU"/>
          <w:color w:val="231F20"/>
          <w:spacing w:val="-38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other</w:t>
      </w:r>
      <w:r>
        <w:rPr>
          <w:rFonts w:ascii="BPG Sans Modern GPL&amp;GNU"/>
          <w:color w:val="231F20"/>
          <w:spacing w:val="-36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policy</w:t>
      </w:r>
      <w:r>
        <w:rPr>
          <w:rFonts w:ascii="BPG Sans Modern GPL&amp;GNU"/>
          <w:color w:val="231F20"/>
          <w:spacing w:val="-36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measures</w:t>
      </w:r>
      <w:r>
        <w:rPr>
          <w:rFonts w:ascii="BPG Sans Modern GPL&amp;GNU"/>
          <w:color w:val="231F20"/>
          <w:spacing w:val="-36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as announced</w:t>
      </w:r>
    </w:p>
    <w:p>
      <w:pPr>
        <w:pStyle w:val="BodyText"/>
        <w:spacing w:before="9"/>
        <w:rPr>
          <w:rFonts w:ascii="BPG Sans Modern GPL&amp;GNU"/>
          <w:sz w:val="16"/>
        </w:rPr>
      </w:pPr>
    </w:p>
    <w:p>
      <w:pPr>
        <w:spacing w:before="0"/>
        <w:ind w:left="0" w:right="496" w:firstLine="0"/>
        <w:jc w:val="right"/>
        <w:rPr>
          <w:sz w:val="12"/>
        </w:rPr>
      </w:pPr>
      <w:r>
        <w:rPr/>
        <w:pict>
          <v:group style="position:absolute;margin-left:39.685001pt;margin-top:-4.813985pt;width:185.65pt;height:150.6pt;mso-position-horizontal-relative:page;mso-position-vertical-relative:paragraph;z-index:15930880" coordorigin="794,-96" coordsize="3713,3012">
            <v:shape style="position:absolute;left:956;top:75;width:3358;height:2835" type="#_x0000_t75" stroked="false">
              <v:imagedata r:id="rId111" o:title=""/>
            </v:shape>
            <v:shape style="position:absolute;left:798;top:391;width:3686;height:2204" coordorigin="799,392" coordsize="3686,2204" path="m799,392l912,392m799,707l912,707m799,1022l912,1022m799,1337l912,1337m799,1652l912,1652m799,1966l912,1966m799,2281l912,2281m799,2595l912,2595m4370,392l4484,392m4370,707l4484,707m4370,1022l4484,1022m4370,1337l4484,1337m4370,1652l4484,1652m4370,1966l4484,1966m4370,2281l4484,2281m4370,2595l4484,2595e" filled="false" stroked="true" strokeweight=".5pt" strokecolor="#231f20">
              <v:path arrowok="t"/>
              <v:stroke dashstyle="solid"/>
            </v:shape>
            <v:line style="position:absolute" from="966,1966" to="4309,1966" stroked="true" strokeweight=".5pt" strokecolor="#231f20">
              <v:stroke dashstyle="solid"/>
            </v:line>
            <v:line style="position:absolute" from="1568,1603" to="1426,1162" stroked="true" strokeweight=".5pt" strokecolor="#231f20">
              <v:stroke dashstyle="solid"/>
            </v:line>
            <v:shape style="position:absolute;left:1405;top:1097;width:46;height:86" coordorigin="1405,1098" coordsize="46,86" path="m1405,1098l1409,1183,1451,1170,1405,1098xe" filled="true" fillcolor="#231f20" stroked="false">
              <v:path arrowok="t"/>
              <v:fill type="solid"/>
            </v:shape>
            <v:rect style="position:absolute;left:798;top:75;width:3686;height:2835" filled="false" stroked="true" strokeweight=".5pt" strokecolor="#231f20">
              <v:stroke dashstyle="solid"/>
            </v:rect>
            <v:shape style="position:absolute;left:1209;top:-97;width:3297;height:368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102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2155" w:val="left" w:leader="none"/>
                      </w:tabs>
                      <w:spacing w:before="79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354;top:1606;width:49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27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496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496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2"/>
        <w:rPr>
          <w:sz w:val="14"/>
        </w:rPr>
      </w:pPr>
    </w:p>
    <w:p>
      <w:pPr>
        <w:spacing w:before="1"/>
        <w:ind w:left="0" w:right="49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1"/>
        <w:rPr>
          <w:sz w:val="14"/>
        </w:rPr>
      </w:pPr>
    </w:p>
    <w:p>
      <w:pPr>
        <w:spacing w:before="1"/>
        <w:ind w:left="0" w:right="49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line="132" w:lineRule="exact" w:before="0"/>
        <w:ind w:left="0" w:right="49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80" w:lineRule="exact" w:before="0"/>
        <w:ind w:left="389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2" w:lineRule="exact" w:before="3"/>
        <w:ind w:left="0" w:right="496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0" w:lineRule="exact" w:before="0"/>
        <w:ind w:left="3904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3"/>
        <w:ind w:left="0" w:right="49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line="259" w:lineRule="auto"/>
        <w:ind w:left="153" w:right="356"/>
      </w:pPr>
      <w:r>
        <w:rPr/>
        <w:br w:type="column"/>
      </w:r>
      <w:r>
        <w:rPr>
          <w:color w:val="231F20"/>
          <w:w w:val="85"/>
        </w:rPr>
        <w:t>Inflation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well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 projected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term,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peaking </w:t>
      </w:r>
      <w:r>
        <w:rPr>
          <w:color w:val="231F20"/>
          <w:w w:val="80"/>
        </w:rPr>
        <w:t>around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3¼%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October.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Above-target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impact of higher import prices following sterling’s depreciation.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2018, </w:t>
      </w:r>
      <w:r>
        <w:rPr>
          <w:color w:val="231F20"/>
          <w:w w:val="75"/>
        </w:rPr>
        <w:t>largely reflecting a declining contribution from energy prices. </w:t>
      </w:r>
      <w:r>
        <w:rPr>
          <w:color w:val="231F20"/>
          <w:w w:val="85"/>
        </w:rPr>
        <w:t>Higher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take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 work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fully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inflation.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effect </w:t>
      </w:r>
      <w:r>
        <w:rPr>
          <w:color w:val="231F20"/>
          <w:w w:val="80"/>
        </w:rPr>
        <w:t>diminishes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second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 still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pushing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three-year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point. </w:t>
      </w:r>
      <w:r>
        <w:rPr>
          <w:color w:val="231F20"/>
          <w:w w:val="75"/>
        </w:rPr>
        <w:t>Domestic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build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forecast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3"/>
          <w:w w:val="75"/>
        </w:rPr>
        <w:t>period. </w:t>
      </w:r>
      <w:r>
        <w:rPr>
          <w:color w:val="231F20"/>
          <w:w w:val="85"/>
        </w:rPr>
        <w:t>CPI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/>
        <w:ind w:left="153" w:right="393"/>
      </w:pPr>
      <w:r>
        <w:rPr>
          <w:color w:val="231F20"/>
          <w:w w:val="80"/>
        </w:rPr>
        <w:t>2%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three-year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horizon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12"/>
          <w:w w:val="80"/>
        </w:rPr>
        <w:t> </w:t>
      </w:r>
      <w:r>
        <w:rPr>
          <w:rFonts w:ascii="Trebuchet MS"/>
          <w:color w:val="231F20"/>
          <w:w w:val="80"/>
        </w:rPr>
        <w:t>5.G</w:t>
      </w:r>
      <w:r>
        <w:rPr>
          <w:color w:val="231F20"/>
          <w:w w:val="80"/>
        </w:rPr>
        <w:t>).</w:t>
      </w:r>
      <w:r>
        <w:rPr>
          <w:color w:val="231F20"/>
          <w:spacing w:val="11"/>
          <w:w w:val="80"/>
        </w:rPr>
        <w:t> </w:t>
      </w:r>
      <w:r>
        <w:rPr>
          <w:color w:val="231F20"/>
          <w:spacing w:val="-5"/>
          <w:w w:val="80"/>
        </w:rPr>
        <w:t>The </w:t>
      </w:r>
      <w:r>
        <w:rPr>
          <w:color w:val="231F20"/>
          <w:w w:val="85"/>
        </w:rPr>
        <w:t>projection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ago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medium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1"/>
          <w:w w:val="80"/>
        </w:rPr>
        <w:t> </w:t>
      </w:r>
      <w:r>
        <w:rPr>
          <w:rFonts w:ascii="Trebuchet MS"/>
          <w:color w:val="231F20"/>
          <w:w w:val="80"/>
        </w:rPr>
        <w:t>5.10</w:t>
      </w:r>
      <w:r>
        <w:rPr>
          <w:color w:val="231F20"/>
          <w:w w:val="80"/>
        </w:rPr>
        <w:t>),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yield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curve. The risks around the inflation projection remain balanced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8"/>
          <w:w w:val="85"/>
        </w:rPr>
        <w:t> </w:t>
      </w:r>
      <w:r>
        <w:rPr>
          <w:rFonts w:ascii="Trebuchet MS"/>
          <w:color w:val="231F20"/>
          <w:w w:val="85"/>
        </w:rPr>
        <w:t>5.11</w:t>
      </w:r>
      <w:r>
        <w:rPr>
          <w:color w:val="231F20"/>
          <w:w w:val="85"/>
        </w:rPr>
        <w:t>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53" w:right="318"/>
      </w:pPr>
      <w:r>
        <w:rPr>
          <w:rFonts w:ascii="Trebuchet MS" w:hAnsi="Trebuchet MS"/>
          <w:color w:val="231F20"/>
          <w:w w:val="85"/>
        </w:rPr>
        <w:t>Charts</w:t>
      </w:r>
      <w:r>
        <w:rPr>
          <w:rFonts w:ascii="Trebuchet MS" w:hAnsi="Trebuchet MS"/>
          <w:color w:val="231F20"/>
          <w:spacing w:val="-29"/>
          <w:w w:val="85"/>
        </w:rPr>
        <w:t> </w:t>
      </w:r>
      <w:r>
        <w:rPr>
          <w:rFonts w:ascii="Trebuchet MS" w:hAnsi="Trebuchet MS"/>
          <w:color w:val="231F20"/>
          <w:w w:val="85"/>
        </w:rPr>
        <w:t>5.12</w:t>
      </w:r>
      <w:r>
        <w:rPr>
          <w:rFonts w:ascii="Trebuchet MS" w:hAnsi="Trebuchet MS"/>
          <w:color w:val="231F20"/>
          <w:spacing w:val="-2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rFonts w:ascii="Trebuchet MS" w:hAnsi="Trebuchet MS"/>
          <w:color w:val="231F20"/>
          <w:w w:val="85"/>
        </w:rPr>
        <w:t>5.13</w:t>
      </w:r>
      <w:r>
        <w:rPr>
          <w:rFonts w:ascii="Trebuchet MS" w:hAnsi="Trebuchet MS"/>
          <w:color w:val="231F20"/>
          <w:spacing w:val="-28"/>
          <w:w w:val="85"/>
        </w:rPr>
        <w:t> </w:t>
      </w:r>
      <w:r>
        <w:rPr>
          <w:color w:val="231F20"/>
          <w:w w:val="85"/>
        </w:rPr>
        <w:t>show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projections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under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alternative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constant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unchanged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stock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purchased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assets.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assumption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holds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at </w:t>
      </w:r>
      <w:r>
        <w:rPr>
          <w:color w:val="231F20"/>
          <w:w w:val="80"/>
        </w:rPr>
        <w:t>0.5%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throughout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before </w:t>
      </w:r>
      <w:r>
        <w:rPr>
          <w:color w:val="231F20"/>
          <w:w w:val="80"/>
        </w:rPr>
        <w:t>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subsequent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three years.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path,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four-quarter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projected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curve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projection, slack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eroded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middle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 demand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notably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supply.</w:t>
      </w:r>
    </w:p>
    <w:p>
      <w:pPr>
        <w:pStyle w:val="BodyText"/>
        <w:spacing w:line="259" w:lineRule="auto" w:before="3"/>
        <w:ind w:left="153" w:right="328"/>
        <w:jc w:val="both"/>
      </w:pPr>
      <w:r>
        <w:rPr>
          <w:color w:val="231F20"/>
          <w:w w:val="75"/>
        </w:rPr>
        <w:t>Reflecting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greater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pressure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supply,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inflation </w:t>
      </w:r>
      <w:r>
        <w:rPr>
          <w:color w:val="231F20"/>
          <w:w w:val="80"/>
        </w:rPr>
        <w:t>would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2½%,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target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under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projection.</w:t>
      </w:r>
    </w:p>
    <w:p>
      <w:pPr>
        <w:spacing w:after="0" w:line="259" w:lineRule="auto"/>
        <w:jc w:val="both"/>
        <w:sectPr>
          <w:pgSz w:w="11910" w:h="16840"/>
          <w:pgMar w:header="446" w:footer="0" w:top="1560" w:bottom="280" w:left="640" w:right="480"/>
          <w:cols w:num="2" w:equalWidth="0">
            <w:col w:w="4461" w:space="868"/>
            <w:col w:w="5461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spacing w:before="1"/>
        <w:ind w:left="0" w:right="2919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1"/>
        <w:rPr>
          <w:sz w:val="14"/>
        </w:rPr>
      </w:pPr>
    </w:p>
    <w:p>
      <w:pPr>
        <w:spacing w:line="123" w:lineRule="exact" w:before="1"/>
        <w:ind w:left="0" w:right="2922" w:firstLine="0"/>
        <w:jc w:val="center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482" w:val="left" w:leader="none"/>
          <w:tab w:pos="918" w:val="left" w:leader="none"/>
          <w:tab w:pos="1349" w:val="left" w:leader="none"/>
          <w:tab w:pos="1786" w:val="left" w:leader="none"/>
          <w:tab w:pos="2214" w:val="left" w:leader="none"/>
          <w:tab w:pos="2648" w:val="left" w:leader="none"/>
          <w:tab w:pos="3037" w:val="left" w:leader="none"/>
        </w:tabs>
        <w:spacing w:line="123" w:lineRule="exact" w:before="0"/>
        <w:ind w:left="0" w:right="6777" w:firstLine="0"/>
        <w:jc w:val="center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See footnote to </w:t>
      </w:r>
      <w:r>
        <w:rPr>
          <w:rFonts w:ascii="Trebuchet MS"/>
          <w:color w:val="231F20"/>
          <w:w w:val="90"/>
          <w:sz w:val="11"/>
        </w:rPr>
        <w:t>Chart 5.1</w:t>
      </w:r>
      <w:r>
        <w:rPr>
          <w:color w:val="231F20"/>
          <w:w w:val="90"/>
          <w:sz w:val="11"/>
        </w:rPr>
        <w:t>.</w:t>
      </w: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39.841999pt;margin-top:10.215226pt;width:215.45pt;height:.1pt;mso-position-horizontal-relative:page;mso-position-vertical-relative:paragraph;z-index:-15529984;mso-wrap-distance-left:0;mso-wrap-distance-right:0" coordorigin="797,204" coordsize="4309,0" path="m797,204l5105,20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56" w:right="630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 </w:t>
      </w:r>
      <w:r>
        <w:rPr>
          <w:rFonts w:ascii="Trebuchet MS"/>
          <w:b/>
          <w:color w:val="A70741"/>
          <w:spacing w:val="-6"/>
          <w:w w:val="90"/>
          <w:sz w:val="18"/>
        </w:rPr>
        <w:t>5.13 </w:t>
      </w:r>
      <w:r>
        <w:rPr>
          <w:rFonts w:ascii="BPG Sans Modern GPL&amp;GNU"/>
          <w:color w:val="231F20"/>
          <w:w w:val="90"/>
          <w:sz w:val="18"/>
        </w:rPr>
        <w:t>CPI inflation projection based on constant </w:t>
      </w:r>
      <w:r>
        <w:rPr>
          <w:rFonts w:ascii="BPG Sans Modern GPL&amp;GNU"/>
          <w:color w:val="231F20"/>
          <w:w w:val="85"/>
          <w:sz w:val="18"/>
        </w:rPr>
        <w:t>nominal</w:t>
      </w:r>
      <w:r>
        <w:rPr>
          <w:rFonts w:ascii="BPG Sans Modern GPL&amp;GNU"/>
          <w:color w:val="231F20"/>
          <w:spacing w:val="-1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interest</w:t>
      </w:r>
      <w:r>
        <w:rPr>
          <w:rFonts w:ascii="BPG Sans Modern GPL&amp;GNU"/>
          <w:color w:val="231F20"/>
          <w:spacing w:val="-14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rates</w:t>
      </w:r>
      <w:r>
        <w:rPr>
          <w:rFonts w:ascii="BPG Sans Modern GPL&amp;GNU"/>
          <w:color w:val="231F20"/>
          <w:spacing w:val="-14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at</w:t>
      </w:r>
      <w:r>
        <w:rPr>
          <w:rFonts w:ascii="BPG Sans Modern GPL&amp;GNU"/>
          <w:color w:val="231F20"/>
          <w:spacing w:val="-14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0.5%,</w:t>
      </w:r>
      <w:r>
        <w:rPr>
          <w:rFonts w:ascii="BPG Sans Modern GPL&amp;GNU"/>
          <w:color w:val="231F20"/>
          <w:spacing w:val="-18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other</w:t>
      </w:r>
      <w:r>
        <w:rPr>
          <w:rFonts w:ascii="BPG Sans Modern GPL&amp;GNU"/>
          <w:color w:val="231F20"/>
          <w:spacing w:val="-14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policy</w:t>
      </w:r>
      <w:r>
        <w:rPr>
          <w:rFonts w:ascii="BPG Sans Modern GPL&amp;GNU"/>
          <w:color w:val="231F20"/>
          <w:spacing w:val="-14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measures</w:t>
      </w:r>
      <w:r>
        <w:rPr>
          <w:rFonts w:ascii="BPG Sans Modern GPL&amp;GNU"/>
          <w:color w:val="231F20"/>
          <w:spacing w:val="-14"/>
          <w:w w:val="85"/>
          <w:sz w:val="18"/>
        </w:rPr>
        <w:t> </w:t>
      </w:r>
      <w:r>
        <w:rPr>
          <w:rFonts w:ascii="BPG Sans Modern GPL&amp;GNU"/>
          <w:color w:val="231F20"/>
          <w:spacing w:val="-8"/>
          <w:w w:val="85"/>
          <w:sz w:val="18"/>
        </w:rPr>
        <w:t>as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spacing w:line="123" w:lineRule="exact" w:before="103"/>
        <w:ind w:left="0" w:right="5254" w:firstLine="0"/>
        <w:jc w:val="center"/>
        <w:rPr>
          <w:sz w:val="12"/>
        </w:rPr>
      </w:pPr>
      <w:r>
        <w:rPr>
          <w:color w:val="231F20"/>
          <w:w w:val="85"/>
          <w:sz w:val="12"/>
        </w:rPr>
        <w:t>Percentage increase in prices on a year earlier</w:t>
      </w:r>
    </w:p>
    <w:p>
      <w:pPr>
        <w:spacing w:line="123" w:lineRule="exact" w:before="0"/>
        <w:ind w:left="0" w:right="2888" w:firstLine="0"/>
        <w:jc w:val="center"/>
        <w:rPr>
          <w:sz w:val="12"/>
        </w:rPr>
      </w:pPr>
      <w:r>
        <w:rPr/>
        <w:pict>
          <v:group style="position:absolute;margin-left:39.841999pt;margin-top:2.674715pt;width:184.8pt;height:142.25pt;mso-position-horizontal-relative:page;mso-position-vertical-relative:paragraph;z-index:15929344" coordorigin="797,53" coordsize="3696,2845">
            <v:shape style="position:absolute;left:2913;top:61;width:1407;height:2832" type="#_x0000_t75" stroked="false">
              <v:imagedata r:id="rId112" o:title=""/>
            </v:shape>
            <v:shape style="position:absolute;left:801;top:414;width:3686;height:2120" coordorigin="802,414" coordsize="3686,2120" path="m4373,414l4487,414m4373,768l4487,768m4373,1121l4487,1121m4373,1475l4487,1475m4373,1828l4487,1828m4373,2182l4487,2182m4373,2534l4487,2534m802,1475l915,1475e" filled="false" stroked="true" strokeweight=".5pt" strokecolor="#231f20">
              <v:path arrowok="t"/>
              <v:stroke dashstyle="solid"/>
            </v:shape>
            <v:line style="position:absolute" from="970,1475" to="4315,1475" stroked="true" strokeweight=".5pt" strokecolor="#231f20">
              <v:stroke dashstyle="solid"/>
            </v:line>
            <v:shape style="position:absolute;left:801;top:1121;width:114;height:1061" coordorigin="802,1121" coordsize="114,1061" path="m802,1121l915,1121m802,1828l915,1828m802,2182l915,2182e" filled="false" stroked="true" strokeweight=".5pt" strokecolor="#231f20">
              <v:path arrowok="t"/>
              <v:stroke dashstyle="solid"/>
            </v:shape>
            <v:shape style="position:absolute;left:985;top:1185;width:1934;height:1002" coordorigin="985,1186" coordsize="1934,1002" path="m985,1200l1093,1234,1200,1224,1307,1438,1415,1567,1522,1573,1629,1667,1737,1850,1844,2145,1952,2188,2059,2178,2166,2157,2274,2058,2382,2057,2489,1925,2597,1753,2704,1423,2811,1212,2919,1186e" filled="false" stroked="true" strokeweight="1pt" strokecolor="#ed1b2d">
              <v:path arrowok="t"/>
              <v:stroke dashstyle="solid"/>
            </v:shape>
            <v:shape style="position:absolute;left:801;top:414;width:2010;height:2480" coordorigin="802,414" coordsize="2010,2480" path="m802,414l915,414m802,768l915,768m802,2534l915,2534m2704,2780l2704,2893m2274,2780l2274,2893m1845,2780l1845,2893m1414,2780l1414,2893m985,2780l985,2893m2811,2836l2811,2893m2596,2836l2596,2893m2489,2836l2489,2893m2381,2836l2381,2893m2167,2836l2167,2893m2059,2836l2059,2893m1952,2836l1952,2893m1737,2836l1737,2893m1630,2836l1630,2893m1523,2836l1523,2893m1307,2836l1307,2893m1199,2836l1199,2893m1092,2836l1092,2893e" filled="false" stroked="true" strokeweight=".5pt" strokecolor="#231f20">
              <v:path arrowok="t"/>
              <v:stroke dashstyle="solid"/>
            </v:shape>
            <v:rect style="position:absolute;left:801;top:58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3"/>
        <w:rPr>
          <w:sz w:val="9"/>
        </w:rPr>
      </w:pPr>
    </w:p>
    <w:p>
      <w:pPr>
        <w:spacing w:before="98"/>
        <w:ind w:left="0" w:right="2885" w:firstLine="0"/>
        <w:jc w:val="center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3"/>
        <w:rPr>
          <w:sz w:val="9"/>
        </w:rPr>
      </w:pPr>
    </w:p>
    <w:p>
      <w:pPr>
        <w:spacing w:before="98"/>
        <w:ind w:left="0" w:right="2889" w:firstLine="0"/>
        <w:jc w:val="center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3"/>
        <w:rPr>
          <w:sz w:val="9"/>
        </w:rPr>
      </w:pPr>
    </w:p>
    <w:p>
      <w:pPr>
        <w:spacing w:before="98"/>
        <w:ind w:left="0" w:right="2887" w:firstLine="0"/>
        <w:jc w:val="center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3"/>
        <w:rPr>
          <w:sz w:val="9"/>
        </w:rPr>
      </w:pPr>
    </w:p>
    <w:p>
      <w:pPr>
        <w:spacing w:before="98"/>
        <w:ind w:left="0" w:right="2884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3"/>
        <w:rPr>
          <w:sz w:val="9"/>
        </w:rPr>
      </w:pPr>
    </w:p>
    <w:p>
      <w:pPr>
        <w:spacing w:before="98"/>
        <w:ind w:left="0" w:right="2873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3"/>
        <w:ind w:left="0" w:right="2887" w:firstLine="0"/>
        <w:jc w:val="center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5" w:lineRule="exact" w:before="13"/>
        <w:ind w:left="0" w:right="2890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3" w:lineRule="exact" w:before="0"/>
        <w:ind w:left="0" w:right="2887" w:firstLine="0"/>
        <w:jc w:val="center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36"/>
        <w:ind w:left="0" w:right="2873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3"/>
        <w:rPr>
          <w:sz w:val="9"/>
        </w:rPr>
      </w:pPr>
    </w:p>
    <w:p>
      <w:pPr>
        <w:spacing w:line="129" w:lineRule="exact" w:before="98"/>
        <w:ind w:left="0" w:right="2884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511" w:val="left" w:leader="none"/>
          <w:tab w:pos="949" w:val="left" w:leader="none"/>
          <w:tab w:pos="1374" w:val="left" w:leader="none"/>
          <w:tab w:pos="1806" w:val="left" w:leader="none"/>
          <w:tab w:pos="2238" w:val="left" w:leader="none"/>
          <w:tab w:pos="2670" w:val="left" w:leader="none"/>
          <w:tab w:pos="3101" w:val="left" w:leader="none"/>
        </w:tabs>
        <w:spacing w:line="129" w:lineRule="exact" w:before="0"/>
        <w:ind w:left="0" w:right="6737" w:firstLine="0"/>
        <w:jc w:val="center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15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See footnote to </w:t>
      </w:r>
      <w:r>
        <w:rPr>
          <w:rFonts w:ascii="Trebuchet MS"/>
          <w:color w:val="231F20"/>
          <w:w w:val="95"/>
          <w:sz w:val="11"/>
        </w:rPr>
        <w:t>Chart 5.2</w:t>
      </w:r>
      <w:r>
        <w:rPr>
          <w:color w:val="231F20"/>
          <w:w w:val="95"/>
          <w:sz w:val="11"/>
        </w:rPr>
        <w:t>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40" w:right="4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80"/>
        </w:sectPr>
      </w:pPr>
    </w:p>
    <w:p>
      <w:pPr>
        <w:pStyle w:val="Heading3"/>
        <w:spacing w:before="231"/>
        <w:rPr>
          <w:rFonts w:ascii="Trebuchet MS" w:hAnsi="Trebuchet MS"/>
        </w:rPr>
      </w:pPr>
      <w:bookmarkStart w:name="Box - Other forecasters’ expectations" w:id="70"/>
      <w:bookmarkEnd w:id="70"/>
      <w:r>
        <w:rPr/>
      </w:r>
      <w:bookmarkStart w:name="_bookmark22" w:id="71"/>
      <w:bookmarkEnd w:id="71"/>
      <w:r>
        <w:rPr/>
      </w:r>
      <w:r>
        <w:rPr>
          <w:rFonts w:ascii="Trebuchet MS" w:hAnsi="Trebuchet MS"/>
          <w:color w:val="A70741"/>
        </w:rPr>
        <w:t>Other forecasters’</w:t>
      </w:r>
      <w:r>
        <w:rPr>
          <w:rFonts w:ascii="Trebuchet MS" w:hAnsi="Trebuchet MS"/>
          <w:color w:val="A70741"/>
          <w:spacing w:val="-61"/>
        </w:rPr>
        <w:t> </w:t>
      </w:r>
      <w:r>
        <w:rPr>
          <w:rFonts w:ascii="Trebuchet MS" w:hAnsi="Trebuchet MS"/>
          <w:color w:val="A70741"/>
        </w:rPr>
        <w:t>expectations</w:t>
      </w:r>
    </w:p>
    <w:p>
      <w:pPr>
        <w:pStyle w:val="BodyText"/>
        <w:spacing w:line="259" w:lineRule="auto" w:before="268"/>
        <w:ind w:left="153" w:right="25"/>
      </w:pPr>
      <w:r>
        <w:rPr>
          <w:color w:val="231F20"/>
          <w:w w:val="80"/>
        </w:rPr>
        <w:t>This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reports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results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survey 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forecasters,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carried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October.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4"/>
          <w:w w:val="80"/>
          <w:position w:val="4"/>
          <w:sz w:val="14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average, respondents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four-quarter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little </w:t>
      </w:r>
      <w:r>
        <w:rPr>
          <w:color w:val="231F20"/>
          <w:w w:val="80"/>
        </w:rPr>
        <w:t>further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picking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under </w:t>
      </w:r>
      <w:r>
        <w:rPr>
          <w:color w:val="231F20"/>
          <w:w w:val="85"/>
        </w:rPr>
        <w:t>2% three years ahead (</w:t>
      </w:r>
      <w:r>
        <w:rPr>
          <w:rFonts w:ascii="Trebuchet MS" w:hAnsi="Trebuchet MS"/>
          <w:color w:val="231F20"/>
          <w:w w:val="85"/>
        </w:rPr>
        <w:t>Table 1</w:t>
      </w:r>
      <w:r>
        <w:rPr>
          <w:color w:val="231F20"/>
          <w:w w:val="85"/>
        </w:rPr>
        <w:t>). Forecasters’ central projections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have,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average, </w:t>
      </w:r>
      <w:r>
        <w:rPr>
          <w:color w:val="231F20"/>
          <w:w w:val="80"/>
        </w:rPr>
        <w:t>continued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decline,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below </w:t>
      </w:r>
      <w:r>
        <w:rPr>
          <w:color w:val="231F20"/>
          <w:w w:val="85"/>
        </w:rPr>
        <w:t>projections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produced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prior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EU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referendum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4"/>
          <w:w w:val="85"/>
        </w:rPr>
        <w:t> </w:t>
      </w:r>
      <w:r>
        <w:rPr>
          <w:rFonts w:ascii="Trebuchet MS" w:hAnsi="Trebuchet MS"/>
          <w:color w:val="231F20"/>
          <w:w w:val="85"/>
        </w:rPr>
        <w:t>A</w:t>
      </w:r>
      <w:r>
        <w:rPr>
          <w:color w:val="231F20"/>
          <w:w w:val="85"/>
        </w:rPr>
        <w:t>).</w:t>
      </w:r>
    </w:p>
    <w:p>
      <w:pPr>
        <w:pStyle w:val="BodyText"/>
        <w:spacing w:before="5"/>
        <w:rPr>
          <w:sz w:val="31"/>
        </w:rPr>
      </w:pPr>
    </w:p>
    <w:p>
      <w:pPr>
        <w:spacing w:before="1"/>
        <w:ind w:left="153" w:right="0" w:firstLine="0"/>
        <w:jc w:val="left"/>
        <w:rPr>
          <w:sz w:val="12"/>
        </w:rPr>
      </w:pPr>
      <w:r>
        <w:rPr>
          <w:rFonts w:ascii="Trebuchet MS" w:hAnsi="Trebuchet MS"/>
          <w:b/>
          <w:color w:val="A70741"/>
          <w:w w:val="95"/>
          <w:sz w:val="18"/>
        </w:rPr>
        <w:t>Table</w:t>
      </w:r>
      <w:r>
        <w:rPr>
          <w:rFonts w:ascii="Trebuchet MS" w:hAnsi="Trebuchet MS"/>
          <w:b/>
          <w:color w:val="A70741"/>
          <w:spacing w:val="-37"/>
          <w:w w:val="95"/>
          <w:sz w:val="18"/>
        </w:rPr>
        <w:t> </w:t>
      </w:r>
      <w:r>
        <w:rPr>
          <w:rFonts w:ascii="Trebuchet MS" w:hAnsi="Trebuchet MS"/>
          <w:b/>
          <w:color w:val="A70741"/>
          <w:w w:val="95"/>
          <w:sz w:val="18"/>
        </w:rPr>
        <w:t>1</w:t>
      </w:r>
      <w:r>
        <w:rPr>
          <w:rFonts w:ascii="Trebuchet MS" w:hAnsi="Trebuchet MS"/>
          <w:b/>
          <w:color w:val="A70741"/>
          <w:spacing w:val="-22"/>
          <w:w w:val="95"/>
          <w:sz w:val="18"/>
        </w:rPr>
        <w:t> </w:t>
      </w:r>
      <w:r>
        <w:rPr>
          <w:rFonts w:ascii="BPG Sans Modern GPL&amp;GNU" w:hAnsi="BPG Sans Modern GPL&amp;GNU"/>
          <w:color w:val="231F20"/>
          <w:w w:val="95"/>
          <w:sz w:val="18"/>
        </w:rPr>
        <w:t>Averages</w:t>
      </w:r>
      <w:r>
        <w:rPr>
          <w:rFonts w:ascii="BPG Sans Modern GPL&amp;GNU" w:hAnsi="BPG Sans Modern GPL&amp;GNU"/>
          <w:color w:val="231F20"/>
          <w:spacing w:val="-40"/>
          <w:w w:val="95"/>
          <w:sz w:val="18"/>
        </w:rPr>
        <w:t> </w:t>
      </w:r>
      <w:r>
        <w:rPr>
          <w:rFonts w:ascii="BPG Sans Modern GPL&amp;GNU" w:hAnsi="BPG Sans Modern GPL&amp;GNU"/>
          <w:color w:val="231F20"/>
          <w:w w:val="95"/>
          <w:sz w:val="18"/>
        </w:rPr>
        <w:t>of</w:t>
      </w:r>
      <w:r>
        <w:rPr>
          <w:rFonts w:ascii="BPG Sans Modern GPL&amp;GNU" w:hAnsi="BPG Sans Modern GPL&amp;GNU"/>
          <w:color w:val="231F20"/>
          <w:spacing w:val="-41"/>
          <w:w w:val="95"/>
          <w:sz w:val="18"/>
        </w:rPr>
        <w:t> </w:t>
      </w:r>
      <w:r>
        <w:rPr>
          <w:rFonts w:ascii="BPG Sans Modern GPL&amp;GNU" w:hAnsi="BPG Sans Modern GPL&amp;GNU"/>
          <w:color w:val="231F20"/>
          <w:w w:val="95"/>
          <w:sz w:val="18"/>
        </w:rPr>
        <w:t>other</w:t>
      </w:r>
      <w:r>
        <w:rPr>
          <w:rFonts w:ascii="BPG Sans Modern GPL&amp;GNU" w:hAnsi="BPG Sans Modern GPL&amp;GNU"/>
          <w:color w:val="231F20"/>
          <w:spacing w:val="-41"/>
          <w:w w:val="95"/>
          <w:sz w:val="18"/>
        </w:rPr>
        <w:t> </w:t>
      </w:r>
      <w:r>
        <w:rPr>
          <w:rFonts w:ascii="BPG Sans Modern GPL&amp;GNU" w:hAnsi="BPG Sans Modern GPL&amp;GNU"/>
          <w:color w:val="231F20"/>
          <w:w w:val="95"/>
          <w:sz w:val="18"/>
        </w:rPr>
        <w:t>forecasters’</w:t>
      </w:r>
      <w:r>
        <w:rPr>
          <w:rFonts w:ascii="BPG Sans Modern GPL&amp;GNU" w:hAnsi="BPG Sans Modern GPL&amp;GNU"/>
          <w:color w:val="231F20"/>
          <w:spacing w:val="-39"/>
          <w:w w:val="95"/>
          <w:sz w:val="18"/>
        </w:rPr>
        <w:t> </w:t>
      </w:r>
      <w:r>
        <w:rPr>
          <w:rFonts w:ascii="BPG Sans Modern GPL&amp;GNU" w:hAnsi="BPG Sans Modern GPL&amp;GNU"/>
          <w:color w:val="231F20"/>
          <w:w w:val="95"/>
          <w:sz w:val="18"/>
        </w:rPr>
        <w:t>central</w:t>
      </w:r>
      <w:r>
        <w:rPr>
          <w:rFonts w:ascii="BPG Sans Modern GPL&amp;GNU" w:hAnsi="BPG Sans Modern GPL&amp;GNU"/>
          <w:color w:val="231F20"/>
          <w:spacing w:val="-38"/>
          <w:w w:val="95"/>
          <w:sz w:val="18"/>
        </w:rPr>
        <w:t> </w:t>
      </w:r>
      <w:r>
        <w:rPr>
          <w:rFonts w:ascii="BPG Sans Modern GPL&amp;GNU" w:hAnsi="BPG Sans Modern GPL&amp;GNU"/>
          <w:color w:val="231F20"/>
          <w:w w:val="95"/>
          <w:sz w:val="18"/>
        </w:rPr>
        <w:t>projections</w:t>
      </w:r>
      <w:r>
        <w:rPr>
          <w:color w:val="231F20"/>
          <w:w w:val="95"/>
          <w:position w:val="4"/>
          <w:sz w:val="12"/>
        </w:rPr>
        <w:t>(a)</w:t>
      </w:r>
    </w:p>
    <w:p>
      <w:pPr>
        <w:tabs>
          <w:tab w:pos="3481" w:val="left" w:leader="none"/>
          <w:tab w:pos="4624" w:val="left" w:leader="none"/>
        </w:tabs>
        <w:spacing w:before="130"/>
        <w:ind w:left="2318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2018</w:t>
      </w:r>
      <w:r>
        <w:rPr>
          <w:color w:val="231F20"/>
          <w:spacing w:val="-31"/>
          <w:w w:val="90"/>
          <w:sz w:val="14"/>
        </w:rPr>
        <w:t> </w:t>
      </w:r>
      <w:r>
        <w:rPr>
          <w:color w:val="231F20"/>
          <w:w w:val="90"/>
          <w:sz w:val="14"/>
        </w:rPr>
        <w:t>Q4</w:t>
        <w:tab/>
        <w:t>2019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Q4</w:t>
        <w:tab/>
      </w:r>
      <w:r>
        <w:rPr>
          <w:color w:val="231F20"/>
          <w:w w:val="75"/>
          <w:sz w:val="14"/>
        </w:rPr>
        <w:t>2020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Q4</w:t>
      </w:r>
    </w:p>
    <w:p>
      <w:pPr>
        <w:tabs>
          <w:tab w:pos="2639" w:val="left" w:leader="none"/>
          <w:tab w:pos="3815" w:val="left" w:leader="none"/>
          <w:tab w:pos="5133" w:val="right" w:leader="none"/>
        </w:tabs>
        <w:spacing w:before="141"/>
        <w:ind w:left="15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CPI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inflation</w:t>
      </w:r>
      <w:r>
        <w:rPr>
          <w:color w:val="231F20"/>
          <w:w w:val="80"/>
          <w:position w:val="4"/>
          <w:sz w:val="11"/>
        </w:rPr>
        <w:t>(b)</w:t>
        <w:tab/>
      </w:r>
      <w:r>
        <w:rPr>
          <w:color w:val="231F20"/>
          <w:w w:val="90"/>
          <w:sz w:val="14"/>
        </w:rPr>
        <w:t>2.3</w:t>
        <w:tab/>
        <w:t>2.1</w:t>
        <w:tab/>
        <w:t>1.9</w:t>
      </w:r>
    </w:p>
    <w:p>
      <w:pPr>
        <w:tabs>
          <w:tab w:pos="2649" w:val="left" w:leader="none"/>
          <w:tab w:pos="3815" w:val="left" w:leader="none"/>
          <w:tab w:pos="5133" w:val="right" w:leader="none"/>
        </w:tabs>
        <w:spacing w:before="56"/>
        <w:ind w:left="15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GDP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growth</w:t>
      </w:r>
      <w:r>
        <w:rPr>
          <w:color w:val="231F20"/>
          <w:w w:val="80"/>
          <w:position w:val="4"/>
          <w:sz w:val="11"/>
        </w:rPr>
        <w:t>(c)</w:t>
        <w:tab/>
      </w:r>
      <w:r>
        <w:rPr>
          <w:color w:val="231F20"/>
          <w:w w:val="95"/>
          <w:sz w:val="14"/>
        </w:rPr>
        <w:t>1.4</w:t>
        <w:tab/>
        <w:t>1.5</w:t>
        <w:tab/>
        <w:t>1.8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line="254" w:lineRule="auto" w:before="120"/>
        <w:ind w:left="153" w:right="992" w:firstLine="0"/>
        <w:jc w:val="left"/>
        <w:rPr>
          <w:sz w:val="12"/>
        </w:rPr>
      </w:pP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24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B</w:t>
      </w:r>
      <w:r>
        <w:rPr>
          <w:rFonts w:ascii="Trebuchet MS" w:hAnsi="Trebuchet MS"/>
          <w:b/>
          <w:color w:val="A70741"/>
          <w:spacing w:val="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The</w:t>
      </w:r>
      <w:r>
        <w:rPr>
          <w:rFonts w:ascii="BPG Sans Modern GPL&amp;GNU" w:hAns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weight</w:t>
      </w:r>
      <w:r>
        <w:rPr>
          <w:rFonts w:ascii="BPG Sans Modern GPL&amp;GNU" w:hAns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placed</w:t>
      </w:r>
      <w:r>
        <w:rPr>
          <w:rFonts w:ascii="BPG Sans Modern GPL&amp;GNU" w:hAns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on</w:t>
      </w:r>
      <w:r>
        <w:rPr>
          <w:rFonts w:ascii="BPG Sans Modern GPL&amp;GNU" w:hAns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inflation</w:t>
      </w:r>
      <w:r>
        <w:rPr>
          <w:rFonts w:ascii="BPG Sans Modern GPL&amp;GNU" w:hAns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being</w:t>
      </w:r>
      <w:r>
        <w:rPr>
          <w:rFonts w:ascii="BPG Sans Modern GPL&amp;GNU" w:hAns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above</w:t>
      </w:r>
      <w:r>
        <w:rPr>
          <w:rFonts w:ascii="BPG Sans Modern GPL&amp;GNU" w:hAns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the </w:t>
      </w:r>
      <w:r>
        <w:rPr>
          <w:rFonts w:ascii="BPG Sans Modern GPL&amp;GNU" w:hAnsi="BPG Sans Modern GPL&amp;GNU"/>
          <w:color w:val="A70741"/>
          <w:w w:val="95"/>
          <w:sz w:val="18"/>
        </w:rPr>
        <w:t>target</w:t>
      </w:r>
      <w:r>
        <w:rPr>
          <w:rFonts w:ascii="BPG Sans Modern GPL&amp;GNU" w:hAns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in</w:t>
      </w:r>
      <w:r>
        <w:rPr>
          <w:rFonts w:ascii="BPG Sans Modern GPL&amp;GNU" w:hAnsi="BPG Sans Modern GPL&amp;GNU"/>
          <w:color w:val="A70741"/>
          <w:spacing w:val="-39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two</w:t>
      </w:r>
      <w:r>
        <w:rPr>
          <w:rFonts w:ascii="BPG Sans Modern GPL&amp;GNU" w:hAns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years’</w:t>
      </w:r>
      <w:r>
        <w:rPr>
          <w:rFonts w:ascii="BPG Sans Modern GPL&amp;GNU" w:hAnsi="BPG Sans Modern GPL&amp;GNU"/>
          <w:color w:val="A70741"/>
          <w:spacing w:val="-39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time</w:t>
      </w:r>
      <w:r>
        <w:rPr>
          <w:rFonts w:ascii="BPG Sans Modern GPL&amp;GNU" w:hAns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has</w:t>
      </w:r>
      <w:r>
        <w:rPr>
          <w:rFonts w:ascii="BPG Sans Modern GPL&amp;GNU" w:hAns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receded</w:t>
      </w:r>
      <w:r>
        <w:rPr>
          <w:rFonts w:ascii="BPG Sans Modern GPL&amp;GNU" w:hAns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since</w:t>
      </w:r>
      <w:r>
        <w:rPr>
          <w:rFonts w:ascii="BPG Sans Modern GPL&amp;GNU" w:hAns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August </w:t>
      </w:r>
      <w:r>
        <w:rPr>
          <w:rFonts w:ascii="BPG Sans Modern GPL&amp;GNU" w:hAnsi="BPG Sans Modern GPL&amp;GNU"/>
          <w:color w:val="231F20"/>
          <w:w w:val="85"/>
          <w:sz w:val="16"/>
        </w:rPr>
        <w:t>Average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of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forecasters’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probability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distributions</w:t>
      </w:r>
      <w:r>
        <w:rPr>
          <w:rFonts w:ascii="BPG Sans Modern GPL&amp;GNU" w:hAns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for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CPI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inflation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spacing w:val="-6"/>
          <w:w w:val="85"/>
          <w:sz w:val="16"/>
        </w:rPr>
        <w:t>in </w:t>
      </w:r>
      <w:r>
        <w:rPr>
          <w:rFonts w:ascii="BPG Sans Modern GPL&amp;GNU" w:hAnsi="BPG Sans Modern GPL&amp;GNU"/>
          <w:color w:val="231F20"/>
          <w:w w:val="95"/>
          <w:sz w:val="16"/>
        </w:rPr>
        <w:t>two years’</w:t>
      </w:r>
      <w:r>
        <w:rPr>
          <w:rFonts w:ascii="BPG Sans Modern GPL&amp;GNU" w:hAnsi="BPG Sans Modern GPL&amp;GNU"/>
          <w:color w:val="231F20"/>
          <w:spacing w:val="-31"/>
          <w:w w:val="95"/>
          <w:sz w:val="16"/>
        </w:rPr>
        <w:t> </w:t>
      </w:r>
      <w:r>
        <w:rPr>
          <w:rFonts w:ascii="BPG Sans Modern GPL&amp;GNU" w:hAnsi="BPG Sans Modern GPL&amp;GNU"/>
          <w:color w:val="231F20"/>
          <w:w w:val="95"/>
          <w:sz w:val="16"/>
        </w:rPr>
        <w:t>time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8" w:lineRule="exact" w:before="104"/>
        <w:ind w:left="289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Probability, per cent</w:t>
      </w:r>
    </w:p>
    <w:p>
      <w:pPr>
        <w:spacing w:line="128" w:lineRule="exact" w:before="0"/>
        <w:ind w:left="388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pStyle w:val="BodyText"/>
        <w:spacing w:before="6"/>
        <w:rPr>
          <w:sz w:val="17"/>
        </w:rPr>
      </w:pPr>
    </w:p>
    <w:p>
      <w:pPr>
        <w:tabs>
          <w:tab w:pos="3895" w:val="left" w:leader="none"/>
        </w:tabs>
        <w:spacing w:before="1"/>
        <w:ind w:left="1285" w:right="0" w:firstLine="0"/>
        <w:jc w:val="left"/>
        <w:rPr>
          <w:sz w:val="12"/>
        </w:rPr>
      </w:pPr>
      <w:r>
        <w:rPr>
          <w:color w:val="00568B"/>
          <w:w w:val="85"/>
          <w:sz w:val="12"/>
        </w:rPr>
        <w:t>November</w:t>
      </w:r>
      <w:r>
        <w:rPr>
          <w:color w:val="00568B"/>
          <w:spacing w:val="-22"/>
          <w:w w:val="85"/>
          <w:sz w:val="12"/>
        </w:rPr>
        <w:t> </w:t>
      </w:r>
      <w:r>
        <w:rPr>
          <w:rFonts w:ascii="Georgia"/>
          <w:i/>
          <w:color w:val="00568B"/>
          <w:w w:val="85"/>
          <w:sz w:val="12"/>
        </w:rPr>
        <w:t>Report</w:t>
        <w:tab/>
      </w:r>
      <w:r>
        <w:rPr>
          <w:color w:val="231F20"/>
          <w:w w:val="90"/>
          <w:position w:val="6"/>
          <w:sz w:val="12"/>
        </w:rPr>
        <w:t>35</w:t>
      </w:r>
    </w:p>
    <w:p>
      <w:pPr>
        <w:spacing w:before="145"/>
        <w:ind w:left="0" w:right="1434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30</w:t>
      </w:r>
    </w:p>
    <w:p>
      <w:pPr>
        <w:pStyle w:val="BodyText"/>
        <w:spacing w:before="3"/>
        <w:rPr>
          <w:sz w:val="17"/>
        </w:rPr>
      </w:pPr>
    </w:p>
    <w:p>
      <w:pPr>
        <w:spacing w:before="1"/>
        <w:ind w:left="0" w:right="143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25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0" w:right="1434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143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tabs>
          <w:tab w:pos="3903" w:val="left" w:leader="none"/>
        </w:tabs>
        <w:spacing w:before="115"/>
        <w:ind w:left="1343" w:right="0" w:firstLine="0"/>
        <w:jc w:val="left"/>
        <w:rPr>
          <w:sz w:val="12"/>
        </w:rPr>
      </w:pPr>
      <w:r>
        <w:rPr>
          <w:color w:val="A70741"/>
          <w:w w:val="90"/>
          <w:sz w:val="12"/>
        </w:rPr>
        <w:t>August</w:t>
      </w:r>
      <w:r>
        <w:rPr>
          <w:color w:val="A70741"/>
          <w:spacing w:val="-31"/>
          <w:w w:val="90"/>
          <w:sz w:val="12"/>
        </w:rPr>
        <w:t> </w:t>
      </w:r>
      <w:r>
        <w:rPr>
          <w:rFonts w:ascii="Georgia"/>
          <w:i/>
          <w:color w:val="A70741"/>
          <w:w w:val="90"/>
          <w:sz w:val="12"/>
        </w:rPr>
        <w:t>Report</w:t>
        <w:tab/>
      </w:r>
      <w:r>
        <w:rPr>
          <w:color w:val="231F20"/>
          <w:w w:val="90"/>
          <w:position w:val="-8"/>
          <w:sz w:val="12"/>
        </w:rPr>
        <w:t>10</w:t>
      </w:r>
    </w:p>
    <w:p>
      <w:pPr>
        <w:spacing w:before="211"/>
        <w:ind w:left="0" w:right="1434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3"/>
        <w:rPr>
          <w:sz w:val="17"/>
        </w:rPr>
      </w:pPr>
    </w:p>
    <w:p>
      <w:pPr>
        <w:spacing w:line="126" w:lineRule="exact" w:before="0"/>
        <w:ind w:left="3953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after="0" w:line="126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480"/>
          <w:cols w:num="2" w:equalWidth="0">
            <w:col w:w="5179" w:space="150"/>
            <w:col w:w="5461"/>
          </w:cols>
        </w:sectPr>
      </w:pPr>
    </w:p>
    <w:p>
      <w:pPr>
        <w:tabs>
          <w:tab w:pos="2632" w:val="left" w:leader="none"/>
          <w:tab w:pos="3801" w:val="left" w:leader="none"/>
          <w:tab w:pos="5133" w:val="right" w:leader="none"/>
        </w:tabs>
        <w:spacing w:before="29"/>
        <w:ind w:left="15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LFS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unemployment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  <w:tab/>
      </w:r>
      <w:r>
        <w:rPr>
          <w:color w:val="231F20"/>
          <w:w w:val="85"/>
          <w:sz w:val="14"/>
        </w:rPr>
        <w:t>4.6</w:t>
        <w:tab/>
        <w:t>4.7</w:t>
        <w:tab/>
        <w:t>4.9</w:t>
      </w:r>
    </w:p>
    <w:p>
      <w:pPr>
        <w:tabs>
          <w:tab w:pos="579" w:val="left" w:leader="none"/>
        </w:tabs>
        <w:spacing w:line="142" w:lineRule="exact" w:before="0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&lt;1.0%</w:t>
        <w:tab/>
      </w:r>
      <w:r>
        <w:rPr>
          <w:color w:val="231F20"/>
          <w:w w:val="85"/>
          <w:sz w:val="12"/>
        </w:rPr>
        <w:t>1.0%</w:t>
      </w:r>
      <w:r>
        <w:rPr>
          <w:color w:val="231F20"/>
          <w:spacing w:val="-17"/>
          <w:w w:val="85"/>
          <w:sz w:val="12"/>
        </w:rPr>
        <w:t> </w:t>
      </w:r>
      <w:r>
        <w:rPr>
          <w:color w:val="231F20"/>
          <w:w w:val="85"/>
          <w:sz w:val="12"/>
        </w:rPr>
        <w:t>to</w:t>
      </w:r>
    </w:p>
    <w:p>
      <w:pPr>
        <w:spacing w:before="0"/>
        <w:ind w:left="0" w:right="66" w:firstLine="0"/>
        <w:jc w:val="right"/>
        <w:rPr>
          <w:sz w:val="12"/>
        </w:rPr>
      </w:pPr>
      <w:r>
        <w:rPr/>
        <w:pict>
          <v:shape style="position:absolute;margin-left:37.185001pt;margin-top:6.206986pt;width:308.45pt;height:20.2pt;mso-position-horizontal-relative:page;mso-position-vertical-relative:paragraph;z-index:159319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300"/>
                    <w:gridCol w:w="874"/>
                    <w:gridCol w:w="1163"/>
                    <w:gridCol w:w="866"/>
                    <w:gridCol w:w="964"/>
                  </w:tblGrid>
                  <w:tr>
                    <w:trPr>
                      <w:trHeight w:val="194" w:hRule="atLeast"/>
                    </w:trPr>
                    <w:tc>
                      <w:tcPr>
                        <w:tcW w:w="230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66" w:lineRule="exact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Bank Rate (per cent)</w:t>
                        </w:r>
                      </w:p>
                    </w:tc>
                    <w:tc>
                      <w:tcPr>
                        <w:tcW w:w="874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66" w:lineRule="exact"/>
                          <w:ind w:right="4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1163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66" w:lineRule="exact"/>
                          <w:ind w:left="431" w:right="38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86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66" w:lineRule="exact"/>
                          <w:ind w:right="17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964" w:type="dxa"/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209" w:hRule="atLeast"/>
                    </w:trPr>
                    <w:tc>
                      <w:tcPr>
                        <w:tcW w:w="230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62" w:lineRule="exact" w:before="27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Stock of purchased gilts (£ billions)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874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1" w:lineRule="exact" w:before="38"/>
                          <w:ind w:right="4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440</w:t>
                        </w:r>
                      </w:p>
                    </w:tc>
                    <w:tc>
                      <w:tcPr>
                        <w:tcW w:w="1163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1" w:lineRule="exact" w:before="38"/>
                          <w:ind w:left="431" w:right="43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440</w:t>
                        </w:r>
                      </w:p>
                    </w:tc>
                    <w:tc>
                      <w:tcPr>
                        <w:tcW w:w="86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1" w:lineRule="exact" w:before="38"/>
                          <w:ind w:right="17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442</w:t>
                        </w:r>
                      </w:p>
                    </w:tc>
                    <w:tc>
                      <w:tcPr>
                        <w:tcW w:w="964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77" w:lineRule="exact"/>
                          <w:ind w:left="176" w:right="-10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75"/>
                            <w:sz w:val="11"/>
                          </w:rPr>
                          <w:t>Sources:</w:t>
                        </w:r>
                        <w:r>
                          <w:rPr>
                            <w:color w:val="231F20"/>
                            <w:spacing w:val="24"/>
                            <w:w w:val="7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1"/>
                          </w:rPr>
                          <w:t>Projection</w:t>
                        </w:r>
                      </w:p>
                      <w:p>
                        <w:pPr>
                          <w:pStyle w:val="TableParagraph"/>
                          <w:spacing w:line="113" w:lineRule="exact"/>
                          <w:ind w:left="17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1"/>
                          </w:rPr>
                          <w:t>November</w:t>
                        </w:r>
                        <w:r>
                          <w:rPr>
                            <w:color w:val="231F20"/>
                            <w:spacing w:val="-26"/>
                            <w:w w:val="8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1"/>
                          </w:rPr>
                          <w:t>2017.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5"/>
          <w:sz w:val="12"/>
        </w:rPr>
        <w:t>1.5%</w:t>
      </w:r>
    </w:p>
    <w:p>
      <w:pPr>
        <w:spacing w:line="143" w:lineRule="exact" w:before="0"/>
        <w:ind w:left="14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1.5%</w:t>
      </w:r>
      <w:r>
        <w:rPr>
          <w:color w:val="231F20"/>
          <w:spacing w:val="-24"/>
          <w:w w:val="90"/>
          <w:sz w:val="12"/>
        </w:rPr>
        <w:t> </w:t>
      </w:r>
      <w:r>
        <w:rPr>
          <w:color w:val="231F20"/>
          <w:spacing w:val="-10"/>
          <w:w w:val="90"/>
          <w:sz w:val="12"/>
        </w:rPr>
        <w:t>to</w:t>
      </w:r>
    </w:p>
    <w:p>
      <w:pPr>
        <w:spacing w:before="0"/>
        <w:ind w:left="20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2.0%</w:t>
      </w:r>
    </w:p>
    <w:p>
      <w:pPr>
        <w:spacing w:line="143" w:lineRule="exact" w:before="0"/>
        <w:ind w:left="14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2.0%</w:t>
      </w:r>
      <w:r>
        <w:rPr>
          <w:color w:val="231F20"/>
          <w:spacing w:val="-27"/>
          <w:w w:val="85"/>
          <w:sz w:val="12"/>
        </w:rPr>
        <w:t> </w:t>
      </w:r>
      <w:r>
        <w:rPr>
          <w:color w:val="231F20"/>
          <w:spacing w:val="-10"/>
          <w:w w:val="85"/>
          <w:sz w:val="12"/>
        </w:rPr>
        <w:t>to</w:t>
      </w:r>
    </w:p>
    <w:p>
      <w:pPr>
        <w:spacing w:before="0"/>
        <w:ind w:left="21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2.5%</w:t>
      </w:r>
    </w:p>
    <w:p>
      <w:pPr>
        <w:spacing w:line="143" w:lineRule="exact" w:before="0"/>
        <w:ind w:left="13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2.5%</w:t>
      </w:r>
      <w:r>
        <w:rPr>
          <w:color w:val="231F20"/>
          <w:spacing w:val="-19"/>
          <w:w w:val="85"/>
          <w:sz w:val="12"/>
        </w:rPr>
        <w:t> </w:t>
      </w:r>
      <w:r>
        <w:rPr>
          <w:color w:val="231F20"/>
          <w:spacing w:val="-10"/>
          <w:w w:val="85"/>
          <w:sz w:val="12"/>
        </w:rPr>
        <w:t>to</w:t>
      </w:r>
    </w:p>
    <w:p>
      <w:pPr>
        <w:spacing w:before="0"/>
        <w:ind w:left="18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3.0%</w:t>
      </w:r>
    </w:p>
    <w:p>
      <w:pPr>
        <w:spacing w:line="143" w:lineRule="exact" w:before="0"/>
        <w:ind w:left="13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&gt;3.0%</w:t>
      </w:r>
    </w:p>
    <w:p>
      <w:pPr>
        <w:spacing w:after="0" w:line="143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480"/>
          <w:cols w:num="6" w:equalWidth="0">
            <w:col w:w="5174" w:space="411"/>
            <w:col w:w="1105" w:space="40"/>
            <w:col w:w="515" w:space="39"/>
            <w:col w:w="526" w:space="40"/>
            <w:col w:w="515" w:space="40"/>
            <w:col w:w="2385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21"/>
        </w:rPr>
      </w:pPr>
    </w:p>
    <w:p>
      <w:pPr>
        <w:spacing w:line="154" w:lineRule="exact" w:before="0"/>
        <w:ind w:left="15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Stock of purchased corporate bonds</w:t>
      </w:r>
    </w:p>
    <w:p>
      <w:pPr>
        <w:tabs>
          <w:tab w:pos="2698" w:val="left" w:leader="none"/>
          <w:tab w:pos="3858" w:val="left" w:leader="none"/>
          <w:tab w:pos="5133" w:val="right" w:leader="none"/>
        </w:tabs>
        <w:spacing w:line="165" w:lineRule="exact" w:before="0"/>
        <w:ind w:left="216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(£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billions)</w:t>
      </w:r>
      <w:r>
        <w:rPr>
          <w:color w:val="231F20"/>
          <w:w w:val="85"/>
          <w:position w:val="4"/>
          <w:sz w:val="11"/>
        </w:rPr>
        <w:t>(d)</w:t>
        <w:tab/>
      </w:r>
      <w:r>
        <w:rPr>
          <w:color w:val="231F20"/>
          <w:sz w:val="14"/>
        </w:rPr>
        <w:t>11</w:t>
        <w:tab/>
        <w:t>11</w:t>
        <w:tab/>
        <w:t>11</w:t>
      </w:r>
    </w:p>
    <w:p>
      <w:pPr>
        <w:tabs>
          <w:tab w:pos="2576" w:val="left" w:leader="none"/>
          <w:tab w:pos="3732" w:val="left" w:leader="none"/>
          <w:tab w:pos="5133" w:val="right" w:leader="none"/>
        </w:tabs>
        <w:spacing w:before="67"/>
        <w:ind w:left="15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Sterling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ERI</w:t>
        <w:tab/>
      </w:r>
      <w:r>
        <w:rPr>
          <w:color w:val="231F20"/>
          <w:w w:val="85"/>
          <w:sz w:val="14"/>
        </w:rPr>
        <w:t>75.5</w:t>
        <w:tab/>
        <w:t>75.6</w:t>
        <w:tab/>
        <w:t>76.2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Source: Projections of outside forecasters as of 20 October 2017.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69"/>
        </w:numPr>
        <w:tabs>
          <w:tab w:pos="324" w:val="left" w:leader="none"/>
        </w:tabs>
        <w:spacing w:line="235" w:lineRule="auto" w:before="0" w:after="0"/>
        <w:ind w:left="323" w:right="100" w:hanging="171"/>
        <w:jc w:val="left"/>
        <w:rPr>
          <w:sz w:val="11"/>
        </w:rPr>
      </w:pP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Q4,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17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forecasts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inflation,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17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15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rate, 15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gilt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purchases,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purchases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7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sterling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ERI.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Q4,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13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forecasts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inflation,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13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growth,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12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14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11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gilt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purchases,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9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bond purchases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6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sterling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ERI.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2020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Q4,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forecasts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inflation,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11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GDP growth,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9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gilt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purchases,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7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purchases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6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ERI.</w:t>
      </w:r>
    </w:p>
    <w:p>
      <w:pPr>
        <w:pStyle w:val="ListParagraph"/>
        <w:numPr>
          <w:ilvl w:val="0"/>
          <w:numId w:val="69"/>
        </w:numPr>
        <w:tabs>
          <w:tab w:pos="324" w:val="left" w:leader="none"/>
        </w:tabs>
        <w:spacing w:line="131" w:lineRule="exact" w:before="1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Twelve-month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rate.</w:t>
      </w:r>
    </w:p>
    <w:p>
      <w:pPr>
        <w:pStyle w:val="ListParagraph"/>
        <w:numPr>
          <w:ilvl w:val="0"/>
          <w:numId w:val="69"/>
        </w:numPr>
        <w:tabs>
          <w:tab w:pos="324" w:val="left" w:leader="none"/>
        </w:tabs>
        <w:spacing w:line="13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Four-quarter percentage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change.</w:t>
      </w:r>
    </w:p>
    <w:p>
      <w:pPr>
        <w:pStyle w:val="ListParagraph"/>
        <w:numPr>
          <w:ilvl w:val="0"/>
          <w:numId w:val="69"/>
        </w:numPr>
        <w:tabs>
          <w:tab w:pos="324" w:val="left" w:leader="none"/>
        </w:tabs>
        <w:spacing w:line="13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Original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purchase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value.</w:t>
      </w:r>
      <w:r>
        <w:rPr>
          <w:color w:val="231F20"/>
          <w:spacing w:val="3"/>
          <w:w w:val="85"/>
          <w:sz w:val="11"/>
        </w:rPr>
        <w:t> </w:t>
      </w:r>
      <w:r>
        <w:rPr>
          <w:color w:val="231F20"/>
          <w:w w:val="85"/>
          <w:sz w:val="11"/>
        </w:rPr>
        <w:t>Purchased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via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creation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reserves.</w:t>
      </w:r>
    </w:p>
    <w:p>
      <w:pPr>
        <w:pStyle w:val="BodyText"/>
        <w:rPr>
          <w:sz w:val="12"/>
        </w:rPr>
      </w:pPr>
    </w:p>
    <w:p>
      <w:pPr>
        <w:spacing w:line="249" w:lineRule="auto" w:before="72"/>
        <w:ind w:left="153" w:right="711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85"/>
          <w:sz w:val="18"/>
        </w:rPr>
        <w:t>Chart A </w:t>
      </w:r>
      <w:r>
        <w:rPr>
          <w:rFonts w:ascii="BPG Sans Modern GPL&amp;GNU" w:hAnsi="BPG Sans Modern GPL&amp;GNU"/>
          <w:color w:val="A70741"/>
          <w:w w:val="85"/>
          <w:sz w:val="18"/>
        </w:rPr>
        <w:t>External forecasters’ unemployment projections </w:t>
      </w:r>
      <w:r>
        <w:rPr>
          <w:rFonts w:ascii="BPG Sans Modern GPL&amp;GNU" w:hAnsi="BPG Sans Modern GPL&amp;GNU"/>
          <w:color w:val="A70741"/>
          <w:w w:val="95"/>
          <w:sz w:val="18"/>
        </w:rPr>
        <w:t>have continued to decline</w:t>
      </w:r>
    </w:p>
    <w:p>
      <w:pPr>
        <w:pStyle w:val="BodyText"/>
        <w:spacing w:before="11"/>
        <w:rPr>
          <w:rFonts w:ascii="BPG Sans Modern GPL&amp;GNU"/>
          <w:sz w:val="9"/>
        </w:rPr>
      </w:pPr>
      <w:r>
        <w:rPr/>
        <w:br w:type="column"/>
      </w:r>
      <w:r>
        <w:rPr>
          <w:rFonts w:ascii="BPG Sans Modern GPL&amp;GNU"/>
          <w:sz w:val="9"/>
        </w:rPr>
      </w:r>
    </w:p>
    <w:p>
      <w:pPr>
        <w:spacing w:before="0"/>
        <w:ind w:left="1029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 of outside forecasters provided for </w:t>
      </w:r>
      <w:r>
        <w:rPr>
          <w:rFonts w:ascii="Trebuchet MS"/>
          <w:i/>
          <w:color w:val="231F20"/>
          <w:w w:val="85"/>
          <w:sz w:val="11"/>
        </w:rPr>
        <w:t>Inflation Reports </w:t>
      </w:r>
      <w:r>
        <w:rPr>
          <w:color w:val="231F20"/>
          <w:w w:val="85"/>
          <w:sz w:val="11"/>
        </w:rPr>
        <w:t>in August and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9"/>
        </w:rPr>
      </w:pPr>
    </w:p>
    <w:p>
      <w:pPr>
        <w:spacing w:line="235" w:lineRule="auto" w:before="0"/>
        <w:ind w:left="323" w:right="1103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boundary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ranges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included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upper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range,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example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11"/>
          <w:w w:val="80"/>
          <w:sz w:val="11"/>
        </w:rPr>
        <w:t>a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being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2.0%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2.0%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2.5%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range.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59" w:lineRule="auto"/>
        <w:ind w:left="153" w:right="405"/>
      </w:pPr>
      <w:r>
        <w:rPr>
          <w:color w:val="231F20"/>
          <w:w w:val="80"/>
        </w:rPr>
        <w:t>External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forecasters,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less monetary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stimulus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did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47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steepening of the market-implied path for Bank Rate (Section</w:t>
      </w:r>
      <w:r>
        <w:rPr>
          <w:color w:val="231F20"/>
          <w:spacing w:val="-52"/>
          <w:w w:val="85"/>
        </w:rPr>
        <w:t> </w:t>
      </w:r>
      <w:r>
        <w:rPr>
          <w:color w:val="231F20"/>
        </w:rPr>
        <w:t>1</w:t>
      </w:r>
      <w:r>
        <w:rPr>
          <w:color w:val="231F20"/>
          <w:spacing w:val="-63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6"/>
          <w:w w:val="85"/>
        </w:rPr>
        <w:t> </w:t>
      </w:r>
      <w:r>
        <w:rPr>
          <w:rFonts w:ascii="Trebuchet MS" w:hAnsi="Trebuchet MS"/>
          <w:color w:val="231F20"/>
          <w:w w:val="85"/>
        </w:rPr>
        <w:t>C</w:t>
      </w:r>
      <w:r>
        <w:rPr>
          <w:color w:val="231F20"/>
          <w:w w:val="85"/>
        </w:rPr>
        <w:t>).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Respondents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1"/>
          <w:w w:val="85"/>
        </w:rPr>
        <w:t> </w:t>
      </w:r>
      <w:r>
        <w:rPr>
          <w:color w:val="231F20"/>
          <w:spacing w:val="-8"/>
          <w:w w:val="85"/>
        </w:rPr>
        <w:t>to </w:t>
      </w:r>
      <w:r>
        <w:rPr>
          <w:color w:val="231F20"/>
          <w:w w:val="85"/>
        </w:rPr>
        <w:t>rise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0.9%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two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years’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time,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compared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0.7%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 August.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August,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almost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forecasters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current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gilt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remain </w:t>
      </w:r>
      <w:r>
        <w:rPr>
          <w:color w:val="231F20"/>
          <w:w w:val="85"/>
        </w:rPr>
        <w:t>unchanged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years.</w:t>
      </w:r>
    </w:p>
    <w:p>
      <w:pPr>
        <w:spacing w:after="0" w:line="259" w:lineRule="auto"/>
        <w:sectPr>
          <w:type w:val="continuous"/>
          <w:pgSz w:w="11910" w:h="16840"/>
          <w:pgMar w:top="1540" w:bottom="0" w:left="640" w:right="480"/>
          <w:cols w:num="2" w:equalWidth="0">
            <w:col w:w="5174" w:space="155"/>
            <w:col w:w="5461"/>
          </w:cols>
        </w:sectPr>
      </w:pPr>
    </w:p>
    <w:p>
      <w:pPr>
        <w:tabs>
          <w:tab w:pos="5482" w:val="left" w:leader="none"/>
          <w:tab w:pos="9791" w:val="left" w:leader="none"/>
        </w:tabs>
        <w:spacing w:before="5"/>
        <w:ind w:left="153" w:right="0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80"/>
          <w:sz w:val="16"/>
        </w:rPr>
        <w:t>Forecasters’ central projections of the unemployment</w:t>
      </w:r>
      <w:r>
        <w:rPr>
          <w:rFonts w:ascii="BPG Sans Modern GPL&amp;GNU" w:hAnsi="BPG Sans Modern GPL&amp;GNU"/>
          <w:color w:val="231F20"/>
          <w:spacing w:val="29"/>
          <w:w w:val="80"/>
          <w:sz w:val="16"/>
        </w:rPr>
        <w:t> </w:t>
      </w:r>
      <w:r>
        <w:rPr>
          <w:rFonts w:ascii="BPG Sans Modern GPL&amp;GNU" w:hAnsi="BPG Sans Modern GPL&amp;GNU"/>
          <w:color w:val="231F20"/>
          <w:w w:val="80"/>
          <w:sz w:val="16"/>
        </w:rPr>
        <w:t>rate</w:t>
      </w:r>
      <w:r>
        <w:rPr>
          <w:rFonts w:ascii="BPG Sans Modern GPL&amp;GNU" w:hAnsi="BPG Sans Modern GPL&amp;GNU"/>
          <w:color w:val="231F20"/>
          <w:sz w:val="16"/>
        </w:rPr>
        <w:tab/>
      </w:r>
      <w:r>
        <w:rPr>
          <w:rFonts w:ascii="BPG Sans Modern GPL&amp;GNU" w:hAnsi="BPG Sans Modern GPL&amp;GNU"/>
          <w:color w:val="231F20"/>
          <w:w w:val="70"/>
          <w:sz w:val="16"/>
          <w:u w:val="single" w:color="A70741"/>
        </w:rPr>
        <w:t> </w:t>
      </w:r>
      <w:r>
        <w:rPr>
          <w:rFonts w:ascii="BPG Sans Modern GPL&amp;GNU" w:hAnsi="BPG Sans Modern GPL&amp;GNU"/>
          <w:color w:val="231F20"/>
          <w:sz w:val="16"/>
          <w:u w:val="single" w:color="A70741"/>
        </w:rPr>
        <w:tab/>
      </w:r>
    </w:p>
    <w:p>
      <w:pPr>
        <w:spacing w:after="0"/>
        <w:jc w:val="left"/>
        <w:rPr>
          <w:rFonts w:ascii="BPG Sans Modern GPL&amp;GNU" w:hAnsi="BPG Sans Modern GPL&amp;GNU"/>
          <w:sz w:val="16"/>
        </w:rPr>
        <w:sectPr>
          <w:type w:val="continuous"/>
          <w:pgSz w:w="11910" w:h="16840"/>
          <w:pgMar w:top="1540" w:bottom="0" w:left="640" w:right="480"/>
        </w:sect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spacing w:before="8"/>
        <w:rPr>
          <w:rFonts w:ascii="BPG Sans Modern GPL&amp;GNU"/>
        </w:rPr>
      </w:pPr>
    </w:p>
    <w:p>
      <w:pPr>
        <w:spacing w:before="0"/>
        <w:ind w:left="954" w:right="0" w:firstLine="0"/>
        <w:jc w:val="left"/>
        <w:rPr>
          <w:sz w:val="12"/>
        </w:rPr>
      </w:pPr>
      <w:r>
        <w:rPr>
          <w:color w:val="00568B"/>
          <w:w w:val="80"/>
          <w:sz w:val="12"/>
        </w:rPr>
        <w:t>One</w:t>
      </w:r>
      <w:r>
        <w:rPr>
          <w:color w:val="00568B"/>
          <w:spacing w:val="-21"/>
          <w:w w:val="80"/>
          <w:sz w:val="12"/>
        </w:rPr>
        <w:t> </w:t>
      </w:r>
      <w:r>
        <w:rPr>
          <w:color w:val="00568B"/>
          <w:w w:val="80"/>
          <w:sz w:val="12"/>
        </w:rPr>
        <w:t>year</w:t>
      </w:r>
      <w:r>
        <w:rPr>
          <w:color w:val="00568B"/>
          <w:spacing w:val="-21"/>
          <w:w w:val="80"/>
          <w:sz w:val="12"/>
        </w:rPr>
        <w:t> </w:t>
      </w:r>
      <w:r>
        <w:rPr>
          <w:color w:val="00568B"/>
          <w:w w:val="80"/>
          <w:sz w:val="12"/>
        </w:rPr>
        <w:t>ahead</w:t>
      </w:r>
    </w:p>
    <w:p>
      <w:pPr>
        <w:spacing w:line="127" w:lineRule="exact" w:before="115"/>
        <w:ind w:left="95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Per cent</w:t>
      </w:r>
    </w:p>
    <w:p>
      <w:pPr>
        <w:spacing w:line="127" w:lineRule="exact" w:before="0"/>
        <w:ind w:left="1408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1418" w:right="0" w:firstLine="0"/>
        <w:jc w:val="left"/>
        <w:rPr>
          <w:sz w:val="12"/>
        </w:rPr>
      </w:pPr>
      <w:r>
        <w:rPr>
          <w:color w:val="231F20"/>
          <w:w w:val="82"/>
          <w:sz w:val="12"/>
        </w:rPr>
        <w:t>7</w:t>
      </w:r>
    </w:p>
    <w:p>
      <w:pPr>
        <w:pStyle w:val="BodyText"/>
        <w:spacing w:before="4"/>
        <w:rPr>
          <w:sz w:val="17"/>
        </w:rPr>
      </w:pPr>
    </w:p>
    <w:p>
      <w:pPr>
        <w:spacing w:before="1"/>
        <w:ind w:left="1410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line="249" w:lineRule="auto" w:before="86"/>
        <w:ind w:left="954" w:right="1291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C</w:t>
      </w:r>
      <w:r>
        <w:rPr>
          <w:rFonts w:ascii="Trebuchet MS"/>
          <w:b/>
          <w:color w:val="A70741"/>
          <w:spacing w:val="-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Expectations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Bank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are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higher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than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spacing w:val="-7"/>
          <w:w w:val="90"/>
          <w:sz w:val="18"/>
        </w:rPr>
        <w:t>in </w:t>
      </w:r>
      <w:r>
        <w:rPr>
          <w:rFonts w:ascii="BPG Sans Modern GPL&amp;GNU"/>
          <w:color w:val="A70741"/>
          <w:w w:val="95"/>
          <w:sz w:val="18"/>
        </w:rPr>
        <w:t>August</w:t>
      </w:r>
    </w:p>
    <w:p>
      <w:pPr>
        <w:spacing w:line="261" w:lineRule="auto" w:before="5"/>
        <w:ind w:left="954" w:right="1438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Market</w:t>
      </w:r>
      <w:r>
        <w:rPr>
          <w:rFonts w:ascii="BPG Sans Modern GPL&amp;GNU" w:hAns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interest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rates</w:t>
      </w:r>
      <w:r>
        <w:rPr>
          <w:rFonts w:ascii="BPG Sans Modern GPL&amp;GNU" w:hAns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and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forecasters’</w:t>
      </w:r>
      <w:r>
        <w:rPr>
          <w:rFonts w:ascii="BPG Sans Modern GPL&amp;GNU" w:hAns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central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projections</w:t>
      </w:r>
      <w:r>
        <w:rPr>
          <w:rFonts w:ascii="BPG Sans Modern GPL&amp;GNU" w:hAns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spacing w:val="-6"/>
          <w:w w:val="85"/>
          <w:sz w:val="16"/>
        </w:rPr>
        <w:t>of </w:t>
      </w:r>
      <w:r>
        <w:rPr>
          <w:rFonts w:ascii="BPG Sans Modern GPL&amp;GNU" w:hAnsi="BPG Sans Modern GPL&amp;GNU"/>
          <w:color w:val="231F20"/>
          <w:w w:val="90"/>
          <w:sz w:val="16"/>
        </w:rPr>
        <w:t>Bank</w:t>
      </w:r>
      <w:r>
        <w:rPr>
          <w:rFonts w:ascii="BPG Sans Modern GPL&amp;GNU" w:hAnsi="BPG Sans Modern GPL&amp;GNU"/>
          <w:color w:val="231F20"/>
          <w:spacing w:val="-12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Rate</w:t>
      </w:r>
    </w:p>
    <w:p>
      <w:pPr>
        <w:spacing w:line="105" w:lineRule="exact" w:before="99"/>
        <w:ind w:left="0" w:right="1601" w:firstLine="0"/>
        <w:jc w:val="right"/>
        <w:rPr>
          <w:sz w:val="12"/>
        </w:rPr>
      </w:pPr>
      <w:r>
        <w:rPr>
          <w:color w:val="231F20"/>
          <w:w w:val="75"/>
          <w:sz w:val="12"/>
        </w:rPr>
        <w:t>Per cent</w:t>
      </w:r>
    </w:p>
    <w:p>
      <w:pPr>
        <w:spacing w:after="0" w:line="105" w:lineRule="exact"/>
        <w:jc w:val="right"/>
        <w:rPr>
          <w:sz w:val="12"/>
        </w:rPr>
        <w:sectPr>
          <w:type w:val="continuous"/>
          <w:pgSz w:w="11910" w:h="16840"/>
          <w:pgMar w:top="1540" w:bottom="0" w:left="640" w:right="480"/>
          <w:cols w:num="3" w:equalWidth="0">
            <w:col w:w="1749" w:space="763"/>
            <w:col w:w="1515" w:space="501"/>
            <w:col w:w="6262"/>
          </w:cols>
        </w:sectPr>
      </w:pPr>
    </w:p>
    <w:p>
      <w:pPr>
        <w:spacing w:before="121"/>
        <w:ind w:left="392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55"/>
        <w:ind w:left="1110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Three years ahead</w:t>
      </w:r>
    </w:p>
    <w:p>
      <w:pPr>
        <w:spacing w:before="10"/>
        <w:ind w:left="3921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392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1"/>
        <w:ind w:left="1164" w:right="-11" w:hanging="55"/>
        <w:jc w:val="left"/>
        <w:rPr>
          <w:sz w:val="12"/>
        </w:rPr>
      </w:pPr>
      <w:r>
        <w:rPr>
          <w:color w:val="00568B"/>
          <w:w w:val="75"/>
          <w:sz w:val="12"/>
        </w:rPr>
        <w:t>Forecasters’</w:t>
      </w:r>
      <w:r>
        <w:rPr>
          <w:color w:val="00568B"/>
          <w:spacing w:val="-23"/>
          <w:w w:val="75"/>
          <w:sz w:val="12"/>
        </w:rPr>
        <w:t> </w:t>
      </w:r>
      <w:r>
        <w:rPr>
          <w:color w:val="00568B"/>
          <w:w w:val="75"/>
          <w:sz w:val="12"/>
        </w:rPr>
        <w:t>projections </w:t>
      </w:r>
      <w:r>
        <w:rPr>
          <w:color w:val="00568B"/>
          <w:w w:val="90"/>
          <w:sz w:val="12"/>
        </w:rPr>
        <w:t>(November</w:t>
      </w:r>
      <w:r>
        <w:rPr>
          <w:color w:val="00568B"/>
          <w:spacing w:val="-32"/>
          <w:w w:val="90"/>
          <w:sz w:val="12"/>
        </w:rPr>
        <w:t> </w:t>
      </w:r>
      <w:r>
        <w:rPr>
          <w:rFonts w:ascii="Georgia" w:hAnsi="Georgia"/>
          <w:i/>
          <w:color w:val="00568B"/>
          <w:w w:val="90"/>
          <w:sz w:val="12"/>
        </w:rPr>
        <w:t>Report</w:t>
      </w:r>
      <w:r>
        <w:rPr>
          <w:color w:val="00568B"/>
          <w:w w:val="90"/>
          <w:sz w:val="12"/>
        </w:rPr>
        <w:t>)</w:t>
      </w:r>
    </w:p>
    <w:p>
      <w:pPr>
        <w:spacing w:line="142" w:lineRule="exact" w:before="0"/>
        <w:ind w:left="757" w:right="1365" w:firstLine="0"/>
        <w:jc w:val="center"/>
        <w:rPr>
          <w:sz w:val="12"/>
        </w:rPr>
      </w:pPr>
      <w:r>
        <w:rPr/>
        <w:br w:type="column"/>
      </w:r>
      <w:r>
        <w:rPr>
          <w:color w:val="231F20"/>
          <w:sz w:val="12"/>
        </w:rPr>
        <w:t>1.4</w:t>
      </w:r>
    </w:p>
    <w:p>
      <w:pPr>
        <w:pStyle w:val="BodyText"/>
        <w:rPr>
          <w:sz w:val="14"/>
        </w:rPr>
      </w:pPr>
    </w:p>
    <w:p>
      <w:pPr>
        <w:spacing w:before="90"/>
        <w:ind w:left="757" w:right="1359" w:firstLine="0"/>
        <w:jc w:val="center"/>
        <w:rPr>
          <w:sz w:val="12"/>
        </w:rPr>
      </w:pPr>
      <w:r>
        <w:rPr>
          <w:color w:val="231F20"/>
          <w:sz w:val="12"/>
        </w:rPr>
        <w:t>1.2</w:t>
      </w:r>
    </w:p>
    <w:p>
      <w:pPr>
        <w:pStyle w:val="BodyText"/>
        <w:rPr>
          <w:sz w:val="14"/>
        </w:rPr>
      </w:pPr>
    </w:p>
    <w:p>
      <w:pPr>
        <w:spacing w:before="90"/>
        <w:ind w:left="757" w:right="1365" w:firstLine="0"/>
        <w:jc w:val="center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40" w:bottom="0" w:left="640" w:right="480"/>
          <w:cols w:num="3" w:equalWidth="0">
            <w:col w:w="4028" w:space="2160"/>
            <w:col w:w="2240" w:space="40"/>
            <w:col w:w="232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40" w:bottom="0" w:left="640" w:right="480"/>
        </w:sectPr>
      </w:pPr>
    </w:p>
    <w:p>
      <w:pPr>
        <w:spacing w:before="98"/>
        <w:ind w:left="392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3938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5"/>
        <w:rPr>
          <w:sz w:val="17"/>
        </w:rPr>
      </w:pPr>
    </w:p>
    <w:p>
      <w:pPr>
        <w:spacing w:line="123" w:lineRule="exact" w:before="0"/>
        <w:ind w:left="3921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392" w:val="left" w:leader="none"/>
          <w:tab w:pos="2137" w:val="left" w:leader="none"/>
          <w:tab w:pos="2881" w:val="left" w:leader="none"/>
          <w:tab w:pos="3466" w:val="left" w:leader="none"/>
        </w:tabs>
        <w:spacing w:line="123" w:lineRule="exact" w:before="0"/>
        <w:ind w:left="56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z w:val="12"/>
        </w:rPr>
        <w:t>14</w:t>
        <w:tab/>
        <w:t>15</w:t>
        <w:tab/>
        <w:t>16</w:t>
        <w:tab/>
        <w:t>17</w:t>
      </w:r>
    </w:p>
    <w:p>
      <w:pPr>
        <w:pStyle w:val="BodyText"/>
        <w:rPr>
          <w:sz w:val="12"/>
        </w:rPr>
      </w:pPr>
    </w:p>
    <w:p>
      <w:pPr>
        <w:spacing w:line="235" w:lineRule="auto" w:before="0"/>
        <w:ind w:left="153" w:right="237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forecasters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provided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5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Reports</w:t>
      </w:r>
      <w:r>
        <w:rPr>
          <w:rFonts w:ascii="Trebuchet MS"/>
          <w:i/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between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2013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2017.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207" w:right="-10" w:hanging="55"/>
        <w:jc w:val="left"/>
        <w:rPr>
          <w:sz w:val="12"/>
        </w:rPr>
      </w:pPr>
      <w:r>
        <w:rPr>
          <w:color w:val="00568B"/>
          <w:w w:val="75"/>
          <w:sz w:val="12"/>
        </w:rPr>
        <w:t>Market interest </w:t>
      </w:r>
      <w:r>
        <w:rPr>
          <w:color w:val="00568B"/>
          <w:spacing w:val="-4"/>
          <w:w w:val="75"/>
          <w:sz w:val="12"/>
        </w:rPr>
        <w:t>rates</w:t>
      </w:r>
      <w:r>
        <w:rPr>
          <w:color w:val="00568B"/>
          <w:spacing w:val="-4"/>
          <w:w w:val="75"/>
          <w:position w:val="4"/>
          <w:sz w:val="11"/>
        </w:rPr>
        <w:t>(a) </w:t>
      </w:r>
      <w:r>
        <w:rPr>
          <w:color w:val="00568B"/>
          <w:w w:val="90"/>
          <w:sz w:val="12"/>
        </w:rPr>
        <w:t>(November </w:t>
      </w:r>
      <w:r>
        <w:rPr>
          <w:rFonts w:ascii="Georgia"/>
          <w:i/>
          <w:color w:val="00568B"/>
          <w:w w:val="90"/>
          <w:sz w:val="12"/>
        </w:rPr>
        <w:t>Report</w:t>
      </w:r>
      <w:r>
        <w:rPr>
          <w:color w:val="00568B"/>
          <w:w w:val="90"/>
          <w:sz w:val="12"/>
        </w:rPr>
        <w:t>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1"/>
        </w:rPr>
      </w:pPr>
    </w:p>
    <w:p>
      <w:pPr>
        <w:spacing w:before="0"/>
        <w:ind w:left="207" w:right="-10" w:hanging="55"/>
        <w:jc w:val="left"/>
        <w:rPr>
          <w:sz w:val="12"/>
        </w:rPr>
      </w:pPr>
      <w:r>
        <w:rPr>
          <w:color w:val="A70741"/>
          <w:w w:val="75"/>
          <w:sz w:val="12"/>
        </w:rPr>
        <w:t>Market interest </w:t>
      </w:r>
      <w:r>
        <w:rPr>
          <w:color w:val="A70741"/>
          <w:spacing w:val="-4"/>
          <w:w w:val="75"/>
          <w:sz w:val="12"/>
        </w:rPr>
        <w:t>rates</w:t>
      </w:r>
      <w:r>
        <w:rPr>
          <w:color w:val="A70741"/>
          <w:spacing w:val="-4"/>
          <w:w w:val="75"/>
          <w:position w:val="4"/>
          <w:sz w:val="11"/>
        </w:rPr>
        <w:t>(a) </w:t>
      </w:r>
      <w:r>
        <w:rPr>
          <w:color w:val="A70741"/>
          <w:w w:val="85"/>
          <w:sz w:val="12"/>
        </w:rPr>
        <w:t>(August </w:t>
      </w:r>
      <w:r>
        <w:rPr>
          <w:rFonts w:ascii="Georgia"/>
          <w:i/>
          <w:color w:val="A70741"/>
          <w:w w:val="85"/>
          <w:sz w:val="12"/>
        </w:rPr>
        <w:t>Report</w:t>
      </w:r>
      <w:r>
        <w:rPr>
          <w:color w:val="A70741"/>
          <w:w w:val="85"/>
          <w:sz w:val="12"/>
        </w:rPr>
        <w:t>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0"/>
        <w:ind w:left="199" w:right="5" w:hanging="55"/>
        <w:jc w:val="left"/>
        <w:rPr>
          <w:sz w:val="12"/>
        </w:rPr>
      </w:pPr>
      <w:r>
        <w:rPr>
          <w:color w:val="A70741"/>
          <w:w w:val="75"/>
          <w:sz w:val="12"/>
        </w:rPr>
        <w:t>Forecasters’ projections </w:t>
      </w:r>
      <w:r>
        <w:rPr>
          <w:color w:val="A70741"/>
          <w:w w:val="85"/>
          <w:sz w:val="12"/>
        </w:rPr>
        <w:t>(August </w:t>
      </w:r>
      <w:r>
        <w:rPr>
          <w:rFonts w:ascii="Georgia" w:hAnsi="Georgia"/>
          <w:i/>
          <w:color w:val="A70741"/>
          <w:w w:val="85"/>
          <w:sz w:val="12"/>
        </w:rPr>
        <w:t>Report</w:t>
      </w:r>
      <w:r>
        <w:rPr>
          <w:color w:val="A70741"/>
          <w:w w:val="85"/>
          <w:sz w:val="12"/>
        </w:rPr>
        <w:t>)</w:t>
      </w:r>
    </w:p>
    <w:p>
      <w:pPr>
        <w:spacing w:before="122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0.8</w:t>
      </w:r>
    </w:p>
    <w:p>
      <w:pPr>
        <w:pStyle w:val="BodyText"/>
        <w:rPr>
          <w:sz w:val="14"/>
        </w:rPr>
      </w:pPr>
    </w:p>
    <w:p>
      <w:pPr>
        <w:spacing w:before="90"/>
        <w:ind w:left="15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spacing w:before="90"/>
        <w:ind w:left="15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spacing w:before="90"/>
        <w:ind w:left="15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40" w:right="480"/>
          <w:cols w:num="4" w:equalWidth="0">
            <w:col w:w="4028" w:space="1569"/>
            <w:col w:w="1271" w:space="39"/>
            <w:col w:w="1314" w:space="859"/>
            <w:col w:w="1710"/>
          </w:cols>
        </w:sectPr>
      </w:pPr>
    </w:p>
    <w:p>
      <w:pPr>
        <w:pStyle w:val="BodyText"/>
        <w:spacing w:line="260" w:lineRule="atLeast" w:before="67"/>
        <w:ind w:left="153"/>
      </w:pPr>
      <w:r>
        <w:rPr>
          <w:color w:val="231F20"/>
          <w:w w:val="75"/>
        </w:rPr>
        <w:t>External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forecasters’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central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expectations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CPI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9"/>
          <w:w w:val="75"/>
        </w:rPr>
        <w:t>at </w:t>
      </w:r>
      <w:r>
        <w:rPr>
          <w:color w:val="231F20"/>
          <w:w w:val="80"/>
        </w:rPr>
        <w:t>all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horizons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were,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ago</w:t>
      </w:r>
    </w:p>
    <w:p>
      <w:pPr>
        <w:pStyle w:val="BodyText"/>
        <w:spacing w:before="6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tabs>
          <w:tab w:pos="1038" w:val="left" w:leader="none"/>
          <w:tab w:pos="1901" w:val="left" w:leader="none"/>
          <w:tab w:pos="2755" w:val="left" w:leader="none"/>
        </w:tabs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95"/>
          <w:position w:val="1"/>
          <w:sz w:val="12"/>
        </w:rPr>
        <w:t>2017</w:t>
        <w:tab/>
      </w:r>
      <w:r>
        <w:rPr>
          <w:color w:val="231F20"/>
          <w:w w:val="95"/>
          <w:sz w:val="12"/>
        </w:rPr>
        <w:t>18</w:t>
        <w:tab/>
      </w:r>
      <w:r>
        <w:rPr>
          <w:color w:val="231F20"/>
          <w:w w:val="95"/>
          <w:position w:val="1"/>
          <w:sz w:val="12"/>
        </w:rPr>
        <w:t>19</w:t>
        <w:tab/>
      </w:r>
      <w:r>
        <w:rPr>
          <w:color w:val="231F20"/>
          <w:w w:val="80"/>
          <w:position w:val="1"/>
          <w:sz w:val="12"/>
        </w:rPr>
        <w:t>20</w:t>
      </w:r>
    </w:p>
    <w:p>
      <w:pPr>
        <w:spacing w:before="107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0.0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40" w:right="480"/>
          <w:cols w:num="3" w:equalWidth="0">
            <w:col w:w="4972" w:space="858"/>
            <w:col w:w="2922" w:space="327"/>
            <w:col w:w="1711"/>
          </w:cols>
        </w:sectPr>
      </w:pPr>
    </w:p>
    <w:p>
      <w:pPr>
        <w:pStyle w:val="BodyText"/>
        <w:spacing w:line="259" w:lineRule="auto" w:before="19"/>
        <w:ind w:left="153" w:right="29"/>
      </w:pPr>
      <w:r>
        <w:rPr/>
        <w:pict>
          <v:group style="position:absolute;margin-left:19.841999pt;margin-top:59.528015pt;width:575.450pt;height:731.35pt;mso-position-horizontal-relative:page;mso-position-vertical-relative:page;z-index:-21198336" coordorigin="397,1191" coordsize="11509,14627">
            <v:rect style="position:absolute;left:396;top:1190;width:11509;height:14627" filled="true" fillcolor="#f2dfdd" stroked="false">
              <v:fill type="solid"/>
            </v:rect>
            <v:line style="position:absolute" from="6123,15028" to="11112,15028" stroked="true" strokeweight=".6pt" strokecolor="#a70741">
              <v:stroke dashstyle="solid"/>
            </v:line>
            <v:shape style="position:absolute;left:976;top:10286;width:3514;height:2479" coordorigin="976,10286" coordsize="3514,2479" path="m4376,12406l4489,12406m4376,12053l4489,12053m4376,11700l4489,11700m4376,11346l4489,11346m4376,10993l4489,10993m4376,10640l4489,10640m4376,10286l4489,10286m976,12652l976,12765m1721,12652l1721,12765m2465,12652l2465,12765m3210,12652l3210,12765m3954,12652l3954,12765e" filled="false" stroked="true" strokeweight=".5pt" strokecolor="#231f20">
              <v:path arrowok="t"/>
              <v:stroke dashstyle="solid"/>
            </v:shape>
            <v:shape style="position:absolute;left:1162;top:10178;width:2979;height:954" coordorigin="1162,10179" coordsize="2979,954" path="m1162,10179l1348,10353m1348,10353l1534,10512m1534,10512l1721,10650m1721,10650l1907,10799m1907,10799l2093,10865m2093,10865l2279,10955m2279,10955l2465,10979m2465,10979l2651,10935m2651,10935l2837,10994m2837,10994l3023,11027m3023,11027l3210,10740m3210,10740l3396,10785m3396,10785l3582,10853m3582,10853l3768,10946m3768,10946l3954,11041m3954,11041l4140,11132e" filled="false" stroked="true" strokeweight="1pt" strokecolor="#00568b">
              <v:path arrowok="t"/>
              <v:stroke dashstyle="solid"/>
            </v:shape>
            <v:shape style="position:absolute;left:1162;top:10396;width:2979;height:691" coordorigin="1162,10397" coordsize="2979,691" path="m1162,10397l1348,10625m1348,10625l1534,10751m1534,10751l1721,10824m1721,10824l1907,10919m1907,10919l2093,10991m2093,10991l2279,11057m2279,11057l2465,11087m2465,11087l2651,11012m2651,11012l2837,11062m2837,11062l3023,11038m3023,11038l3210,10653m3210,10653l3396,10696m3396,10696l3582,10783m3582,10783l3768,10885m3768,10885l3954,10934m3954,10934l4140,11014e" filled="false" stroked="true" strokeweight="1pt" strokecolor="#a70741">
              <v:path arrowok="t"/>
              <v:stroke dashstyle="solid"/>
            </v:shape>
            <v:shape style="position:absolute;left:804;top:10287;width:114;height:2120" coordorigin="804,10287" coordsize="114,2120" path="m804,12407l918,12407m804,12054l918,12054m804,11701l918,11701m804,11347l918,11347m804,10994l918,10994m804,10641l918,10641m804,10287l918,10287e" filled="false" stroked="true" strokeweight=".5pt" strokecolor="#231f20">
              <v:path arrowok="t"/>
              <v:stroke dashstyle="solid"/>
            </v:shape>
            <v:rect style="position:absolute;left:798;top:9932;width:3686;height:2835" filled="false" stroked="true" strokeweight=".5pt" strokecolor="#231f20">
              <v:stroke dashstyle="solid"/>
            </v:rect>
            <v:line style="position:absolute" from="794,8894" to="5102,8894" stroked="true" strokeweight=".7pt" strokecolor="#a70741">
              <v:stroke dashstyle="solid"/>
            </v:line>
            <v:shape style="position:absolute;left:6303;top:11278;width:3515;height:2430" coordorigin="6304,11279" coordsize="3515,2430" path="m9705,13292l9818,13292m9705,12890l9818,12890m9705,12487l9818,12487m9705,12084l9818,12084m9705,11682l9818,11682m9705,11279l9818,11279m6304,13595l6304,13708m7157,13595l7157,13708m8011,13595l8011,13708m8865,13595l8865,13708e" filled="false" stroked="true" strokeweight=".5pt" strokecolor="#231f20">
              <v:path arrowok="t"/>
              <v:stroke dashstyle="solid"/>
            </v:shape>
            <v:shape style="position:absolute;left:6801;top:11996;width:2847;height:1222" coordorigin="6802,11996" coordsize="2847,1222" path="m6802,13218l6873,13179m6873,13179l6944,13130m6944,13130l7015,13075m7015,13075l7086,13021m7086,13021l7157,12973m7157,12973l7229,12931m7229,12931l7300,12895m7300,12895l7371,12863m7371,12863l7442,12834m7442,12834l7513,12807m7513,12807l7584,12780m7584,12780l7656,12754m7656,12754l7727,12728m7727,12728l7798,12703m7798,12703l7869,12677m7869,12677l7940,12652m7940,12652l8011,12627m8011,12627l8082,12601m8082,12601l8154,12576m8154,12576l8225,12551m8225,12551l8296,12526m8296,12526l8367,12500m8367,12500l8438,12475m8438,12475l8509,12449m8509,12449l8580,12422m8580,12422l8652,12396m8652,12396l8723,12369m8723,12369l8794,12342m8794,12342l8865,12314m8865,12314l8936,12286m8936,12286l9007,12258m9007,12258l9079,12230m9079,12230l9150,12202m9150,12202l9221,12173m9221,12173l9292,12144m9292,12144l9363,12115m9363,12115l9434,12085m9434,12085l9505,12056m9505,12056l9577,12026m9577,12026l9648,11996e" filled="false" stroked="true" strokeweight="1pt" strokecolor="#a81d22">
              <v:path arrowok="t"/>
              <v:stroke dashstyle="solid"/>
            </v:shape>
            <v:shape style="position:absolute;left:7015;top:11697;width:2633;height:1219" coordorigin="7015,11698" coordsize="2633,1219" path="m7015,12917l7086,12825m7086,12825l7157,12758m7157,12758l7229,12693m7229,12693l7300,12627m7300,12627l7371,12559m7371,12559l7442,12493m7442,12493l7513,12431m7513,12431l7584,12377m7584,12377l7656,12329m7656,12329l7727,12288m7727,12288l7798,12252m7798,12252l7869,12220m7869,12220l7940,12191m7940,12191l8011,12165m8011,12165l8082,12140m8082,12140l8154,12117m8154,12117l8225,12095m8225,12095l8296,12074m8296,12074l8367,12053m8367,12053l8438,12033m8438,12033l8509,12012m8509,12012l8580,11992m8580,11992l8652,11972m8652,11972l8723,11953m8723,11953l8794,11933m8794,11933l8865,11913m8865,11913l8936,11894m8936,11894l9007,11874m9007,11874l9079,11855m9079,11855l9150,11835m9150,11835l9221,11816m9221,11816l9292,11796m9292,11796l9363,11776m9363,11776l9434,11757m9434,11757l9505,11737m9505,11737l9577,11717m9577,11717l9648,11698e" filled="false" stroked="true" strokeweight="1pt" strokecolor="#194e75">
              <v:path arrowok="t"/>
              <v:stroke dashstyle="solid"/>
            </v:shape>
            <v:shape style="position:absolute;left:7594;top:11563;width:1830;height:1348" coordorigin="7595,11563" coordsize="1830,1348" path="m7656,12768l7595,12839,7656,12911,7717,12839,7656,12768xm8509,12178l8448,12250,8509,12322,8570,12250,8509,12178xm9363,11563l9302,11635,9363,11707,9424,11635,9363,11563xe" filled="true" fillcolor="#a81d22" stroked="false">
              <v:path arrowok="t"/>
              <v:fill type="solid"/>
            </v:shape>
            <v:shape style="position:absolute;left:7807;top:11349;width:1830;height:1035" coordorigin="7808,11350" coordsize="1830,1035" path="m7930,12313l7869,12241,7808,12313,7869,12384,7930,12313xm8784,11818l8723,11746,8662,11818,8723,11890,8784,11818xm9638,11422l9577,11350,9516,11422,9577,11493,9638,11422xe" filled="true" fillcolor="#00568b" stroked="false">
              <v:path arrowok="t"/>
              <v:fill type="solid"/>
            </v:shape>
            <v:shape style="position:absolute;left:6133;top:11277;width:114;height:2014" coordorigin="6133,11278" coordsize="114,2014" path="m6133,13291l6247,13291m6133,12888l6247,12888m6133,12486l6247,12486m6133,12083l6247,12083m6133,11680l6247,11680m6133,11278l6247,11278e" filled="false" stroked="true" strokeweight=".5pt" strokecolor="#231f20">
              <v:path arrowok="t"/>
              <v:stroke dashstyle="solid"/>
            </v:shape>
            <v:rect style="position:absolute;left:6127;top:10875;width:3686;height:2835" filled="false" stroked="true" strokeweight=".5pt" strokecolor="#231f20">
              <v:stroke dashstyle="solid"/>
            </v:rect>
            <v:line style="position:absolute" from="794,4514" to="5783,4514" stroked="true" strokeweight=".7pt" strokecolor="#a70741">
              <v:stroke dashstyle="solid"/>
            </v:line>
            <v:line style="position:absolute" from="794,5204" to="5783,5204" stroked="true" strokeweight=".25pt" strokecolor="#231f20">
              <v:stroke dashstyle="solid"/>
            </v:line>
            <v:shape style="position:absolute;left:6304;top:3200;width:3515;height:2475" coordorigin="6304,3200" coordsize="3515,2475" path="m9705,5313l9818,5313m9705,4961l9818,4961m9705,4609l9818,4609m9705,4257l9818,4257m9705,3904l9818,3904m9705,3552l9818,3552m9705,3200l9818,3200m6304,5561l6304,5675m6861,5561l6861,5675m7419,5561l7419,5675m7976,5561l7976,5675m8533,5561l8533,5675m9090,5561l9090,5675m9648,5561l9648,5675e" filled="false" stroked="true" strokeweight=".5pt" strokecolor="#231f20">
              <v:path arrowok="t"/>
              <v:stroke dashstyle="solid"/>
            </v:shape>
            <v:shape style="position:absolute;left:6582;top:3499;width:2787;height:1858" coordorigin="6583,3499" coordsize="2787,1858" path="m6583,5357l7140,5095m7140,5095l7697,4032m7697,4032l8255,3499m8255,3499l8812,4109m8812,4109l9369,4855e" filled="false" stroked="true" strokeweight="1pt" strokecolor="#a70741">
              <v:path arrowok="t"/>
              <v:stroke dashstyle="solid"/>
            </v:shape>
            <v:shape style="position:absolute;left:6582;top:3161;width:2787;height:2158" coordorigin="6583,3162" coordsize="2787,2158" path="m6583,5319l7140,4865m7140,4865l7697,3847m7697,3847l8255,3162m8255,3162l8812,4493m8812,4493l9369,5262e" filled="false" stroked="true" strokeweight="1pt" strokecolor="#00568b">
              <v:path arrowok="t"/>
              <v:stroke dashstyle="solid"/>
            </v:shape>
            <v:shape style="position:absolute;left:6133;top:3198;width:114;height:2113" coordorigin="6133,3199" coordsize="114,2113" path="m6133,5312l6247,5312m6133,4960l6247,4960m6133,4607l6247,4607m6133,4255l6247,4255m6133,3903l6247,3903m6133,3551l6247,3551m6133,3199l6247,3199e" filled="false" stroked="true" strokeweight=".5pt" strokecolor="#231f20">
              <v:path arrowok="t"/>
              <v:stroke dashstyle="solid"/>
            </v:shape>
            <v:rect style="position:absolute;left:6127;top:2841;width:3686;height:2835" filled="false" stroked="true" strokeweight=".5pt" strokecolor="#231f20">
              <v:stroke dashstyle="solid"/>
            </v:rect>
            <v:line style="position:absolute" from="6123,1594" to="10431,1594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24"/>
          <w:w w:val="80"/>
        </w:rPr>
        <w:t> </w:t>
      </w:r>
      <w:r>
        <w:rPr>
          <w:rFonts w:ascii="Trebuchet MS" w:hAnsi="Trebuchet MS"/>
          <w:color w:val="231F20"/>
          <w:w w:val="80"/>
        </w:rPr>
        <w:t>1</w:t>
      </w:r>
      <w:r>
        <w:rPr>
          <w:color w:val="231F20"/>
          <w:w w:val="80"/>
        </w:rPr>
        <w:t>).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respondents,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weight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0.5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target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two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years’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ago 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8"/>
          <w:w w:val="85"/>
        </w:rPr>
        <w:t> </w:t>
      </w:r>
      <w:r>
        <w:rPr>
          <w:rFonts w:ascii="Trebuchet MS" w:hAnsi="Trebuchet MS"/>
          <w:color w:val="231F20"/>
          <w:w w:val="85"/>
        </w:rPr>
        <w:t>B</w:t>
      </w:r>
      <w:r>
        <w:rPr>
          <w:color w:val="231F20"/>
          <w:w w:val="85"/>
        </w:rPr>
        <w:t>).</w:t>
      </w:r>
    </w:p>
    <w:p>
      <w:pPr>
        <w:spacing w:line="75" w:lineRule="exact" w:before="0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5"/>
          <w:sz w:val="11"/>
        </w:rPr>
        <w:t>Sources: Bloomberg, projections of outside forecasters provided for </w:t>
      </w:r>
      <w:r>
        <w:rPr>
          <w:rFonts w:ascii="Trebuchet MS"/>
          <w:i/>
          <w:color w:val="231F20"/>
          <w:w w:val="85"/>
          <w:sz w:val="11"/>
        </w:rPr>
        <w:t>Inflation Reports </w:t>
      </w:r>
      <w:r>
        <w:rPr>
          <w:color w:val="231F20"/>
          <w:w w:val="85"/>
          <w:sz w:val="11"/>
        </w:rPr>
        <w:t>in August</w:t>
      </w:r>
    </w:p>
    <w:p>
      <w:pPr>
        <w:spacing w:line="131" w:lineRule="exact" w:before="0"/>
        <w:ind w:left="15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70"/>
        </w:numPr>
        <w:tabs>
          <w:tab w:pos="324" w:val="left" w:leader="none"/>
        </w:tabs>
        <w:spacing w:line="235" w:lineRule="auto" w:before="0" w:after="0"/>
        <w:ind w:left="323" w:right="1202" w:hanging="171"/>
        <w:jc w:val="left"/>
        <w:rPr>
          <w:sz w:val="11"/>
        </w:rPr>
      </w:pPr>
      <w:r>
        <w:rPr>
          <w:color w:val="231F20"/>
          <w:w w:val="75"/>
          <w:sz w:val="11"/>
        </w:rPr>
        <w:t>Estimated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using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instantaneous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forward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overnight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index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swap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rates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in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fifteen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working </w:t>
      </w:r>
      <w:r>
        <w:rPr>
          <w:color w:val="231F20"/>
          <w:w w:val="85"/>
          <w:sz w:val="11"/>
        </w:rPr>
        <w:t>days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26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July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25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October.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0"/>
        </w:rPr>
      </w:pPr>
    </w:p>
    <w:p>
      <w:pPr>
        <w:pStyle w:val="ListParagraph"/>
        <w:numPr>
          <w:ilvl w:val="1"/>
          <w:numId w:val="70"/>
        </w:numPr>
        <w:tabs>
          <w:tab w:pos="367" w:val="left" w:leader="none"/>
        </w:tabs>
        <w:spacing w:line="228" w:lineRule="auto" w:before="0" w:after="0"/>
        <w:ind w:left="366" w:right="506" w:hanging="213"/>
        <w:jc w:val="left"/>
        <w:rPr>
          <w:sz w:val="14"/>
        </w:rPr>
      </w:pPr>
      <w:r>
        <w:rPr>
          <w:color w:val="231F20"/>
          <w:w w:val="75"/>
          <w:sz w:val="14"/>
        </w:rPr>
        <w:t>For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detailed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distributions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other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forecasters’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expectations,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‘Other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forecasters’ </w:t>
      </w:r>
      <w:r>
        <w:rPr>
          <w:color w:val="231F20"/>
          <w:w w:val="80"/>
          <w:sz w:val="14"/>
        </w:rPr>
        <w:t>expectations’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Bank’s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website,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available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at</w:t>
      </w:r>
      <w:r>
        <w:rPr>
          <w:color w:val="231F20"/>
          <w:spacing w:val="-29"/>
          <w:w w:val="80"/>
          <w:sz w:val="14"/>
        </w:rPr>
        <w:t> </w:t>
      </w:r>
      <w:hyperlink r:id="rId113">
        <w:r>
          <w:rPr>
            <w:color w:val="231F20"/>
            <w:w w:val="80"/>
            <w:sz w:val="14"/>
          </w:rPr>
          <w:t>www.bankofengland.co.uk/</w:t>
        </w:r>
      </w:hyperlink>
      <w:hyperlink r:id="rId113">
        <w:r>
          <w:rPr>
            <w:color w:val="231F20"/>
            <w:w w:val="80"/>
            <w:sz w:val="14"/>
          </w:rPr>
          <w:t> </w:t>
        </w:r>
        <w:r>
          <w:rPr>
            <w:color w:val="231F20"/>
            <w:w w:val="85"/>
            <w:sz w:val="14"/>
          </w:rPr>
          <w:t>publications/Documents/inflationreport/2017/novofe.pdf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480"/>
          <w:cols w:num="2" w:equalWidth="0">
            <w:col w:w="5183" w:space="146"/>
            <w:col w:w="5461"/>
          </w:cols>
        </w:sectPr>
      </w:pPr>
    </w:p>
    <w:p>
      <w:pPr>
        <w:tabs>
          <w:tab w:pos="10471" w:val="right" w:leader="none"/>
        </w:tabs>
        <w:spacing w:before="86"/>
        <w:ind w:left="5482" w:right="0" w:firstLine="0"/>
        <w:jc w:val="left"/>
        <w:rPr>
          <w:rFonts w:ascii="BPG Sans Modern GPL&amp;GNU"/>
          <w:sz w:val="15"/>
        </w:rPr>
      </w:pPr>
      <w:bookmarkStart w:name="Index of charts and tables" w:id="72"/>
      <w:bookmarkEnd w:id="72"/>
      <w:r>
        <w:rPr/>
      </w:r>
      <w:bookmarkStart w:name="_bookmark23" w:id="73"/>
      <w:bookmarkEnd w:id="73"/>
      <w:r>
        <w:rPr/>
      </w:r>
      <w:r>
        <w:rPr>
          <w:rFonts w:ascii="BPG Sans Modern GPL&amp;GNU"/>
          <w:color w:val="A70741"/>
          <w:w w:val="90"/>
          <w:sz w:val="15"/>
        </w:rPr>
        <w:t>Index</w:t>
      </w:r>
      <w:r>
        <w:rPr>
          <w:rFonts w:ascii="BPG Sans Modern GPL&amp;GNU"/>
          <w:color w:val="A70741"/>
          <w:spacing w:val="-12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of</w:t>
      </w:r>
      <w:r>
        <w:rPr>
          <w:rFonts w:ascii="BPG Sans Modern GPL&amp;GNU"/>
          <w:color w:val="231F20"/>
          <w:spacing w:val="-12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charts</w:t>
      </w:r>
      <w:r>
        <w:rPr>
          <w:rFonts w:ascii="BPG Sans Modern GPL&amp;GNU"/>
          <w:color w:val="231F20"/>
          <w:spacing w:val="-12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and</w:t>
      </w:r>
      <w:r>
        <w:rPr>
          <w:rFonts w:ascii="BPG Sans Modern GPL&amp;GNU"/>
          <w:color w:val="231F20"/>
          <w:spacing w:val="-12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tables</w:t>
        <w:tab/>
        <w:t>45</w:t>
      </w:r>
    </w:p>
    <w:p>
      <w:pPr>
        <w:spacing w:before="948"/>
        <w:ind w:left="153" w:right="0" w:firstLine="0"/>
        <w:jc w:val="left"/>
        <w:rPr>
          <w:rFonts w:ascii="Trebuchet MS"/>
          <w:sz w:val="40"/>
        </w:rPr>
      </w:pPr>
      <w:r>
        <w:rPr>
          <w:rFonts w:ascii="Trebuchet MS"/>
          <w:color w:val="231F20"/>
          <w:w w:val="95"/>
          <w:sz w:val="40"/>
        </w:rPr>
        <w:t>Index of charts and tables</w:t>
      </w:r>
    </w:p>
    <w:p>
      <w:pPr>
        <w:spacing w:after="0"/>
        <w:jc w:val="left"/>
        <w:rPr>
          <w:rFonts w:ascii="Trebuchet MS"/>
          <w:sz w:val="40"/>
        </w:rPr>
        <w:sectPr>
          <w:headerReference w:type="default" r:id="rId114"/>
          <w:pgSz w:w="11910" w:h="16840"/>
          <w:pgMar w:header="0" w:footer="0" w:top="340" w:bottom="280" w:left="640" w:right="480"/>
        </w:sect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spacing w:before="11"/>
        <w:rPr>
          <w:rFonts w:ascii="Trebuchet MS"/>
          <w:sz w:val="24"/>
        </w:rPr>
      </w:pPr>
    </w:p>
    <w:p>
      <w:pPr>
        <w:spacing w:before="0"/>
        <w:ind w:left="153" w:right="0" w:firstLine="0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Charts</w:t>
      </w:r>
    </w:p>
    <w:p>
      <w:pPr>
        <w:pStyle w:val="BodyText"/>
        <w:spacing w:before="2"/>
        <w:rPr>
          <w:rFonts w:ascii="Trebuchet MS"/>
          <w:sz w:val="11"/>
        </w:rPr>
      </w:pPr>
      <w:r>
        <w:rPr/>
        <w:pict>
          <v:shape style="position:absolute;margin-left:39.685001pt;margin-top:8.590574pt;width:220.85pt;height:.1pt;mso-position-horizontal-relative:page;mso-position-vertical-relative:paragraph;z-index:-15524864;mso-wrap-distance-left:0;mso-wrap-distance-right:0" coordorigin="794,172" coordsize="4417,0" path="m794,172l5210,172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607" w:val="left" w:leader="none"/>
          <w:tab w:pos="608" w:val="left" w:leader="none"/>
          <w:tab w:pos="4504" w:val="left" w:leader="none"/>
        </w:tabs>
        <w:spacing w:line="240" w:lineRule="auto" w:before="140" w:after="0"/>
        <w:ind w:left="607" w:right="0" w:hanging="455"/>
        <w:jc w:val="left"/>
        <w:rPr>
          <w:rFonts w:ascii="BPG Sans Modern GPL&amp;GNU"/>
          <w:sz w:val="17"/>
        </w:rPr>
      </w:pPr>
      <w:r>
        <w:rPr>
          <w:rFonts w:ascii="BPG Sans Modern GPL&amp;GNU"/>
          <w:color w:val="A70741"/>
          <w:w w:val="85"/>
          <w:sz w:val="17"/>
        </w:rPr>
        <w:t>Global</w:t>
      </w:r>
      <w:r>
        <w:rPr>
          <w:rFonts w:ascii="BPG Sans Modern GPL&amp;GNU"/>
          <w:color w:val="A70741"/>
          <w:spacing w:val="-28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economic</w:t>
      </w:r>
      <w:r>
        <w:rPr>
          <w:rFonts w:ascii="BPG Sans Modern GPL&amp;GNU"/>
          <w:color w:val="A70741"/>
          <w:spacing w:val="-27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and</w:t>
      </w:r>
      <w:r>
        <w:rPr>
          <w:rFonts w:ascii="BPG Sans Modern GPL&amp;GNU"/>
          <w:color w:val="A70741"/>
          <w:spacing w:val="-28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financial</w:t>
      </w:r>
      <w:r>
        <w:rPr>
          <w:rFonts w:ascii="BPG Sans Modern GPL&amp;GNU"/>
          <w:color w:val="A70741"/>
          <w:spacing w:val="-27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market</w:t>
      </w:r>
      <w:r>
        <w:rPr>
          <w:rFonts w:ascii="BPG Sans Modern GPL&amp;GNU"/>
          <w:color w:val="A70741"/>
          <w:spacing w:val="-28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developments</w:t>
        <w:tab/>
      </w:r>
      <w:r>
        <w:rPr>
          <w:rFonts w:ascii="BPG Sans Modern GPL&amp;GNU"/>
          <w:color w:val="A70741"/>
          <w:w w:val="90"/>
          <w:sz w:val="17"/>
        </w:rPr>
        <w:t>1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</w:tabs>
        <w:spacing w:line="240" w:lineRule="auto" w:before="15" w:after="0"/>
        <w:ind w:left="60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UK‑weighted</w:t>
      </w:r>
      <w:r>
        <w:rPr>
          <w:color w:val="231F20"/>
          <w:spacing w:val="-25"/>
          <w:w w:val="80"/>
          <w:sz w:val="17"/>
        </w:rPr>
        <w:t> </w:t>
      </w:r>
      <w:r>
        <w:rPr>
          <w:color w:val="231F20"/>
          <w:w w:val="80"/>
          <w:sz w:val="17"/>
        </w:rPr>
        <w:t>world</w:t>
      </w:r>
      <w:r>
        <w:rPr>
          <w:color w:val="231F20"/>
          <w:spacing w:val="-25"/>
          <w:w w:val="80"/>
          <w:sz w:val="17"/>
        </w:rPr>
        <w:t> </w:t>
      </w:r>
      <w:r>
        <w:rPr>
          <w:color w:val="231F20"/>
          <w:w w:val="80"/>
          <w:sz w:val="17"/>
        </w:rPr>
        <w:t>GDP</w:t>
      </w:r>
      <w:r>
        <w:rPr>
          <w:color w:val="231F20"/>
          <w:spacing w:val="-25"/>
          <w:w w:val="80"/>
          <w:sz w:val="17"/>
        </w:rPr>
        <w:t> </w:t>
      </w:r>
      <w:r>
        <w:rPr>
          <w:color w:val="231F20"/>
          <w:w w:val="80"/>
          <w:sz w:val="17"/>
        </w:rPr>
        <w:t>and</w:t>
      </w:r>
      <w:r>
        <w:rPr>
          <w:color w:val="231F20"/>
          <w:spacing w:val="-25"/>
          <w:w w:val="80"/>
          <w:sz w:val="17"/>
        </w:rPr>
        <w:t> </w:t>
      </w:r>
      <w:r>
        <w:rPr>
          <w:color w:val="231F20"/>
          <w:w w:val="80"/>
          <w:sz w:val="17"/>
        </w:rPr>
        <w:t>GDP</w:t>
      </w:r>
      <w:r>
        <w:rPr>
          <w:color w:val="231F20"/>
          <w:spacing w:val="-25"/>
          <w:w w:val="80"/>
          <w:sz w:val="17"/>
        </w:rPr>
        <w:t> </w:t>
      </w:r>
      <w:r>
        <w:rPr>
          <w:color w:val="231F20"/>
          <w:w w:val="80"/>
          <w:sz w:val="17"/>
        </w:rPr>
        <w:t>in</w:t>
      </w:r>
      <w:r>
        <w:rPr>
          <w:color w:val="231F20"/>
          <w:spacing w:val="-25"/>
          <w:w w:val="80"/>
          <w:sz w:val="17"/>
        </w:rPr>
        <w:t> </w:t>
      </w:r>
      <w:r>
        <w:rPr>
          <w:color w:val="231F20"/>
          <w:w w:val="80"/>
          <w:sz w:val="17"/>
        </w:rPr>
        <w:t>the</w:t>
      </w:r>
      <w:r>
        <w:rPr>
          <w:color w:val="231F20"/>
          <w:spacing w:val="-25"/>
          <w:w w:val="80"/>
          <w:sz w:val="17"/>
        </w:rPr>
        <w:t> </w:t>
      </w:r>
      <w:r>
        <w:rPr>
          <w:color w:val="231F20"/>
          <w:w w:val="80"/>
          <w:sz w:val="17"/>
        </w:rPr>
        <w:t>G7</w:t>
      </w:r>
      <w:r>
        <w:rPr>
          <w:color w:val="231F20"/>
          <w:spacing w:val="-25"/>
          <w:w w:val="80"/>
          <w:sz w:val="17"/>
        </w:rPr>
        <w:t> </w:t>
      </w:r>
      <w:r>
        <w:rPr>
          <w:color w:val="231F20"/>
          <w:w w:val="80"/>
          <w:sz w:val="17"/>
        </w:rPr>
        <w:t>economies</w:t>
      </w:r>
      <w:r>
        <w:rPr>
          <w:color w:val="231F20"/>
          <w:spacing w:val="21"/>
          <w:w w:val="80"/>
          <w:sz w:val="17"/>
        </w:rPr>
        <w:t> </w:t>
      </w:r>
      <w:r>
        <w:rPr>
          <w:color w:val="231F20"/>
          <w:w w:val="80"/>
          <w:sz w:val="17"/>
        </w:rPr>
        <w:t>1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</w:tabs>
        <w:spacing w:line="240" w:lineRule="auto" w:before="16" w:after="0"/>
        <w:ind w:left="60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Measures</w:t>
      </w:r>
      <w:r>
        <w:rPr>
          <w:color w:val="231F20"/>
          <w:spacing w:val="-15"/>
          <w:w w:val="75"/>
          <w:sz w:val="17"/>
        </w:rPr>
        <w:t> </w:t>
      </w:r>
      <w:r>
        <w:rPr>
          <w:color w:val="231F20"/>
          <w:w w:val="75"/>
          <w:sz w:val="17"/>
        </w:rPr>
        <w:t>of</w:t>
      </w:r>
      <w:r>
        <w:rPr>
          <w:color w:val="231F20"/>
          <w:spacing w:val="-15"/>
          <w:w w:val="75"/>
          <w:sz w:val="17"/>
        </w:rPr>
        <w:t> </w:t>
      </w:r>
      <w:r>
        <w:rPr>
          <w:color w:val="231F20"/>
          <w:w w:val="75"/>
          <w:sz w:val="17"/>
        </w:rPr>
        <w:t>UK,</w:t>
      </w:r>
      <w:r>
        <w:rPr>
          <w:color w:val="231F20"/>
          <w:spacing w:val="-15"/>
          <w:w w:val="75"/>
          <w:sz w:val="17"/>
        </w:rPr>
        <w:t> </w:t>
      </w:r>
      <w:r>
        <w:rPr>
          <w:color w:val="231F20"/>
          <w:w w:val="75"/>
          <w:sz w:val="17"/>
        </w:rPr>
        <w:t>US</w:t>
      </w:r>
      <w:r>
        <w:rPr>
          <w:color w:val="231F20"/>
          <w:spacing w:val="-15"/>
          <w:w w:val="75"/>
          <w:sz w:val="17"/>
        </w:rPr>
        <w:t> </w:t>
      </w:r>
      <w:r>
        <w:rPr>
          <w:color w:val="231F20"/>
          <w:w w:val="75"/>
          <w:sz w:val="17"/>
        </w:rPr>
        <w:t>and</w:t>
      </w:r>
      <w:r>
        <w:rPr>
          <w:color w:val="231F20"/>
          <w:spacing w:val="-15"/>
          <w:w w:val="75"/>
          <w:sz w:val="17"/>
        </w:rPr>
        <w:t> </w:t>
      </w:r>
      <w:r>
        <w:rPr>
          <w:color w:val="231F20"/>
          <w:w w:val="75"/>
          <w:sz w:val="17"/>
        </w:rPr>
        <w:t>euro‑area</w:t>
      </w:r>
      <w:r>
        <w:rPr>
          <w:color w:val="231F20"/>
          <w:spacing w:val="-15"/>
          <w:w w:val="75"/>
          <w:sz w:val="17"/>
        </w:rPr>
        <w:t> </w:t>
      </w:r>
      <w:r>
        <w:rPr>
          <w:color w:val="231F20"/>
          <w:w w:val="75"/>
          <w:sz w:val="17"/>
        </w:rPr>
        <w:t>consumer</w:t>
      </w:r>
      <w:r>
        <w:rPr>
          <w:color w:val="231F20"/>
          <w:spacing w:val="-14"/>
          <w:w w:val="75"/>
          <w:sz w:val="17"/>
        </w:rPr>
        <w:t> </w:t>
      </w:r>
      <w:r>
        <w:rPr>
          <w:color w:val="231F20"/>
          <w:w w:val="75"/>
          <w:sz w:val="17"/>
        </w:rPr>
        <w:t>confidence</w:t>
      </w:r>
      <w:r>
        <w:rPr>
          <w:color w:val="231F20"/>
          <w:spacing w:val="47"/>
          <w:w w:val="75"/>
          <w:sz w:val="17"/>
        </w:rPr>
        <w:t> </w:t>
      </w:r>
      <w:r>
        <w:rPr>
          <w:color w:val="231F20"/>
          <w:w w:val="75"/>
          <w:sz w:val="17"/>
        </w:rPr>
        <w:t>1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</w:tabs>
        <w:spacing w:line="240" w:lineRule="auto" w:before="15" w:after="0"/>
        <w:ind w:left="60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Capital</w:t>
      </w:r>
      <w:r>
        <w:rPr>
          <w:color w:val="231F20"/>
          <w:spacing w:val="-27"/>
          <w:w w:val="80"/>
          <w:sz w:val="17"/>
        </w:rPr>
        <w:t> </w:t>
      </w:r>
      <w:r>
        <w:rPr>
          <w:color w:val="231F20"/>
          <w:w w:val="80"/>
          <w:sz w:val="17"/>
        </w:rPr>
        <w:t>goods</w:t>
      </w:r>
      <w:r>
        <w:rPr>
          <w:color w:val="231F20"/>
          <w:spacing w:val="-27"/>
          <w:w w:val="80"/>
          <w:sz w:val="17"/>
        </w:rPr>
        <w:t> </w:t>
      </w:r>
      <w:r>
        <w:rPr>
          <w:color w:val="231F20"/>
          <w:w w:val="80"/>
          <w:sz w:val="17"/>
        </w:rPr>
        <w:t>orders</w:t>
      </w:r>
      <w:r>
        <w:rPr>
          <w:color w:val="231F20"/>
          <w:spacing w:val="-26"/>
          <w:w w:val="80"/>
          <w:sz w:val="17"/>
        </w:rPr>
        <w:t> </w:t>
      </w:r>
      <w:r>
        <w:rPr>
          <w:color w:val="231F20"/>
          <w:w w:val="80"/>
          <w:sz w:val="17"/>
        </w:rPr>
        <w:t>in</w:t>
      </w:r>
      <w:r>
        <w:rPr>
          <w:color w:val="231F20"/>
          <w:spacing w:val="-27"/>
          <w:w w:val="80"/>
          <w:sz w:val="17"/>
        </w:rPr>
        <w:t> </w:t>
      </w:r>
      <w:r>
        <w:rPr>
          <w:color w:val="231F20"/>
          <w:w w:val="80"/>
          <w:sz w:val="17"/>
        </w:rPr>
        <w:t>the</w:t>
      </w:r>
      <w:r>
        <w:rPr>
          <w:color w:val="231F20"/>
          <w:spacing w:val="-26"/>
          <w:w w:val="80"/>
          <w:sz w:val="17"/>
        </w:rPr>
        <w:t> </w:t>
      </w:r>
      <w:r>
        <w:rPr>
          <w:color w:val="231F20"/>
          <w:w w:val="80"/>
          <w:sz w:val="17"/>
        </w:rPr>
        <w:t>United</w:t>
      </w:r>
      <w:r>
        <w:rPr>
          <w:color w:val="231F20"/>
          <w:spacing w:val="-27"/>
          <w:w w:val="80"/>
          <w:sz w:val="17"/>
        </w:rPr>
        <w:t> </w:t>
      </w:r>
      <w:r>
        <w:rPr>
          <w:color w:val="231F20"/>
          <w:w w:val="80"/>
          <w:sz w:val="17"/>
        </w:rPr>
        <w:t>States</w:t>
      </w:r>
      <w:r>
        <w:rPr>
          <w:color w:val="231F20"/>
          <w:spacing w:val="-26"/>
          <w:w w:val="80"/>
          <w:sz w:val="17"/>
        </w:rPr>
        <w:t> </w:t>
      </w:r>
      <w:r>
        <w:rPr>
          <w:color w:val="231F20"/>
          <w:w w:val="80"/>
          <w:sz w:val="17"/>
        </w:rPr>
        <w:t>and</w:t>
      </w:r>
      <w:r>
        <w:rPr>
          <w:color w:val="231F20"/>
          <w:spacing w:val="-27"/>
          <w:w w:val="80"/>
          <w:sz w:val="17"/>
        </w:rPr>
        <w:t> </w:t>
      </w:r>
      <w:r>
        <w:rPr>
          <w:color w:val="231F20"/>
          <w:w w:val="80"/>
          <w:sz w:val="17"/>
        </w:rPr>
        <w:t>euro</w:t>
      </w:r>
      <w:r>
        <w:rPr>
          <w:color w:val="231F20"/>
          <w:spacing w:val="-26"/>
          <w:w w:val="80"/>
          <w:sz w:val="17"/>
        </w:rPr>
        <w:t> </w:t>
      </w:r>
      <w:r>
        <w:rPr>
          <w:color w:val="231F20"/>
          <w:w w:val="80"/>
          <w:sz w:val="17"/>
        </w:rPr>
        <w:t>area</w:t>
      </w:r>
      <w:r>
        <w:rPr>
          <w:color w:val="231F20"/>
          <w:spacing w:val="47"/>
          <w:w w:val="80"/>
          <w:sz w:val="17"/>
        </w:rPr>
        <w:t> </w:t>
      </w:r>
      <w:r>
        <w:rPr>
          <w:color w:val="231F20"/>
          <w:w w:val="80"/>
          <w:sz w:val="17"/>
        </w:rPr>
        <w:t>2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489" w:val="left" w:leader="none"/>
        </w:tabs>
        <w:spacing w:line="259" w:lineRule="auto" w:before="16" w:after="0"/>
        <w:ind w:left="607" w:right="38" w:hanging="454"/>
        <w:jc w:val="left"/>
        <w:rPr>
          <w:sz w:val="17"/>
        </w:rPr>
      </w:pPr>
      <w:r>
        <w:rPr>
          <w:color w:val="231F20"/>
          <w:w w:val="85"/>
          <w:sz w:val="17"/>
        </w:rPr>
        <w:t>GDP</w:t>
      </w:r>
      <w:r>
        <w:rPr>
          <w:color w:val="231F20"/>
          <w:spacing w:val="-36"/>
          <w:w w:val="85"/>
          <w:sz w:val="17"/>
        </w:rPr>
        <w:t> </w:t>
      </w:r>
      <w:r>
        <w:rPr>
          <w:color w:val="231F20"/>
          <w:w w:val="85"/>
          <w:sz w:val="17"/>
        </w:rPr>
        <w:t>in</w:t>
      </w:r>
      <w:r>
        <w:rPr>
          <w:color w:val="231F20"/>
          <w:spacing w:val="-36"/>
          <w:w w:val="85"/>
          <w:sz w:val="17"/>
        </w:rPr>
        <w:t> </w:t>
      </w:r>
      <w:r>
        <w:rPr>
          <w:color w:val="231F20"/>
          <w:w w:val="85"/>
          <w:sz w:val="17"/>
        </w:rPr>
        <w:t>the</w:t>
      </w:r>
      <w:r>
        <w:rPr>
          <w:color w:val="231F20"/>
          <w:spacing w:val="-35"/>
          <w:w w:val="85"/>
          <w:sz w:val="17"/>
        </w:rPr>
        <w:t> </w:t>
      </w:r>
      <w:r>
        <w:rPr>
          <w:color w:val="231F20"/>
          <w:w w:val="85"/>
          <w:sz w:val="17"/>
        </w:rPr>
        <w:t>euro</w:t>
      </w:r>
      <w:r>
        <w:rPr>
          <w:color w:val="231F20"/>
          <w:spacing w:val="-36"/>
          <w:w w:val="85"/>
          <w:sz w:val="17"/>
        </w:rPr>
        <w:t> </w:t>
      </w:r>
      <w:r>
        <w:rPr>
          <w:color w:val="231F20"/>
          <w:w w:val="85"/>
          <w:sz w:val="17"/>
        </w:rPr>
        <w:t>area</w:t>
      </w:r>
      <w:r>
        <w:rPr>
          <w:color w:val="231F20"/>
          <w:spacing w:val="-36"/>
          <w:w w:val="85"/>
          <w:sz w:val="17"/>
        </w:rPr>
        <w:t> </w:t>
      </w:r>
      <w:r>
        <w:rPr>
          <w:color w:val="231F20"/>
          <w:w w:val="85"/>
          <w:sz w:val="17"/>
        </w:rPr>
        <w:t>and</w:t>
      </w:r>
      <w:r>
        <w:rPr>
          <w:color w:val="231F20"/>
          <w:spacing w:val="-35"/>
          <w:w w:val="85"/>
          <w:sz w:val="17"/>
        </w:rPr>
        <w:t> </w:t>
      </w:r>
      <w:r>
        <w:rPr>
          <w:color w:val="231F20"/>
          <w:w w:val="85"/>
          <w:sz w:val="17"/>
        </w:rPr>
        <w:t>the</w:t>
      </w:r>
      <w:r>
        <w:rPr>
          <w:color w:val="231F20"/>
          <w:spacing w:val="-36"/>
          <w:w w:val="85"/>
          <w:sz w:val="17"/>
        </w:rPr>
        <w:t> </w:t>
      </w:r>
      <w:r>
        <w:rPr>
          <w:color w:val="231F20"/>
          <w:w w:val="85"/>
          <w:sz w:val="17"/>
        </w:rPr>
        <w:t>five</w:t>
      </w:r>
      <w:r>
        <w:rPr>
          <w:color w:val="231F20"/>
          <w:spacing w:val="-35"/>
          <w:w w:val="85"/>
          <w:sz w:val="17"/>
        </w:rPr>
        <w:t> </w:t>
      </w:r>
      <w:r>
        <w:rPr>
          <w:color w:val="231F20"/>
          <w:w w:val="85"/>
          <w:sz w:val="17"/>
        </w:rPr>
        <w:t>largest</w:t>
      </w:r>
      <w:r>
        <w:rPr>
          <w:color w:val="231F20"/>
          <w:spacing w:val="-36"/>
          <w:w w:val="85"/>
          <w:sz w:val="17"/>
        </w:rPr>
        <w:t> </w:t>
      </w:r>
      <w:r>
        <w:rPr>
          <w:color w:val="231F20"/>
          <w:w w:val="85"/>
          <w:sz w:val="17"/>
        </w:rPr>
        <w:t>euro‑area </w:t>
      </w:r>
      <w:r>
        <w:rPr>
          <w:color w:val="231F20"/>
          <w:w w:val="80"/>
          <w:sz w:val="17"/>
        </w:rPr>
        <w:t>economies</w:t>
        <w:tab/>
      </w:r>
      <w:r>
        <w:rPr>
          <w:color w:val="231F20"/>
          <w:spacing w:val="-17"/>
          <w:w w:val="85"/>
          <w:sz w:val="17"/>
        </w:rPr>
        <w:t>2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486" w:val="left" w:leader="none"/>
        </w:tabs>
        <w:spacing w:line="203" w:lineRule="exact" w:before="0" w:after="0"/>
        <w:ind w:left="60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Unemployment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rates</w:t>
      </w:r>
      <w:r>
        <w:rPr>
          <w:color w:val="231F20"/>
          <w:spacing w:val="-28"/>
          <w:w w:val="80"/>
          <w:sz w:val="17"/>
        </w:rPr>
        <w:t> </w:t>
      </w:r>
      <w:r>
        <w:rPr>
          <w:color w:val="231F20"/>
          <w:w w:val="80"/>
          <w:sz w:val="17"/>
        </w:rPr>
        <w:t>in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the</w:t>
      </w:r>
      <w:r>
        <w:rPr>
          <w:color w:val="231F20"/>
          <w:spacing w:val="-28"/>
          <w:w w:val="80"/>
          <w:sz w:val="17"/>
        </w:rPr>
        <w:t> </w:t>
      </w:r>
      <w:r>
        <w:rPr>
          <w:color w:val="231F20"/>
          <w:w w:val="80"/>
          <w:sz w:val="17"/>
        </w:rPr>
        <w:t>euro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area</w:t>
        <w:tab/>
      </w:r>
      <w:r>
        <w:rPr>
          <w:color w:val="231F20"/>
          <w:w w:val="85"/>
          <w:sz w:val="17"/>
        </w:rPr>
        <w:t>3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482" w:val="left" w:leader="none"/>
        </w:tabs>
        <w:spacing w:line="240" w:lineRule="auto" w:before="15" w:after="0"/>
        <w:ind w:left="60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International forward</w:t>
      </w:r>
      <w:r>
        <w:rPr>
          <w:color w:val="231F20"/>
          <w:spacing w:val="-24"/>
          <w:w w:val="75"/>
          <w:sz w:val="17"/>
        </w:rPr>
        <w:t> </w:t>
      </w:r>
      <w:r>
        <w:rPr>
          <w:color w:val="231F20"/>
          <w:w w:val="75"/>
          <w:sz w:val="17"/>
        </w:rPr>
        <w:t>interest</w:t>
      </w:r>
      <w:r>
        <w:rPr>
          <w:color w:val="231F20"/>
          <w:spacing w:val="-11"/>
          <w:w w:val="75"/>
          <w:sz w:val="17"/>
        </w:rPr>
        <w:t> </w:t>
      </w:r>
      <w:r>
        <w:rPr>
          <w:color w:val="231F20"/>
          <w:w w:val="75"/>
          <w:sz w:val="17"/>
        </w:rPr>
        <w:t>rates</w:t>
        <w:tab/>
      </w:r>
      <w:r>
        <w:rPr>
          <w:color w:val="231F20"/>
          <w:w w:val="85"/>
          <w:sz w:val="17"/>
        </w:rPr>
        <w:t>4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482" w:val="left" w:leader="none"/>
        </w:tabs>
        <w:spacing w:line="240" w:lineRule="auto" w:before="16" w:after="0"/>
        <w:ind w:left="60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Five‑year,</w:t>
      </w:r>
      <w:r>
        <w:rPr>
          <w:color w:val="231F20"/>
          <w:spacing w:val="-23"/>
          <w:w w:val="75"/>
          <w:sz w:val="17"/>
        </w:rPr>
        <w:t> </w:t>
      </w:r>
      <w:r>
        <w:rPr>
          <w:color w:val="231F20"/>
          <w:w w:val="75"/>
          <w:sz w:val="17"/>
        </w:rPr>
        <w:t>five‑year</w:t>
      </w:r>
      <w:r>
        <w:rPr>
          <w:color w:val="231F20"/>
          <w:spacing w:val="-22"/>
          <w:w w:val="75"/>
          <w:sz w:val="17"/>
        </w:rPr>
        <w:t> </w:t>
      </w:r>
      <w:r>
        <w:rPr>
          <w:color w:val="231F20"/>
          <w:w w:val="75"/>
          <w:sz w:val="17"/>
        </w:rPr>
        <w:t>forward</w:t>
      </w:r>
      <w:r>
        <w:rPr>
          <w:color w:val="231F20"/>
          <w:spacing w:val="-22"/>
          <w:w w:val="75"/>
          <w:sz w:val="17"/>
        </w:rPr>
        <w:t> </w:t>
      </w:r>
      <w:r>
        <w:rPr>
          <w:color w:val="231F20"/>
          <w:w w:val="75"/>
          <w:sz w:val="17"/>
        </w:rPr>
        <w:t>nominal</w:t>
      </w:r>
      <w:r>
        <w:rPr>
          <w:color w:val="231F20"/>
          <w:spacing w:val="-22"/>
          <w:w w:val="75"/>
          <w:sz w:val="17"/>
        </w:rPr>
        <w:t> </w:t>
      </w:r>
      <w:r>
        <w:rPr>
          <w:color w:val="231F20"/>
          <w:w w:val="75"/>
          <w:sz w:val="17"/>
        </w:rPr>
        <w:t>interest</w:t>
      </w:r>
      <w:r>
        <w:rPr>
          <w:color w:val="231F20"/>
          <w:spacing w:val="-22"/>
          <w:w w:val="75"/>
          <w:sz w:val="17"/>
        </w:rPr>
        <w:t> </w:t>
      </w:r>
      <w:r>
        <w:rPr>
          <w:color w:val="231F20"/>
          <w:w w:val="75"/>
          <w:sz w:val="17"/>
        </w:rPr>
        <w:t>rates</w:t>
        <w:tab/>
      </w:r>
      <w:r>
        <w:rPr>
          <w:color w:val="231F20"/>
          <w:w w:val="85"/>
          <w:sz w:val="17"/>
        </w:rPr>
        <w:t>4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489" w:val="left" w:leader="none"/>
        </w:tabs>
        <w:spacing w:line="240" w:lineRule="auto" w:before="16" w:after="0"/>
        <w:ind w:left="60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Five‑year,</w:t>
      </w:r>
      <w:r>
        <w:rPr>
          <w:color w:val="231F20"/>
          <w:spacing w:val="-23"/>
          <w:w w:val="75"/>
          <w:sz w:val="17"/>
        </w:rPr>
        <w:t> </w:t>
      </w:r>
      <w:r>
        <w:rPr>
          <w:color w:val="231F20"/>
          <w:w w:val="75"/>
          <w:sz w:val="17"/>
        </w:rPr>
        <w:t>five‑year</w:t>
      </w:r>
      <w:r>
        <w:rPr>
          <w:color w:val="231F20"/>
          <w:spacing w:val="-23"/>
          <w:w w:val="75"/>
          <w:sz w:val="17"/>
        </w:rPr>
        <w:t> </w:t>
      </w:r>
      <w:r>
        <w:rPr>
          <w:color w:val="231F20"/>
          <w:w w:val="75"/>
          <w:sz w:val="17"/>
        </w:rPr>
        <w:t>forward</w:t>
      </w:r>
      <w:r>
        <w:rPr>
          <w:color w:val="231F20"/>
          <w:spacing w:val="-23"/>
          <w:w w:val="75"/>
          <w:sz w:val="17"/>
        </w:rPr>
        <w:t> </w:t>
      </w:r>
      <w:r>
        <w:rPr>
          <w:color w:val="231F20"/>
          <w:w w:val="75"/>
          <w:sz w:val="17"/>
        </w:rPr>
        <w:t>inflation</w:t>
      </w:r>
      <w:r>
        <w:rPr>
          <w:color w:val="231F20"/>
          <w:spacing w:val="-23"/>
          <w:w w:val="75"/>
          <w:sz w:val="17"/>
        </w:rPr>
        <w:t> </w:t>
      </w:r>
      <w:r>
        <w:rPr>
          <w:color w:val="231F20"/>
          <w:w w:val="75"/>
          <w:sz w:val="17"/>
        </w:rPr>
        <w:t>compensation</w:t>
        <w:tab/>
      </w:r>
      <w:r>
        <w:rPr>
          <w:color w:val="231F20"/>
          <w:w w:val="85"/>
          <w:sz w:val="17"/>
        </w:rPr>
        <w:t>5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484" w:val="left" w:leader="none"/>
        </w:tabs>
        <w:spacing w:line="240" w:lineRule="auto" w:before="15" w:after="0"/>
        <w:ind w:left="60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Sterling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exchange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rates</w:t>
        <w:tab/>
      </w:r>
      <w:r>
        <w:rPr>
          <w:color w:val="231F20"/>
          <w:w w:val="85"/>
          <w:sz w:val="17"/>
        </w:rPr>
        <w:t>6</w:t>
      </w:r>
    </w:p>
    <w:p>
      <w:pPr>
        <w:pStyle w:val="ListParagraph"/>
        <w:numPr>
          <w:ilvl w:val="1"/>
          <w:numId w:val="71"/>
        </w:numPr>
        <w:tabs>
          <w:tab w:pos="608" w:val="left" w:leader="none"/>
          <w:tab w:pos="4484" w:val="left" w:leader="none"/>
        </w:tabs>
        <w:spacing w:line="240" w:lineRule="auto" w:before="16" w:after="0"/>
        <w:ind w:left="60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International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equity</w:t>
      </w:r>
      <w:r>
        <w:rPr>
          <w:color w:val="231F20"/>
          <w:spacing w:val="-31"/>
          <w:w w:val="80"/>
          <w:sz w:val="17"/>
        </w:rPr>
        <w:t> </w:t>
      </w:r>
      <w:r>
        <w:rPr>
          <w:color w:val="231F20"/>
          <w:w w:val="80"/>
          <w:sz w:val="17"/>
        </w:rPr>
        <w:t>prices</w:t>
        <w:tab/>
      </w:r>
      <w:r>
        <w:rPr>
          <w:color w:val="231F20"/>
          <w:w w:val="85"/>
          <w:sz w:val="17"/>
        </w:rPr>
        <w:t>6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484" w:val="left" w:leader="none"/>
        </w:tabs>
        <w:spacing w:line="240" w:lineRule="auto" w:before="16" w:after="0"/>
        <w:ind w:left="60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International non‑financial corporate</w:t>
      </w:r>
      <w:r>
        <w:rPr>
          <w:color w:val="231F20"/>
          <w:spacing w:val="-15"/>
          <w:w w:val="75"/>
          <w:sz w:val="17"/>
        </w:rPr>
        <w:t> </w:t>
      </w:r>
      <w:r>
        <w:rPr>
          <w:color w:val="231F20"/>
          <w:w w:val="75"/>
          <w:sz w:val="17"/>
        </w:rPr>
        <w:t>bond</w:t>
      </w:r>
      <w:r>
        <w:rPr>
          <w:color w:val="231F20"/>
          <w:spacing w:val="-4"/>
          <w:w w:val="75"/>
          <w:sz w:val="17"/>
        </w:rPr>
        <w:t> </w:t>
      </w:r>
      <w:r>
        <w:rPr>
          <w:color w:val="231F20"/>
          <w:w w:val="75"/>
          <w:sz w:val="17"/>
        </w:rPr>
        <w:t>yields</w:t>
        <w:tab/>
      </w:r>
      <w:r>
        <w:rPr>
          <w:color w:val="231F20"/>
          <w:w w:val="85"/>
          <w:sz w:val="17"/>
        </w:rPr>
        <w:t>6</w:t>
      </w:r>
    </w:p>
    <w:p>
      <w:pPr>
        <w:pStyle w:val="ListParagraph"/>
        <w:numPr>
          <w:ilvl w:val="1"/>
          <w:numId w:val="71"/>
        </w:numPr>
        <w:tabs>
          <w:tab w:pos="608" w:val="left" w:leader="none"/>
          <w:tab w:pos="4496" w:val="left" w:leader="none"/>
        </w:tabs>
        <w:spacing w:line="259" w:lineRule="auto" w:before="15" w:after="0"/>
        <w:ind w:left="607" w:right="38" w:hanging="454"/>
        <w:jc w:val="left"/>
        <w:rPr>
          <w:sz w:val="17"/>
        </w:rPr>
      </w:pPr>
      <w:r>
        <w:rPr>
          <w:color w:val="231F20"/>
          <w:w w:val="80"/>
          <w:sz w:val="17"/>
        </w:rPr>
        <w:t>Sterling ERI and UK domestically focused companies’ equity</w:t>
      </w:r>
      <w:r>
        <w:rPr>
          <w:color w:val="231F20"/>
          <w:spacing w:val="-34"/>
          <w:w w:val="80"/>
          <w:sz w:val="17"/>
        </w:rPr>
        <w:t> </w:t>
      </w:r>
      <w:r>
        <w:rPr>
          <w:color w:val="231F20"/>
          <w:w w:val="80"/>
          <w:sz w:val="17"/>
        </w:rPr>
        <w:t>prices</w:t>
      </w:r>
      <w:r>
        <w:rPr>
          <w:color w:val="231F20"/>
          <w:spacing w:val="-34"/>
          <w:w w:val="80"/>
          <w:sz w:val="17"/>
        </w:rPr>
        <w:t> </w:t>
      </w:r>
      <w:r>
        <w:rPr>
          <w:color w:val="231F20"/>
          <w:w w:val="80"/>
          <w:sz w:val="17"/>
        </w:rPr>
        <w:t>relative</w:t>
      </w:r>
      <w:r>
        <w:rPr>
          <w:color w:val="231F20"/>
          <w:spacing w:val="-33"/>
          <w:w w:val="80"/>
          <w:sz w:val="17"/>
        </w:rPr>
        <w:t> </w:t>
      </w:r>
      <w:r>
        <w:rPr>
          <w:color w:val="231F20"/>
          <w:w w:val="80"/>
          <w:sz w:val="17"/>
        </w:rPr>
        <w:t>to</w:t>
      </w:r>
      <w:r>
        <w:rPr>
          <w:color w:val="231F20"/>
          <w:spacing w:val="-34"/>
          <w:w w:val="80"/>
          <w:sz w:val="17"/>
        </w:rPr>
        <w:t> </w:t>
      </w:r>
      <w:r>
        <w:rPr>
          <w:color w:val="231F20"/>
          <w:w w:val="80"/>
          <w:sz w:val="17"/>
        </w:rPr>
        <w:t>the</w:t>
      </w:r>
      <w:r>
        <w:rPr>
          <w:color w:val="231F20"/>
          <w:spacing w:val="-33"/>
          <w:w w:val="80"/>
          <w:sz w:val="17"/>
        </w:rPr>
        <w:t> </w:t>
      </w:r>
      <w:r>
        <w:rPr>
          <w:color w:val="231F20"/>
          <w:w w:val="80"/>
          <w:sz w:val="17"/>
        </w:rPr>
        <w:t>FTSE</w:t>
      </w:r>
      <w:r>
        <w:rPr>
          <w:color w:val="231F20"/>
          <w:spacing w:val="-34"/>
          <w:w w:val="80"/>
          <w:sz w:val="17"/>
        </w:rPr>
        <w:t> </w:t>
      </w:r>
      <w:r>
        <w:rPr>
          <w:color w:val="231F20"/>
          <w:w w:val="80"/>
          <w:sz w:val="17"/>
        </w:rPr>
        <w:t>All‑Share</w:t>
        <w:tab/>
      </w:r>
      <w:r>
        <w:rPr>
          <w:color w:val="231F20"/>
          <w:spacing w:val="-18"/>
          <w:w w:val="85"/>
          <w:sz w:val="17"/>
        </w:rPr>
        <w:t>7</w:t>
      </w:r>
    </w:p>
    <w:p>
      <w:pPr>
        <w:pStyle w:val="ListParagraph"/>
        <w:numPr>
          <w:ilvl w:val="1"/>
          <w:numId w:val="71"/>
        </w:numPr>
        <w:tabs>
          <w:tab w:pos="608" w:val="left" w:leader="none"/>
          <w:tab w:pos="4496" w:val="left" w:leader="none"/>
        </w:tabs>
        <w:spacing w:line="203" w:lineRule="exact" w:before="0" w:after="0"/>
        <w:ind w:left="60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UK</w:t>
      </w:r>
      <w:r>
        <w:rPr>
          <w:color w:val="231F20"/>
          <w:spacing w:val="-13"/>
          <w:w w:val="75"/>
          <w:sz w:val="17"/>
        </w:rPr>
        <w:t> </w:t>
      </w:r>
      <w:r>
        <w:rPr>
          <w:color w:val="231F20"/>
          <w:w w:val="75"/>
          <w:sz w:val="17"/>
        </w:rPr>
        <w:t>banks’</w:t>
      </w:r>
      <w:r>
        <w:rPr>
          <w:color w:val="231F20"/>
          <w:spacing w:val="-12"/>
          <w:w w:val="75"/>
          <w:sz w:val="17"/>
        </w:rPr>
        <w:t> </w:t>
      </w:r>
      <w:r>
        <w:rPr>
          <w:color w:val="231F20"/>
          <w:w w:val="75"/>
          <w:sz w:val="17"/>
        </w:rPr>
        <w:t>indicative</w:t>
      </w:r>
      <w:r>
        <w:rPr>
          <w:color w:val="231F20"/>
          <w:spacing w:val="-12"/>
          <w:w w:val="75"/>
          <w:sz w:val="17"/>
        </w:rPr>
        <w:t> </w:t>
      </w:r>
      <w:r>
        <w:rPr>
          <w:color w:val="231F20"/>
          <w:w w:val="75"/>
          <w:sz w:val="17"/>
        </w:rPr>
        <w:t>longer‑term</w:t>
      </w:r>
      <w:r>
        <w:rPr>
          <w:color w:val="231F20"/>
          <w:spacing w:val="-13"/>
          <w:w w:val="75"/>
          <w:sz w:val="17"/>
        </w:rPr>
        <w:t> </w:t>
      </w:r>
      <w:r>
        <w:rPr>
          <w:color w:val="231F20"/>
          <w:w w:val="75"/>
          <w:sz w:val="17"/>
        </w:rPr>
        <w:t>funding</w:t>
      </w:r>
      <w:r>
        <w:rPr>
          <w:color w:val="231F20"/>
          <w:spacing w:val="-12"/>
          <w:w w:val="75"/>
          <w:sz w:val="17"/>
        </w:rPr>
        <w:t> </w:t>
      </w:r>
      <w:r>
        <w:rPr>
          <w:color w:val="231F20"/>
          <w:w w:val="75"/>
          <w:sz w:val="17"/>
        </w:rPr>
        <w:t>spreads</w:t>
        <w:tab/>
      </w:r>
      <w:r>
        <w:rPr>
          <w:color w:val="231F20"/>
          <w:w w:val="85"/>
          <w:sz w:val="17"/>
        </w:rPr>
        <w:t>7</w:t>
      </w:r>
    </w:p>
    <w:p>
      <w:pPr>
        <w:pStyle w:val="ListParagraph"/>
        <w:numPr>
          <w:ilvl w:val="1"/>
          <w:numId w:val="71"/>
        </w:numPr>
        <w:tabs>
          <w:tab w:pos="608" w:val="left" w:leader="none"/>
          <w:tab w:pos="4496" w:val="left" w:leader="none"/>
        </w:tabs>
        <w:spacing w:line="240" w:lineRule="auto" w:before="16" w:after="0"/>
        <w:ind w:left="60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Spreads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on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average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quoted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mortgage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rates</w:t>
        <w:tab/>
      </w:r>
      <w:r>
        <w:rPr>
          <w:color w:val="231F20"/>
          <w:w w:val="85"/>
          <w:sz w:val="17"/>
        </w:rPr>
        <w:t>7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71"/>
        </w:numPr>
        <w:tabs>
          <w:tab w:pos="607" w:val="left" w:leader="none"/>
          <w:tab w:pos="608" w:val="left" w:leader="none"/>
          <w:tab w:pos="4480" w:val="left" w:leader="none"/>
        </w:tabs>
        <w:spacing w:line="240" w:lineRule="auto" w:before="0" w:after="0"/>
        <w:ind w:left="607" w:right="0" w:hanging="455"/>
        <w:jc w:val="left"/>
        <w:rPr>
          <w:rFonts w:ascii="BPG Sans Modern GPL&amp;GNU"/>
          <w:sz w:val="17"/>
        </w:rPr>
      </w:pPr>
      <w:r>
        <w:rPr>
          <w:rFonts w:ascii="BPG Sans Modern GPL&amp;GNU"/>
          <w:color w:val="A70741"/>
          <w:w w:val="90"/>
          <w:sz w:val="17"/>
        </w:rPr>
        <w:t>Demand</w:t>
        <w:tab/>
      </w:r>
      <w:r>
        <w:rPr>
          <w:rFonts w:ascii="BPG Sans Modern GPL&amp;GNU"/>
          <w:color w:val="A70741"/>
          <w:w w:val="95"/>
          <w:sz w:val="17"/>
        </w:rPr>
        <w:t>8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482" w:val="left" w:leader="none"/>
        </w:tabs>
        <w:spacing w:line="240" w:lineRule="auto" w:before="15" w:after="0"/>
        <w:ind w:left="60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Contributions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to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average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quarterly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GDP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growth</w:t>
        <w:tab/>
      </w:r>
      <w:r>
        <w:rPr>
          <w:color w:val="231F20"/>
          <w:w w:val="85"/>
          <w:sz w:val="17"/>
        </w:rPr>
        <w:t>8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485" w:val="left" w:leader="none"/>
        </w:tabs>
        <w:spacing w:line="259" w:lineRule="auto" w:before="16" w:after="0"/>
        <w:ind w:left="607" w:right="38" w:hanging="454"/>
        <w:jc w:val="left"/>
        <w:rPr>
          <w:sz w:val="17"/>
        </w:rPr>
      </w:pPr>
      <w:r>
        <w:rPr>
          <w:color w:val="231F20"/>
          <w:w w:val="80"/>
          <w:sz w:val="17"/>
        </w:rPr>
        <w:t>Contributions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to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four‑quarter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real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pre‑tax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labour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income growth</w:t>
        <w:tab/>
      </w:r>
      <w:r>
        <w:rPr>
          <w:color w:val="231F20"/>
          <w:spacing w:val="-17"/>
          <w:w w:val="80"/>
          <w:sz w:val="17"/>
        </w:rPr>
        <w:t>9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412" w:val="left" w:leader="none"/>
        </w:tabs>
        <w:spacing w:line="203" w:lineRule="exact" w:before="0" w:after="0"/>
        <w:ind w:left="60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Household</w:t>
      </w:r>
      <w:r>
        <w:rPr>
          <w:color w:val="231F20"/>
          <w:spacing w:val="-31"/>
          <w:w w:val="80"/>
          <w:sz w:val="17"/>
        </w:rPr>
        <w:t> </w:t>
      </w:r>
      <w:r>
        <w:rPr>
          <w:color w:val="231F20"/>
          <w:w w:val="80"/>
          <w:sz w:val="17"/>
        </w:rPr>
        <w:t>saving</w:t>
        <w:tab/>
      </w:r>
      <w:r>
        <w:rPr>
          <w:color w:val="231F20"/>
          <w:w w:val="85"/>
          <w:sz w:val="17"/>
        </w:rPr>
        <w:t>10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</w:tabs>
        <w:spacing w:line="240" w:lineRule="auto" w:before="15" w:after="0"/>
        <w:ind w:left="607" w:right="0" w:hanging="455"/>
        <w:jc w:val="left"/>
        <w:rPr>
          <w:sz w:val="17"/>
        </w:rPr>
      </w:pPr>
      <w:r>
        <w:rPr>
          <w:color w:val="231F20"/>
          <w:w w:val="85"/>
          <w:sz w:val="17"/>
        </w:rPr>
        <w:t>Bank</w:t>
      </w:r>
      <w:r>
        <w:rPr>
          <w:color w:val="231F20"/>
          <w:spacing w:val="-37"/>
          <w:w w:val="85"/>
          <w:sz w:val="17"/>
        </w:rPr>
        <w:t> </w:t>
      </w:r>
      <w:r>
        <w:rPr>
          <w:color w:val="231F20"/>
          <w:w w:val="85"/>
          <w:sz w:val="17"/>
        </w:rPr>
        <w:t>Rate</w:t>
      </w:r>
      <w:r>
        <w:rPr>
          <w:color w:val="231F20"/>
          <w:spacing w:val="-37"/>
          <w:w w:val="85"/>
          <w:sz w:val="17"/>
        </w:rPr>
        <w:t> </w:t>
      </w:r>
      <w:r>
        <w:rPr>
          <w:color w:val="231F20"/>
          <w:w w:val="85"/>
          <w:sz w:val="17"/>
        </w:rPr>
        <w:t>and</w:t>
      </w:r>
      <w:r>
        <w:rPr>
          <w:color w:val="231F20"/>
          <w:spacing w:val="-37"/>
          <w:w w:val="85"/>
          <w:sz w:val="17"/>
        </w:rPr>
        <w:t> </w:t>
      </w:r>
      <w:r>
        <w:rPr>
          <w:color w:val="231F20"/>
          <w:w w:val="85"/>
          <w:sz w:val="17"/>
        </w:rPr>
        <w:t>selected</w:t>
      </w:r>
      <w:r>
        <w:rPr>
          <w:color w:val="231F20"/>
          <w:spacing w:val="-36"/>
          <w:w w:val="85"/>
          <w:sz w:val="17"/>
        </w:rPr>
        <w:t> </w:t>
      </w:r>
      <w:r>
        <w:rPr>
          <w:color w:val="231F20"/>
          <w:w w:val="85"/>
          <w:sz w:val="17"/>
        </w:rPr>
        <w:t>household</w:t>
      </w:r>
      <w:r>
        <w:rPr>
          <w:color w:val="231F20"/>
          <w:spacing w:val="-37"/>
          <w:w w:val="85"/>
          <w:sz w:val="17"/>
        </w:rPr>
        <w:t> </w:t>
      </w:r>
      <w:r>
        <w:rPr>
          <w:color w:val="231F20"/>
          <w:w w:val="85"/>
          <w:sz w:val="17"/>
        </w:rPr>
        <w:t>effective</w:t>
      </w:r>
      <w:r>
        <w:rPr>
          <w:color w:val="231F20"/>
          <w:spacing w:val="-37"/>
          <w:w w:val="85"/>
          <w:sz w:val="17"/>
        </w:rPr>
        <w:t> </w:t>
      </w:r>
      <w:r>
        <w:rPr>
          <w:color w:val="231F20"/>
          <w:w w:val="85"/>
          <w:sz w:val="17"/>
        </w:rPr>
        <w:t>interest</w:t>
      </w:r>
    </w:p>
    <w:p>
      <w:pPr>
        <w:tabs>
          <w:tab w:pos="4412" w:val="left" w:leader="none"/>
        </w:tabs>
        <w:spacing w:before="16"/>
        <w:ind w:left="607" w:right="0" w:firstLine="0"/>
        <w:jc w:val="left"/>
        <w:rPr>
          <w:sz w:val="17"/>
        </w:rPr>
      </w:pPr>
      <w:r>
        <w:rPr>
          <w:color w:val="231F20"/>
          <w:w w:val="85"/>
          <w:sz w:val="17"/>
        </w:rPr>
        <w:t>rates</w:t>
        <w:tab/>
        <w:t>10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412" w:val="left" w:leader="none"/>
        </w:tabs>
        <w:spacing w:line="240" w:lineRule="auto" w:before="16" w:after="0"/>
        <w:ind w:left="60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Private new</w:t>
      </w:r>
      <w:r>
        <w:rPr>
          <w:color w:val="231F20"/>
          <w:spacing w:val="-34"/>
          <w:w w:val="75"/>
          <w:sz w:val="17"/>
        </w:rPr>
        <w:t> </w:t>
      </w:r>
      <w:r>
        <w:rPr>
          <w:color w:val="231F20"/>
          <w:w w:val="75"/>
          <w:sz w:val="17"/>
        </w:rPr>
        <w:t>car</w:t>
      </w:r>
      <w:r>
        <w:rPr>
          <w:color w:val="231F20"/>
          <w:spacing w:val="-17"/>
          <w:w w:val="75"/>
          <w:sz w:val="17"/>
        </w:rPr>
        <w:t> </w:t>
      </w:r>
      <w:r>
        <w:rPr>
          <w:color w:val="231F20"/>
          <w:w w:val="75"/>
          <w:sz w:val="17"/>
        </w:rPr>
        <w:t>registrations</w:t>
        <w:tab/>
      </w:r>
      <w:r>
        <w:rPr>
          <w:color w:val="231F20"/>
          <w:w w:val="85"/>
          <w:sz w:val="17"/>
        </w:rPr>
        <w:t>10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</w:tabs>
        <w:spacing w:line="240" w:lineRule="auto" w:before="15" w:after="0"/>
        <w:ind w:left="60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Mortgage</w:t>
      </w:r>
      <w:r>
        <w:rPr>
          <w:color w:val="231F20"/>
          <w:spacing w:val="-20"/>
          <w:w w:val="75"/>
          <w:sz w:val="17"/>
        </w:rPr>
        <w:t> </w:t>
      </w:r>
      <w:r>
        <w:rPr>
          <w:color w:val="231F20"/>
          <w:w w:val="75"/>
          <w:sz w:val="17"/>
        </w:rPr>
        <w:t>approvals</w:t>
      </w:r>
      <w:r>
        <w:rPr>
          <w:color w:val="231F20"/>
          <w:spacing w:val="-20"/>
          <w:w w:val="75"/>
          <w:sz w:val="17"/>
        </w:rPr>
        <w:t> </w:t>
      </w:r>
      <w:r>
        <w:rPr>
          <w:color w:val="231F20"/>
          <w:w w:val="75"/>
          <w:sz w:val="17"/>
        </w:rPr>
        <w:t>for</w:t>
      </w:r>
      <w:r>
        <w:rPr>
          <w:color w:val="231F20"/>
          <w:spacing w:val="-19"/>
          <w:w w:val="75"/>
          <w:sz w:val="17"/>
        </w:rPr>
        <w:t> </w:t>
      </w:r>
      <w:r>
        <w:rPr>
          <w:color w:val="231F20"/>
          <w:w w:val="75"/>
          <w:sz w:val="17"/>
        </w:rPr>
        <w:t>house</w:t>
      </w:r>
      <w:r>
        <w:rPr>
          <w:color w:val="231F20"/>
          <w:spacing w:val="-20"/>
          <w:w w:val="75"/>
          <w:sz w:val="17"/>
        </w:rPr>
        <w:t> </w:t>
      </w:r>
      <w:r>
        <w:rPr>
          <w:color w:val="231F20"/>
          <w:w w:val="75"/>
          <w:sz w:val="17"/>
        </w:rPr>
        <w:t>purchase</w:t>
      </w:r>
      <w:r>
        <w:rPr>
          <w:color w:val="231F20"/>
          <w:spacing w:val="-19"/>
          <w:w w:val="75"/>
          <w:sz w:val="17"/>
        </w:rPr>
        <w:t> </w:t>
      </w:r>
      <w:r>
        <w:rPr>
          <w:color w:val="231F20"/>
          <w:w w:val="75"/>
          <w:sz w:val="17"/>
        </w:rPr>
        <w:t>and</w:t>
      </w:r>
      <w:r>
        <w:rPr>
          <w:color w:val="231F20"/>
          <w:spacing w:val="-20"/>
          <w:w w:val="75"/>
          <w:sz w:val="17"/>
        </w:rPr>
        <w:t> </w:t>
      </w:r>
      <w:r>
        <w:rPr>
          <w:color w:val="231F20"/>
          <w:w w:val="75"/>
          <w:sz w:val="17"/>
        </w:rPr>
        <w:t>house</w:t>
      </w:r>
    </w:p>
    <w:p>
      <w:pPr>
        <w:tabs>
          <w:tab w:pos="4436" w:val="left" w:leader="none"/>
        </w:tabs>
        <w:spacing w:before="16"/>
        <w:ind w:left="607" w:right="0" w:firstLine="0"/>
        <w:jc w:val="left"/>
        <w:rPr>
          <w:sz w:val="17"/>
        </w:rPr>
      </w:pPr>
      <w:r>
        <w:rPr>
          <w:color w:val="231F20"/>
          <w:w w:val="85"/>
          <w:sz w:val="17"/>
        </w:rPr>
        <w:t>prices</w:t>
        <w:tab/>
      </w:r>
      <w:r>
        <w:rPr>
          <w:color w:val="231F20"/>
          <w:sz w:val="17"/>
        </w:rPr>
        <w:t>11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</w:tabs>
        <w:spacing w:line="240" w:lineRule="auto" w:before="16" w:after="0"/>
        <w:ind w:left="607" w:right="0" w:hanging="455"/>
        <w:jc w:val="left"/>
        <w:rPr>
          <w:sz w:val="17"/>
        </w:rPr>
      </w:pPr>
      <w:r>
        <w:rPr>
          <w:color w:val="231F20"/>
          <w:w w:val="85"/>
          <w:sz w:val="17"/>
        </w:rPr>
        <w:t>Business</w:t>
      </w:r>
      <w:r>
        <w:rPr>
          <w:color w:val="231F20"/>
          <w:spacing w:val="-32"/>
          <w:w w:val="85"/>
          <w:sz w:val="17"/>
        </w:rPr>
        <w:t> </w:t>
      </w:r>
      <w:r>
        <w:rPr>
          <w:color w:val="231F20"/>
          <w:w w:val="85"/>
          <w:sz w:val="17"/>
        </w:rPr>
        <w:t>investment</w:t>
      </w:r>
      <w:r>
        <w:rPr>
          <w:color w:val="231F20"/>
          <w:spacing w:val="-31"/>
          <w:w w:val="85"/>
          <w:sz w:val="17"/>
        </w:rPr>
        <w:t> </w:t>
      </w:r>
      <w:r>
        <w:rPr>
          <w:color w:val="231F20"/>
          <w:w w:val="85"/>
          <w:sz w:val="17"/>
        </w:rPr>
        <w:t>and</w:t>
      </w:r>
      <w:r>
        <w:rPr>
          <w:color w:val="231F20"/>
          <w:spacing w:val="-31"/>
          <w:w w:val="85"/>
          <w:sz w:val="17"/>
        </w:rPr>
        <w:t> </w:t>
      </w:r>
      <w:r>
        <w:rPr>
          <w:color w:val="231F20"/>
          <w:w w:val="85"/>
          <w:sz w:val="17"/>
        </w:rPr>
        <w:t>survey</w:t>
      </w:r>
      <w:r>
        <w:rPr>
          <w:color w:val="231F20"/>
          <w:spacing w:val="-31"/>
          <w:w w:val="85"/>
          <w:sz w:val="17"/>
        </w:rPr>
        <w:t> </w:t>
      </w:r>
      <w:r>
        <w:rPr>
          <w:color w:val="231F20"/>
          <w:w w:val="85"/>
          <w:sz w:val="17"/>
        </w:rPr>
        <w:t>indicators</w:t>
      </w:r>
      <w:r>
        <w:rPr>
          <w:color w:val="231F20"/>
          <w:spacing w:val="-31"/>
          <w:w w:val="85"/>
          <w:sz w:val="17"/>
        </w:rPr>
        <w:t> </w:t>
      </w:r>
      <w:r>
        <w:rPr>
          <w:color w:val="231F20"/>
          <w:w w:val="85"/>
          <w:sz w:val="17"/>
        </w:rPr>
        <w:t>of</w:t>
      </w:r>
    </w:p>
    <w:p>
      <w:pPr>
        <w:tabs>
          <w:tab w:pos="4436" w:val="left" w:leader="none"/>
        </w:tabs>
        <w:spacing w:before="15"/>
        <w:ind w:left="607" w:right="0" w:firstLine="0"/>
        <w:jc w:val="left"/>
        <w:rPr>
          <w:sz w:val="17"/>
        </w:rPr>
      </w:pPr>
      <w:r>
        <w:rPr>
          <w:color w:val="231F20"/>
          <w:w w:val="80"/>
          <w:sz w:val="17"/>
        </w:rPr>
        <w:t>investment</w:t>
      </w:r>
      <w:r>
        <w:rPr>
          <w:color w:val="231F20"/>
          <w:spacing w:val="-26"/>
          <w:w w:val="80"/>
          <w:sz w:val="17"/>
        </w:rPr>
        <w:t> </w:t>
      </w:r>
      <w:r>
        <w:rPr>
          <w:color w:val="231F20"/>
          <w:w w:val="80"/>
          <w:sz w:val="17"/>
        </w:rPr>
        <w:t>intentions</w:t>
        <w:tab/>
      </w:r>
      <w:r>
        <w:rPr>
          <w:color w:val="231F20"/>
          <w:sz w:val="17"/>
        </w:rPr>
        <w:t>11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412" w:val="left" w:leader="none"/>
        </w:tabs>
        <w:spacing w:line="259" w:lineRule="auto" w:before="16" w:after="0"/>
        <w:ind w:left="607" w:right="38" w:hanging="454"/>
        <w:jc w:val="left"/>
        <w:rPr>
          <w:sz w:val="17"/>
        </w:rPr>
      </w:pPr>
      <w:r>
        <w:rPr>
          <w:color w:val="231F20"/>
          <w:w w:val="80"/>
          <w:sz w:val="17"/>
        </w:rPr>
        <w:t>Net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external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finance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raised</w:t>
      </w:r>
      <w:r>
        <w:rPr>
          <w:color w:val="231F20"/>
          <w:spacing w:val="-28"/>
          <w:w w:val="80"/>
          <w:sz w:val="17"/>
        </w:rPr>
        <w:t> </w:t>
      </w:r>
      <w:r>
        <w:rPr>
          <w:color w:val="231F20"/>
          <w:w w:val="80"/>
          <w:sz w:val="17"/>
        </w:rPr>
        <w:t>by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UK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private</w:t>
      </w:r>
      <w:r>
        <w:rPr>
          <w:color w:val="231F20"/>
          <w:spacing w:val="-28"/>
          <w:w w:val="80"/>
          <w:sz w:val="17"/>
        </w:rPr>
        <w:t> </w:t>
      </w:r>
      <w:r>
        <w:rPr>
          <w:color w:val="231F20"/>
          <w:w w:val="80"/>
          <w:sz w:val="17"/>
        </w:rPr>
        <w:t>non‑financial corporations</w:t>
        <w:tab/>
      </w:r>
      <w:r>
        <w:rPr>
          <w:color w:val="231F20"/>
          <w:spacing w:val="-9"/>
          <w:w w:val="85"/>
          <w:sz w:val="17"/>
        </w:rPr>
        <w:t>14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412" w:val="left" w:leader="none"/>
        </w:tabs>
        <w:spacing w:line="203" w:lineRule="exact" w:before="0" w:after="0"/>
        <w:ind w:left="60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UK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exports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and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survey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indicators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of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export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growth</w:t>
        <w:tab/>
      </w:r>
      <w:r>
        <w:rPr>
          <w:color w:val="231F20"/>
          <w:w w:val="85"/>
          <w:sz w:val="17"/>
        </w:rPr>
        <w:t>14</w:t>
      </w:r>
    </w:p>
    <w:p>
      <w:pPr>
        <w:pStyle w:val="ListParagraph"/>
        <w:numPr>
          <w:ilvl w:val="1"/>
          <w:numId w:val="71"/>
        </w:numPr>
        <w:tabs>
          <w:tab w:pos="608" w:val="left" w:leader="none"/>
        </w:tabs>
        <w:spacing w:line="240" w:lineRule="auto" w:before="15" w:after="0"/>
        <w:ind w:left="60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Imports relative to import‑weighted demand</w:t>
      </w:r>
      <w:r>
        <w:rPr>
          <w:color w:val="231F20"/>
          <w:spacing w:val="16"/>
          <w:w w:val="75"/>
          <w:sz w:val="17"/>
        </w:rPr>
        <w:t> </w:t>
      </w:r>
      <w:r>
        <w:rPr>
          <w:color w:val="231F20"/>
          <w:w w:val="75"/>
          <w:sz w:val="17"/>
        </w:rPr>
        <w:t>and</w:t>
      </w:r>
    </w:p>
    <w:p>
      <w:pPr>
        <w:tabs>
          <w:tab w:pos="4419" w:val="left" w:leader="none"/>
        </w:tabs>
        <w:spacing w:before="16"/>
        <w:ind w:left="607" w:right="0" w:firstLine="0"/>
        <w:jc w:val="left"/>
        <w:rPr>
          <w:sz w:val="17"/>
        </w:rPr>
      </w:pPr>
      <w:r>
        <w:rPr>
          <w:color w:val="231F20"/>
          <w:w w:val="80"/>
          <w:sz w:val="17"/>
        </w:rPr>
        <w:t>relative</w:t>
      </w:r>
      <w:r>
        <w:rPr>
          <w:color w:val="231F20"/>
          <w:spacing w:val="-31"/>
          <w:w w:val="80"/>
          <w:sz w:val="17"/>
        </w:rPr>
        <w:t> </w:t>
      </w:r>
      <w:r>
        <w:rPr>
          <w:color w:val="231F20"/>
          <w:w w:val="80"/>
          <w:sz w:val="17"/>
        </w:rPr>
        <w:t>import</w:t>
      </w:r>
      <w:r>
        <w:rPr>
          <w:color w:val="231F20"/>
          <w:spacing w:val="-30"/>
          <w:w w:val="80"/>
          <w:sz w:val="17"/>
        </w:rPr>
        <w:t> </w:t>
      </w:r>
      <w:r>
        <w:rPr>
          <w:color w:val="231F20"/>
          <w:w w:val="80"/>
          <w:sz w:val="17"/>
        </w:rPr>
        <w:t>prices</w:t>
        <w:tab/>
      </w:r>
      <w:r>
        <w:rPr>
          <w:color w:val="231F20"/>
          <w:w w:val="85"/>
          <w:sz w:val="17"/>
        </w:rPr>
        <w:t>15</w:t>
      </w:r>
    </w:p>
    <w:p>
      <w:pPr>
        <w:spacing w:before="16"/>
        <w:ind w:left="153" w:right="0" w:firstLine="0"/>
        <w:jc w:val="left"/>
        <w:rPr>
          <w:sz w:val="17"/>
        </w:rPr>
      </w:pPr>
      <w:r>
        <w:rPr>
          <w:color w:val="A70741"/>
          <w:w w:val="85"/>
          <w:sz w:val="17"/>
        </w:rPr>
        <w:t>Revisions to the National Accounts and the Balance of</w:t>
      </w:r>
    </w:p>
    <w:p>
      <w:pPr>
        <w:tabs>
          <w:tab w:pos="4420" w:val="left" w:leader="none"/>
        </w:tabs>
        <w:spacing w:before="15"/>
        <w:ind w:left="153" w:right="0" w:firstLine="0"/>
        <w:jc w:val="left"/>
        <w:rPr>
          <w:sz w:val="17"/>
        </w:rPr>
      </w:pPr>
      <w:r>
        <w:rPr>
          <w:color w:val="A70741"/>
          <w:w w:val="80"/>
          <w:sz w:val="17"/>
        </w:rPr>
        <w:t>Payments</w:t>
        <w:tab/>
      </w:r>
      <w:r>
        <w:rPr>
          <w:color w:val="A70741"/>
          <w:w w:val="95"/>
          <w:sz w:val="17"/>
        </w:rPr>
        <w:t>12</w:t>
      </w:r>
    </w:p>
    <w:p>
      <w:pPr>
        <w:pStyle w:val="ListParagraph"/>
        <w:numPr>
          <w:ilvl w:val="0"/>
          <w:numId w:val="72"/>
        </w:numPr>
        <w:tabs>
          <w:tab w:pos="607" w:val="left" w:leader="none"/>
          <w:tab w:pos="608" w:val="left" w:leader="none"/>
        </w:tabs>
        <w:spacing w:line="240" w:lineRule="auto" w:before="16" w:after="0"/>
        <w:ind w:left="607" w:right="0" w:hanging="455"/>
        <w:jc w:val="left"/>
        <w:rPr>
          <w:sz w:val="17"/>
        </w:rPr>
      </w:pPr>
      <w:r>
        <w:rPr>
          <w:color w:val="231F20"/>
          <w:w w:val="85"/>
          <w:sz w:val="17"/>
        </w:rPr>
        <w:t>Household</w:t>
      </w:r>
      <w:r>
        <w:rPr>
          <w:color w:val="231F20"/>
          <w:spacing w:val="-35"/>
          <w:w w:val="85"/>
          <w:sz w:val="17"/>
        </w:rPr>
        <w:t> </w:t>
      </w:r>
      <w:r>
        <w:rPr>
          <w:color w:val="231F20"/>
          <w:w w:val="85"/>
          <w:sz w:val="17"/>
        </w:rPr>
        <w:t>and</w:t>
      </w:r>
      <w:r>
        <w:rPr>
          <w:color w:val="231F20"/>
          <w:spacing w:val="-35"/>
          <w:w w:val="85"/>
          <w:sz w:val="17"/>
        </w:rPr>
        <w:t> </w:t>
      </w:r>
      <w:r>
        <w:rPr>
          <w:color w:val="231F20"/>
          <w:w w:val="85"/>
          <w:sz w:val="17"/>
        </w:rPr>
        <w:t>private</w:t>
      </w:r>
      <w:r>
        <w:rPr>
          <w:color w:val="231F20"/>
          <w:spacing w:val="-35"/>
          <w:w w:val="85"/>
          <w:sz w:val="17"/>
        </w:rPr>
        <w:t> </w:t>
      </w:r>
      <w:r>
        <w:rPr>
          <w:color w:val="231F20"/>
          <w:w w:val="85"/>
          <w:sz w:val="17"/>
        </w:rPr>
        <w:t>non‑financial</w:t>
      </w:r>
      <w:r>
        <w:rPr>
          <w:color w:val="231F20"/>
          <w:spacing w:val="-35"/>
          <w:w w:val="85"/>
          <w:sz w:val="17"/>
        </w:rPr>
        <w:t> </w:t>
      </w:r>
      <w:r>
        <w:rPr>
          <w:color w:val="231F20"/>
          <w:w w:val="85"/>
          <w:sz w:val="17"/>
        </w:rPr>
        <w:t>corporation</w:t>
      </w:r>
    </w:p>
    <w:p>
      <w:pPr>
        <w:tabs>
          <w:tab w:pos="4420" w:val="left" w:leader="none"/>
        </w:tabs>
        <w:spacing w:before="16"/>
        <w:ind w:left="607" w:right="0" w:firstLine="0"/>
        <w:jc w:val="left"/>
        <w:rPr>
          <w:sz w:val="17"/>
        </w:rPr>
      </w:pPr>
      <w:r>
        <w:rPr>
          <w:color w:val="231F20"/>
          <w:w w:val="75"/>
          <w:sz w:val="17"/>
        </w:rPr>
        <w:t>financial</w:t>
      </w:r>
      <w:r>
        <w:rPr>
          <w:color w:val="231F20"/>
          <w:spacing w:val="-16"/>
          <w:w w:val="75"/>
          <w:sz w:val="17"/>
        </w:rPr>
        <w:t> </w:t>
      </w:r>
      <w:r>
        <w:rPr>
          <w:color w:val="231F20"/>
          <w:w w:val="75"/>
          <w:sz w:val="17"/>
        </w:rPr>
        <w:t>balances</w:t>
        <w:tab/>
      </w:r>
      <w:r>
        <w:rPr>
          <w:color w:val="231F20"/>
          <w:w w:val="85"/>
          <w:sz w:val="17"/>
        </w:rPr>
        <w:t>12</w:t>
      </w:r>
    </w:p>
    <w:p>
      <w:pPr>
        <w:pStyle w:val="ListParagraph"/>
        <w:numPr>
          <w:ilvl w:val="0"/>
          <w:numId w:val="72"/>
        </w:numPr>
        <w:tabs>
          <w:tab w:pos="607" w:val="left" w:leader="none"/>
          <w:tab w:pos="608" w:val="left" w:leader="none"/>
          <w:tab w:pos="4420" w:val="left" w:leader="none"/>
        </w:tabs>
        <w:spacing w:line="240" w:lineRule="auto" w:before="15" w:after="0"/>
        <w:ind w:left="60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UK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current</w:t>
      </w:r>
      <w:r>
        <w:rPr>
          <w:color w:val="231F20"/>
          <w:spacing w:val="-28"/>
          <w:w w:val="80"/>
          <w:sz w:val="17"/>
        </w:rPr>
        <w:t> </w:t>
      </w:r>
      <w:r>
        <w:rPr>
          <w:color w:val="231F20"/>
          <w:w w:val="80"/>
          <w:sz w:val="17"/>
        </w:rPr>
        <w:t>account</w:t>
        <w:tab/>
      </w:r>
      <w:r>
        <w:rPr>
          <w:color w:val="231F20"/>
          <w:w w:val="85"/>
          <w:sz w:val="17"/>
        </w:rPr>
        <w:t>12</w:t>
      </w:r>
    </w:p>
    <w:p>
      <w:pPr>
        <w:pStyle w:val="ListParagraph"/>
        <w:numPr>
          <w:ilvl w:val="0"/>
          <w:numId w:val="72"/>
        </w:numPr>
        <w:tabs>
          <w:tab w:pos="607" w:val="left" w:leader="none"/>
          <w:tab w:pos="608" w:val="left" w:leader="none"/>
        </w:tabs>
        <w:spacing w:line="240" w:lineRule="auto" w:before="16" w:after="0"/>
        <w:ind w:left="607" w:right="0" w:hanging="455"/>
        <w:jc w:val="left"/>
        <w:rPr>
          <w:sz w:val="17"/>
        </w:rPr>
      </w:pPr>
      <w:r>
        <w:rPr>
          <w:color w:val="231F20"/>
          <w:w w:val="85"/>
          <w:sz w:val="17"/>
        </w:rPr>
        <w:t>Estimates</w:t>
      </w:r>
      <w:r>
        <w:rPr>
          <w:color w:val="231F20"/>
          <w:spacing w:val="-32"/>
          <w:w w:val="85"/>
          <w:sz w:val="17"/>
        </w:rPr>
        <w:t> </w:t>
      </w:r>
      <w:r>
        <w:rPr>
          <w:color w:val="231F20"/>
          <w:w w:val="85"/>
          <w:sz w:val="17"/>
        </w:rPr>
        <w:t>of</w:t>
      </w:r>
      <w:r>
        <w:rPr>
          <w:color w:val="231F20"/>
          <w:spacing w:val="-31"/>
          <w:w w:val="85"/>
          <w:sz w:val="17"/>
        </w:rPr>
        <w:t> </w:t>
      </w:r>
      <w:r>
        <w:rPr>
          <w:color w:val="231F20"/>
          <w:w w:val="85"/>
          <w:sz w:val="17"/>
        </w:rPr>
        <w:t>the</w:t>
      </w:r>
      <w:r>
        <w:rPr>
          <w:color w:val="231F20"/>
          <w:spacing w:val="-31"/>
          <w:w w:val="85"/>
          <w:sz w:val="17"/>
        </w:rPr>
        <w:t> </w:t>
      </w:r>
      <w:r>
        <w:rPr>
          <w:color w:val="231F20"/>
          <w:w w:val="85"/>
          <w:sz w:val="17"/>
        </w:rPr>
        <w:t>UK</w:t>
      </w:r>
      <w:r>
        <w:rPr>
          <w:color w:val="231F20"/>
          <w:spacing w:val="-31"/>
          <w:w w:val="85"/>
          <w:sz w:val="17"/>
        </w:rPr>
        <w:t> </w:t>
      </w:r>
      <w:r>
        <w:rPr>
          <w:color w:val="231F20"/>
          <w:w w:val="85"/>
          <w:sz w:val="17"/>
        </w:rPr>
        <w:t>net</w:t>
      </w:r>
      <w:r>
        <w:rPr>
          <w:color w:val="231F20"/>
          <w:spacing w:val="-31"/>
          <w:w w:val="85"/>
          <w:sz w:val="17"/>
        </w:rPr>
        <w:t> </w:t>
      </w:r>
      <w:r>
        <w:rPr>
          <w:color w:val="231F20"/>
          <w:w w:val="85"/>
          <w:sz w:val="17"/>
        </w:rPr>
        <w:t>international</w:t>
      </w:r>
      <w:r>
        <w:rPr>
          <w:color w:val="231F20"/>
          <w:spacing w:val="-31"/>
          <w:w w:val="85"/>
          <w:sz w:val="17"/>
        </w:rPr>
        <w:t> </w:t>
      </w:r>
      <w:r>
        <w:rPr>
          <w:color w:val="231F20"/>
          <w:w w:val="85"/>
          <w:sz w:val="17"/>
        </w:rPr>
        <w:t>investment</w:t>
      </w:r>
    </w:p>
    <w:p>
      <w:pPr>
        <w:tabs>
          <w:tab w:pos="4416" w:val="left" w:leader="none"/>
        </w:tabs>
        <w:spacing w:before="16"/>
        <w:ind w:left="607" w:right="0" w:firstLine="0"/>
        <w:jc w:val="left"/>
        <w:rPr>
          <w:sz w:val="17"/>
        </w:rPr>
      </w:pPr>
      <w:r>
        <w:rPr>
          <w:color w:val="231F20"/>
          <w:w w:val="85"/>
          <w:sz w:val="17"/>
        </w:rPr>
        <w:t>position</w:t>
        <w:tab/>
      </w:r>
      <w:r>
        <w:rPr>
          <w:color w:val="231F20"/>
          <w:w w:val="95"/>
          <w:sz w:val="17"/>
        </w:rPr>
        <w:t>13</w:t>
      </w:r>
    </w:p>
    <w:p>
      <w:pPr>
        <w:tabs>
          <w:tab w:pos="4415" w:val="left" w:leader="none"/>
        </w:tabs>
        <w:spacing w:before="15"/>
        <w:ind w:left="153" w:right="0" w:firstLine="0"/>
        <w:jc w:val="left"/>
        <w:rPr>
          <w:sz w:val="17"/>
        </w:rPr>
      </w:pPr>
      <w:r>
        <w:rPr>
          <w:color w:val="A70741"/>
          <w:w w:val="80"/>
          <w:sz w:val="17"/>
        </w:rPr>
        <w:t>Developments</w:t>
      </w:r>
      <w:r>
        <w:rPr>
          <w:color w:val="A70741"/>
          <w:spacing w:val="-33"/>
          <w:w w:val="80"/>
          <w:sz w:val="17"/>
        </w:rPr>
        <w:t> </w:t>
      </w:r>
      <w:r>
        <w:rPr>
          <w:color w:val="A70741"/>
          <w:w w:val="80"/>
          <w:sz w:val="17"/>
        </w:rPr>
        <w:t>in</w:t>
      </w:r>
      <w:r>
        <w:rPr>
          <w:color w:val="A70741"/>
          <w:spacing w:val="-32"/>
          <w:w w:val="80"/>
          <w:sz w:val="17"/>
        </w:rPr>
        <w:t> </w:t>
      </w:r>
      <w:r>
        <w:rPr>
          <w:color w:val="A70741"/>
          <w:w w:val="80"/>
          <w:sz w:val="17"/>
        </w:rPr>
        <w:t>consumer</w:t>
      </w:r>
      <w:r>
        <w:rPr>
          <w:color w:val="A70741"/>
          <w:spacing w:val="-33"/>
          <w:w w:val="80"/>
          <w:sz w:val="17"/>
        </w:rPr>
        <w:t> </w:t>
      </w:r>
      <w:r>
        <w:rPr>
          <w:color w:val="A70741"/>
          <w:w w:val="80"/>
          <w:sz w:val="17"/>
        </w:rPr>
        <w:t>credit</w:t>
        <w:tab/>
      </w:r>
      <w:r>
        <w:rPr>
          <w:color w:val="A70741"/>
          <w:w w:val="90"/>
          <w:sz w:val="17"/>
        </w:rPr>
        <w:t>16</w:t>
      </w:r>
    </w:p>
    <w:p>
      <w:pPr>
        <w:pStyle w:val="ListParagraph"/>
        <w:numPr>
          <w:ilvl w:val="0"/>
          <w:numId w:val="73"/>
        </w:numPr>
        <w:tabs>
          <w:tab w:pos="607" w:val="left" w:leader="none"/>
          <w:tab w:pos="608" w:val="left" w:leader="none"/>
          <w:tab w:pos="4415" w:val="left" w:leader="none"/>
        </w:tabs>
        <w:spacing w:line="240" w:lineRule="auto" w:before="16" w:after="0"/>
        <w:ind w:left="60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Contributions</w:t>
      </w:r>
      <w:r>
        <w:rPr>
          <w:color w:val="231F20"/>
          <w:spacing w:val="-12"/>
          <w:w w:val="75"/>
          <w:sz w:val="17"/>
        </w:rPr>
        <w:t> </w:t>
      </w:r>
      <w:r>
        <w:rPr>
          <w:color w:val="231F20"/>
          <w:w w:val="75"/>
          <w:sz w:val="17"/>
        </w:rPr>
        <w:t>to</w:t>
      </w:r>
      <w:r>
        <w:rPr>
          <w:color w:val="231F20"/>
          <w:spacing w:val="-11"/>
          <w:w w:val="75"/>
          <w:sz w:val="17"/>
        </w:rPr>
        <w:t> </w:t>
      </w:r>
      <w:r>
        <w:rPr>
          <w:color w:val="231F20"/>
          <w:w w:val="75"/>
          <w:sz w:val="17"/>
        </w:rPr>
        <w:t>four‑quarter</w:t>
      </w:r>
      <w:r>
        <w:rPr>
          <w:color w:val="231F20"/>
          <w:spacing w:val="-11"/>
          <w:w w:val="75"/>
          <w:sz w:val="17"/>
        </w:rPr>
        <w:t> </w:t>
      </w:r>
      <w:r>
        <w:rPr>
          <w:color w:val="231F20"/>
          <w:w w:val="75"/>
          <w:sz w:val="17"/>
        </w:rPr>
        <w:t>consumer</w:t>
      </w:r>
      <w:r>
        <w:rPr>
          <w:color w:val="231F20"/>
          <w:spacing w:val="-11"/>
          <w:w w:val="75"/>
          <w:sz w:val="17"/>
        </w:rPr>
        <w:t> </w:t>
      </w:r>
      <w:r>
        <w:rPr>
          <w:color w:val="231F20"/>
          <w:w w:val="75"/>
          <w:sz w:val="17"/>
        </w:rPr>
        <w:t>credit</w:t>
      </w:r>
      <w:r>
        <w:rPr>
          <w:color w:val="231F20"/>
          <w:spacing w:val="-11"/>
          <w:w w:val="75"/>
          <w:sz w:val="17"/>
        </w:rPr>
        <w:t> </w:t>
      </w:r>
      <w:r>
        <w:rPr>
          <w:color w:val="231F20"/>
          <w:w w:val="75"/>
          <w:sz w:val="17"/>
        </w:rPr>
        <w:t>growth</w:t>
        <w:tab/>
      </w:r>
      <w:r>
        <w:rPr>
          <w:color w:val="231F20"/>
          <w:w w:val="85"/>
          <w:sz w:val="17"/>
        </w:rPr>
        <w:t>16</w:t>
      </w:r>
    </w:p>
    <w:p>
      <w:pPr>
        <w:pStyle w:val="ListParagraph"/>
        <w:numPr>
          <w:ilvl w:val="0"/>
          <w:numId w:val="73"/>
        </w:numPr>
        <w:tabs>
          <w:tab w:pos="607" w:val="left" w:leader="none"/>
          <w:tab w:pos="608" w:val="left" w:leader="none"/>
        </w:tabs>
        <w:spacing w:line="240" w:lineRule="auto" w:before="15" w:after="0"/>
        <w:ind w:left="607" w:right="0" w:hanging="455"/>
        <w:jc w:val="left"/>
        <w:rPr>
          <w:sz w:val="17"/>
        </w:rPr>
      </w:pPr>
      <w:r>
        <w:rPr>
          <w:color w:val="231F20"/>
          <w:w w:val="85"/>
          <w:sz w:val="17"/>
        </w:rPr>
        <w:t>Proportion</w:t>
      </w:r>
      <w:r>
        <w:rPr>
          <w:color w:val="231F20"/>
          <w:spacing w:val="-39"/>
          <w:w w:val="85"/>
          <w:sz w:val="17"/>
        </w:rPr>
        <w:t> </w:t>
      </w:r>
      <w:r>
        <w:rPr>
          <w:color w:val="231F20"/>
          <w:w w:val="85"/>
          <w:sz w:val="17"/>
        </w:rPr>
        <w:t>of</w:t>
      </w:r>
      <w:r>
        <w:rPr>
          <w:color w:val="231F20"/>
          <w:spacing w:val="-38"/>
          <w:w w:val="85"/>
          <w:sz w:val="17"/>
        </w:rPr>
        <w:t> </w:t>
      </w:r>
      <w:r>
        <w:rPr>
          <w:color w:val="231F20"/>
          <w:w w:val="85"/>
          <w:sz w:val="17"/>
        </w:rPr>
        <w:t>households</w:t>
      </w:r>
      <w:r>
        <w:rPr>
          <w:color w:val="231F20"/>
          <w:spacing w:val="-38"/>
          <w:w w:val="85"/>
          <w:sz w:val="17"/>
        </w:rPr>
        <w:t> </w:t>
      </w:r>
      <w:r>
        <w:rPr>
          <w:color w:val="231F20"/>
          <w:w w:val="85"/>
          <w:sz w:val="17"/>
        </w:rPr>
        <w:t>reporting</w:t>
      </w:r>
      <w:r>
        <w:rPr>
          <w:color w:val="231F20"/>
          <w:spacing w:val="-38"/>
          <w:w w:val="85"/>
          <w:sz w:val="17"/>
        </w:rPr>
        <w:t> </w:t>
      </w:r>
      <w:r>
        <w:rPr>
          <w:color w:val="231F20"/>
          <w:w w:val="85"/>
          <w:sz w:val="17"/>
        </w:rPr>
        <w:t>that</w:t>
      </w:r>
      <w:r>
        <w:rPr>
          <w:color w:val="231F20"/>
          <w:spacing w:val="-38"/>
          <w:w w:val="85"/>
          <w:sz w:val="17"/>
        </w:rPr>
        <w:t> </w:t>
      </w:r>
      <w:r>
        <w:rPr>
          <w:color w:val="231F20"/>
          <w:w w:val="85"/>
          <w:sz w:val="17"/>
        </w:rPr>
        <w:t>unsecured</w:t>
      </w:r>
    </w:p>
    <w:p>
      <w:pPr>
        <w:tabs>
          <w:tab w:pos="4426" w:val="left" w:leader="none"/>
        </w:tabs>
        <w:spacing w:before="16"/>
        <w:ind w:left="607" w:right="0" w:firstLine="0"/>
        <w:jc w:val="left"/>
        <w:rPr>
          <w:sz w:val="17"/>
        </w:rPr>
      </w:pPr>
      <w:r>
        <w:rPr>
          <w:color w:val="231F20"/>
          <w:w w:val="80"/>
          <w:sz w:val="17"/>
        </w:rPr>
        <w:t>debt</w:t>
      </w:r>
      <w:r>
        <w:rPr>
          <w:color w:val="231F20"/>
          <w:spacing w:val="-33"/>
          <w:w w:val="80"/>
          <w:sz w:val="17"/>
        </w:rPr>
        <w:t> </w:t>
      </w:r>
      <w:r>
        <w:rPr>
          <w:color w:val="231F20"/>
          <w:w w:val="80"/>
          <w:sz w:val="17"/>
        </w:rPr>
        <w:t>repayments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are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a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heavy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burden</w:t>
        <w:tab/>
      </w:r>
      <w:r>
        <w:rPr>
          <w:color w:val="231F20"/>
          <w:w w:val="90"/>
          <w:sz w:val="17"/>
        </w:rPr>
        <w:t>17</w:t>
      </w:r>
    </w:p>
    <w:p>
      <w:pPr>
        <w:tabs>
          <w:tab w:pos="4412" w:val="left" w:leader="none"/>
        </w:tabs>
        <w:spacing w:line="259" w:lineRule="auto" w:before="16"/>
        <w:ind w:left="153" w:right="38" w:firstLine="0"/>
        <w:jc w:val="left"/>
        <w:rPr>
          <w:sz w:val="17"/>
        </w:rPr>
      </w:pPr>
      <w:r>
        <w:rPr>
          <w:color w:val="A70741"/>
          <w:w w:val="85"/>
          <w:sz w:val="17"/>
        </w:rPr>
        <w:t>The</w:t>
      </w:r>
      <w:r>
        <w:rPr>
          <w:color w:val="A70741"/>
          <w:spacing w:val="-40"/>
          <w:w w:val="85"/>
          <w:sz w:val="17"/>
        </w:rPr>
        <w:t> </w:t>
      </w:r>
      <w:r>
        <w:rPr>
          <w:color w:val="A70741"/>
          <w:w w:val="85"/>
          <w:sz w:val="17"/>
        </w:rPr>
        <w:t>sensitivity</w:t>
      </w:r>
      <w:r>
        <w:rPr>
          <w:color w:val="A70741"/>
          <w:spacing w:val="-40"/>
          <w:w w:val="85"/>
          <w:sz w:val="17"/>
        </w:rPr>
        <w:t> </w:t>
      </w:r>
      <w:r>
        <w:rPr>
          <w:color w:val="A70741"/>
          <w:w w:val="85"/>
          <w:sz w:val="17"/>
        </w:rPr>
        <w:t>of</w:t>
      </w:r>
      <w:r>
        <w:rPr>
          <w:color w:val="A70741"/>
          <w:spacing w:val="-40"/>
          <w:w w:val="85"/>
          <w:sz w:val="17"/>
        </w:rPr>
        <w:t> </w:t>
      </w:r>
      <w:r>
        <w:rPr>
          <w:color w:val="A70741"/>
          <w:w w:val="85"/>
          <w:sz w:val="17"/>
        </w:rPr>
        <w:t>households</w:t>
      </w:r>
      <w:r>
        <w:rPr>
          <w:color w:val="A70741"/>
          <w:spacing w:val="-39"/>
          <w:w w:val="85"/>
          <w:sz w:val="17"/>
        </w:rPr>
        <w:t> </w:t>
      </w:r>
      <w:r>
        <w:rPr>
          <w:color w:val="A70741"/>
          <w:w w:val="85"/>
          <w:sz w:val="17"/>
        </w:rPr>
        <w:t>and</w:t>
      </w:r>
      <w:r>
        <w:rPr>
          <w:color w:val="A70741"/>
          <w:spacing w:val="-40"/>
          <w:w w:val="85"/>
          <w:sz w:val="17"/>
        </w:rPr>
        <w:t> </w:t>
      </w:r>
      <w:r>
        <w:rPr>
          <w:color w:val="A70741"/>
          <w:w w:val="85"/>
          <w:sz w:val="17"/>
        </w:rPr>
        <w:t>companies</w:t>
      </w:r>
      <w:r>
        <w:rPr>
          <w:color w:val="A70741"/>
          <w:spacing w:val="-40"/>
          <w:w w:val="85"/>
          <w:sz w:val="17"/>
        </w:rPr>
        <w:t> </w:t>
      </w:r>
      <w:r>
        <w:rPr>
          <w:color w:val="A70741"/>
          <w:w w:val="85"/>
          <w:sz w:val="17"/>
        </w:rPr>
        <w:t>to</w:t>
      </w:r>
      <w:r>
        <w:rPr>
          <w:color w:val="A70741"/>
          <w:spacing w:val="-39"/>
          <w:w w:val="85"/>
          <w:sz w:val="17"/>
        </w:rPr>
        <w:t> </w:t>
      </w:r>
      <w:r>
        <w:rPr>
          <w:color w:val="A70741"/>
          <w:w w:val="85"/>
          <w:sz w:val="17"/>
        </w:rPr>
        <w:t>changes</w:t>
      </w:r>
      <w:r>
        <w:rPr>
          <w:color w:val="A70741"/>
          <w:spacing w:val="-40"/>
          <w:w w:val="85"/>
          <w:sz w:val="17"/>
        </w:rPr>
        <w:t> </w:t>
      </w:r>
      <w:r>
        <w:rPr>
          <w:color w:val="A70741"/>
          <w:w w:val="85"/>
          <w:sz w:val="17"/>
        </w:rPr>
        <w:t>in </w:t>
      </w:r>
      <w:r>
        <w:rPr>
          <w:color w:val="A70741"/>
          <w:w w:val="80"/>
          <w:sz w:val="17"/>
        </w:rPr>
        <w:t>interest</w:t>
      </w:r>
      <w:r>
        <w:rPr>
          <w:color w:val="A70741"/>
          <w:spacing w:val="-27"/>
          <w:w w:val="80"/>
          <w:sz w:val="17"/>
        </w:rPr>
        <w:t> </w:t>
      </w:r>
      <w:r>
        <w:rPr>
          <w:color w:val="A70741"/>
          <w:w w:val="80"/>
          <w:sz w:val="17"/>
        </w:rPr>
        <w:t>rates</w:t>
        <w:tab/>
      </w:r>
      <w:r>
        <w:rPr>
          <w:color w:val="A70741"/>
          <w:spacing w:val="-9"/>
          <w:w w:val="85"/>
          <w:sz w:val="17"/>
        </w:rPr>
        <w:t>18</w:t>
      </w:r>
    </w:p>
    <w:p>
      <w:pPr>
        <w:pStyle w:val="ListParagraph"/>
        <w:numPr>
          <w:ilvl w:val="0"/>
          <w:numId w:val="74"/>
        </w:numPr>
        <w:tabs>
          <w:tab w:pos="607" w:val="left" w:leader="none"/>
          <w:tab w:pos="608" w:val="left" w:leader="none"/>
          <w:tab w:pos="4412" w:val="left" w:leader="none"/>
        </w:tabs>
        <w:spacing w:line="203" w:lineRule="exact" w:before="0" w:after="0"/>
        <w:ind w:left="60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Distribution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of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mortgage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lending</w:t>
        <w:tab/>
      </w:r>
      <w:r>
        <w:rPr>
          <w:color w:val="231F20"/>
          <w:w w:val="90"/>
          <w:sz w:val="17"/>
        </w:rPr>
        <w:t>18</w:t>
      </w:r>
    </w:p>
    <w:p>
      <w:pPr>
        <w:pStyle w:val="ListParagraph"/>
        <w:numPr>
          <w:ilvl w:val="0"/>
          <w:numId w:val="74"/>
        </w:numPr>
        <w:tabs>
          <w:tab w:pos="607" w:val="left" w:leader="none"/>
          <w:tab w:pos="608" w:val="left" w:leader="none"/>
          <w:tab w:pos="4416" w:val="left" w:leader="none"/>
        </w:tabs>
        <w:spacing w:line="259" w:lineRule="auto" w:before="15" w:after="0"/>
        <w:ind w:left="607" w:right="38" w:hanging="454"/>
        <w:jc w:val="left"/>
        <w:rPr>
          <w:sz w:val="17"/>
        </w:rPr>
      </w:pPr>
      <w:r>
        <w:rPr>
          <w:color w:val="231F20"/>
          <w:w w:val="85"/>
          <w:sz w:val="17"/>
        </w:rPr>
        <w:t>Aggregate household debt‑servicing ratio and its </w:t>
      </w:r>
      <w:r>
        <w:rPr>
          <w:color w:val="231F20"/>
          <w:w w:val="80"/>
          <w:sz w:val="17"/>
        </w:rPr>
        <w:t>components</w:t>
        <w:tab/>
      </w:r>
      <w:r>
        <w:rPr>
          <w:color w:val="231F20"/>
          <w:spacing w:val="-9"/>
          <w:w w:val="85"/>
          <w:sz w:val="17"/>
        </w:rPr>
        <w:t>19</w:t>
      </w:r>
    </w:p>
    <w:p>
      <w:pPr>
        <w:pStyle w:val="ListParagraph"/>
        <w:numPr>
          <w:ilvl w:val="0"/>
          <w:numId w:val="74"/>
        </w:numPr>
        <w:tabs>
          <w:tab w:pos="607" w:val="left" w:leader="none"/>
          <w:tab w:pos="608" w:val="left" w:leader="none"/>
        </w:tabs>
        <w:spacing w:line="259" w:lineRule="auto" w:before="0" w:after="0"/>
        <w:ind w:left="153" w:right="38" w:firstLine="0"/>
        <w:jc w:val="left"/>
        <w:rPr>
          <w:sz w:val="17"/>
        </w:rPr>
      </w:pPr>
      <w:r>
        <w:rPr>
          <w:color w:val="231F20"/>
          <w:w w:val="80"/>
          <w:sz w:val="17"/>
        </w:rPr>
        <w:t>Aggregate</w:t>
      </w:r>
      <w:r>
        <w:rPr>
          <w:color w:val="231F20"/>
          <w:spacing w:val="-27"/>
          <w:w w:val="80"/>
          <w:sz w:val="17"/>
        </w:rPr>
        <w:t> </w:t>
      </w:r>
      <w:r>
        <w:rPr>
          <w:color w:val="231F20"/>
          <w:w w:val="80"/>
          <w:sz w:val="17"/>
        </w:rPr>
        <w:t>household</w:t>
      </w:r>
      <w:r>
        <w:rPr>
          <w:color w:val="231F20"/>
          <w:spacing w:val="-27"/>
          <w:w w:val="80"/>
          <w:sz w:val="17"/>
        </w:rPr>
        <w:t> </w:t>
      </w:r>
      <w:r>
        <w:rPr>
          <w:color w:val="231F20"/>
          <w:w w:val="80"/>
          <w:sz w:val="17"/>
        </w:rPr>
        <w:t>deposit</w:t>
      </w:r>
      <w:r>
        <w:rPr>
          <w:color w:val="231F20"/>
          <w:spacing w:val="-26"/>
          <w:w w:val="80"/>
          <w:sz w:val="17"/>
        </w:rPr>
        <w:t> </w:t>
      </w:r>
      <w:r>
        <w:rPr>
          <w:color w:val="231F20"/>
          <w:w w:val="80"/>
          <w:sz w:val="17"/>
        </w:rPr>
        <w:t>and</w:t>
      </w:r>
      <w:r>
        <w:rPr>
          <w:color w:val="231F20"/>
          <w:spacing w:val="-27"/>
          <w:w w:val="80"/>
          <w:sz w:val="17"/>
        </w:rPr>
        <w:t> </w:t>
      </w:r>
      <w:r>
        <w:rPr>
          <w:color w:val="231F20"/>
          <w:w w:val="80"/>
          <w:sz w:val="17"/>
        </w:rPr>
        <w:t>debt</w:t>
      </w:r>
      <w:r>
        <w:rPr>
          <w:color w:val="231F20"/>
          <w:spacing w:val="-27"/>
          <w:w w:val="80"/>
          <w:sz w:val="17"/>
        </w:rPr>
        <w:t> </w:t>
      </w:r>
      <w:r>
        <w:rPr>
          <w:color w:val="231F20"/>
          <w:w w:val="80"/>
          <w:sz w:val="17"/>
        </w:rPr>
        <w:t>to</w:t>
      </w:r>
      <w:r>
        <w:rPr>
          <w:color w:val="231F20"/>
          <w:spacing w:val="-26"/>
          <w:w w:val="80"/>
          <w:sz w:val="17"/>
        </w:rPr>
        <w:t> </w:t>
      </w:r>
      <w:r>
        <w:rPr>
          <w:color w:val="231F20"/>
          <w:w w:val="80"/>
          <w:sz w:val="17"/>
        </w:rPr>
        <w:t>income</w:t>
      </w:r>
      <w:r>
        <w:rPr>
          <w:color w:val="231F20"/>
          <w:spacing w:val="-27"/>
          <w:w w:val="80"/>
          <w:sz w:val="17"/>
        </w:rPr>
        <w:t> </w:t>
      </w:r>
      <w:r>
        <w:rPr>
          <w:color w:val="231F20"/>
          <w:w w:val="80"/>
          <w:sz w:val="17"/>
        </w:rPr>
        <w:t>ratios</w:t>
      </w:r>
      <w:r>
        <w:rPr>
          <w:color w:val="231F20"/>
          <w:spacing w:val="-14"/>
          <w:w w:val="80"/>
          <w:sz w:val="17"/>
        </w:rPr>
        <w:t> </w:t>
      </w:r>
      <w:r>
        <w:rPr>
          <w:color w:val="231F20"/>
          <w:spacing w:val="-9"/>
          <w:w w:val="80"/>
          <w:sz w:val="17"/>
        </w:rPr>
        <w:t>19 </w:t>
      </w:r>
      <w:r>
        <w:rPr>
          <w:color w:val="231F20"/>
          <w:w w:val="85"/>
          <w:sz w:val="17"/>
        </w:rPr>
        <w:t>D</w:t>
        <w:tab/>
        <w:t>Proportion</w:t>
      </w:r>
      <w:r>
        <w:rPr>
          <w:color w:val="231F20"/>
          <w:spacing w:val="-29"/>
          <w:w w:val="85"/>
          <w:sz w:val="17"/>
        </w:rPr>
        <w:t> </w:t>
      </w:r>
      <w:r>
        <w:rPr>
          <w:color w:val="231F20"/>
          <w:w w:val="85"/>
          <w:sz w:val="17"/>
        </w:rPr>
        <w:t>of</w:t>
      </w:r>
      <w:r>
        <w:rPr>
          <w:color w:val="231F20"/>
          <w:spacing w:val="-28"/>
          <w:w w:val="85"/>
          <w:sz w:val="17"/>
        </w:rPr>
        <w:t> </w:t>
      </w:r>
      <w:r>
        <w:rPr>
          <w:color w:val="231F20"/>
          <w:w w:val="85"/>
          <w:sz w:val="17"/>
        </w:rPr>
        <w:t>households</w:t>
      </w:r>
      <w:r>
        <w:rPr>
          <w:color w:val="231F20"/>
          <w:spacing w:val="-28"/>
          <w:w w:val="85"/>
          <w:sz w:val="17"/>
        </w:rPr>
        <w:t> </w:t>
      </w:r>
      <w:r>
        <w:rPr>
          <w:color w:val="231F20"/>
          <w:w w:val="85"/>
          <w:sz w:val="17"/>
        </w:rPr>
        <w:t>with</w:t>
      </w:r>
      <w:r>
        <w:rPr>
          <w:color w:val="231F20"/>
          <w:spacing w:val="-29"/>
          <w:w w:val="85"/>
          <w:sz w:val="17"/>
        </w:rPr>
        <w:t> </w:t>
      </w:r>
      <w:r>
        <w:rPr>
          <w:color w:val="231F20"/>
          <w:w w:val="85"/>
          <w:sz w:val="17"/>
        </w:rPr>
        <w:t>a</w:t>
      </w:r>
      <w:r>
        <w:rPr>
          <w:color w:val="231F20"/>
          <w:spacing w:val="-28"/>
          <w:w w:val="85"/>
          <w:sz w:val="17"/>
        </w:rPr>
        <w:t> </w:t>
      </w:r>
      <w:r>
        <w:rPr>
          <w:color w:val="231F20"/>
          <w:w w:val="85"/>
          <w:sz w:val="17"/>
        </w:rPr>
        <w:t>mortgage</w:t>
      </w:r>
    </w:p>
    <w:p>
      <w:pPr>
        <w:tabs>
          <w:tab w:pos="4396" w:val="left" w:leader="none"/>
        </w:tabs>
        <w:spacing w:line="203" w:lineRule="exact" w:before="0"/>
        <w:ind w:left="607" w:right="0" w:firstLine="0"/>
        <w:jc w:val="left"/>
        <w:rPr>
          <w:sz w:val="17"/>
        </w:rPr>
      </w:pPr>
      <w:r>
        <w:rPr>
          <w:color w:val="231F20"/>
          <w:w w:val="80"/>
          <w:sz w:val="17"/>
        </w:rPr>
        <w:t>debt‑servicing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80"/>
          <w:sz w:val="17"/>
        </w:rPr>
        <w:t>ratio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80"/>
          <w:sz w:val="17"/>
        </w:rPr>
        <w:t>above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80"/>
          <w:sz w:val="17"/>
        </w:rPr>
        <w:t>40%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80"/>
          <w:sz w:val="17"/>
        </w:rPr>
        <w:t>of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80"/>
          <w:sz w:val="17"/>
        </w:rPr>
        <w:t>pre‑tax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80"/>
          <w:sz w:val="17"/>
        </w:rPr>
        <w:t>income</w:t>
        <w:tab/>
      </w:r>
      <w:r>
        <w:rPr>
          <w:color w:val="231F20"/>
          <w:w w:val="75"/>
          <w:sz w:val="17"/>
        </w:rPr>
        <w:t>20</w:t>
      </w:r>
    </w:p>
    <w:p>
      <w:pPr>
        <w:pStyle w:val="ListParagraph"/>
        <w:numPr>
          <w:ilvl w:val="0"/>
          <w:numId w:val="75"/>
        </w:numPr>
        <w:tabs>
          <w:tab w:pos="607" w:val="left" w:leader="none"/>
          <w:tab w:pos="608" w:val="left" w:leader="none"/>
          <w:tab w:pos="4420" w:val="left" w:leader="none"/>
        </w:tabs>
        <w:spacing w:line="240" w:lineRule="auto" w:before="15" w:after="0"/>
        <w:ind w:left="60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PNFCs’</w:t>
      </w:r>
      <w:r>
        <w:rPr>
          <w:color w:val="231F20"/>
          <w:spacing w:val="-30"/>
          <w:w w:val="80"/>
          <w:sz w:val="17"/>
        </w:rPr>
        <w:t> </w:t>
      </w:r>
      <w:r>
        <w:rPr>
          <w:color w:val="231F20"/>
          <w:w w:val="80"/>
          <w:sz w:val="17"/>
        </w:rPr>
        <w:t>net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debt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to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profit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and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debt‑servicing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ratios</w:t>
        <w:tab/>
      </w:r>
      <w:r>
        <w:rPr>
          <w:color w:val="231F20"/>
          <w:w w:val="85"/>
          <w:sz w:val="17"/>
        </w:rPr>
        <w:t>21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75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59" w:lineRule="auto" w:before="984" w:after="0"/>
            <w:ind w:left="607" w:right="878" w:hanging="454"/>
            <w:jc w:val="left"/>
          </w:pPr>
          <w:r>
            <w:rPr>
              <w:color w:val="231F20"/>
              <w:w w:val="75"/>
            </w:rPr>
            <w:br w:type="column"/>
          </w:r>
          <w:r>
            <w:rPr>
              <w:color w:val="231F20"/>
              <w:w w:val="85"/>
            </w:rPr>
            <w:t>Proportion of companies with profit less than their </w:t>
          </w:r>
          <w:r>
            <w:rPr>
              <w:color w:val="231F20"/>
              <w:w w:val="80"/>
            </w:rPr>
            <w:t>interest</w:t>
          </w:r>
          <w:r>
            <w:rPr>
              <w:color w:val="231F20"/>
              <w:spacing w:val="-31"/>
              <w:w w:val="80"/>
            </w:rPr>
            <w:t> </w:t>
          </w:r>
          <w:r>
            <w:rPr>
              <w:color w:val="231F20"/>
              <w:w w:val="80"/>
            </w:rPr>
            <w:t>payments</w:t>
            <w:tab/>
          </w:r>
          <w:r>
            <w:rPr>
              <w:color w:val="231F20"/>
              <w:spacing w:val="-9"/>
              <w:w w:val="85"/>
            </w:rPr>
            <w:t>21</w:t>
          </w:r>
        </w:p>
        <w:p>
          <w:pPr>
            <w:pStyle w:val="TOC1"/>
            <w:numPr>
              <w:ilvl w:val="0"/>
              <w:numId w:val="71"/>
            </w:numPr>
            <w:tabs>
              <w:tab w:pos="607" w:val="left" w:leader="none"/>
              <w:tab w:pos="608" w:val="left" w:leader="none"/>
              <w:tab w:pos="4400" w:val="left" w:leader="none"/>
            </w:tabs>
            <w:spacing w:line="240" w:lineRule="auto" w:before="220" w:after="0"/>
            <w:ind w:left="607" w:right="0" w:hanging="455"/>
            <w:jc w:val="left"/>
            <w:rPr>
              <w:rFonts w:ascii="BPG Sans Modern GPL&amp;GNU"/>
            </w:rPr>
          </w:pPr>
          <w:hyperlink w:history="true" w:anchor="_TOC_250002">
            <w:r>
              <w:rPr>
                <w:rFonts w:ascii="BPG Sans Modern GPL&amp;GNU"/>
                <w:color w:val="A70741"/>
                <w:w w:val="90"/>
              </w:rPr>
              <w:t>Output</w:t>
            </w:r>
            <w:r>
              <w:rPr>
                <w:rFonts w:ascii="BPG Sans Modern GPL&amp;GNU"/>
                <w:color w:val="A70741"/>
                <w:spacing w:val="-34"/>
                <w:w w:val="90"/>
              </w:rPr>
              <w:t> </w:t>
            </w:r>
            <w:r>
              <w:rPr>
                <w:rFonts w:ascii="BPG Sans Modern GPL&amp;GNU"/>
                <w:color w:val="A70741"/>
                <w:w w:val="90"/>
              </w:rPr>
              <w:t>and</w:t>
            </w:r>
            <w:r>
              <w:rPr>
                <w:rFonts w:ascii="BPG Sans Modern GPL&amp;GNU"/>
                <w:color w:val="A70741"/>
                <w:spacing w:val="-33"/>
                <w:w w:val="90"/>
              </w:rPr>
              <w:t> </w:t>
            </w:r>
            <w:r>
              <w:rPr>
                <w:rFonts w:ascii="BPG Sans Modern GPL&amp;GNU"/>
                <w:color w:val="A70741"/>
                <w:w w:val="90"/>
              </w:rPr>
              <w:t>supply</w:t>
              <w:tab/>
              <w:t>22</w:t>
            </w:r>
          </w:hyperlink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  <w:tab w:pos="4404" w:val="left" w:leader="none"/>
            </w:tabs>
            <w:spacing w:line="240" w:lineRule="auto" w:before="15" w:after="0"/>
            <w:ind w:left="607" w:right="0" w:hanging="455"/>
            <w:jc w:val="left"/>
          </w:pPr>
          <w:r>
            <w:rPr>
              <w:color w:val="231F20"/>
              <w:w w:val="75"/>
            </w:rPr>
            <w:t>Decomposition of four‑quarter</w:t>
          </w:r>
          <w:r>
            <w:rPr>
              <w:color w:val="231F20"/>
              <w:spacing w:val="-37"/>
              <w:w w:val="75"/>
            </w:rPr>
            <w:t> </w:t>
          </w:r>
          <w:r>
            <w:rPr>
              <w:color w:val="231F20"/>
              <w:w w:val="75"/>
            </w:rPr>
            <w:t>GDP</w:t>
          </w:r>
          <w:r>
            <w:rPr>
              <w:color w:val="231F20"/>
              <w:spacing w:val="-12"/>
              <w:w w:val="75"/>
            </w:rPr>
            <w:t> </w:t>
          </w:r>
          <w:r>
            <w:rPr>
              <w:color w:val="231F20"/>
              <w:w w:val="75"/>
            </w:rPr>
            <w:t>growth</w:t>
            <w:tab/>
          </w:r>
          <w:r>
            <w:rPr>
              <w:color w:val="231F20"/>
              <w:w w:val="85"/>
            </w:rPr>
            <w:t>22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  <w:tab w:pos="4404" w:val="left" w:leader="none"/>
            </w:tabs>
            <w:spacing w:line="240" w:lineRule="auto" w:before="15" w:after="0"/>
            <w:ind w:left="607" w:right="0" w:hanging="455"/>
            <w:jc w:val="left"/>
          </w:pPr>
          <w:r>
            <w:rPr>
              <w:color w:val="231F20"/>
              <w:w w:val="80"/>
            </w:rPr>
            <w:t>Output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growth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and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Bank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staff’s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near‑term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projection</w:t>
            <w:tab/>
          </w:r>
          <w:r>
            <w:rPr>
              <w:color w:val="231F20"/>
              <w:w w:val="85"/>
            </w:rPr>
            <w:t>22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  <w:tab w:pos="4400" w:val="left" w:leader="none"/>
            </w:tabs>
            <w:spacing w:line="240" w:lineRule="auto" w:before="16" w:after="0"/>
            <w:ind w:left="607" w:right="0" w:hanging="455"/>
            <w:jc w:val="left"/>
          </w:pPr>
          <w:r>
            <w:rPr>
              <w:color w:val="231F20"/>
              <w:w w:val="80"/>
            </w:rPr>
            <w:t>Contributions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to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average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quarterly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GVA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growth</w:t>
            <w:tab/>
          </w:r>
          <w:r>
            <w:rPr>
              <w:color w:val="231F20"/>
              <w:w w:val="85"/>
            </w:rPr>
            <w:t>23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</w:tabs>
            <w:spacing w:line="240" w:lineRule="auto" w:before="16" w:after="0"/>
            <w:ind w:left="607" w:right="0" w:hanging="455"/>
            <w:jc w:val="left"/>
          </w:pPr>
          <w:r>
            <w:rPr>
              <w:color w:val="231F20"/>
              <w:w w:val="85"/>
            </w:rPr>
            <w:t>Contributions</w:t>
          </w:r>
          <w:r>
            <w:rPr>
              <w:color w:val="231F20"/>
              <w:spacing w:val="-25"/>
              <w:w w:val="85"/>
            </w:rPr>
            <w:t> </w:t>
          </w:r>
          <w:r>
            <w:rPr>
              <w:color w:val="231F20"/>
              <w:w w:val="85"/>
            </w:rPr>
            <w:t>to</w:t>
          </w:r>
          <w:r>
            <w:rPr>
              <w:color w:val="231F20"/>
              <w:spacing w:val="-25"/>
              <w:w w:val="85"/>
            </w:rPr>
            <w:t> </w:t>
          </w:r>
          <w:r>
            <w:rPr>
              <w:color w:val="231F20"/>
              <w:w w:val="85"/>
            </w:rPr>
            <w:t>four‑quarter</w:t>
          </w:r>
          <w:r>
            <w:rPr>
              <w:color w:val="231F20"/>
              <w:spacing w:val="-24"/>
              <w:w w:val="85"/>
            </w:rPr>
            <w:t> </w:t>
          </w:r>
          <w:r>
            <w:rPr>
              <w:color w:val="231F20"/>
              <w:w w:val="85"/>
            </w:rPr>
            <w:t>growth</w:t>
          </w:r>
          <w:r>
            <w:rPr>
              <w:color w:val="231F20"/>
              <w:spacing w:val="-25"/>
              <w:w w:val="85"/>
            </w:rPr>
            <w:t> </w:t>
          </w:r>
          <w:r>
            <w:rPr>
              <w:color w:val="231F20"/>
              <w:w w:val="85"/>
            </w:rPr>
            <w:t>in</w:t>
          </w:r>
          <w:r>
            <w:rPr>
              <w:color w:val="231F20"/>
              <w:spacing w:val="-25"/>
              <w:w w:val="85"/>
            </w:rPr>
            <w:t> </w:t>
          </w:r>
          <w:r>
            <w:rPr>
              <w:color w:val="231F20"/>
              <w:w w:val="85"/>
            </w:rPr>
            <w:t>total</w:t>
          </w:r>
        </w:p>
        <w:p>
          <w:pPr>
            <w:pStyle w:val="TOC2"/>
            <w:tabs>
              <w:tab w:pos="4400" w:val="left" w:leader="none"/>
            </w:tabs>
          </w:pPr>
          <w:r>
            <w:rPr>
              <w:color w:val="231F20"/>
              <w:w w:val="75"/>
            </w:rPr>
            <w:t>hours</w:t>
          </w:r>
          <w:r>
            <w:rPr>
              <w:color w:val="231F20"/>
              <w:spacing w:val="-22"/>
              <w:w w:val="75"/>
            </w:rPr>
            <w:t> </w:t>
          </w:r>
          <w:r>
            <w:rPr>
              <w:color w:val="231F20"/>
              <w:w w:val="75"/>
            </w:rPr>
            <w:t>worked</w:t>
            <w:tab/>
          </w:r>
          <w:r>
            <w:rPr>
              <w:color w:val="231F20"/>
              <w:w w:val="85"/>
            </w:rPr>
            <w:t>23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16" w:after="0"/>
            <w:ind w:left="607" w:right="0" w:hanging="455"/>
            <w:jc w:val="left"/>
          </w:pPr>
          <w:r>
            <w:rPr>
              <w:color w:val="231F20"/>
              <w:w w:val="80"/>
            </w:rPr>
            <w:t>Flows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into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and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out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of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employment</w:t>
            <w:tab/>
          </w:r>
          <w:r>
            <w:rPr>
              <w:color w:val="231F20"/>
              <w:w w:val="85"/>
            </w:rPr>
            <w:t>24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</w:tabs>
            <w:spacing w:line="240" w:lineRule="auto" w:before="16" w:after="0"/>
            <w:ind w:left="607" w:right="0" w:hanging="455"/>
            <w:jc w:val="left"/>
          </w:pPr>
          <w:r>
            <w:rPr>
              <w:color w:val="231F20"/>
              <w:w w:val="85"/>
            </w:rPr>
            <w:t>Unemployment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rate</w:t>
          </w:r>
          <w:r>
            <w:rPr>
              <w:color w:val="231F20"/>
              <w:spacing w:val="-26"/>
              <w:w w:val="85"/>
            </w:rPr>
            <w:t> </w:t>
          </w:r>
          <w:r>
            <w:rPr>
              <w:color w:val="231F20"/>
              <w:w w:val="85"/>
            </w:rPr>
            <w:t>and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Bank</w:t>
          </w:r>
          <w:r>
            <w:rPr>
              <w:color w:val="231F20"/>
              <w:spacing w:val="-26"/>
              <w:w w:val="85"/>
            </w:rPr>
            <w:t> </w:t>
          </w:r>
          <w:r>
            <w:rPr>
              <w:color w:val="231F20"/>
              <w:w w:val="85"/>
            </w:rPr>
            <w:t>staff’s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near‑term</w:t>
          </w:r>
        </w:p>
        <w:p>
          <w:pPr>
            <w:pStyle w:val="TOC2"/>
            <w:tabs>
              <w:tab w:pos="4403" w:val="left" w:leader="none"/>
            </w:tabs>
          </w:pPr>
          <w:r>
            <w:rPr>
              <w:color w:val="231F20"/>
              <w:w w:val="85"/>
            </w:rPr>
            <w:t>projection</w:t>
            <w:tab/>
            <w:t>25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  <w:tab w:pos="4403" w:val="left" w:leader="none"/>
            </w:tabs>
            <w:spacing w:line="240" w:lineRule="auto" w:before="16" w:after="0"/>
            <w:ind w:left="607" w:right="0" w:hanging="455"/>
            <w:jc w:val="left"/>
          </w:pPr>
          <w:r>
            <w:rPr>
              <w:color w:val="231F20"/>
              <w:w w:val="80"/>
            </w:rPr>
            <w:t>Labour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force</w:t>
          </w:r>
          <w:r>
            <w:rPr>
              <w:color w:val="231F20"/>
              <w:spacing w:val="-34"/>
              <w:w w:val="80"/>
            </w:rPr>
            <w:t> </w:t>
          </w:r>
          <w:r>
            <w:rPr>
              <w:color w:val="231F20"/>
              <w:w w:val="80"/>
            </w:rPr>
            <w:t>participation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rate</w:t>
            <w:tab/>
          </w:r>
          <w:r>
            <w:rPr>
              <w:color w:val="231F20"/>
              <w:w w:val="85"/>
            </w:rPr>
            <w:t>25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  <w:tab w:pos="4403" w:val="left" w:leader="none"/>
            </w:tabs>
            <w:spacing w:line="240" w:lineRule="auto" w:before="15" w:after="0"/>
            <w:ind w:left="607" w:right="0" w:hanging="455"/>
            <w:jc w:val="left"/>
          </w:pPr>
          <w:r>
            <w:rPr>
              <w:color w:val="231F20"/>
              <w:w w:val="80"/>
            </w:rPr>
            <w:t>Net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inward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migration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by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nationality</w:t>
            <w:tab/>
          </w:r>
          <w:r>
            <w:rPr>
              <w:color w:val="231F20"/>
              <w:w w:val="85"/>
            </w:rPr>
            <w:t>25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</w:tabs>
            <w:spacing w:line="240" w:lineRule="auto" w:before="16" w:after="0"/>
            <w:ind w:left="607" w:right="0" w:hanging="455"/>
            <w:jc w:val="left"/>
          </w:pPr>
          <w:r>
            <w:rPr>
              <w:color w:val="231F20"/>
              <w:w w:val="85"/>
            </w:rPr>
            <w:t>Contributions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to</w:t>
          </w:r>
          <w:r>
            <w:rPr>
              <w:color w:val="231F20"/>
              <w:spacing w:val="-26"/>
              <w:w w:val="85"/>
            </w:rPr>
            <w:t> </w:t>
          </w:r>
          <w:r>
            <w:rPr>
              <w:color w:val="231F20"/>
              <w:w w:val="85"/>
            </w:rPr>
            <w:t>four‑quarter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whole‑economy</w:t>
          </w:r>
        </w:p>
        <w:p>
          <w:pPr>
            <w:pStyle w:val="TOC2"/>
            <w:tabs>
              <w:tab w:pos="4399" w:val="left" w:leader="none"/>
            </w:tabs>
            <w:spacing w:before="16"/>
          </w:pPr>
          <w:r>
            <w:rPr>
              <w:color w:val="231F20"/>
              <w:w w:val="80"/>
            </w:rPr>
            <w:t>hourly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labour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productivity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growth</w:t>
            <w:tab/>
          </w:r>
          <w:r>
            <w:rPr>
              <w:color w:val="231F20"/>
              <w:w w:val="85"/>
            </w:rPr>
            <w:t>26</w:t>
          </w:r>
        </w:p>
        <w:p>
          <w:pPr>
            <w:pStyle w:val="TOC1"/>
            <w:numPr>
              <w:ilvl w:val="1"/>
              <w:numId w:val="71"/>
            </w:numPr>
            <w:tabs>
              <w:tab w:pos="608" w:val="left" w:leader="none"/>
              <w:tab w:pos="4399" w:val="left" w:leader="none"/>
            </w:tabs>
            <w:spacing w:line="240" w:lineRule="auto" w:before="15" w:after="0"/>
            <w:ind w:left="607" w:right="0" w:hanging="455"/>
            <w:jc w:val="left"/>
          </w:pPr>
          <w:r>
            <w:rPr>
              <w:color w:val="231F20"/>
              <w:w w:val="75"/>
            </w:rPr>
            <w:t>Whole‑economy hourly</w:t>
          </w:r>
          <w:r>
            <w:rPr>
              <w:color w:val="231F20"/>
              <w:spacing w:val="-12"/>
              <w:w w:val="75"/>
            </w:rPr>
            <w:t> </w:t>
          </w:r>
          <w:r>
            <w:rPr>
              <w:color w:val="231F20"/>
              <w:w w:val="75"/>
            </w:rPr>
            <w:t>labour</w:t>
          </w:r>
          <w:r>
            <w:rPr>
              <w:color w:val="231F20"/>
              <w:spacing w:val="-5"/>
              <w:w w:val="75"/>
            </w:rPr>
            <w:t> </w:t>
          </w:r>
          <w:r>
            <w:rPr>
              <w:color w:val="231F20"/>
              <w:w w:val="75"/>
            </w:rPr>
            <w:t>productivity</w:t>
            <w:tab/>
          </w:r>
          <w:r>
            <w:rPr>
              <w:color w:val="231F20"/>
              <w:w w:val="85"/>
            </w:rPr>
            <w:t>26</w:t>
          </w:r>
        </w:p>
        <w:p>
          <w:pPr>
            <w:pStyle w:val="TOC1"/>
            <w:numPr>
              <w:ilvl w:val="0"/>
              <w:numId w:val="71"/>
            </w:numPr>
            <w:tabs>
              <w:tab w:pos="607" w:val="left" w:leader="none"/>
              <w:tab w:pos="608" w:val="left" w:leader="none"/>
              <w:tab w:pos="4406" w:val="left" w:leader="none"/>
            </w:tabs>
            <w:spacing w:line="240" w:lineRule="auto" w:before="237" w:after="0"/>
            <w:ind w:left="607" w:right="0" w:hanging="455"/>
            <w:jc w:val="left"/>
            <w:rPr>
              <w:rFonts w:ascii="BPG Sans Modern GPL&amp;GNU"/>
            </w:rPr>
          </w:pPr>
          <w:hyperlink w:history="true" w:anchor="_TOC_250001">
            <w:r>
              <w:rPr>
                <w:rFonts w:ascii="BPG Sans Modern GPL&amp;GNU"/>
                <w:color w:val="A70741"/>
                <w:w w:val="85"/>
              </w:rPr>
              <w:t>Costs</w:t>
            </w:r>
            <w:r>
              <w:rPr>
                <w:rFonts w:ascii="BPG Sans Modern GPL&amp;GNU"/>
                <w:color w:val="A70741"/>
                <w:spacing w:val="-22"/>
                <w:w w:val="85"/>
              </w:rPr>
              <w:t> </w:t>
            </w:r>
            <w:r>
              <w:rPr>
                <w:rFonts w:ascii="BPG Sans Modern GPL&amp;GNU"/>
                <w:color w:val="A70741"/>
                <w:w w:val="85"/>
              </w:rPr>
              <w:t>and</w:t>
            </w:r>
            <w:r>
              <w:rPr>
                <w:rFonts w:ascii="BPG Sans Modern GPL&amp;GNU"/>
                <w:color w:val="A70741"/>
                <w:spacing w:val="-21"/>
                <w:w w:val="85"/>
              </w:rPr>
              <w:t> </w:t>
            </w:r>
            <w:r>
              <w:rPr>
                <w:rFonts w:ascii="BPG Sans Modern GPL&amp;GNU"/>
                <w:color w:val="A70741"/>
                <w:w w:val="85"/>
              </w:rPr>
              <w:t>prices</w:t>
              <w:tab/>
            </w:r>
            <w:r>
              <w:rPr>
                <w:rFonts w:ascii="BPG Sans Modern GPL&amp;GNU"/>
                <w:color w:val="A70741"/>
                <w:w w:val="90"/>
              </w:rPr>
              <w:t>27</w:t>
            </w:r>
          </w:hyperlink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  <w:tab w:pos="4410" w:val="left" w:leader="none"/>
            </w:tabs>
            <w:spacing w:line="240" w:lineRule="auto" w:before="15" w:after="0"/>
            <w:ind w:left="607" w:right="0" w:hanging="455"/>
            <w:jc w:val="left"/>
          </w:pPr>
          <w:r>
            <w:rPr>
              <w:color w:val="231F20"/>
              <w:w w:val="75"/>
            </w:rPr>
            <w:t>CPI</w:t>
          </w:r>
          <w:r>
            <w:rPr>
              <w:color w:val="231F20"/>
              <w:spacing w:val="-14"/>
              <w:w w:val="75"/>
            </w:rPr>
            <w:t> </w:t>
          </w:r>
          <w:r>
            <w:rPr>
              <w:color w:val="231F20"/>
              <w:w w:val="75"/>
            </w:rPr>
            <w:t>inflation</w:t>
          </w:r>
          <w:r>
            <w:rPr>
              <w:color w:val="231F20"/>
              <w:spacing w:val="-14"/>
              <w:w w:val="75"/>
            </w:rPr>
            <w:t> </w:t>
          </w:r>
          <w:r>
            <w:rPr>
              <w:color w:val="231F20"/>
              <w:w w:val="75"/>
            </w:rPr>
            <w:t>and</w:t>
          </w:r>
          <w:r>
            <w:rPr>
              <w:color w:val="231F20"/>
              <w:spacing w:val="-14"/>
              <w:w w:val="75"/>
            </w:rPr>
            <w:t> </w:t>
          </w:r>
          <w:r>
            <w:rPr>
              <w:color w:val="231F20"/>
              <w:w w:val="75"/>
            </w:rPr>
            <w:t>Bank</w:t>
          </w:r>
          <w:r>
            <w:rPr>
              <w:color w:val="231F20"/>
              <w:spacing w:val="-14"/>
              <w:w w:val="75"/>
            </w:rPr>
            <w:t> </w:t>
          </w:r>
          <w:r>
            <w:rPr>
              <w:color w:val="231F20"/>
              <w:w w:val="75"/>
            </w:rPr>
            <w:t>staff’s</w:t>
          </w:r>
          <w:r>
            <w:rPr>
              <w:color w:val="231F20"/>
              <w:spacing w:val="-14"/>
              <w:w w:val="75"/>
            </w:rPr>
            <w:t> </w:t>
          </w:r>
          <w:r>
            <w:rPr>
              <w:color w:val="231F20"/>
              <w:w w:val="75"/>
            </w:rPr>
            <w:t>near‑term</w:t>
          </w:r>
          <w:r>
            <w:rPr>
              <w:color w:val="231F20"/>
              <w:spacing w:val="-14"/>
              <w:w w:val="75"/>
            </w:rPr>
            <w:t> </w:t>
          </w:r>
          <w:r>
            <w:rPr>
              <w:color w:val="231F20"/>
              <w:w w:val="75"/>
            </w:rPr>
            <w:t>projection</w:t>
            <w:tab/>
          </w:r>
          <w:r>
            <w:rPr>
              <w:color w:val="231F20"/>
              <w:w w:val="85"/>
            </w:rPr>
            <w:t>27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  <w:tab w:pos="4410" w:val="left" w:leader="none"/>
            </w:tabs>
            <w:spacing w:line="240" w:lineRule="auto" w:before="16" w:after="0"/>
            <w:ind w:left="607" w:right="0" w:hanging="455"/>
            <w:jc w:val="left"/>
          </w:pPr>
          <w:r>
            <w:rPr>
              <w:color w:val="231F20"/>
              <w:w w:val="80"/>
            </w:rPr>
            <w:t>Contributions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to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CPI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inflation</w:t>
            <w:tab/>
          </w:r>
          <w:r>
            <w:rPr>
              <w:color w:val="231F20"/>
              <w:w w:val="90"/>
            </w:rPr>
            <w:t>27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15" w:after="0"/>
            <w:ind w:left="607" w:right="0" w:hanging="455"/>
            <w:jc w:val="left"/>
          </w:pPr>
          <w:r>
            <w:rPr>
              <w:color w:val="231F20"/>
              <w:w w:val="80"/>
            </w:rPr>
            <w:t>US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dollar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oil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and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commodity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prices</w:t>
            <w:tab/>
          </w:r>
          <w:r>
            <w:rPr>
              <w:color w:val="231F20"/>
              <w:w w:val="85"/>
            </w:rPr>
            <w:t>28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16" w:after="0"/>
            <w:ind w:left="607" w:right="0" w:hanging="455"/>
            <w:jc w:val="left"/>
          </w:pPr>
          <w:r>
            <w:rPr>
              <w:color w:val="231F20"/>
              <w:w w:val="80"/>
            </w:rPr>
            <w:t>Sterling</w:t>
          </w:r>
          <w:r>
            <w:rPr>
              <w:color w:val="231F20"/>
              <w:spacing w:val="-37"/>
              <w:w w:val="80"/>
            </w:rPr>
            <w:t> </w:t>
          </w:r>
          <w:r>
            <w:rPr>
              <w:color w:val="231F20"/>
              <w:w w:val="80"/>
            </w:rPr>
            <w:t>oil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and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wholesale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gas</w:t>
          </w:r>
          <w:r>
            <w:rPr>
              <w:color w:val="231F20"/>
              <w:spacing w:val="-37"/>
              <w:w w:val="80"/>
            </w:rPr>
            <w:t> </w:t>
          </w:r>
          <w:r>
            <w:rPr>
              <w:color w:val="231F20"/>
              <w:w w:val="80"/>
            </w:rPr>
            <w:t>prices</w:t>
            <w:tab/>
          </w:r>
          <w:r>
            <w:rPr>
              <w:color w:val="231F20"/>
              <w:w w:val="85"/>
            </w:rPr>
            <w:t>28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</w:tabs>
            <w:spacing w:line="240" w:lineRule="auto" w:before="16" w:after="0"/>
            <w:ind w:left="607" w:right="0" w:hanging="455"/>
            <w:jc w:val="left"/>
          </w:pPr>
          <w:r>
            <w:rPr>
              <w:color w:val="231F20"/>
              <w:w w:val="85"/>
            </w:rPr>
            <w:t>Import</w:t>
          </w:r>
          <w:r>
            <w:rPr>
              <w:color w:val="231F20"/>
              <w:spacing w:val="-29"/>
              <w:w w:val="85"/>
            </w:rPr>
            <w:t> </w:t>
          </w:r>
          <w:r>
            <w:rPr>
              <w:color w:val="231F20"/>
              <w:w w:val="85"/>
            </w:rPr>
            <w:t>prices,</w:t>
          </w:r>
          <w:r>
            <w:rPr>
              <w:color w:val="231F20"/>
              <w:spacing w:val="-29"/>
              <w:w w:val="85"/>
            </w:rPr>
            <w:t> </w:t>
          </w:r>
          <w:r>
            <w:rPr>
              <w:color w:val="231F20"/>
              <w:w w:val="85"/>
            </w:rPr>
            <w:t>foreign</w:t>
          </w:r>
          <w:r>
            <w:rPr>
              <w:color w:val="231F20"/>
              <w:spacing w:val="-29"/>
              <w:w w:val="85"/>
            </w:rPr>
            <w:t> </w:t>
          </w:r>
          <w:r>
            <w:rPr>
              <w:color w:val="231F20"/>
              <w:w w:val="85"/>
            </w:rPr>
            <w:t>export</w:t>
          </w:r>
          <w:r>
            <w:rPr>
              <w:color w:val="231F20"/>
              <w:spacing w:val="-29"/>
              <w:w w:val="85"/>
            </w:rPr>
            <w:t> </w:t>
          </w:r>
          <w:r>
            <w:rPr>
              <w:color w:val="231F20"/>
              <w:w w:val="85"/>
            </w:rPr>
            <w:t>prices</w:t>
          </w:r>
          <w:r>
            <w:rPr>
              <w:color w:val="231F20"/>
              <w:spacing w:val="-29"/>
              <w:w w:val="85"/>
            </w:rPr>
            <w:t> </w:t>
          </w:r>
          <w:r>
            <w:rPr>
              <w:color w:val="231F20"/>
              <w:w w:val="85"/>
            </w:rPr>
            <w:t>and</w:t>
          </w:r>
          <w:r>
            <w:rPr>
              <w:color w:val="231F20"/>
              <w:spacing w:val="-28"/>
              <w:w w:val="85"/>
            </w:rPr>
            <w:t> </w:t>
          </w:r>
          <w:r>
            <w:rPr>
              <w:color w:val="231F20"/>
              <w:w w:val="85"/>
            </w:rPr>
            <w:t>indicators</w:t>
          </w:r>
          <w:r>
            <w:rPr>
              <w:color w:val="231F20"/>
              <w:spacing w:val="-29"/>
              <w:w w:val="85"/>
            </w:rPr>
            <w:t> </w:t>
          </w:r>
          <w:r>
            <w:rPr>
              <w:color w:val="231F20"/>
              <w:w w:val="85"/>
            </w:rPr>
            <w:t>of</w:t>
          </w:r>
        </w:p>
        <w:p>
          <w:pPr>
            <w:pStyle w:val="TOC2"/>
            <w:tabs>
              <w:tab w:pos="4400" w:val="left" w:leader="none"/>
            </w:tabs>
          </w:pPr>
          <w:r>
            <w:rPr>
              <w:color w:val="231F20"/>
              <w:w w:val="80"/>
            </w:rPr>
            <w:t>input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cost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pressures</w:t>
            <w:tab/>
          </w:r>
          <w:r>
            <w:rPr>
              <w:color w:val="231F20"/>
              <w:w w:val="85"/>
            </w:rPr>
            <w:t>29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</w:tabs>
            <w:spacing w:line="259" w:lineRule="auto" w:before="16" w:after="0"/>
            <w:ind w:left="607" w:right="1249" w:hanging="454"/>
            <w:jc w:val="left"/>
          </w:pPr>
          <w:r>
            <w:rPr>
              <w:color w:val="231F20"/>
              <w:w w:val="85"/>
            </w:rPr>
            <w:t>CPI inflation and estimated contributions to </w:t>
          </w:r>
          <w:r>
            <w:rPr>
              <w:color w:val="231F20"/>
              <w:w w:val="75"/>
            </w:rPr>
            <w:t>four‑quarter</w:t>
          </w:r>
          <w:r>
            <w:rPr>
              <w:color w:val="231F20"/>
              <w:spacing w:val="-19"/>
              <w:w w:val="75"/>
            </w:rPr>
            <w:t> </w:t>
          </w:r>
          <w:r>
            <w:rPr>
              <w:color w:val="231F20"/>
              <w:w w:val="75"/>
            </w:rPr>
            <w:t>growth</w:t>
          </w:r>
          <w:r>
            <w:rPr>
              <w:color w:val="231F20"/>
              <w:spacing w:val="-18"/>
              <w:w w:val="75"/>
            </w:rPr>
            <w:t> </w:t>
          </w:r>
          <w:r>
            <w:rPr>
              <w:color w:val="231F20"/>
              <w:w w:val="75"/>
            </w:rPr>
            <w:t>in</w:t>
          </w:r>
          <w:r>
            <w:rPr>
              <w:color w:val="231F20"/>
              <w:spacing w:val="-18"/>
              <w:w w:val="75"/>
            </w:rPr>
            <w:t> </w:t>
          </w:r>
          <w:r>
            <w:rPr>
              <w:color w:val="231F20"/>
              <w:w w:val="75"/>
            </w:rPr>
            <w:t>unit</w:t>
          </w:r>
          <w:r>
            <w:rPr>
              <w:color w:val="231F20"/>
              <w:spacing w:val="-18"/>
              <w:w w:val="75"/>
            </w:rPr>
            <w:t> </w:t>
          </w:r>
          <w:r>
            <w:rPr>
              <w:color w:val="231F20"/>
              <w:w w:val="75"/>
            </w:rPr>
            <w:t>costs</w:t>
          </w:r>
          <w:r>
            <w:rPr>
              <w:color w:val="231F20"/>
              <w:spacing w:val="-18"/>
              <w:w w:val="75"/>
            </w:rPr>
            <w:t> </w:t>
          </w:r>
          <w:r>
            <w:rPr>
              <w:color w:val="231F20"/>
              <w:w w:val="75"/>
            </w:rPr>
            <w:t>for</w:t>
          </w:r>
          <w:r>
            <w:rPr>
              <w:color w:val="231F20"/>
              <w:spacing w:val="-18"/>
              <w:w w:val="75"/>
            </w:rPr>
            <w:t> </w:t>
          </w:r>
          <w:r>
            <w:rPr>
              <w:color w:val="231F20"/>
              <w:w w:val="75"/>
            </w:rPr>
            <w:t>consumer</w:t>
          </w:r>
          <w:r>
            <w:rPr>
              <w:color w:val="231F20"/>
              <w:spacing w:val="-18"/>
              <w:w w:val="75"/>
            </w:rPr>
            <w:t> </w:t>
          </w:r>
          <w:r>
            <w:rPr>
              <w:color w:val="231F20"/>
              <w:spacing w:val="-4"/>
              <w:w w:val="75"/>
            </w:rPr>
            <w:t>goods</w:t>
          </w:r>
        </w:p>
        <w:p>
          <w:pPr>
            <w:pStyle w:val="TOC2"/>
            <w:tabs>
              <w:tab w:pos="4392" w:val="left" w:leader="none"/>
            </w:tabs>
            <w:spacing w:line="203" w:lineRule="exact" w:before="0"/>
          </w:pPr>
          <w:r>
            <w:rPr>
              <w:color w:val="231F20"/>
              <w:w w:val="80"/>
            </w:rPr>
            <w:t>and</w:t>
          </w:r>
          <w:r>
            <w:rPr>
              <w:color w:val="231F20"/>
              <w:spacing w:val="-34"/>
              <w:w w:val="80"/>
            </w:rPr>
            <w:t> </w:t>
          </w:r>
          <w:r>
            <w:rPr>
              <w:color w:val="231F20"/>
              <w:w w:val="80"/>
            </w:rPr>
            <w:t>services</w:t>
            <w:tab/>
          </w:r>
          <w:r>
            <w:rPr>
              <w:color w:val="231F20"/>
              <w:w w:val="85"/>
            </w:rPr>
            <w:t>30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  <w:tab w:pos="4392" w:val="left" w:leader="none"/>
            </w:tabs>
            <w:spacing w:line="240" w:lineRule="auto" w:before="15" w:after="0"/>
            <w:ind w:left="607" w:right="0" w:hanging="455"/>
            <w:jc w:val="left"/>
          </w:pPr>
          <w:r>
            <w:rPr>
              <w:color w:val="231F20"/>
              <w:w w:val="75"/>
            </w:rPr>
            <w:t>Estimated</w:t>
          </w:r>
          <w:r>
            <w:rPr>
              <w:color w:val="231F20"/>
              <w:spacing w:val="-16"/>
              <w:w w:val="75"/>
            </w:rPr>
            <w:t> </w:t>
          </w:r>
          <w:r>
            <w:rPr>
              <w:color w:val="231F20"/>
              <w:w w:val="75"/>
            </w:rPr>
            <w:t>margins</w:t>
          </w:r>
          <w:r>
            <w:rPr>
              <w:color w:val="231F20"/>
              <w:spacing w:val="-15"/>
              <w:w w:val="75"/>
            </w:rPr>
            <w:t> </w:t>
          </w:r>
          <w:r>
            <w:rPr>
              <w:color w:val="231F20"/>
              <w:w w:val="75"/>
            </w:rPr>
            <w:t>on</w:t>
          </w:r>
          <w:r>
            <w:rPr>
              <w:color w:val="231F20"/>
              <w:spacing w:val="-15"/>
              <w:w w:val="75"/>
            </w:rPr>
            <w:t> </w:t>
          </w:r>
          <w:r>
            <w:rPr>
              <w:color w:val="231F20"/>
              <w:w w:val="75"/>
            </w:rPr>
            <w:t>consumer</w:t>
          </w:r>
          <w:r>
            <w:rPr>
              <w:color w:val="231F20"/>
              <w:spacing w:val="-15"/>
              <w:w w:val="75"/>
            </w:rPr>
            <w:t> </w:t>
          </w:r>
          <w:r>
            <w:rPr>
              <w:color w:val="231F20"/>
              <w:w w:val="75"/>
            </w:rPr>
            <w:t>goods</w:t>
          </w:r>
          <w:r>
            <w:rPr>
              <w:color w:val="231F20"/>
              <w:spacing w:val="-15"/>
              <w:w w:val="75"/>
            </w:rPr>
            <w:t> </w:t>
          </w:r>
          <w:r>
            <w:rPr>
              <w:color w:val="231F20"/>
              <w:w w:val="75"/>
            </w:rPr>
            <w:t>and</w:t>
          </w:r>
          <w:r>
            <w:rPr>
              <w:color w:val="231F20"/>
              <w:spacing w:val="-15"/>
              <w:w w:val="75"/>
            </w:rPr>
            <w:t> </w:t>
          </w:r>
          <w:r>
            <w:rPr>
              <w:color w:val="231F20"/>
              <w:w w:val="75"/>
            </w:rPr>
            <w:t>services</w:t>
            <w:tab/>
          </w:r>
          <w:r>
            <w:rPr>
              <w:color w:val="231F20"/>
              <w:w w:val="85"/>
            </w:rPr>
            <w:t>30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  <w:tab w:pos="4416" w:val="left" w:leader="none"/>
            </w:tabs>
            <w:spacing w:line="259" w:lineRule="auto" w:before="16" w:after="0"/>
            <w:ind w:left="607" w:right="878" w:hanging="454"/>
            <w:jc w:val="left"/>
          </w:pPr>
          <w:r>
            <w:rPr>
              <w:color w:val="231F20"/>
              <w:w w:val="80"/>
            </w:rPr>
            <w:t>Import‑intensive CPI inflation and survey indicators of output</w:t>
          </w:r>
          <w:r>
            <w:rPr>
              <w:color w:val="231F20"/>
              <w:spacing w:val="-26"/>
              <w:w w:val="80"/>
            </w:rPr>
            <w:t> </w:t>
          </w:r>
          <w:r>
            <w:rPr>
              <w:color w:val="231F20"/>
              <w:w w:val="80"/>
            </w:rPr>
            <w:t>price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inflation</w:t>
            <w:tab/>
          </w:r>
          <w:r>
            <w:rPr>
              <w:color w:val="231F20"/>
              <w:spacing w:val="-9"/>
              <w:w w:val="85"/>
            </w:rPr>
            <w:t>31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</w:tabs>
            <w:spacing w:line="203" w:lineRule="exact" w:before="0" w:after="0"/>
            <w:ind w:left="607" w:right="0" w:hanging="455"/>
            <w:jc w:val="left"/>
          </w:pPr>
          <w:r>
            <w:rPr>
              <w:color w:val="231F20"/>
              <w:w w:val="85"/>
            </w:rPr>
            <w:t>Wage</w:t>
          </w:r>
          <w:r>
            <w:rPr>
              <w:color w:val="231F20"/>
              <w:spacing w:val="-33"/>
              <w:w w:val="85"/>
            </w:rPr>
            <w:t> </w:t>
          </w:r>
          <w:r>
            <w:rPr>
              <w:color w:val="231F20"/>
              <w:w w:val="85"/>
            </w:rPr>
            <w:t>Phillips</w:t>
          </w:r>
          <w:r>
            <w:rPr>
              <w:color w:val="231F20"/>
              <w:spacing w:val="-32"/>
              <w:w w:val="85"/>
            </w:rPr>
            <w:t> </w:t>
          </w:r>
          <w:r>
            <w:rPr>
              <w:color w:val="231F20"/>
              <w:w w:val="85"/>
            </w:rPr>
            <w:t>curve:</w:t>
          </w:r>
          <w:r>
            <w:rPr>
              <w:color w:val="231F20"/>
              <w:spacing w:val="-7"/>
              <w:w w:val="85"/>
            </w:rPr>
            <w:t> </w:t>
          </w:r>
          <w:r>
            <w:rPr>
              <w:color w:val="231F20"/>
              <w:w w:val="85"/>
            </w:rPr>
            <w:t>wage</w:t>
          </w:r>
          <w:r>
            <w:rPr>
              <w:color w:val="231F20"/>
              <w:spacing w:val="-32"/>
              <w:w w:val="85"/>
            </w:rPr>
            <w:t> </w:t>
          </w:r>
          <w:r>
            <w:rPr>
              <w:color w:val="231F20"/>
              <w:w w:val="85"/>
            </w:rPr>
            <w:t>growth</w:t>
          </w:r>
          <w:r>
            <w:rPr>
              <w:color w:val="231F20"/>
              <w:spacing w:val="-33"/>
              <w:w w:val="85"/>
            </w:rPr>
            <w:t> </w:t>
          </w:r>
          <w:r>
            <w:rPr>
              <w:color w:val="231F20"/>
              <w:w w:val="85"/>
            </w:rPr>
            <w:t>and</w:t>
          </w:r>
          <w:r>
            <w:rPr>
              <w:color w:val="231F20"/>
              <w:spacing w:val="-32"/>
              <w:w w:val="85"/>
            </w:rPr>
            <w:t> </w:t>
          </w:r>
          <w:r>
            <w:rPr>
              <w:color w:val="231F20"/>
              <w:w w:val="85"/>
            </w:rPr>
            <w:t>unemployment</w:t>
          </w:r>
          <w:r>
            <w:rPr>
              <w:color w:val="231F20"/>
              <w:spacing w:val="19"/>
              <w:w w:val="85"/>
            </w:rPr>
            <w:t> </w:t>
          </w:r>
          <w:r>
            <w:rPr>
              <w:color w:val="231F20"/>
              <w:w w:val="85"/>
            </w:rPr>
            <w:t>32</w:t>
          </w:r>
        </w:p>
        <w:p>
          <w:pPr>
            <w:pStyle w:val="TOC1"/>
            <w:numPr>
              <w:ilvl w:val="1"/>
              <w:numId w:val="71"/>
            </w:numPr>
            <w:tabs>
              <w:tab w:pos="608" w:val="left" w:leader="none"/>
            </w:tabs>
            <w:spacing w:line="240" w:lineRule="auto" w:before="16" w:after="0"/>
            <w:ind w:left="607" w:right="0" w:hanging="455"/>
            <w:jc w:val="left"/>
          </w:pPr>
          <w:r>
            <w:rPr>
              <w:color w:val="231F20"/>
              <w:w w:val="85"/>
            </w:rPr>
            <w:t>Decomposition</w:t>
          </w:r>
          <w:r>
            <w:rPr>
              <w:color w:val="231F20"/>
              <w:spacing w:val="-28"/>
              <w:w w:val="85"/>
            </w:rPr>
            <w:t> </w:t>
          </w:r>
          <w:r>
            <w:rPr>
              <w:color w:val="231F20"/>
              <w:w w:val="85"/>
            </w:rPr>
            <w:t>of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four‑quarter</w:t>
          </w:r>
          <w:r>
            <w:rPr>
              <w:color w:val="231F20"/>
              <w:spacing w:val="-28"/>
              <w:w w:val="85"/>
            </w:rPr>
            <w:t> </w:t>
          </w:r>
          <w:r>
            <w:rPr>
              <w:color w:val="231F20"/>
              <w:w w:val="85"/>
            </w:rPr>
            <w:t>whole‑economy</w:t>
          </w:r>
        </w:p>
        <w:p>
          <w:pPr>
            <w:pStyle w:val="TOC2"/>
            <w:tabs>
              <w:tab w:pos="4400" w:val="left" w:leader="none"/>
            </w:tabs>
          </w:pPr>
          <w:r>
            <w:rPr>
              <w:color w:val="231F20"/>
              <w:w w:val="80"/>
            </w:rPr>
            <w:t>unit</w:t>
          </w:r>
          <w:r>
            <w:rPr>
              <w:color w:val="231F20"/>
              <w:spacing w:val="-31"/>
              <w:w w:val="80"/>
            </w:rPr>
            <w:t> </w:t>
          </w:r>
          <w:r>
            <w:rPr>
              <w:color w:val="231F20"/>
              <w:w w:val="80"/>
            </w:rPr>
            <w:t>labour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cost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growth</w:t>
            <w:tab/>
          </w:r>
          <w:r>
            <w:rPr>
              <w:color w:val="231F20"/>
              <w:w w:val="85"/>
            </w:rPr>
            <w:t>32</w:t>
          </w:r>
        </w:p>
        <w:p>
          <w:pPr>
            <w:pStyle w:val="TOC1"/>
            <w:numPr>
              <w:ilvl w:val="1"/>
              <w:numId w:val="71"/>
            </w:numPr>
            <w:tabs>
              <w:tab w:pos="608" w:val="left" w:leader="none"/>
              <w:tab w:pos="4400" w:val="left" w:leader="none"/>
            </w:tabs>
            <w:spacing w:line="259" w:lineRule="auto" w:before="16" w:after="0"/>
            <w:ind w:left="607" w:right="878" w:hanging="454"/>
            <w:jc w:val="left"/>
          </w:pPr>
          <w:r>
            <w:rPr>
              <w:color w:val="231F20"/>
              <w:w w:val="85"/>
            </w:rPr>
            <w:t>Estimates of the contribution of employment </w:t>
          </w:r>
          <w:r>
            <w:rPr>
              <w:color w:val="231F20"/>
              <w:w w:val="75"/>
            </w:rPr>
            <w:t>characteristics</w:t>
          </w:r>
          <w:r>
            <w:rPr>
              <w:color w:val="231F20"/>
              <w:spacing w:val="-19"/>
              <w:w w:val="75"/>
            </w:rPr>
            <w:t> </w:t>
          </w:r>
          <w:r>
            <w:rPr>
              <w:color w:val="231F20"/>
              <w:w w:val="75"/>
            </w:rPr>
            <w:t>to</w:t>
          </w:r>
          <w:r>
            <w:rPr>
              <w:color w:val="231F20"/>
              <w:spacing w:val="-19"/>
              <w:w w:val="75"/>
            </w:rPr>
            <w:t> </w:t>
          </w:r>
          <w:r>
            <w:rPr>
              <w:color w:val="231F20"/>
              <w:w w:val="75"/>
            </w:rPr>
            <w:t>four‑quarter</w:t>
          </w:r>
          <w:r>
            <w:rPr>
              <w:color w:val="231F20"/>
              <w:spacing w:val="-19"/>
              <w:w w:val="75"/>
            </w:rPr>
            <w:t> </w:t>
          </w:r>
          <w:r>
            <w:rPr>
              <w:color w:val="231F20"/>
              <w:w w:val="75"/>
            </w:rPr>
            <w:t>wage</w:t>
          </w:r>
          <w:r>
            <w:rPr>
              <w:color w:val="231F20"/>
              <w:spacing w:val="-19"/>
              <w:w w:val="75"/>
            </w:rPr>
            <w:t> </w:t>
          </w:r>
          <w:r>
            <w:rPr>
              <w:color w:val="231F20"/>
              <w:w w:val="75"/>
            </w:rPr>
            <w:t>growth</w:t>
            <w:tab/>
          </w:r>
          <w:r>
            <w:rPr>
              <w:color w:val="231F20"/>
              <w:spacing w:val="-9"/>
              <w:w w:val="80"/>
            </w:rPr>
            <w:t>32</w:t>
          </w:r>
        </w:p>
        <w:p>
          <w:pPr>
            <w:pStyle w:val="TOC1"/>
            <w:numPr>
              <w:ilvl w:val="1"/>
              <w:numId w:val="71"/>
            </w:numPr>
            <w:tabs>
              <w:tab w:pos="608" w:val="left" w:leader="none"/>
              <w:tab w:pos="4396" w:val="left" w:leader="none"/>
            </w:tabs>
            <w:spacing w:line="203" w:lineRule="exact" w:before="0" w:after="0"/>
            <w:ind w:left="607" w:right="0" w:hanging="455"/>
            <w:jc w:val="left"/>
          </w:pPr>
          <w:r>
            <w:rPr>
              <w:color w:val="231F20"/>
              <w:w w:val="75"/>
            </w:rPr>
            <w:t>Job‑to‑job</w:t>
          </w:r>
          <w:r>
            <w:rPr>
              <w:color w:val="231F20"/>
              <w:spacing w:val="-23"/>
              <w:w w:val="75"/>
            </w:rPr>
            <w:t> </w:t>
          </w:r>
          <w:r>
            <w:rPr>
              <w:color w:val="231F20"/>
              <w:w w:val="75"/>
            </w:rPr>
            <w:t>flows</w:t>
            <w:tab/>
          </w:r>
          <w:r>
            <w:rPr>
              <w:color w:val="231F20"/>
              <w:w w:val="85"/>
            </w:rPr>
            <w:t>33</w:t>
          </w:r>
        </w:p>
        <w:p>
          <w:pPr>
            <w:pStyle w:val="TOC1"/>
            <w:numPr>
              <w:ilvl w:val="0"/>
              <w:numId w:val="71"/>
            </w:numPr>
            <w:tabs>
              <w:tab w:pos="607" w:val="left" w:leader="none"/>
              <w:tab w:pos="608" w:val="left" w:leader="none"/>
              <w:tab w:pos="4389" w:val="left" w:leader="none"/>
            </w:tabs>
            <w:spacing w:line="240" w:lineRule="auto" w:before="237" w:after="0"/>
            <w:ind w:left="607" w:right="0" w:hanging="455"/>
            <w:jc w:val="left"/>
            <w:rPr>
              <w:rFonts w:ascii="BPG Sans Modern GPL&amp;GNU"/>
            </w:rPr>
          </w:pPr>
          <w:hyperlink w:history="true" w:anchor="_TOC_250000">
            <w:r>
              <w:rPr>
                <w:rFonts w:ascii="BPG Sans Modern GPL&amp;GNU"/>
                <w:color w:val="A70741"/>
                <w:w w:val="85"/>
              </w:rPr>
              <w:t>Prospects</w:t>
            </w:r>
            <w:r>
              <w:rPr>
                <w:rFonts w:ascii="BPG Sans Modern GPL&amp;GNU"/>
                <w:color w:val="A70741"/>
                <w:spacing w:val="-18"/>
                <w:w w:val="85"/>
              </w:rPr>
              <w:t> </w:t>
            </w:r>
            <w:r>
              <w:rPr>
                <w:rFonts w:ascii="BPG Sans Modern GPL&amp;GNU"/>
                <w:color w:val="A70741"/>
                <w:w w:val="85"/>
              </w:rPr>
              <w:t>for</w:t>
            </w:r>
            <w:r>
              <w:rPr>
                <w:rFonts w:ascii="BPG Sans Modern GPL&amp;GNU"/>
                <w:color w:val="A70741"/>
                <w:spacing w:val="-17"/>
                <w:w w:val="85"/>
              </w:rPr>
              <w:t> </w:t>
            </w:r>
            <w:r>
              <w:rPr>
                <w:rFonts w:ascii="BPG Sans Modern GPL&amp;GNU"/>
                <w:color w:val="A70741"/>
                <w:w w:val="85"/>
              </w:rPr>
              <w:t>inflation</w:t>
              <w:tab/>
            </w:r>
            <w:r>
              <w:rPr>
                <w:rFonts w:ascii="BPG Sans Modern GPL&amp;GNU"/>
                <w:color w:val="A70741"/>
                <w:w w:val="95"/>
              </w:rPr>
              <w:t>34</w:t>
            </w:r>
          </w:hyperlink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  <w:tab w:pos="4400" w:val="left" w:leader="none"/>
            </w:tabs>
            <w:spacing w:line="259" w:lineRule="auto" w:before="15" w:after="0"/>
            <w:ind w:left="607" w:right="878" w:hanging="454"/>
            <w:jc w:val="left"/>
          </w:pPr>
          <w:r>
            <w:rPr>
              <w:color w:val="231F20"/>
              <w:w w:val="85"/>
            </w:rPr>
            <w:t>GDP projection based on market interest rate </w:t>
          </w:r>
          <w:r>
            <w:rPr>
              <w:color w:val="231F20"/>
              <w:w w:val="80"/>
            </w:rPr>
            <w:t>expectations,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other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policy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measures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as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announced</w:t>
            <w:tab/>
          </w:r>
          <w:r>
            <w:rPr>
              <w:color w:val="231F20"/>
              <w:spacing w:val="-9"/>
              <w:w w:val="80"/>
            </w:rPr>
            <w:t>35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  <w:tab w:pos="4395" w:val="left" w:leader="none"/>
            </w:tabs>
            <w:spacing w:line="259" w:lineRule="auto" w:before="0" w:after="0"/>
            <w:ind w:left="607" w:right="878" w:hanging="454"/>
            <w:jc w:val="left"/>
          </w:pPr>
          <w:r>
            <w:rPr>
              <w:color w:val="231F20"/>
              <w:w w:val="85"/>
            </w:rPr>
            <w:t>CPI</w:t>
          </w:r>
          <w:r>
            <w:rPr>
              <w:color w:val="231F20"/>
              <w:spacing w:val="-41"/>
              <w:w w:val="85"/>
            </w:rPr>
            <w:t> </w:t>
          </w:r>
          <w:r>
            <w:rPr>
              <w:color w:val="231F20"/>
              <w:w w:val="85"/>
            </w:rPr>
            <w:t>inflation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projection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based</w:t>
          </w:r>
          <w:r>
            <w:rPr>
              <w:color w:val="231F20"/>
              <w:spacing w:val="-41"/>
              <w:w w:val="85"/>
            </w:rPr>
            <w:t> </w:t>
          </w:r>
          <w:r>
            <w:rPr>
              <w:color w:val="231F20"/>
              <w:w w:val="85"/>
            </w:rPr>
            <w:t>on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market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interest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rate </w:t>
          </w:r>
          <w:r>
            <w:rPr>
              <w:color w:val="231F20"/>
              <w:w w:val="80"/>
            </w:rPr>
            <w:t>expectations,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other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policy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measures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as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announced</w:t>
            <w:tab/>
          </w:r>
          <w:r>
            <w:rPr>
              <w:color w:val="231F20"/>
              <w:spacing w:val="-9"/>
              <w:w w:val="80"/>
            </w:rPr>
            <w:t>36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</w:tabs>
            <w:spacing w:line="259" w:lineRule="auto" w:before="0" w:after="0"/>
            <w:ind w:left="607" w:right="1373" w:hanging="454"/>
            <w:jc w:val="left"/>
          </w:pPr>
          <w:r>
            <w:rPr>
              <w:color w:val="231F20"/>
              <w:w w:val="80"/>
            </w:rPr>
            <w:t>CPI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inflation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projection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in</w:t>
          </w:r>
          <w:r>
            <w:rPr>
              <w:color w:val="231F20"/>
              <w:spacing w:val="-32"/>
              <w:w w:val="80"/>
            </w:rPr>
            <w:t> </w:t>
          </w:r>
          <w:r>
            <w:rPr>
              <w:color w:val="231F20"/>
              <w:w w:val="80"/>
            </w:rPr>
            <w:t>August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based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on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market </w:t>
          </w:r>
          <w:r>
            <w:rPr>
              <w:color w:val="231F20"/>
              <w:w w:val="75"/>
            </w:rPr>
            <w:t>interest rate expectations, other policy measures</w:t>
          </w:r>
          <w:r>
            <w:rPr>
              <w:color w:val="231F20"/>
              <w:spacing w:val="-37"/>
              <w:w w:val="75"/>
            </w:rPr>
            <w:t> </w:t>
          </w:r>
          <w:r>
            <w:rPr>
              <w:color w:val="231F20"/>
              <w:spacing w:val="-9"/>
              <w:w w:val="75"/>
            </w:rPr>
            <w:t>as</w:t>
          </w:r>
        </w:p>
        <w:p>
          <w:pPr>
            <w:pStyle w:val="TOC2"/>
            <w:tabs>
              <w:tab w:pos="4395" w:val="left" w:leader="none"/>
            </w:tabs>
            <w:spacing w:line="203" w:lineRule="exact" w:before="0"/>
          </w:pPr>
          <w:r>
            <w:rPr>
              <w:color w:val="231F20"/>
              <w:w w:val="80"/>
            </w:rPr>
            <w:t>announced</w:t>
            <w:tab/>
          </w:r>
          <w:r>
            <w:rPr>
              <w:color w:val="231F20"/>
              <w:w w:val="85"/>
            </w:rPr>
            <w:t>36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  <w:tab w:pos="4395" w:val="left" w:leader="none"/>
            </w:tabs>
            <w:spacing w:line="240" w:lineRule="auto" w:before="12" w:after="0"/>
            <w:ind w:left="607" w:right="0" w:hanging="455"/>
            <w:jc w:val="left"/>
          </w:pPr>
          <w:r>
            <w:rPr>
              <w:color w:val="231F20"/>
              <w:w w:val="75"/>
            </w:rPr>
            <w:t>Euro‑area</w:t>
          </w:r>
          <w:r>
            <w:rPr>
              <w:color w:val="231F20"/>
              <w:spacing w:val="-22"/>
              <w:w w:val="75"/>
            </w:rPr>
            <w:t> </w:t>
          </w:r>
          <w:r>
            <w:rPr>
              <w:color w:val="231F20"/>
              <w:w w:val="75"/>
            </w:rPr>
            <w:t>GDP</w:t>
            <w:tab/>
          </w:r>
          <w:r>
            <w:rPr>
              <w:color w:val="231F20"/>
              <w:w w:val="85"/>
            </w:rPr>
            <w:t>36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  <w:tab w:pos="4393" w:val="left" w:leader="none"/>
            </w:tabs>
            <w:spacing w:line="240" w:lineRule="auto" w:before="16" w:after="0"/>
            <w:ind w:left="607" w:right="0" w:hanging="455"/>
            <w:jc w:val="left"/>
          </w:pPr>
          <w:r>
            <w:rPr>
              <w:color w:val="231F20"/>
              <w:w w:val="80"/>
            </w:rPr>
            <w:t>Household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saving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rate</w:t>
            <w:tab/>
          </w:r>
          <w:r>
            <w:rPr>
              <w:color w:val="231F20"/>
              <w:w w:val="85"/>
            </w:rPr>
            <w:t>38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  <w:tab w:pos="4388" w:val="left" w:leader="none"/>
            </w:tabs>
            <w:spacing w:line="240" w:lineRule="auto" w:before="16" w:after="0"/>
            <w:ind w:left="607" w:right="0" w:hanging="455"/>
            <w:jc w:val="left"/>
          </w:pPr>
          <w:r>
            <w:rPr>
              <w:color w:val="231F20"/>
              <w:w w:val="80"/>
            </w:rPr>
            <w:t>Productivity</w:t>
            <w:tab/>
          </w:r>
          <w:r>
            <w:rPr>
              <w:color w:val="231F20"/>
              <w:w w:val="85"/>
            </w:rPr>
            <w:t>40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  <w:tab w:pos="4412" w:val="left" w:leader="none"/>
            </w:tabs>
            <w:spacing w:line="240" w:lineRule="auto" w:before="15" w:after="0"/>
            <w:ind w:left="607" w:right="0" w:hanging="455"/>
            <w:jc w:val="left"/>
          </w:pPr>
          <w:r>
            <w:rPr>
              <w:color w:val="231F20"/>
              <w:w w:val="80"/>
            </w:rPr>
            <w:t>Import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price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inflation</w:t>
            <w:tab/>
          </w:r>
          <w:r>
            <w:rPr>
              <w:color w:val="231F20"/>
              <w:w w:val="90"/>
            </w:rPr>
            <w:t>41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</w:tabs>
            <w:spacing w:line="240" w:lineRule="auto" w:before="16" w:after="0"/>
            <w:ind w:left="607" w:right="0" w:hanging="455"/>
            <w:jc w:val="left"/>
          </w:pPr>
          <w:r>
            <w:rPr>
              <w:color w:val="231F20"/>
              <w:w w:val="80"/>
            </w:rPr>
            <w:t>Projected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probabilities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of</w:t>
          </w:r>
          <w:r>
            <w:rPr>
              <w:color w:val="231F20"/>
              <w:spacing w:val="-34"/>
              <w:w w:val="80"/>
            </w:rPr>
            <w:t> </w:t>
          </w:r>
          <w:r>
            <w:rPr>
              <w:color w:val="231F20"/>
              <w:w w:val="80"/>
            </w:rPr>
            <w:t>GDP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growth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in</w:t>
          </w:r>
          <w:r>
            <w:rPr>
              <w:color w:val="231F20"/>
              <w:spacing w:val="-34"/>
              <w:w w:val="80"/>
            </w:rPr>
            <w:t> </w:t>
          </w:r>
          <w:r>
            <w:rPr>
              <w:color w:val="231F20"/>
              <w:w w:val="80"/>
            </w:rPr>
            <w:t>2019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Q4</w:t>
          </w:r>
        </w:p>
        <w:p>
          <w:pPr>
            <w:pStyle w:val="TOC2"/>
            <w:tabs>
              <w:tab w:pos="4412" w:val="left" w:leader="none"/>
            </w:tabs>
            <w:spacing w:before="16"/>
          </w:pPr>
          <w:r>
            <w:rPr>
              <w:color w:val="231F20"/>
              <w:w w:val="80"/>
            </w:rPr>
            <w:t>(central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90%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of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the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distribution)</w:t>
            <w:tab/>
          </w:r>
          <w:r>
            <w:rPr>
              <w:color w:val="231F20"/>
              <w:w w:val="90"/>
            </w:rPr>
            <w:t>41</w:t>
          </w:r>
        </w:p>
        <w:p>
          <w:pPr>
            <w:pStyle w:val="TOC1"/>
            <w:numPr>
              <w:ilvl w:val="1"/>
              <w:numId w:val="71"/>
            </w:numPr>
            <w:tabs>
              <w:tab w:pos="607" w:val="left" w:leader="none"/>
              <w:tab w:pos="608" w:val="left" w:leader="none"/>
            </w:tabs>
            <w:spacing w:line="240" w:lineRule="auto" w:before="15" w:after="0"/>
            <w:ind w:left="607" w:right="0" w:hanging="455"/>
            <w:jc w:val="left"/>
          </w:pPr>
          <w:r>
            <w:rPr>
              <w:color w:val="231F20"/>
              <w:w w:val="85"/>
            </w:rPr>
            <w:t>Unemployment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projection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based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on</w:t>
          </w:r>
          <w:r>
            <w:rPr>
              <w:color w:val="231F20"/>
              <w:spacing w:val="-26"/>
              <w:w w:val="85"/>
            </w:rPr>
            <w:t> </w:t>
          </w:r>
          <w:r>
            <w:rPr>
              <w:color w:val="231F20"/>
              <w:w w:val="85"/>
            </w:rPr>
            <w:t>market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interest</w:t>
          </w:r>
        </w:p>
        <w:p>
          <w:pPr>
            <w:pStyle w:val="TOC2"/>
            <w:spacing w:before="16"/>
          </w:pPr>
          <w:r>
            <w:rPr>
              <w:color w:val="231F20"/>
              <w:w w:val="80"/>
            </w:rPr>
            <w:t>rate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expectations,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other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policy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measures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as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announced</w:t>
          </w:r>
          <w:r>
            <w:rPr>
              <w:color w:val="231F20"/>
              <w:spacing w:val="-21"/>
              <w:w w:val="80"/>
            </w:rPr>
            <w:t> </w:t>
          </w:r>
          <w:r>
            <w:rPr>
              <w:color w:val="231F20"/>
              <w:w w:val="80"/>
            </w:rPr>
            <w:t>42</w:t>
          </w:r>
        </w:p>
        <w:p>
          <w:pPr>
            <w:pStyle w:val="TOC1"/>
            <w:numPr>
              <w:ilvl w:val="1"/>
              <w:numId w:val="71"/>
            </w:numPr>
            <w:tabs>
              <w:tab w:pos="608" w:val="left" w:leader="none"/>
              <w:tab w:pos="4396" w:val="left" w:leader="none"/>
            </w:tabs>
            <w:spacing w:line="240" w:lineRule="auto" w:before="15" w:after="0"/>
            <w:ind w:left="607" w:right="0" w:hanging="455"/>
            <w:jc w:val="left"/>
          </w:pPr>
          <w:r>
            <w:rPr>
              <w:color w:val="231F20"/>
              <w:w w:val="80"/>
            </w:rPr>
            <w:t>Inflation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probabilities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relative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to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the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target</w:t>
            <w:tab/>
          </w:r>
          <w:r>
            <w:rPr>
              <w:color w:val="231F20"/>
              <w:w w:val="90"/>
            </w:rPr>
            <w:t>42</w:t>
          </w:r>
        </w:p>
        <w:p>
          <w:pPr>
            <w:pStyle w:val="TOC1"/>
            <w:numPr>
              <w:ilvl w:val="1"/>
              <w:numId w:val="71"/>
            </w:numPr>
            <w:tabs>
              <w:tab w:pos="608" w:val="left" w:leader="none"/>
            </w:tabs>
            <w:spacing w:line="240" w:lineRule="auto" w:before="16" w:after="0"/>
            <w:ind w:left="607" w:right="0" w:hanging="455"/>
            <w:jc w:val="left"/>
          </w:pPr>
          <w:r>
            <w:rPr>
              <w:color w:val="231F20"/>
              <w:w w:val="80"/>
            </w:rPr>
            <w:t>Projected</w:t>
          </w:r>
          <w:r>
            <w:rPr>
              <w:color w:val="231F20"/>
              <w:spacing w:val="-34"/>
              <w:w w:val="80"/>
            </w:rPr>
            <w:t> </w:t>
          </w:r>
          <w:r>
            <w:rPr>
              <w:color w:val="231F20"/>
              <w:w w:val="80"/>
            </w:rPr>
            <w:t>probabilities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of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CPI</w:t>
          </w:r>
          <w:r>
            <w:rPr>
              <w:color w:val="231F20"/>
              <w:spacing w:val="-34"/>
              <w:w w:val="80"/>
            </w:rPr>
            <w:t> </w:t>
          </w:r>
          <w:r>
            <w:rPr>
              <w:color w:val="231F20"/>
              <w:w w:val="80"/>
            </w:rPr>
            <w:t>inflation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in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2019</w:t>
          </w:r>
          <w:r>
            <w:rPr>
              <w:color w:val="231F20"/>
              <w:spacing w:val="-34"/>
              <w:w w:val="80"/>
            </w:rPr>
            <w:t> </w:t>
          </w:r>
          <w:r>
            <w:rPr>
              <w:color w:val="231F20"/>
              <w:w w:val="80"/>
            </w:rPr>
            <w:t>Q4</w:t>
          </w:r>
        </w:p>
        <w:p>
          <w:pPr>
            <w:pStyle w:val="TOC2"/>
            <w:tabs>
              <w:tab w:pos="4393" w:val="left" w:leader="none"/>
            </w:tabs>
            <w:spacing w:before="16"/>
          </w:pPr>
          <w:r>
            <w:rPr>
              <w:color w:val="231F20"/>
              <w:w w:val="80"/>
            </w:rPr>
            <w:t>(central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90%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of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the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distribution)</w:t>
            <w:tab/>
          </w:r>
          <w:r>
            <w:rPr>
              <w:color w:val="231F20"/>
              <w:w w:val="85"/>
            </w:rPr>
            <w:t>43</w:t>
          </w:r>
        </w:p>
      </w:sdtContent>
    </w:sdt>
    <w:p>
      <w:pPr>
        <w:spacing w:after="0"/>
        <w:sectPr>
          <w:type w:val="continuous"/>
          <w:pgSz w:w="11910" w:h="16840"/>
          <w:pgMar w:top="1540" w:bottom="0" w:left="640" w:right="480"/>
          <w:cols w:num="2" w:equalWidth="0">
            <w:col w:w="4616" w:space="713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1"/>
          <w:numId w:val="71"/>
        </w:numPr>
        <w:tabs>
          <w:tab w:pos="608" w:val="left" w:leader="none"/>
        </w:tabs>
        <w:spacing w:line="240" w:lineRule="auto" w:before="0" w:after="0"/>
        <w:ind w:left="607" w:right="0" w:hanging="455"/>
        <w:jc w:val="left"/>
        <w:rPr>
          <w:sz w:val="17"/>
        </w:rPr>
      </w:pPr>
      <w:r>
        <w:rPr>
          <w:color w:val="231F20"/>
          <w:w w:val="85"/>
          <w:sz w:val="17"/>
        </w:rPr>
        <w:t>GDP</w:t>
      </w:r>
      <w:r>
        <w:rPr>
          <w:color w:val="231F20"/>
          <w:spacing w:val="-35"/>
          <w:w w:val="85"/>
          <w:sz w:val="17"/>
        </w:rPr>
        <w:t> </w:t>
      </w:r>
      <w:r>
        <w:rPr>
          <w:color w:val="231F20"/>
          <w:w w:val="85"/>
          <w:sz w:val="17"/>
        </w:rPr>
        <w:t>projection</w:t>
      </w:r>
      <w:r>
        <w:rPr>
          <w:color w:val="231F20"/>
          <w:spacing w:val="-35"/>
          <w:w w:val="85"/>
          <w:sz w:val="17"/>
        </w:rPr>
        <w:t> </w:t>
      </w:r>
      <w:r>
        <w:rPr>
          <w:color w:val="231F20"/>
          <w:w w:val="85"/>
          <w:sz w:val="17"/>
        </w:rPr>
        <w:t>based</w:t>
      </w:r>
      <w:r>
        <w:rPr>
          <w:color w:val="231F20"/>
          <w:spacing w:val="-35"/>
          <w:w w:val="85"/>
          <w:sz w:val="17"/>
        </w:rPr>
        <w:t> </w:t>
      </w:r>
      <w:r>
        <w:rPr>
          <w:color w:val="231F20"/>
          <w:w w:val="85"/>
          <w:sz w:val="17"/>
        </w:rPr>
        <w:t>on</w:t>
      </w:r>
      <w:r>
        <w:rPr>
          <w:color w:val="231F20"/>
          <w:spacing w:val="-35"/>
          <w:w w:val="85"/>
          <w:sz w:val="17"/>
        </w:rPr>
        <w:t> </w:t>
      </w:r>
      <w:r>
        <w:rPr>
          <w:color w:val="231F20"/>
          <w:w w:val="85"/>
          <w:sz w:val="17"/>
        </w:rPr>
        <w:t>constant</w:t>
      </w:r>
      <w:r>
        <w:rPr>
          <w:color w:val="231F20"/>
          <w:spacing w:val="-35"/>
          <w:w w:val="85"/>
          <w:sz w:val="17"/>
        </w:rPr>
        <w:t> </w:t>
      </w:r>
      <w:r>
        <w:rPr>
          <w:color w:val="231F20"/>
          <w:w w:val="85"/>
          <w:sz w:val="17"/>
        </w:rPr>
        <w:t>nominal</w:t>
      </w:r>
      <w:r>
        <w:rPr>
          <w:color w:val="231F20"/>
          <w:spacing w:val="-35"/>
          <w:w w:val="85"/>
          <w:sz w:val="17"/>
        </w:rPr>
        <w:t> </w:t>
      </w:r>
      <w:r>
        <w:rPr>
          <w:color w:val="231F20"/>
          <w:w w:val="85"/>
          <w:sz w:val="17"/>
        </w:rPr>
        <w:t>interest</w:t>
      </w:r>
    </w:p>
    <w:p>
      <w:pPr>
        <w:tabs>
          <w:tab w:pos="4393" w:val="left" w:leader="none"/>
        </w:tabs>
        <w:spacing w:before="15"/>
        <w:ind w:left="607" w:right="0" w:firstLine="0"/>
        <w:jc w:val="left"/>
        <w:rPr>
          <w:sz w:val="17"/>
        </w:rPr>
      </w:pPr>
      <w:r>
        <w:rPr>
          <w:color w:val="231F20"/>
          <w:w w:val="80"/>
          <w:sz w:val="17"/>
        </w:rPr>
        <w:t>rates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at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80"/>
          <w:sz w:val="17"/>
        </w:rPr>
        <w:t>0.5%,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80"/>
          <w:sz w:val="17"/>
        </w:rPr>
        <w:t>other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policy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80"/>
          <w:sz w:val="17"/>
        </w:rPr>
        <w:t>measures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80"/>
          <w:sz w:val="17"/>
        </w:rPr>
        <w:t>as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announced</w:t>
        <w:tab/>
      </w:r>
      <w:r>
        <w:rPr>
          <w:color w:val="231F20"/>
          <w:w w:val="85"/>
          <w:sz w:val="17"/>
        </w:rPr>
        <w:t>43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34"/>
        <w:ind w:left="153" w:right="0" w:firstLine="0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Tables</w:t>
      </w:r>
    </w:p>
    <w:p>
      <w:pPr>
        <w:spacing w:after="0"/>
        <w:jc w:val="left"/>
        <w:rPr>
          <w:rFonts w:ascii="Trebuchet MS"/>
          <w:sz w:val="26"/>
        </w:rPr>
        <w:sectPr>
          <w:headerReference w:type="even" r:id="rId115"/>
          <w:pgSz w:w="11910" w:h="16840"/>
          <w:pgMar w:header="425" w:footer="0" w:top="620" w:bottom="280" w:left="640" w:right="480"/>
          <w:pgNumType w:start="46"/>
          <w:cols w:num="2" w:equalWidth="0">
            <w:col w:w="4616" w:space="713"/>
            <w:col w:w="5461"/>
          </w:cols>
        </w:sectPr>
      </w:pPr>
    </w:p>
    <w:p>
      <w:pPr>
        <w:pStyle w:val="BodyText"/>
        <w:spacing w:before="5"/>
        <w:rPr>
          <w:rFonts w:ascii="Trebuchet MS"/>
          <w:sz w:val="4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6"/>
        <w:gridCol w:w="3733"/>
        <w:gridCol w:w="1172"/>
        <w:gridCol w:w="339"/>
        <w:gridCol w:w="3852"/>
        <w:gridCol w:w="285"/>
      </w:tblGrid>
      <w:tr>
        <w:trPr>
          <w:trHeight w:val="390" w:hRule="atLeast"/>
        </w:trPr>
        <w:tc>
          <w:tcPr>
            <w:tcW w:w="476" w:type="dxa"/>
          </w:tcPr>
          <w:p>
            <w:pPr>
              <w:pStyle w:val="TableParagraph"/>
              <w:spacing w:line="166" w:lineRule="exact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5.13</w:t>
            </w:r>
          </w:p>
        </w:tc>
        <w:tc>
          <w:tcPr>
            <w:tcW w:w="3733" w:type="dxa"/>
          </w:tcPr>
          <w:p>
            <w:pPr>
              <w:pStyle w:val="TableParagraph"/>
              <w:spacing w:line="166" w:lineRule="exact"/>
              <w:ind w:left="27"/>
              <w:rPr>
                <w:sz w:val="17"/>
              </w:rPr>
            </w:pPr>
            <w:r>
              <w:rPr>
                <w:color w:val="231F20"/>
                <w:w w:val="80"/>
                <w:sz w:val="17"/>
              </w:rPr>
              <w:t>CPI inflation projection based on constant nominal</w:t>
            </w:r>
          </w:p>
          <w:p>
            <w:pPr>
              <w:pStyle w:val="TableParagraph"/>
              <w:spacing w:line="188" w:lineRule="exact" w:before="15"/>
              <w:ind w:left="27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interest</w:t>
            </w:r>
            <w:r>
              <w:rPr>
                <w:color w:val="231F20"/>
                <w:spacing w:val="-37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rates</w:t>
            </w:r>
            <w:r>
              <w:rPr>
                <w:color w:val="231F20"/>
                <w:spacing w:val="-37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at</w:t>
            </w:r>
            <w:r>
              <w:rPr>
                <w:color w:val="231F20"/>
                <w:spacing w:val="-36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0.5%,</w:t>
            </w:r>
            <w:r>
              <w:rPr>
                <w:color w:val="231F20"/>
                <w:spacing w:val="-37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other</w:t>
            </w:r>
            <w:r>
              <w:rPr>
                <w:color w:val="231F20"/>
                <w:spacing w:val="-37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policy</w:t>
            </w:r>
            <w:r>
              <w:rPr>
                <w:color w:val="231F20"/>
                <w:spacing w:val="-36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measures</w:t>
            </w:r>
            <w:r>
              <w:rPr>
                <w:color w:val="231F20"/>
                <w:spacing w:val="-37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as</w:t>
            </w:r>
          </w:p>
        </w:tc>
        <w:tc>
          <w:tcPr>
            <w:tcW w:w="11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00" w:lineRule="exact" w:before="170"/>
              <w:ind w:left="-2"/>
              <w:rPr>
                <w:rFonts w:ascii="BPG Sans Modern GPL&amp;GNU"/>
                <w:sz w:val="17"/>
              </w:rPr>
            </w:pPr>
            <w:r>
              <w:rPr>
                <w:rFonts w:ascii="BPG Sans Modern GPL&amp;GNU"/>
                <w:color w:val="A70741"/>
                <w:w w:val="66"/>
                <w:sz w:val="17"/>
              </w:rPr>
              <w:t>1</w:t>
            </w:r>
          </w:p>
        </w:tc>
        <w:tc>
          <w:tcPr>
            <w:tcW w:w="38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00" w:lineRule="exact" w:before="170"/>
              <w:ind w:left="112"/>
              <w:rPr>
                <w:rFonts w:ascii="BPG Sans Modern GPL&amp;GNU"/>
                <w:sz w:val="17"/>
              </w:rPr>
            </w:pPr>
            <w:r>
              <w:rPr>
                <w:rFonts w:ascii="BPG Sans Modern GPL&amp;GNU"/>
                <w:color w:val="A70741"/>
                <w:w w:val="85"/>
                <w:sz w:val="17"/>
              </w:rPr>
              <w:t>Global</w:t>
            </w:r>
            <w:r>
              <w:rPr>
                <w:rFonts w:ascii="BPG Sans Modern GPL&amp;GNU"/>
                <w:color w:val="A70741"/>
                <w:spacing w:val="-27"/>
                <w:w w:val="85"/>
                <w:sz w:val="17"/>
              </w:rPr>
              <w:t> </w:t>
            </w:r>
            <w:r>
              <w:rPr>
                <w:rFonts w:ascii="BPG Sans Modern GPL&amp;GNU"/>
                <w:color w:val="A70741"/>
                <w:w w:val="85"/>
                <w:sz w:val="17"/>
              </w:rPr>
              <w:t>economic</w:t>
            </w:r>
            <w:r>
              <w:rPr>
                <w:rFonts w:ascii="BPG Sans Modern GPL&amp;GNU"/>
                <w:color w:val="A70741"/>
                <w:spacing w:val="-27"/>
                <w:w w:val="85"/>
                <w:sz w:val="17"/>
              </w:rPr>
              <w:t> </w:t>
            </w:r>
            <w:r>
              <w:rPr>
                <w:rFonts w:ascii="BPG Sans Modern GPL&amp;GNU"/>
                <w:color w:val="A70741"/>
                <w:w w:val="85"/>
                <w:sz w:val="17"/>
              </w:rPr>
              <w:t>and</w:t>
            </w:r>
            <w:r>
              <w:rPr>
                <w:rFonts w:ascii="BPG Sans Modern GPL&amp;GNU"/>
                <w:color w:val="A70741"/>
                <w:spacing w:val="-27"/>
                <w:w w:val="85"/>
                <w:sz w:val="17"/>
              </w:rPr>
              <w:t> </w:t>
            </w:r>
            <w:r>
              <w:rPr>
                <w:rFonts w:ascii="BPG Sans Modern GPL&amp;GNU"/>
                <w:color w:val="A70741"/>
                <w:w w:val="85"/>
                <w:sz w:val="17"/>
              </w:rPr>
              <w:t>financial</w:t>
            </w:r>
            <w:r>
              <w:rPr>
                <w:rFonts w:ascii="BPG Sans Modern GPL&amp;GNU"/>
                <w:color w:val="A70741"/>
                <w:spacing w:val="-27"/>
                <w:w w:val="85"/>
                <w:sz w:val="17"/>
              </w:rPr>
              <w:t> </w:t>
            </w:r>
            <w:r>
              <w:rPr>
                <w:rFonts w:ascii="BPG Sans Modern GPL&amp;GNU"/>
                <w:color w:val="A70741"/>
                <w:w w:val="85"/>
                <w:sz w:val="17"/>
              </w:rPr>
              <w:t>market</w:t>
            </w:r>
            <w:r>
              <w:rPr>
                <w:rFonts w:ascii="BPG Sans Modern GPL&amp;GNU"/>
                <w:color w:val="A70741"/>
                <w:spacing w:val="-27"/>
                <w:w w:val="85"/>
                <w:sz w:val="17"/>
              </w:rPr>
              <w:t> </w:t>
            </w:r>
            <w:r>
              <w:rPr>
                <w:rFonts w:ascii="BPG Sans Modern GPL&amp;GNU"/>
                <w:color w:val="A70741"/>
                <w:w w:val="85"/>
                <w:sz w:val="17"/>
              </w:rPr>
              <w:t>developments</w:t>
            </w:r>
          </w:p>
        </w:tc>
        <w:tc>
          <w:tcPr>
            <w:tcW w:w="28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00" w:lineRule="exact" w:before="170"/>
              <w:ind w:left="101"/>
              <w:jc w:val="center"/>
              <w:rPr>
                <w:rFonts w:ascii="BPG Sans Modern GPL&amp;GNU"/>
                <w:sz w:val="17"/>
              </w:rPr>
            </w:pPr>
            <w:r>
              <w:rPr>
                <w:rFonts w:ascii="BPG Sans Modern GPL&amp;GNU"/>
                <w:color w:val="A70741"/>
                <w:w w:val="66"/>
                <w:sz w:val="17"/>
              </w:rPr>
              <w:t>1</w:t>
            </w:r>
          </w:p>
        </w:tc>
      </w:tr>
      <w:tr>
        <w:trPr>
          <w:trHeight w:val="220" w:hRule="atLeast"/>
        </w:trPr>
        <w:tc>
          <w:tcPr>
            <w:tcW w:w="47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33" w:type="dxa"/>
          </w:tcPr>
          <w:p>
            <w:pPr>
              <w:pStyle w:val="TableParagraph"/>
              <w:spacing w:line="188" w:lineRule="exact" w:before="12"/>
              <w:ind w:left="27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announced</w:t>
            </w:r>
          </w:p>
        </w:tc>
        <w:tc>
          <w:tcPr>
            <w:tcW w:w="1172" w:type="dxa"/>
          </w:tcPr>
          <w:p>
            <w:pPr>
              <w:pStyle w:val="TableParagraph"/>
              <w:spacing w:line="188" w:lineRule="exact" w:before="12"/>
              <w:ind w:left="8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43</w:t>
            </w:r>
          </w:p>
        </w:tc>
        <w:tc>
          <w:tcPr>
            <w:tcW w:w="339" w:type="dxa"/>
          </w:tcPr>
          <w:p>
            <w:pPr>
              <w:pStyle w:val="TableParagraph"/>
              <w:spacing w:line="200" w:lineRule="exact"/>
              <w:ind w:left="-2"/>
              <w:rPr>
                <w:sz w:val="17"/>
              </w:rPr>
            </w:pPr>
            <w:r>
              <w:rPr>
                <w:color w:val="231F20"/>
                <w:sz w:val="17"/>
              </w:rPr>
              <w:t>1.A</w:t>
            </w:r>
          </w:p>
        </w:tc>
        <w:tc>
          <w:tcPr>
            <w:tcW w:w="3852" w:type="dxa"/>
          </w:tcPr>
          <w:p>
            <w:pPr>
              <w:pStyle w:val="TableParagraph"/>
              <w:spacing w:line="200" w:lineRule="exact"/>
              <w:ind w:left="112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GDP in selected countries and regions</w:t>
            </w:r>
          </w:p>
        </w:tc>
        <w:tc>
          <w:tcPr>
            <w:tcW w:w="285" w:type="dxa"/>
          </w:tcPr>
          <w:p>
            <w:pPr>
              <w:pStyle w:val="TableParagraph"/>
              <w:spacing w:line="200" w:lineRule="exact"/>
              <w:ind w:left="87"/>
              <w:jc w:val="center"/>
              <w:rPr>
                <w:sz w:val="17"/>
              </w:rPr>
            </w:pPr>
            <w:r>
              <w:rPr>
                <w:color w:val="231F20"/>
                <w:w w:val="75"/>
                <w:sz w:val="17"/>
              </w:rPr>
              <w:t>2</w:t>
            </w:r>
          </w:p>
        </w:tc>
      </w:tr>
      <w:tr>
        <w:trPr>
          <w:trHeight w:val="220" w:hRule="atLeast"/>
        </w:trPr>
        <w:tc>
          <w:tcPr>
            <w:tcW w:w="476" w:type="dxa"/>
          </w:tcPr>
          <w:p>
            <w:pPr>
              <w:pStyle w:val="TableParagraph"/>
              <w:spacing w:line="188" w:lineRule="exact" w:before="12"/>
              <w:ind w:left="50"/>
              <w:rPr>
                <w:sz w:val="17"/>
              </w:rPr>
            </w:pPr>
            <w:r>
              <w:rPr>
                <w:color w:val="A70741"/>
                <w:w w:val="80"/>
                <w:sz w:val="17"/>
              </w:rPr>
              <w:t>Other</w:t>
            </w:r>
          </w:p>
        </w:tc>
        <w:tc>
          <w:tcPr>
            <w:tcW w:w="3733" w:type="dxa"/>
          </w:tcPr>
          <w:p>
            <w:pPr>
              <w:pStyle w:val="TableParagraph"/>
              <w:spacing w:line="188" w:lineRule="exact" w:before="12"/>
              <w:ind w:left="18"/>
              <w:rPr>
                <w:sz w:val="17"/>
              </w:rPr>
            </w:pPr>
            <w:r>
              <w:rPr>
                <w:color w:val="A70741"/>
                <w:w w:val="85"/>
                <w:sz w:val="17"/>
              </w:rPr>
              <w:t>forecasters’ expectations</w:t>
            </w:r>
          </w:p>
        </w:tc>
        <w:tc>
          <w:tcPr>
            <w:tcW w:w="1172" w:type="dxa"/>
          </w:tcPr>
          <w:p>
            <w:pPr>
              <w:pStyle w:val="TableParagraph"/>
              <w:spacing w:line="188" w:lineRule="exact" w:before="12"/>
              <w:ind w:left="77"/>
              <w:rPr>
                <w:sz w:val="17"/>
              </w:rPr>
            </w:pPr>
            <w:r>
              <w:rPr>
                <w:color w:val="A70741"/>
                <w:w w:val="95"/>
                <w:sz w:val="17"/>
              </w:rPr>
              <w:t>44</w:t>
            </w:r>
          </w:p>
        </w:tc>
        <w:tc>
          <w:tcPr>
            <w:tcW w:w="339" w:type="dxa"/>
          </w:tcPr>
          <w:p>
            <w:pPr>
              <w:pStyle w:val="TableParagraph"/>
              <w:spacing w:line="200" w:lineRule="exact"/>
              <w:ind w:left="-2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1.B</w:t>
            </w:r>
          </w:p>
        </w:tc>
        <w:tc>
          <w:tcPr>
            <w:tcW w:w="3852" w:type="dxa"/>
          </w:tcPr>
          <w:p>
            <w:pPr>
              <w:pStyle w:val="TableParagraph"/>
              <w:spacing w:line="200" w:lineRule="exact"/>
              <w:ind w:left="112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Inflation in selected countries and regions</w:t>
            </w:r>
          </w:p>
        </w:tc>
        <w:tc>
          <w:tcPr>
            <w:tcW w:w="285" w:type="dxa"/>
          </w:tcPr>
          <w:p>
            <w:pPr>
              <w:pStyle w:val="TableParagraph"/>
              <w:spacing w:line="200" w:lineRule="exact"/>
              <w:ind w:left="83"/>
              <w:jc w:val="center"/>
              <w:rPr>
                <w:sz w:val="17"/>
              </w:rPr>
            </w:pPr>
            <w:r>
              <w:rPr>
                <w:color w:val="231F20"/>
                <w:w w:val="78"/>
                <w:sz w:val="17"/>
              </w:rPr>
              <w:t>3</w:t>
            </w:r>
          </w:p>
        </w:tc>
      </w:tr>
      <w:tr>
        <w:trPr>
          <w:trHeight w:val="226" w:hRule="atLeast"/>
        </w:trPr>
        <w:tc>
          <w:tcPr>
            <w:tcW w:w="476" w:type="dxa"/>
          </w:tcPr>
          <w:p>
            <w:pPr>
              <w:pStyle w:val="TableParagraph"/>
              <w:spacing w:line="195" w:lineRule="exact" w:before="12"/>
              <w:ind w:left="50"/>
              <w:rPr>
                <w:sz w:val="17"/>
              </w:rPr>
            </w:pPr>
            <w:r>
              <w:rPr>
                <w:color w:val="231F20"/>
                <w:w w:val="78"/>
                <w:sz w:val="17"/>
              </w:rPr>
              <w:t>A</w:t>
            </w:r>
          </w:p>
        </w:tc>
        <w:tc>
          <w:tcPr>
            <w:tcW w:w="3733" w:type="dxa"/>
          </w:tcPr>
          <w:p>
            <w:pPr>
              <w:pStyle w:val="TableParagraph"/>
              <w:spacing w:line="195" w:lineRule="exact" w:before="12"/>
              <w:ind w:left="27"/>
              <w:rPr>
                <w:sz w:val="17"/>
              </w:rPr>
            </w:pPr>
            <w:r>
              <w:rPr>
                <w:color w:val="231F20"/>
                <w:w w:val="75"/>
                <w:sz w:val="17"/>
              </w:rPr>
              <w:t>Forecasters’ central projections of the unemployment</w:t>
            </w:r>
          </w:p>
        </w:tc>
        <w:tc>
          <w:tcPr>
            <w:tcW w:w="11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spacing w:line="203" w:lineRule="exact"/>
              <w:ind w:left="-2"/>
              <w:rPr>
                <w:sz w:val="17"/>
              </w:rPr>
            </w:pPr>
            <w:r>
              <w:rPr>
                <w:color w:val="231F20"/>
                <w:sz w:val="17"/>
              </w:rPr>
              <w:t>1.C</w:t>
            </w:r>
          </w:p>
        </w:tc>
        <w:tc>
          <w:tcPr>
            <w:tcW w:w="3852" w:type="dxa"/>
          </w:tcPr>
          <w:p>
            <w:pPr>
              <w:pStyle w:val="TableParagraph"/>
              <w:spacing w:line="203" w:lineRule="exact"/>
              <w:ind w:left="112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Monitoring the MPC’s key judgements</w:t>
            </w:r>
          </w:p>
        </w:tc>
        <w:tc>
          <w:tcPr>
            <w:tcW w:w="285" w:type="dxa"/>
          </w:tcPr>
          <w:p>
            <w:pPr>
              <w:pStyle w:val="TableParagraph"/>
              <w:spacing w:line="203" w:lineRule="exact"/>
              <w:ind w:left="80"/>
              <w:jc w:val="center"/>
              <w:rPr>
                <w:sz w:val="17"/>
              </w:rPr>
            </w:pPr>
            <w:r>
              <w:rPr>
                <w:color w:val="231F20"/>
                <w:w w:val="83"/>
                <w:sz w:val="17"/>
              </w:rPr>
              <w:t>4</w:t>
            </w:r>
          </w:p>
        </w:tc>
      </w:tr>
      <w:tr>
        <w:trPr>
          <w:trHeight w:val="433" w:hRule="atLeast"/>
        </w:trPr>
        <w:tc>
          <w:tcPr>
            <w:tcW w:w="476" w:type="dxa"/>
          </w:tcPr>
          <w:p>
            <w:pPr>
              <w:pStyle w:val="TableParagraph"/>
              <w:spacing w:before="4"/>
              <w:rPr>
                <w:rFonts w:ascii="Trebuchet MS"/>
                <w:sz w:val="19"/>
              </w:rPr>
            </w:pPr>
          </w:p>
          <w:p>
            <w:pPr>
              <w:pStyle w:val="TableParagraph"/>
              <w:spacing w:line="188" w:lineRule="exact"/>
              <w:ind w:left="50"/>
              <w:rPr>
                <w:sz w:val="17"/>
              </w:rPr>
            </w:pPr>
            <w:r>
              <w:rPr>
                <w:color w:val="231F20"/>
                <w:w w:val="74"/>
                <w:sz w:val="17"/>
              </w:rPr>
              <w:t>B</w:t>
            </w:r>
          </w:p>
        </w:tc>
        <w:tc>
          <w:tcPr>
            <w:tcW w:w="3733" w:type="dxa"/>
          </w:tcPr>
          <w:p>
            <w:pPr>
              <w:pStyle w:val="TableParagraph"/>
              <w:spacing w:before="5"/>
              <w:ind w:left="27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rate</w:t>
            </w:r>
          </w:p>
          <w:p>
            <w:pPr>
              <w:pStyle w:val="TableParagraph"/>
              <w:spacing w:line="188" w:lineRule="exact" w:before="16"/>
              <w:ind w:left="27"/>
              <w:rPr>
                <w:sz w:val="17"/>
              </w:rPr>
            </w:pPr>
            <w:r>
              <w:rPr>
                <w:color w:val="231F20"/>
                <w:w w:val="80"/>
                <w:sz w:val="17"/>
              </w:rPr>
              <w:t>Average</w:t>
            </w:r>
            <w:r>
              <w:rPr>
                <w:color w:val="231F20"/>
                <w:spacing w:val="-36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of</w:t>
            </w:r>
            <w:r>
              <w:rPr>
                <w:color w:val="231F20"/>
                <w:spacing w:val="-35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forecasters’</w:t>
            </w:r>
            <w:r>
              <w:rPr>
                <w:color w:val="231F20"/>
                <w:spacing w:val="-35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probability</w:t>
            </w:r>
            <w:r>
              <w:rPr>
                <w:color w:val="231F20"/>
                <w:spacing w:val="-35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distributions</w:t>
            </w:r>
            <w:r>
              <w:rPr>
                <w:color w:val="231F20"/>
                <w:spacing w:val="-35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for</w:t>
            </w:r>
          </w:p>
        </w:tc>
        <w:tc>
          <w:tcPr>
            <w:tcW w:w="1172" w:type="dxa"/>
          </w:tcPr>
          <w:p>
            <w:pPr>
              <w:pStyle w:val="TableParagraph"/>
              <w:spacing w:before="5"/>
              <w:ind w:left="77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44</w:t>
            </w:r>
          </w:p>
        </w:tc>
        <w:tc>
          <w:tcPr>
            <w:tcW w:w="339" w:type="dxa"/>
          </w:tcPr>
          <w:p>
            <w:pPr>
              <w:pStyle w:val="TableParagraph"/>
              <w:spacing w:before="4"/>
              <w:rPr>
                <w:rFonts w:ascii="Trebuchet MS"/>
                <w:sz w:val="18"/>
              </w:rPr>
            </w:pPr>
          </w:p>
          <w:p>
            <w:pPr>
              <w:pStyle w:val="TableParagraph"/>
              <w:spacing w:line="200" w:lineRule="exact"/>
              <w:ind w:left="-2"/>
              <w:rPr>
                <w:rFonts w:ascii="BPG Sans Modern GPL&amp;GNU"/>
                <w:sz w:val="17"/>
              </w:rPr>
            </w:pPr>
            <w:r>
              <w:rPr>
                <w:rFonts w:ascii="BPG Sans Modern GPL&amp;GNU"/>
                <w:color w:val="A70741"/>
                <w:w w:val="80"/>
                <w:sz w:val="17"/>
              </w:rPr>
              <w:t>2</w:t>
            </w:r>
          </w:p>
        </w:tc>
        <w:tc>
          <w:tcPr>
            <w:tcW w:w="3852" w:type="dxa"/>
          </w:tcPr>
          <w:p>
            <w:pPr>
              <w:pStyle w:val="TableParagraph"/>
              <w:spacing w:before="4"/>
              <w:rPr>
                <w:rFonts w:ascii="Trebuchet MS"/>
                <w:sz w:val="18"/>
              </w:rPr>
            </w:pPr>
          </w:p>
          <w:p>
            <w:pPr>
              <w:pStyle w:val="TableParagraph"/>
              <w:spacing w:line="200" w:lineRule="exact"/>
              <w:ind w:left="112"/>
              <w:rPr>
                <w:rFonts w:ascii="BPG Sans Modern GPL&amp;GNU"/>
                <w:sz w:val="17"/>
              </w:rPr>
            </w:pPr>
            <w:r>
              <w:rPr>
                <w:rFonts w:ascii="BPG Sans Modern GPL&amp;GNU"/>
                <w:color w:val="A70741"/>
                <w:w w:val="90"/>
                <w:sz w:val="17"/>
              </w:rPr>
              <w:t>Demand</w:t>
            </w:r>
          </w:p>
        </w:tc>
        <w:tc>
          <w:tcPr>
            <w:tcW w:w="285" w:type="dxa"/>
          </w:tcPr>
          <w:p>
            <w:pPr>
              <w:pStyle w:val="TableParagraph"/>
              <w:spacing w:before="4"/>
              <w:rPr>
                <w:rFonts w:ascii="Trebuchet MS"/>
                <w:sz w:val="18"/>
              </w:rPr>
            </w:pPr>
          </w:p>
          <w:p>
            <w:pPr>
              <w:pStyle w:val="TableParagraph"/>
              <w:spacing w:line="200" w:lineRule="exact"/>
              <w:ind w:left="78"/>
              <w:jc w:val="center"/>
              <w:rPr>
                <w:rFonts w:ascii="BPG Sans Modern GPL&amp;GNU"/>
                <w:sz w:val="17"/>
              </w:rPr>
            </w:pPr>
            <w:r>
              <w:rPr>
                <w:rFonts w:ascii="BPG Sans Modern GPL&amp;GNU"/>
                <w:color w:val="A70741"/>
                <w:w w:val="87"/>
                <w:sz w:val="17"/>
              </w:rPr>
              <w:t>8</w:t>
            </w:r>
          </w:p>
        </w:tc>
      </w:tr>
      <w:tr>
        <w:trPr>
          <w:trHeight w:val="220" w:hRule="atLeast"/>
        </w:trPr>
        <w:tc>
          <w:tcPr>
            <w:tcW w:w="47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33" w:type="dxa"/>
          </w:tcPr>
          <w:p>
            <w:pPr>
              <w:pStyle w:val="TableParagraph"/>
              <w:spacing w:line="188" w:lineRule="exact" w:before="12"/>
              <w:ind w:left="27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CPI inflation in two years’ time</w:t>
            </w:r>
          </w:p>
        </w:tc>
        <w:tc>
          <w:tcPr>
            <w:tcW w:w="1172" w:type="dxa"/>
          </w:tcPr>
          <w:p>
            <w:pPr>
              <w:pStyle w:val="TableParagraph"/>
              <w:spacing w:line="188" w:lineRule="exact" w:before="12"/>
              <w:ind w:left="77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44</w:t>
            </w:r>
          </w:p>
        </w:tc>
        <w:tc>
          <w:tcPr>
            <w:tcW w:w="339" w:type="dxa"/>
          </w:tcPr>
          <w:p>
            <w:pPr>
              <w:pStyle w:val="TableParagraph"/>
              <w:spacing w:line="200" w:lineRule="exact"/>
              <w:ind w:left="-2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2.A</w:t>
            </w:r>
          </w:p>
        </w:tc>
        <w:tc>
          <w:tcPr>
            <w:tcW w:w="3852" w:type="dxa"/>
          </w:tcPr>
          <w:p>
            <w:pPr>
              <w:pStyle w:val="TableParagraph"/>
              <w:spacing w:line="200" w:lineRule="exact"/>
              <w:ind w:left="112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Expenditure components of demand</w:t>
            </w:r>
          </w:p>
        </w:tc>
        <w:tc>
          <w:tcPr>
            <w:tcW w:w="285" w:type="dxa"/>
          </w:tcPr>
          <w:p>
            <w:pPr>
              <w:pStyle w:val="TableParagraph"/>
              <w:spacing w:line="200" w:lineRule="exact"/>
              <w:ind w:left="83"/>
              <w:jc w:val="center"/>
              <w:rPr>
                <w:sz w:val="17"/>
              </w:rPr>
            </w:pPr>
            <w:r>
              <w:rPr>
                <w:color w:val="231F20"/>
                <w:w w:val="72"/>
                <w:sz w:val="17"/>
              </w:rPr>
              <w:t>9</w:t>
            </w:r>
          </w:p>
        </w:tc>
      </w:tr>
      <w:tr>
        <w:trPr>
          <w:trHeight w:val="217" w:hRule="atLeast"/>
        </w:trPr>
        <w:tc>
          <w:tcPr>
            <w:tcW w:w="476" w:type="dxa"/>
          </w:tcPr>
          <w:p>
            <w:pPr>
              <w:pStyle w:val="TableParagraph"/>
              <w:spacing w:line="186" w:lineRule="exact" w:before="12"/>
              <w:ind w:left="50"/>
              <w:rPr>
                <w:sz w:val="17"/>
              </w:rPr>
            </w:pPr>
            <w:r>
              <w:rPr>
                <w:color w:val="231F20"/>
                <w:w w:val="76"/>
                <w:sz w:val="17"/>
              </w:rPr>
              <w:t>C</w:t>
            </w:r>
          </w:p>
        </w:tc>
        <w:tc>
          <w:tcPr>
            <w:tcW w:w="3733" w:type="dxa"/>
          </w:tcPr>
          <w:p>
            <w:pPr>
              <w:pStyle w:val="TableParagraph"/>
              <w:spacing w:line="186" w:lineRule="exact" w:before="12"/>
              <w:ind w:left="27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Market interest rates and forecasters’ central</w:t>
            </w:r>
          </w:p>
        </w:tc>
        <w:tc>
          <w:tcPr>
            <w:tcW w:w="11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spacing w:line="198" w:lineRule="exact"/>
              <w:ind w:left="-2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2.B</w:t>
            </w:r>
          </w:p>
        </w:tc>
        <w:tc>
          <w:tcPr>
            <w:tcW w:w="3852" w:type="dxa"/>
          </w:tcPr>
          <w:p>
            <w:pPr>
              <w:pStyle w:val="TableParagraph"/>
              <w:spacing w:line="198" w:lineRule="exact"/>
              <w:ind w:left="112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Monitoring the MPC’s key judgements</w:t>
            </w:r>
          </w:p>
        </w:tc>
        <w:tc>
          <w:tcPr>
            <w:tcW w:w="285" w:type="dxa"/>
          </w:tcPr>
          <w:p>
            <w:pPr>
              <w:pStyle w:val="TableParagraph"/>
              <w:spacing w:line="198" w:lineRule="exact"/>
              <w:ind w:left="17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15</w:t>
            </w:r>
          </w:p>
        </w:tc>
      </w:tr>
      <w:tr>
        <w:trPr>
          <w:trHeight w:val="435" w:hRule="atLeast"/>
        </w:trPr>
        <w:tc>
          <w:tcPr>
            <w:tcW w:w="4209" w:type="dxa"/>
            <w:gridSpan w:val="2"/>
          </w:tcPr>
          <w:p>
            <w:pPr>
              <w:pStyle w:val="TableParagraph"/>
              <w:spacing w:before="10"/>
              <w:ind w:left="503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projections of Bank Rate</w:t>
            </w:r>
          </w:p>
        </w:tc>
        <w:tc>
          <w:tcPr>
            <w:tcW w:w="1172" w:type="dxa"/>
          </w:tcPr>
          <w:p>
            <w:pPr>
              <w:pStyle w:val="TableParagraph"/>
              <w:spacing w:before="10"/>
              <w:ind w:left="77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44</w:t>
            </w:r>
          </w:p>
        </w:tc>
        <w:tc>
          <w:tcPr>
            <w:tcW w:w="4191" w:type="dxa"/>
            <w:gridSpan w:val="2"/>
          </w:tcPr>
          <w:p>
            <w:pPr>
              <w:pStyle w:val="TableParagraph"/>
              <w:spacing w:line="201" w:lineRule="exact"/>
              <w:ind w:left="-2"/>
              <w:rPr>
                <w:sz w:val="17"/>
              </w:rPr>
            </w:pPr>
            <w:r>
              <w:rPr>
                <w:color w:val="A70741"/>
                <w:w w:val="85"/>
                <w:sz w:val="17"/>
              </w:rPr>
              <w:t>Developments in consumer credit</w:t>
            </w:r>
          </w:p>
          <w:p>
            <w:pPr>
              <w:pStyle w:val="TableParagraph"/>
              <w:tabs>
                <w:tab w:pos="451" w:val="left" w:leader="none"/>
              </w:tabs>
              <w:spacing w:line="195" w:lineRule="exact" w:before="15"/>
              <w:ind w:left="-2"/>
              <w:rPr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</w:r>
            <w:r>
              <w:rPr>
                <w:color w:val="231F20"/>
                <w:w w:val="80"/>
                <w:sz w:val="17"/>
              </w:rPr>
              <w:t>Average</w:t>
            </w:r>
            <w:r>
              <w:rPr>
                <w:color w:val="231F20"/>
                <w:spacing w:val="-30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interest</w:t>
            </w:r>
            <w:r>
              <w:rPr>
                <w:color w:val="231F20"/>
                <w:spacing w:val="-30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rates</w:t>
            </w:r>
            <w:r>
              <w:rPr>
                <w:color w:val="231F20"/>
                <w:spacing w:val="-30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and</w:t>
            </w:r>
            <w:r>
              <w:rPr>
                <w:color w:val="231F20"/>
                <w:spacing w:val="-30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other</w:t>
            </w:r>
            <w:r>
              <w:rPr>
                <w:color w:val="231F20"/>
                <w:spacing w:val="-30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terms</w:t>
            </w:r>
            <w:r>
              <w:rPr>
                <w:color w:val="231F20"/>
                <w:spacing w:val="-30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on</w:t>
            </w:r>
            <w:r>
              <w:rPr>
                <w:color w:val="231F20"/>
                <w:spacing w:val="-30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consumer</w:t>
            </w:r>
          </w:p>
        </w:tc>
        <w:tc>
          <w:tcPr>
            <w:tcW w:w="285" w:type="dxa"/>
          </w:tcPr>
          <w:p>
            <w:pPr>
              <w:pStyle w:val="TableParagraph"/>
              <w:spacing w:line="201" w:lineRule="exact"/>
              <w:ind w:left="17" w:right="5"/>
              <w:jc w:val="center"/>
              <w:rPr>
                <w:sz w:val="17"/>
              </w:rPr>
            </w:pPr>
            <w:r>
              <w:rPr>
                <w:color w:val="A70741"/>
                <w:sz w:val="17"/>
              </w:rPr>
              <w:t>16</w:t>
            </w:r>
          </w:p>
        </w:tc>
      </w:tr>
      <w:tr>
        <w:trPr>
          <w:trHeight w:val="220" w:hRule="atLeast"/>
        </w:trPr>
        <w:tc>
          <w:tcPr>
            <w:tcW w:w="5381" w:type="dxa"/>
            <w:gridSpan w:val="3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spacing w:line="195" w:lineRule="exact" w:before="5"/>
              <w:ind w:left="451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credit lending</w:t>
            </w:r>
          </w:p>
        </w:tc>
        <w:tc>
          <w:tcPr>
            <w:tcW w:w="285" w:type="dxa"/>
          </w:tcPr>
          <w:p>
            <w:pPr>
              <w:pStyle w:val="TableParagraph"/>
              <w:spacing w:line="195" w:lineRule="exact" w:before="5"/>
              <w:ind w:left="17" w:right="5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16</w:t>
            </w:r>
          </w:p>
        </w:tc>
      </w:tr>
      <w:tr>
        <w:trPr>
          <w:trHeight w:val="22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spacing w:line="195" w:lineRule="exact" w:before="5"/>
              <w:ind w:left="-2"/>
              <w:rPr>
                <w:sz w:val="17"/>
              </w:rPr>
            </w:pPr>
            <w:r>
              <w:rPr>
                <w:color w:val="A70741"/>
                <w:w w:val="80"/>
                <w:sz w:val="17"/>
              </w:rPr>
              <w:t>The</w:t>
            </w:r>
            <w:r>
              <w:rPr>
                <w:color w:val="A70741"/>
                <w:spacing w:val="-29"/>
                <w:w w:val="80"/>
                <w:sz w:val="17"/>
              </w:rPr>
              <w:t> </w:t>
            </w:r>
            <w:r>
              <w:rPr>
                <w:color w:val="A70741"/>
                <w:w w:val="80"/>
                <w:sz w:val="17"/>
              </w:rPr>
              <w:t>sensitivity</w:t>
            </w:r>
            <w:r>
              <w:rPr>
                <w:color w:val="A70741"/>
                <w:spacing w:val="-29"/>
                <w:w w:val="80"/>
                <w:sz w:val="17"/>
              </w:rPr>
              <w:t> </w:t>
            </w:r>
            <w:r>
              <w:rPr>
                <w:color w:val="A70741"/>
                <w:w w:val="80"/>
                <w:sz w:val="17"/>
              </w:rPr>
              <w:t>of</w:t>
            </w:r>
            <w:r>
              <w:rPr>
                <w:color w:val="A70741"/>
                <w:spacing w:val="-29"/>
                <w:w w:val="80"/>
                <w:sz w:val="17"/>
              </w:rPr>
              <w:t> </w:t>
            </w:r>
            <w:r>
              <w:rPr>
                <w:color w:val="A70741"/>
                <w:w w:val="80"/>
                <w:sz w:val="17"/>
              </w:rPr>
              <w:t>households</w:t>
            </w:r>
            <w:r>
              <w:rPr>
                <w:color w:val="A70741"/>
                <w:spacing w:val="-29"/>
                <w:w w:val="80"/>
                <w:sz w:val="17"/>
              </w:rPr>
              <w:t> </w:t>
            </w:r>
            <w:r>
              <w:rPr>
                <w:color w:val="A70741"/>
                <w:w w:val="80"/>
                <w:sz w:val="17"/>
              </w:rPr>
              <w:t>and</w:t>
            </w:r>
            <w:r>
              <w:rPr>
                <w:color w:val="A70741"/>
                <w:spacing w:val="-29"/>
                <w:w w:val="80"/>
                <w:sz w:val="17"/>
              </w:rPr>
              <w:t> </w:t>
            </w:r>
            <w:r>
              <w:rPr>
                <w:color w:val="A70741"/>
                <w:w w:val="80"/>
                <w:sz w:val="17"/>
              </w:rPr>
              <w:t>companies</w:t>
            </w:r>
            <w:r>
              <w:rPr>
                <w:color w:val="A70741"/>
                <w:spacing w:val="-29"/>
                <w:w w:val="80"/>
                <w:sz w:val="17"/>
              </w:rPr>
              <w:t> </w:t>
            </w:r>
            <w:r>
              <w:rPr>
                <w:color w:val="A70741"/>
                <w:w w:val="80"/>
                <w:sz w:val="17"/>
              </w:rPr>
              <w:t>to</w:t>
            </w:r>
            <w:r>
              <w:rPr>
                <w:color w:val="A70741"/>
                <w:spacing w:val="-28"/>
                <w:w w:val="80"/>
                <w:sz w:val="17"/>
              </w:rPr>
              <w:t> </w:t>
            </w:r>
            <w:r>
              <w:rPr>
                <w:color w:val="A70741"/>
                <w:w w:val="80"/>
                <w:sz w:val="17"/>
              </w:rPr>
              <w:t>changes</w:t>
            </w:r>
            <w:r>
              <w:rPr>
                <w:color w:val="A70741"/>
                <w:spacing w:val="-29"/>
                <w:w w:val="80"/>
                <w:sz w:val="17"/>
              </w:rPr>
              <w:t> </w:t>
            </w:r>
            <w:r>
              <w:rPr>
                <w:color w:val="A70741"/>
                <w:w w:val="80"/>
                <w:sz w:val="17"/>
              </w:rPr>
              <w:t>in</w:t>
            </w:r>
          </w:p>
        </w:tc>
        <w:tc>
          <w:tcPr>
            <w:tcW w:w="2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spacing w:line="195" w:lineRule="exact" w:before="5"/>
              <w:ind w:left="-2"/>
              <w:rPr>
                <w:sz w:val="17"/>
              </w:rPr>
            </w:pPr>
            <w:r>
              <w:rPr>
                <w:color w:val="A70741"/>
                <w:w w:val="85"/>
                <w:sz w:val="17"/>
              </w:rPr>
              <w:t>interest rates</w:t>
            </w:r>
          </w:p>
        </w:tc>
        <w:tc>
          <w:tcPr>
            <w:tcW w:w="285" w:type="dxa"/>
          </w:tcPr>
          <w:p>
            <w:pPr>
              <w:pStyle w:val="TableParagraph"/>
              <w:spacing w:line="195" w:lineRule="exact" w:before="5"/>
              <w:ind w:left="17" w:right="7"/>
              <w:jc w:val="center"/>
              <w:rPr>
                <w:sz w:val="17"/>
              </w:rPr>
            </w:pPr>
            <w:r>
              <w:rPr>
                <w:color w:val="A70741"/>
                <w:sz w:val="17"/>
              </w:rPr>
              <w:t>18</w:t>
            </w:r>
          </w:p>
        </w:tc>
      </w:tr>
      <w:tr>
        <w:trPr>
          <w:trHeight w:val="22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tabs>
                <w:tab w:pos="451" w:val="left" w:leader="none"/>
              </w:tabs>
              <w:spacing w:line="195" w:lineRule="exact" w:before="5"/>
              <w:ind w:left="-2"/>
              <w:rPr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</w:r>
            <w:r>
              <w:rPr>
                <w:color w:val="231F20"/>
                <w:w w:val="85"/>
                <w:sz w:val="17"/>
              </w:rPr>
              <w:t>Proportion</w:t>
            </w:r>
            <w:r>
              <w:rPr>
                <w:color w:val="231F20"/>
                <w:spacing w:val="-38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of</w:t>
            </w:r>
            <w:r>
              <w:rPr>
                <w:color w:val="231F20"/>
                <w:spacing w:val="-37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the</w:t>
            </w:r>
            <w:r>
              <w:rPr>
                <w:color w:val="231F20"/>
                <w:spacing w:val="-38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stock</w:t>
            </w:r>
            <w:r>
              <w:rPr>
                <w:color w:val="231F20"/>
                <w:spacing w:val="-37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of</w:t>
            </w:r>
            <w:r>
              <w:rPr>
                <w:color w:val="231F20"/>
                <w:spacing w:val="-37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UK‑resident</w:t>
            </w:r>
            <w:r>
              <w:rPr>
                <w:color w:val="231F20"/>
                <w:spacing w:val="-38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bank</w:t>
            </w:r>
            <w:r>
              <w:rPr>
                <w:color w:val="231F20"/>
                <w:spacing w:val="-37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and</w:t>
            </w:r>
          </w:p>
        </w:tc>
        <w:tc>
          <w:tcPr>
            <w:tcW w:w="2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3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spacing w:before="5"/>
              <w:ind w:left="451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building society loans and deposits at fixed rate</w:t>
            </w:r>
          </w:p>
        </w:tc>
        <w:tc>
          <w:tcPr>
            <w:tcW w:w="285" w:type="dxa"/>
          </w:tcPr>
          <w:p>
            <w:pPr>
              <w:pStyle w:val="TableParagraph"/>
              <w:spacing w:before="5"/>
              <w:ind w:left="17" w:right="4"/>
              <w:jc w:val="center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19</w:t>
            </w:r>
          </w:p>
        </w:tc>
      </w:tr>
      <w:tr>
        <w:trPr>
          <w:trHeight w:val="33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tabs>
                <w:tab w:pos="451" w:val="left" w:leader="none"/>
              </w:tabs>
              <w:spacing w:line="193" w:lineRule="exact" w:before="116"/>
              <w:ind w:left="-2"/>
              <w:rPr>
                <w:rFonts w:ascii="BPG Sans Modern GPL&amp;GNU"/>
                <w:sz w:val="17"/>
              </w:rPr>
            </w:pPr>
            <w:r>
              <w:rPr>
                <w:rFonts w:ascii="BPG Sans Modern GPL&amp;GNU"/>
                <w:color w:val="A70741"/>
                <w:w w:val="95"/>
                <w:sz w:val="17"/>
              </w:rPr>
              <w:t>3</w:t>
              <w:tab/>
              <w:t>Output and</w:t>
            </w:r>
            <w:r>
              <w:rPr>
                <w:rFonts w:ascii="BPG Sans Modern GPL&amp;GNU"/>
                <w:color w:val="A70741"/>
                <w:spacing w:val="-34"/>
                <w:w w:val="95"/>
                <w:sz w:val="17"/>
              </w:rPr>
              <w:t> </w:t>
            </w:r>
            <w:r>
              <w:rPr>
                <w:rFonts w:ascii="BPG Sans Modern GPL&amp;GNU"/>
                <w:color w:val="A70741"/>
                <w:w w:val="95"/>
                <w:sz w:val="17"/>
              </w:rPr>
              <w:t>supply</w:t>
            </w:r>
          </w:p>
        </w:tc>
        <w:tc>
          <w:tcPr>
            <w:tcW w:w="285" w:type="dxa"/>
          </w:tcPr>
          <w:p>
            <w:pPr>
              <w:pStyle w:val="TableParagraph"/>
              <w:spacing w:line="193" w:lineRule="exact" w:before="116"/>
              <w:ind w:left="17" w:right="18"/>
              <w:jc w:val="center"/>
              <w:rPr>
                <w:rFonts w:ascii="BPG Sans Modern GPL&amp;GNU"/>
                <w:sz w:val="17"/>
              </w:rPr>
            </w:pPr>
            <w:r>
              <w:rPr>
                <w:rFonts w:ascii="BPG Sans Modern GPL&amp;GNU"/>
                <w:color w:val="A70741"/>
                <w:w w:val="90"/>
                <w:sz w:val="17"/>
              </w:rPr>
              <w:t>22</w:t>
            </w:r>
          </w:p>
        </w:tc>
      </w:tr>
      <w:tr>
        <w:trPr>
          <w:trHeight w:val="22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tabs>
                <w:tab w:pos="451" w:val="left" w:leader="none"/>
              </w:tabs>
              <w:spacing w:line="195" w:lineRule="exact" w:before="5"/>
              <w:ind w:left="-2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3.A</w:t>
              <w:tab/>
              <w:t>Changes in</w:t>
            </w:r>
            <w:r>
              <w:rPr>
                <w:color w:val="231F20"/>
                <w:spacing w:val="-43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employment</w:t>
            </w:r>
          </w:p>
        </w:tc>
        <w:tc>
          <w:tcPr>
            <w:tcW w:w="285" w:type="dxa"/>
          </w:tcPr>
          <w:p>
            <w:pPr>
              <w:pStyle w:val="TableParagraph"/>
              <w:spacing w:line="195" w:lineRule="exact" w:before="5"/>
              <w:ind w:left="17" w:right="18"/>
              <w:jc w:val="center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23</w:t>
            </w:r>
          </w:p>
        </w:tc>
      </w:tr>
      <w:tr>
        <w:trPr>
          <w:trHeight w:val="22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tabs>
                <w:tab w:pos="451" w:val="left" w:leader="none"/>
              </w:tabs>
              <w:spacing w:line="195" w:lineRule="exact" w:before="5"/>
              <w:ind w:left="-2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3.B</w:t>
              <w:tab/>
            </w:r>
            <w:r>
              <w:rPr>
                <w:color w:val="231F20"/>
                <w:w w:val="80"/>
                <w:sz w:val="17"/>
              </w:rPr>
              <w:t>Vacancies,</w:t>
            </w:r>
            <w:r>
              <w:rPr>
                <w:color w:val="231F20"/>
                <w:spacing w:val="-30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redundancies</w:t>
            </w:r>
            <w:r>
              <w:rPr>
                <w:color w:val="231F20"/>
                <w:spacing w:val="-29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and</w:t>
            </w:r>
            <w:r>
              <w:rPr>
                <w:color w:val="231F20"/>
                <w:spacing w:val="-29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survey</w:t>
            </w:r>
            <w:r>
              <w:rPr>
                <w:color w:val="231F20"/>
                <w:spacing w:val="-30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indicators</w:t>
            </w:r>
            <w:r>
              <w:rPr>
                <w:color w:val="231F20"/>
                <w:spacing w:val="-29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of</w:t>
            </w:r>
          </w:p>
        </w:tc>
        <w:tc>
          <w:tcPr>
            <w:tcW w:w="2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spacing w:line="195" w:lineRule="exact" w:before="5"/>
              <w:ind w:left="451"/>
              <w:rPr>
                <w:sz w:val="17"/>
              </w:rPr>
            </w:pPr>
            <w:r>
              <w:rPr>
                <w:color w:val="231F20"/>
                <w:w w:val="80"/>
                <w:sz w:val="17"/>
              </w:rPr>
              <w:t>employment intentions and recruitment difficulties</w:t>
            </w:r>
          </w:p>
        </w:tc>
        <w:tc>
          <w:tcPr>
            <w:tcW w:w="285" w:type="dxa"/>
          </w:tcPr>
          <w:p>
            <w:pPr>
              <w:pStyle w:val="TableParagraph"/>
              <w:spacing w:line="195" w:lineRule="exact" w:before="5"/>
              <w:ind w:left="17" w:right="20"/>
              <w:jc w:val="center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24</w:t>
            </w:r>
          </w:p>
        </w:tc>
      </w:tr>
      <w:tr>
        <w:trPr>
          <w:trHeight w:val="33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tabs>
                <w:tab w:pos="451" w:val="left" w:leader="none"/>
              </w:tabs>
              <w:spacing w:before="5"/>
              <w:ind w:left="-2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3.C</w:t>
              <w:tab/>
              <w:t>Monitoring</w:t>
            </w:r>
            <w:r>
              <w:rPr>
                <w:color w:val="231F20"/>
                <w:spacing w:val="-28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the</w:t>
            </w:r>
            <w:r>
              <w:rPr>
                <w:color w:val="231F20"/>
                <w:spacing w:val="-28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MPC’s</w:t>
            </w:r>
            <w:r>
              <w:rPr>
                <w:color w:val="231F20"/>
                <w:spacing w:val="-28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key</w:t>
            </w:r>
            <w:r>
              <w:rPr>
                <w:color w:val="231F20"/>
                <w:spacing w:val="-28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judgements</w:t>
            </w:r>
          </w:p>
        </w:tc>
        <w:tc>
          <w:tcPr>
            <w:tcW w:w="285" w:type="dxa"/>
          </w:tcPr>
          <w:p>
            <w:pPr>
              <w:pStyle w:val="TableParagraph"/>
              <w:spacing w:before="5"/>
              <w:ind w:left="17" w:right="18"/>
              <w:jc w:val="center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26</w:t>
            </w:r>
          </w:p>
        </w:tc>
      </w:tr>
      <w:tr>
        <w:trPr>
          <w:trHeight w:val="33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tabs>
                <w:tab w:pos="451" w:val="left" w:leader="none"/>
              </w:tabs>
              <w:spacing w:line="193" w:lineRule="exact" w:before="116"/>
              <w:ind w:left="-2"/>
              <w:rPr>
                <w:rFonts w:ascii="BPG Sans Modern GPL&amp;GNU"/>
                <w:sz w:val="17"/>
              </w:rPr>
            </w:pPr>
            <w:r>
              <w:rPr>
                <w:rFonts w:ascii="BPG Sans Modern GPL&amp;GNU"/>
                <w:color w:val="A70741"/>
                <w:w w:val="90"/>
                <w:sz w:val="17"/>
              </w:rPr>
              <w:t>4</w:t>
              <w:tab/>
              <w:t>Costs and</w:t>
            </w:r>
            <w:r>
              <w:rPr>
                <w:rFonts w:ascii="BPG Sans Modern GPL&amp;GNU"/>
                <w:color w:val="A70741"/>
                <w:spacing w:val="-27"/>
                <w:w w:val="90"/>
                <w:sz w:val="17"/>
              </w:rPr>
              <w:t> </w:t>
            </w:r>
            <w:r>
              <w:rPr>
                <w:rFonts w:ascii="BPG Sans Modern GPL&amp;GNU"/>
                <w:color w:val="A70741"/>
                <w:w w:val="90"/>
                <w:sz w:val="17"/>
              </w:rPr>
              <w:t>prices</w:t>
            </w:r>
          </w:p>
        </w:tc>
        <w:tc>
          <w:tcPr>
            <w:tcW w:w="285" w:type="dxa"/>
          </w:tcPr>
          <w:p>
            <w:pPr>
              <w:pStyle w:val="TableParagraph"/>
              <w:spacing w:line="193" w:lineRule="exact" w:before="116"/>
              <w:ind w:left="17" w:right="13"/>
              <w:jc w:val="center"/>
              <w:rPr>
                <w:rFonts w:ascii="BPG Sans Modern GPL&amp;GNU"/>
                <w:sz w:val="17"/>
              </w:rPr>
            </w:pPr>
            <w:r>
              <w:rPr>
                <w:rFonts w:ascii="BPG Sans Modern GPL&amp;GNU"/>
                <w:color w:val="A70741"/>
                <w:w w:val="90"/>
                <w:sz w:val="17"/>
              </w:rPr>
              <w:t>27</w:t>
            </w:r>
          </w:p>
        </w:tc>
      </w:tr>
      <w:tr>
        <w:trPr>
          <w:trHeight w:val="22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tabs>
                <w:tab w:pos="451" w:val="left" w:leader="none"/>
              </w:tabs>
              <w:spacing w:line="195" w:lineRule="exact" w:before="5"/>
              <w:ind w:left="-2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4.A</w:t>
              <w:tab/>
              <w:t>Monitoring</w:t>
            </w:r>
            <w:r>
              <w:rPr>
                <w:color w:val="231F20"/>
                <w:spacing w:val="-28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the</w:t>
            </w:r>
            <w:r>
              <w:rPr>
                <w:color w:val="231F20"/>
                <w:spacing w:val="-28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MPC’s</w:t>
            </w:r>
            <w:r>
              <w:rPr>
                <w:color w:val="231F20"/>
                <w:spacing w:val="-28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key</w:t>
            </w:r>
            <w:r>
              <w:rPr>
                <w:color w:val="231F20"/>
                <w:spacing w:val="-28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judgements</w:t>
            </w:r>
          </w:p>
        </w:tc>
        <w:tc>
          <w:tcPr>
            <w:tcW w:w="285" w:type="dxa"/>
          </w:tcPr>
          <w:p>
            <w:pPr>
              <w:pStyle w:val="TableParagraph"/>
              <w:spacing w:line="195" w:lineRule="exact" w:before="5"/>
              <w:ind w:left="17" w:right="17"/>
              <w:jc w:val="center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29</w:t>
            </w:r>
          </w:p>
        </w:tc>
      </w:tr>
      <w:tr>
        <w:trPr>
          <w:trHeight w:val="22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tabs>
                <w:tab w:pos="451" w:val="left" w:leader="none"/>
              </w:tabs>
              <w:spacing w:line="195" w:lineRule="exact" w:before="5"/>
              <w:ind w:left="-2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4.B</w:t>
              <w:tab/>
              <w:t>Indicators</w:t>
            </w:r>
            <w:r>
              <w:rPr>
                <w:color w:val="231F20"/>
                <w:spacing w:val="-22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of</w:t>
            </w:r>
            <w:r>
              <w:rPr>
                <w:color w:val="231F20"/>
                <w:spacing w:val="-22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pay</w:t>
            </w:r>
            <w:r>
              <w:rPr>
                <w:color w:val="231F20"/>
                <w:spacing w:val="-22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growth</w:t>
            </w:r>
          </w:p>
        </w:tc>
        <w:tc>
          <w:tcPr>
            <w:tcW w:w="285" w:type="dxa"/>
          </w:tcPr>
          <w:p>
            <w:pPr>
              <w:pStyle w:val="TableParagraph"/>
              <w:spacing w:line="195" w:lineRule="exact" w:before="5"/>
              <w:ind w:left="17" w:right="3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31</w:t>
            </w:r>
          </w:p>
        </w:tc>
      </w:tr>
      <w:tr>
        <w:trPr>
          <w:trHeight w:val="33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tabs>
                <w:tab w:pos="451" w:val="left" w:leader="none"/>
              </w:tabs>
              <w:spacing w:before="5"/>
              <w:ind w:left="-2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4.C</w:t>
              <w:tab/>
              <w:t>Indicators</w:t>
            </w:r>
            <w:r>
              <w:rPr>
                <w:color w:val="231F20"/>
                <w:spacing w:val="-25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of</w:t>
            </w:r>
            <w:r>
              <w:rPr>
                <w:color w:val="231F20"/>
                <w:spacing w:val="-25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inflation</w:t>
            </w:r>
            <w:r>
              <w:rPr>
                <w:color w:val="231F20"/>
                <w:spacing w:val="-25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expectations</w:t>
            </w:r>
          </w:p>
        </w:tc>
        <w:tc>
          <w:tcPr>
            <w:tcW w:w="285" w:type="dxa"/>
          </w:tcPr>
          <w:p>
            <w:pPr>
              <w:pStyle w:val="TableParagraph"/>
              <w:spacing w:before="5"/>
              <w:ind w:left="17" w:right="20"/>
              <w:jc w:val="center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33</w:t>
            </w:r>
          </w:p>
        </w:tc>
      </w:tr>
      <w:tr>
        <w:trPr>
          <w:trHeight w:val="33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tabs>
                <w:tab w:pos="451" w:val="left" w:leader="none"/>
              </w:tabs>
              <w:spacing w:line="193" w:lineRule="exact" w:before="116"/>
              <w:ind w:left="-2"/>
              <w:rPr>
                <w:rFonts w:ascii="BPG Sans Modern GPL&amp;GNU"/>
                <w:sz w:val="17"/>
              </w:rPr>
            </w:pPr>
            <w:r>
              <w:rPr>
                <w:rFonts w:ascii="BPG Sans Modern GPL&amp;GNU"/>
                <w:color w:val="A70741"/>
                <w:w w:val="95"/>
                <w:sz w:val="17"/>
              </w:rPr>
              <w:t>5</w:t>
              <w:tab/>
              <w:t>Prospects for</w:t>
            </w:r>
            <w:r>
              <w:rPr>
                <w:rFonts w:ascii="BPG Sans Modern GPL&amp;GNU"/>
                <w:color w:val="A70741"/>
                <w:spacing w:val="-36"/>
                <w:w w:val="95"/>
                <w:sz w:val="17"/>
              </w:rPr>
              <w:t> </w:t>
            </w:r>
            <w:r>
              <w:rPr>
                <w:rFonts w:ascii="BPG Sans Modern GPL&amp;GNU"/>
                <w:color w:val="A70741"/>
                <w:w w:val="95"/>
                <w:sz w:val="17"/>
              </w:rPr>
              <w:t>inflation</w:t>
            </w:r>
          </w:p>
        </w:tc>
        <w:tc>
          <w:tcPr>
            <w:tcW w:w="285" w:type="dxa"/>
          </w:tcPr>
          <w:p>
            <w:pPr>
              <w:pStyle w:val="TableParagraph"/>
              <w:spacing w:line="193" w:lineRule="exact" w:before="116"/>
              <w:ind w:left="11" w:right="21"/>
              <w:jc w:val="center"/>
              <w:rPr>
                <w:rFonts w:ascii="BPG Sans Modern GPL&amp;GNU"/>
                <w:sz w:val="17"/>
              </w:rPr>
            </w:pPr>
            <w:r>
              <w:rPr>
                <w:rFonts w:ascii="BPG Sans Modern GPL&amp;GNU"/>
                <w:color w:val="A70741"/>
                <w:w w:val="95"/>
                <w:sz w:val="17"/>
              </w:rPr>
              <w:t>34</w:t>
            </w:r>
          </w:p>
        </w:tc>
      </w:tr>
      <w:tr>
        <w:trPr>
          <w:trHeight w:val="22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tabs>
                <w:tab w:pos="451" w:val="left" w:leader="none"/>
              </w:tabs>
              <w:spacing w:line="195" w:lineRule="exact" w:before="5"/>
              <w:ind w:left="-2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5.A</w:t>
              <w:tab/>
              <w:t>Forecast</w:t>
            </w:r>
            <w:r>
              <w:rPr>
                <w:color w:val="231F20"/>
                <w:spacing w:val="-22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summary</w:t>
            </w:r>
          </w:p>
        </w:tc>
        <w:tc>
          <w:tcPr>
            <w:tcW w:w="285" w:type="dxa"/>
          </w:tcPr>
          <w:p>
            <w:pPr>
              <w:pStyle w:val="TableParagraph"/>
              <w:spacing w:line="195" w:lineRule="exact" w:before="5"/>
              <w:ind w:left="14" w:right="21"/>
              <w:jc w:val="center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34</w:t>
            </w:r>
          </w:p>
        </w:tc>
      </w:tr>
      <w:tr>
        <w:trPr>
          <w:trHeight w:val="22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tabs>
                <w:tab w:pos="451" w:val="left" w:leader="none"/>
              </w:tabs>
              <w:spacing w:line="195" w:lineRule="exact" w:before="5"/>
              <w:ind w:left="-2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5.B</w:t>
              <w:tab/>
            </w:r>
            <w:r>
              <w:rPr>
                <w:color w:val="231F20"/>
                <w:w w:val="80"/>
                <w:sz w:val="17"/>
              </w:rPr>
              <w:t>Conditioning</w:t>
            </w:r>
            <w:r>
              <w:rPr>
                <w:color w:val="231F20"/>
                <w:spacing w:val="-30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path</w:t>
            </w:r>
            <w:r>
              <w:rPr>
                <w:color w:val="231F20"/>
                <w:spacing w:val="-30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for</w:t>
            </w:r>
            <w:r>
              <w:rPr>
                <w:color w:val="231F20"/>
                <w:spacing w:val="-30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Bank</w:t>
            </w:r>
            <w:r>
              <w:rPr>
                <w:color w:val="231F20"/>
                <w:spacing w:val="-30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Rate</w:t>
            </w:r>
            <w:r>
              <w:rPr>
                <w:color w:val="231F20"/>
                <w:spacing w:val="-30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implied</w:t>
            </w:r>
            <w:r>
              <w:rPr>
                <w:color w:val="231F20"/>
                <w:spacing w:val="-30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by</w:t>
            </w:r>
            <w:r>
              <w:rPr>
                <w:color w:val="231F20"/>
                <w:spacing w:val="-30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forward</w:t>
            </w:r>
          </w:p>
        </w:tc>
        <w:tc>
          <w:tcPr>
            <w:tcW w:w="2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spacing w:line="195" w:lineRule="exact" w:before="5"/>
              <w:ind w:left="451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market interest rates</w:t>
            </w:r>
          </w:p>
        </w:tc>
        <w:tc>
          <w:tcPr>
            <w:tcW w:w="285" w:type="dxa"/>
          </w:tcPr>
          <w:p>
            <w:pPr>
              <w:pStyle w:val="TableParagraph"/>
              <w:spacing w:line="195" w:lineRule="exact" w:before="5"/>
              <w:ind w:left="14" w:right="21"/>
              <w:jc w:val="center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34</w:t>
            </w:r>
          </w:p>
        </w:tc>
      </w:tr>
      <w:tr>
        <w:trPr>
          <w:trHeight w:val="22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tabs>
                <w:tab w:pos="451" w:val="left" w:leader="none"/>
              </w:tabs>
              <w:spacing w:line="195" w:lineRule="exact" w:before="5"/>
              <w:ind w:left="-2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5.C</w:t>
              <w:tab/>
              <w:t>MPC key</w:t>
            </w:r>
            <w:r>
              <w:rPr>
                <w:color w:val="231F20"/>
                <w:spacing w:val="-43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judgements</w:t>
            </w:r>
          </w:p>
        </w:tc>
        <w:tc>
          <w:tcPr>
            <w:tcW w:w="285" w:type="dxa"/>
          </w:tcPr>
          <w:p>
            <w:pPr>
              <w:pStyle w:val="TableParagraph"/>
              <w:spacing w:line="195" w:lineRule="exact" w:before="5"/>
              <w:ind w:left="17" w:right="13"/>
              <w:jc w:val="center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37</w:t>
            </w:r>
          </w:p>
        </w:tc>
      </w:tr>
      <w:tr>
        <w:trPr>
          <w:trHeight w:val="22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tabs>
                <w:tab w:pos="451" w:val="left" w:leader="none"/>
              </w:tabs>
              <w:spacing w:line="195" w:lineRule="exact" w:before="5"/>
              <w:ind w:left="-2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5.D</w:t>
              <w:tab/>
              <w:t>Indicative</w:t>
            </w:r>
            <w:r>
              <w:rPr>
                <w:color w:val="231F20"/>
                <w:spacing w:val="-39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projections</w:t>
            </w:r>
            <w:r>
              <w:rPr>
                <w:color w:val="231F20"/>
                <w:spacing w:val="-38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consistent</w:t>
            </w:r>
            <w:r>
              <w:rPr>
                <w:color w:val="231F20"/>
                <w:spacing w:val="-39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with</w:t>
            </w:r>
            <w:r>
              <w:rPr>
                <w:color w:val="231F20"/>
                <w:spacing w:val="-38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the</w:t>
            </w:r>
            <w:r>
              <w:rPr>
                <w:color w:val="231F20"/>
                <w:spacing w:val="-39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MPC’s</w:t>
            </w:r>
          </w:p>
        </w:tc>
        <w:tc>
          <w:tcPr>
            <w:tcW w:w="2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spacing w:line="195" w:lineRule="exact" w:before="5"/>
              <w:ind w:left="451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modal projections</w:t>
            </w:r>
          </w:p>
        </w:tc>
        <w:tc>
          <w:tcPr>
            <w:tcW w:w="285" w:type="dxa"/>
          </w:tcPr>
          <w:p>
            <w:pPr>
              <w:pStyle w:val="TableParagraph"/>
              <w:spacing w:line="195" w:lineRule="exact" w:before="5"/>
              <w:ind w:left="14" w:right="21"/>
              <w:jc w:val="center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38</w:t>
            </w:r>
          </w:p>
        </w:tc>
      </w:tr>
      <w:tr>
        <w:trPr>
          <w:trHeight w:val="22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tabs>
                <w:tab w:pos="451" w:val="left" w:leader="none"/>
              </w:tabs>
              <w:spacing w:line="195" w:lineRule="exact" w:before="5"/>
              <w:ind w:left="-2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5.E</w:t>
              <w:tab/>
            </w:r>
            <w:r>
              <w:rPr>
                <w:color w:val="231F20"/>
                <w:w w:val="80"/>
                <w:sz w:val="17"/>
              </w:rPr>
              <w:t>Monitoring</w:t>
            </w:r>
            <w:r>
              <w:rPr>
                <w:color w:val="231F20"/>
                <w:spacing w:val="-32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risks</w:t>
            </w:r>
            <w:r>
              <w:rPr>
                <w:color w:val="231F20"/>
                <w:spacing w:val="-32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to</w:t>
            </w:r>
            <w:r>
              <w:rPr>
                <w:color w:val="231F20"/>
                <w:spacing w:val="-31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the</w:t>
            </w:r>
            <w:r>
              <w:rPr>
                <w:color w:val="231F20"/>
                <w:spacing w:val="-32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Committee’s</w:t>
            </w:r>
            <w:r>
              <w:rPr>
                <w:color w:val="231F20"/>
                <w:spacing w:val="-31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key</w:t>
            </w:r>
            <w:r>
              <w:rPr>
                <w:color w:val="231F20"/>
                <w:spacing w:val="-32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judgements</w:t>
            </w:r>
          </w:p>
        </w:tc>
        <w:tc>
          <w:tcPr>
            <w:tcW w:w="285" w:type="dxa"/>
          </w:tcPr>
          <w:p>
            <w:pPr>
              <w:pStyle w:val="TableParagraph"/>
              <w:spacing w:line="195" w:lineRule="exact" w:before="5"/>
              <w:ind w:left="17" w:right="20"/>
              <w:jc w:val="center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39</w:t>
            </w:r>
          </w:p>
        </w:tc>
      </w:tr>
      <w:tr>
        <w:trPr>
          <w:trHeight w:val="22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tabs>
                <w:tab w:pos="451" w:val="left" w:leader="none"/>
              </w:tabs>
              <w:spacing w:line="195" w:lineRule="exact" w:before="5"/>
              <w:ind w:left="-2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5.F</w:t>
              <w:tab/>
            </w:r>
            <w:r>
              <w:rPr>
                <w:color w:val="231F20"/>
                <w:w w:val="75"/>
                <w:sz w:val="17"/>
              </w:rPr>
              <w:t>Calendar‑year</w:t>
            </w:r>
            <w:r>
              <w:rPr>
                <w:color w:val="231F20"/>
                <w:spacing w:val="-12"/>
                <w:w w:val="75"/>
                <w:sz w:val="17"/>
              </w:rPr>
              <w:t> </w:t>
            </w:r>
            <w:r>
              <w:rPr>
                <w:color w:val="231F20"/>
                <w:w w:val="75"/>
                <w:sz w:val="17"/>
              </w:rPr>
              <w:t>GDP</w:t>
            </w:r>
            <w:r>
              <w:rPr>
                <w:color w:val="231F20"/>
                <w:spacing w:val="-11"/>
                <w:w w:val="75"/>
                <w:sz w:val="17"/>
              </w:rPr>
              <w:t> </w:t>
            </w:r>
            <w:r>
              <w:rPr>
                <w:color w:val="231F20"/>
                <w:w w:val="75"/>
                <w:sz w:val="17"/>
              </w:rPr>
              <w:t>growth</w:t>
            </w:r>
            <w:r>
              <w:rPr>
                <w:color w:val="231F20"/>
                <w:spacing w:val="-11"/>
                <w:w w:val="75"/>
                <w:sz w:val="17"/>
              </w:rPr>
              <w:t> </w:t>
            </w:r>
            <w:r>
              <w:rPr>
                <w:color w:val="231F20"/>
                <w:w w:val="75"/>
                <w:sz w:val="17"/>
              </w:rPr>
              <w:t>rates</w:t>
            </w:r>
            <w:r>
              <w:rPr>
                <w:color w:val="231F20"/>
                <w:spacing w:val="-11"/>
                <w:w w:val="75"/>
                <w:sz w:val="17"/>
              </w:rPr>
              <w:t> </w:t>
            </w:r>
            <w:r>
              <w:rPr>
                <w:color w:val="231F20"/>
                <w:w w:val="75"/>
                <w:sz w:val="17"/>
              </w:rPr>
              <w:t>of</w:t>
            </w:r>
            <w:r>
              <w:rPr>
                <w:color w:val="231F20"/>
                <w:spacing w:val="-11"/>
                <w:w w:val="75"/>
                <w:sz w:val="17"/>
              </w:rPr>
              <w:t> </w:t>
            </w:r>
            <w:r>
              <w:rPr>
                <w:color w:val="231F20"/>
                <w:w w:val="75"/>
                <w:sz w:val="17"/>
              </w:rPr>
              <w:t>the</w:t>
            </w:r>
            <w:r>
              <w:rPr>
                <w:color w:val="231F20"/>
                <w:spacing w:val="-11"/>
                <w:w w:val="75"/>
                <w:sz w:val="17"/>
              </w:rPr>
              <w:t> </w:t>
            </w:r>
            <w:r>
              <w:rPr>
                <w:color w:val="231F20"/>
                <w:w w:val="75"/>
                <w:sz w:val="17"/>
              </w:rPr>
              <w:t>modal,</w:t>
            </w:r>
            <w:r>
              <w:rPr>
                <w:color w:val="231F20"/>
                <w:spacing w:val="-11"/>
                <w:w w:val="75"/>
                <w:sz w:val="17"/>
              </w:rPr>
              <w:t> </w:t>
            </w:r>
            <w:r>
              <w:rPr>
                <w:color w:val="231F20"/>
                <w:w w:val="75"/>
                <w:sz w:val="17"/>
              </w:rPr>
              <w:t>median</w:t>
            </w:r>
          </w:p>
        </w:tc>
        <w:tc>
          <w:tcPr>
            <w:tcW w:w="2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spacing w:line="195" w:lineRule="exact" w:before="5"/>
              <w:ind w:left="451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and mean paths</w:t>
            </w:r>
          </w:p>
        </w:tc>
        <w:tc>
          <w:tcPr>
            <w:tcW w:w="285" w:type="dxa"/>
          </w:tcPr>
          <w:p>
            <w:pPr>
              <w:pStyle w:val="TableParagraph"/>
              <w:spacing w:line="195" w:lineRule="exact" w:before="5"/>
              <w:ind w:left="17" w:right="7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41</w:t>
            </w:r>
          </w:p>
        </w:tc>
      </w:tr>
      <w:tr>
        <w:trPr>
          <w:trHeight w:val="22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tabs>
                <w:tab w:pos="451" w:val="left" w:leader="none"/>
              </w:tabs>
              <w:spacing w:line="195" w:lineRule="exact" w:before="5"/>
              <w:ind w:left="-2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5.G</w:t>
              <w:tab/>
              <w:t>Q4 CPI</w:t>
            </w:r>
            <w:r>
              <w:rPr>
                <w:color w:val="231F20"/>
                <w:spacing w:val="-39"/>
                <w:w w:val="85"/>
                <w:sz w:val="17"/>
              </w:rPr>
              <w:t> </w:t>
            </w:r>
            <w:r>
              <w:rPr>
                <w:color w:val="231F20"/>
                <w:w w:val="85"/>
                <w:sz w:val="17"/>
              </w:rPr>
              <w:t>inflation</w:t>
            </w:r>
          </w:p>
        </w:tc>
        <w:tc>
          <w:tcPr>
            <w:tcW w:w="285" w:type="dxa"/>
          </w:tcPr>
          <w:p>
            <w:pPr>
              <w:pStyle w:val="TableParagraph"/>
              <w:spacing w:line="195" w:lineRule="exact" w:before="5"/>
              <w:ind w:left="17" w:right="20"/>
              <w:jc w:val="center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42</w:t>
            </w:r>
          </w:p>
        </w:tc>
      </w:tr>
      <w:tr>
        <w:trPr>
          <w:trHeight w:val="220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spacing w:line="195" w:lineRule="exact" w:before="5"/>
              <w:ind w:left="-2"/>
              <w:rPr>
                <w:sz w:val="17"/>
              </w:rPr>
            </w:pPr>
            <w:r>
              <w:rPr>
                <w:color w:val="A70741"/>
                <w:w w:val="85"/>
                <w:sz w:val="17"/>
              </w:rPr>
              <w:t>Other forecasters’ expectations</w:t>
            </w:r>
          </w:p>
        </w:tc>
        <w:tc>
          <w:tcPr>
            <w:tcW w:w="285" w:type="dxa"/>
          </w:tcPr>
          <w:p>
            <w:pPr>
              <w:pStyle w:val="TableParagraph"/>
              <w:spacing w:line="195" w:lineRule="exact" w:before="5"/>
              <w:ind w:left="11" w:right="21"/>
              <w:jc w:val="center"/>
              <w:rPr>
                <w:sz w:val="17"/>
              </w:rPr>
            </w:pPr>
            <w:r>
              <w:rPr>
                <w:color w:val="A70741"/>
                <w:w w:val="95"/>
                <w:sz w:val="17"/>
              </w:rPr>
              <w:t>44</w:t>
            </w:r>
          </w:p>
        </w:tc>
      </w:tr>
      <w:tr>
        <w:trPr>
          <w:trHeight w:val="211" w:hRule="atLeast"/>
        </w:trPr>
        <w:tc>
          <w:tcPr>
            <w:tcW w:w="5381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91" w:type="dxa"/>
            <w:gridSpan w:val="2"/>
          </w:tcPr>
          <w:p>
            <w:pPr>
              <w:pStyle w:val="TableParagraph"/>
              <w:tabs>
                <w:tab w:pos="451" w:val="left" w:leader="none"/>
              </w:tabs>
              <w:spacing w:line="186" w:lineRule="exact" w:before="5"/>
              <w:ind w:left="-2"/>
              <w:rPr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</w:r>
            <w:r>
              <w:rPr>
                <w:color w:val="231F20"/>
                <w:w w:val="80"/>
                <w:sz w:val="17"/>
              </w:rPr>
              <w:t>Averages</w:t>
            </w:r>
            <w:r>
              <w:rPr>
                <w:color w:val="231F20"/>
                <w:spacing w:val="-29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of</w:t>
            </w:r>
            <w:r>
              <w:rPr>
                <w:color w:val="231F20"/>
                <w:spacing w:val="-29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other</w:t>
            </w:r>
            <w:r>
              <w:rPr>
                <w:color w:val="231F20"/>
                <w:spacing w:val="-29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forecasters’</w:t>
            </w:r>
            <w:r>
              <w:rPr>
                <w:color w:val="231F20"/>
                <w:spacing w:val="-28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central</w:t>
            </w:r>
            <w:r>
              <w:rPr>
                <w:color w:val="231F20"/>
                <w:spacing w:val="-29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projections</w:t>
            </w:r>
          </w:p>
        </w:tc>
        <w:tc>
          <w:tcPr>
            <w:tcW w:w="285" w:type="dxa"/>
          </w:tcPr>
          <w:p>
            <w:pPr>
              <w:pStyle w:val="TableParagraph"/>
              <w:spacing w:line="186" w:lineRule="exact" w:before="5"/>
              <w:ind w:left="11" w:right="21"/>
              <w:jc w:val="center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44</w:t>
            </w:r>
          </w:p>
        </w:tc>
      </w:tr>
    </w:tbl>
    <w:p>
      <w:pPr>
        <w:spacing w:after="0" w:line="186" w:lineRule="exact"/>
        <w:jc w:val="center"/>
        <w:rPr>
          <w:sz w:val="17"/>
        </w:rPr>
        <w:sectPr>
          <w:type w:val="continuous"/>
          <w:pgSz w:w="11910" w:h="16840"/>
          <w:pgMar w:top="1540" w:bottom="0" w:left="640" w:right="480"/>
        </w:sectPr>
      </w:pPr>
    </w:p>
    <w:p>
      <w:pPr>
        <w:tabs>
          <w:tab w:pos="10471" w:val="right" w:leader="none"/>
        </w:tabs>
        <w:spacing w:before="86"/>
        <w:ind w:left="5482" w:right="0" w:firstLine="0"/>
        <w:jc w:val="left"/>
        <w:rPr>
          <w:rFonts w:ascii="BPG Sans Modern GPL&amp;GNU"/>
          <w:sz w:val="15"/>
        </w:rPr>
      </w:pPr>
      <w:bookmarkStart w:name="Glossary and other information" w:id="74"/>
      <w:bookmarkEnd w:id="74"/>
      <w:r>
        <w:rPr/>
      </w:r>
      <w:bookmarkStart w:name="_bookmark24" w:id="75"/>
      <w:bookmarkEnd w:id="75"/>
      <w:r>
        <w:rPr/>
      </w:r>
      <w:r>
        <w:rPr>
          <w:rFonts w:ascii="BPG Sans Modern GPL&amp;GNU"/>
          <w:color w:val="A70741"/>
          <w:w w:val="90"/>
          <w:sz w:val="15"/>
        </w:rPr>
        <w:t>Glossary </w:t>
      </w:r>
      <w:r>
        <w:rPr>
          <w:rFonts w:ascii="BPG Sans Modern GPL&amp;GNU"/>
          <w:color w:val="231F20"/>
          <w:w w:val="90"/>
          <w:sz w:val="15"/>
        </w:rPr>
        <w:t>and</w:t>
      </w:r>
      <w:r>
        <w:rPr>
          <w:rFonts w:ascii="BPG Sans Modern GPL&amp;GNU"/>
          <w:color w:val="231F20"/>
          <w:spacing w:val="-25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other</w:t>
      </w:r>
      <w:r>
        <w:rPr>
          <w:rFonts w:ascii="BPG Sans Modern GPL&amp;GNU"/>
          <w:color w:val="231F20"/>
          <w:spacing w:val="-12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information</w:t>
        <w:tab/>
        <w:t>47</w:t>
      </w:r>
    </w:p>
    <w:p>
      <w:pPr>
        <w:pStyle w:val="Heading2"/>
      </w:pPr>
      <w:r>
        <w:rPr>
          <w:color w:val="231F20"/>
        </w:rPr>
        <w:t>Glossary and other information</w:t>
      </w:r>
    </w:p>
    <w:p>
      <w:pPr>
        <w:spacing w:after="0"/>
        <w:sectPr>
          <w:headerReference w:type="default" r:id="rId116"/>
          <w:pgSz w:w="11910" w:h="16840"/>
          <w:pgMar w:header="0" w:footer="0" w:top="340" w:bottom="280" w:left="640" w:right="480"/>
        </w:sect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spacing w:line="271" w:lineRule="auto" w:before="177"/>
        <w:ind w:left="153" w:right="1161"/>
      </w:pPr>
      <w:r>
        <w:rPr>
          <w:rFonts w:ascii="Trebuchet MS" w:hAnsi="Trebuchet MS"/>
          <w:color w:val="A70741"/>
          <w:w w:val="95"/>
        </w:rPr>
        <w:t>Glossary of selected data and instruments </w:t>
      </w:r>
      <w:r>
        <w:rPr>
          <w:rFonts w:ascii="Trebuchet MS" w:hAnsi="Trebuchet MS"/>
          <w:color w:val="231F20"/>
        </w:rPr>
        <w:t>AWE </w:t>
      </w:r>
      <w:r>
        <w:rPr>
          <w:color w:val="231F20"/>
        </w:rPr>
        <w:t>–</w:t>
      </w:r>
      <w:r>
        <w:rPr>
          <w:color w:val="231F20"/>
          <w:spacing w:val="-61"/>
        </w:rPr>
        <w:t> </w:t>
      </w:r>
      <w:r>
        <w:rPr>
          <w:color w:val="231F20"/>
        </w:rPr>
        <w:t>average</w:t>
      </w:r>
      <w:r>
        <w:rPr>
          <w:color w:val="231F20"/>
          <w:spacing w:val="-61"/>
        </w:rPr>
        <w:t> </w:t>
      </w:r>
      <w:r>
        <w:rPr>
          <w:color w:val="231F20"/>
        </w:rPr>
        <w:t>weekly</w:t>
      </w:r>
      <w:r>
        <w:rPr>
          <w:color w:val="231F20"/>
          <w:spacing w:val="-61"/>
        </w:rPr>
        <w:t> </w:t>
      </w:r>
      <w:r>
        <w:rPr>
          <w:color w:val="231F20"/>
        </w:rPr>
        <w:t>earnings.</w:t>
      </w:r>
    </w:p>
    <w:p>
      <w:pPr>
        <w:pStyle w:val="BodyText"/>
        <w:spacing w:line="240" w:lineRule="exact"/>
        <w:ind w:left="153"/>
      </w:pPr>
      <w:r>
        <w:rPr>
          <w:rFonts w:ascii="Trebuchet MS" w:hAnsi="Trebuchet MS"/>
          <w:color w:val="231F20"/>
          <w:w w:val="90"/>
        </w:rPr>
        <w:t>CPI </w:t>
      </w:r>
      <w:r>
        <w:rPr>
          <w:color w:val="231F20"/>
          <w:w w:val="90"/>
        </w:rPr>
        <w:t>– consumer prices index.</w:t>
      </w:r>
    </w:p>
    <w:p>
      <w:pPr>
        <w:pStyle w:val="BodyText"/>
        <w:spacing w:line="268" w:lineRule="auto" w:before="30"/>
        <w:ind w:left="153" w:right="172"/>
      </w:pPr>
      <w:r>
        <w:rPr>
          <w:rFonts w:ascii="Trebuchet MS" w:hAnsi="Trebuchet MS"/>
          <w:color w:val="231F20"/>
          <w:w w:val="80"/>
        </w:rPr>
        <w:t>CPI</w:t>
      </w:r>
      <w:r>
        <w:rPr>
          <w:rFonts w:ascii="Trebuchet MS" w:hAnsi="Trebuchet MS"/>
          <w:color w:val="231F20"/>
          <w:spacing w:val="-13"/>
          <w:w w:val="80"/>
        </w:rPr>
        <w:t> </w:t>
      </w:r>
      <w:r>
        <w:rPr>
          <w:rFonts w:ascii="Trebuchet MS" w:hAnsi="Trebuchet MS"/>
          <w:color w:val="231F20"/>
          <w:w w:val="80"/>
        </w:rPr>
        <w:t>inflation</w:t>
      </w:r>
      <w:r>
        <w:rPr>
          <w:rFonts w:ascii="Trebuchet MS" w:hAnsi="Trebuchet MS"/>
          <w:color w:val="231F20"/>
          <w:spacing w:val="-12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26"/>
          <w:w w:val="80"/>
        </w:rPr>
        <w:t> </w:t>
      </w:r>
      <w:r>
        <w:rPr>
          <w:color w:val="231F20"/>
          <w:spacing w:val="-3"/>
          <w:w w:val="80"/>
        </w:rPr>
        <w:t>prices </w:t>
      </w:r>
      <w:r>
        <w:rPr>
          <w:color w:val="231F20"/>
          <w:w w:val="90"/>
        </w:rPr>
        <w:t>index.</w:t>
      </w:r>
    </w:p>
    <w:p>
      <w:pPr>
        <w:pStyle w:val="BodyText"/>
        <w:spacing w:before="1"/>
        <w:ind w:left="153"/>
      </w:pPr>
      <w:r>
        <w:rPr>
          <w:rFonts w:ascii="Trebuchet MS" w:hAnsi="Trebuchet MS"/>
          <w:color w:val="231F20"/>
          <w:w w:val="90"/>
        </w:rPr>
        <w:t>ERI </w:t>
      </w:r>
      <w:r>
        <w:rPr>
          <w:color w:val="231F20"/>
          <w:w w:val="90"/>
        </w:rPr>
        <w:t>– exchange rate index.</w:t>
      </w:r>
    </w:p>
    <w:p>
      <w:pPr>
        <w:pStyle w:val="BodyText"/>
        <w:spacing w:before="30"/>
        <w:ind w:left="153"/>
      </w:pPr>
      <w:r>
        <w:rPr>
          <w:rFonts w:ascii="Trebuchet MS" w:hAnsi="Trebuchet MS"/>
          <w:color w:val="231F20"/>
          <w:w w:val="90"/>
        </w:rPr>
        <w:t>GDP </w:t>
      </w:r>
      <w:r>
        <w:rPr>
          <w:color w:val="231F20"/>
          <w:w w:val="90"/>
        </w:rPr>
        <w:t>– gross domestic product.</w:t>
      </w:r>
    </w:p>
    <w:p>
      <w:pPr>
        <w:pStyle w:val="BodyText"/>
        <w:spacing w:before="30"/>
        <w:ind w:left="153"/>
      </w:pPr>
      <w:r>
        <w:rPr>
          <w:rFonts w:ascii="Trebuchet MS" w:hAnsi="Trebuchet MS"/>
          <w:color w:val="231F20"/>
          <w:w w:val="90"/>
        </w:rPr>
        <w:t>HICP </w:t>
      </w:r>
      <w:r>
        <w:rPr>
          <w:color w:val="231F20"/>
          <w:w w:val="90"/>
        </w:rPr>
        <w:t>– harmonised index of consumer prices.</w:t>
      </w:r>
    </w:p>
    <w:p>
      <w:pPr>
        <w:pStyle w:val="BodyText"/>
        <w:spacing w:before="29"/>
        <w:ind w:left="153"/>
      </w:pPr>
      <w:r>
        <w:rPr>
          <w:rFonts w:ascii="Trebuchet MS" w:hAnsi="Trebuchet MS"/>
          <w:color w:val="231F20"/>
          <w:w w:val="90"/>
        </w:rPr>
        <w:t>LFS </w:t>
      </w:r>
      <w:r>
        <w:rPr>
          <w:color w:val="231F20"/>
          <w:w w:val="90"/>
        </w:rPr>
        <w:t>– Labour Force Survey.</w:t>
      </w:r>
    </w:p>
    <w:p>
      <w:pPr>
        <w:pStyle w:val="BodyText"/>
        <w:spacing w:before="30"/>
        <w:ind w:left="153"/>
      </w:pPr>
      <w:r>
        <w:rPr>
          <w:rFonts w:ascii="Trebuchet MS" w:hAnsi="Trebuchet MS"/>
          <w:color w:val="231F20"/>
          <w:w w:val="90"/>
        </w:rPr>
        <w:t>PCE </w:t>
      </w:r>
      <w:r>
        <w:rPr>
          <w:color w:val="231F20"/>
          <w:w w:val="90"/>
        </w:rPr>
        <w:t>– personal consumption expenditure.</w:t>
      </w:r>
    </w:p>
    <w:p>
      <w:pPr>
        <w:pStyle w:val="BodyText"/>
        <w:spacing w:before="29"/>
        <w:ind w:left="153"/>
      </w:pPr>
      <w:r>
        <w:rPr>
          <w:rFonts w:ascii="Trebuchet MS" w:hAnsi="Trebuchet MS"/>
          <w:color w:val="231F20"/>
          <w:w w:val="90"/>
        </w:rPr>
        <w:t>PPI </w:t>
      </w:r>
      <w:r>
        <w:rPr>
          <w:color w:val="231F20"/>
          <w:w w:val="90"/>
        </w:rPr>
        <w:t>– producer price index.</w:t>
      </w:r>
    </w:p>
    <w:p>
      <w:pPr>
        <w:pStyle w:val="BodyText"/>
        <w:spacing w:before="30"/>
        <w:ind w:left="153"/>
      </w:pPr>
      <w:r>
        <w:rPr>
          <w:rFonts w:ascii="Trebuchet MS" w:hAnsi="Trebuchet MS"/>
          <w:color w:val="231F20"/>
          <w:w w:val="90"/>
        </w:rPr>
        <w:t>RPI </w:t>
      </w:r>
      <w:r>
        <w:rPr>
          <w:color w:val="231F20"/>
          <w:w w:val="90"/>
        </w:rPr>
        <w:t>– retail prices index.</w:t>
      </w:r>
    </w:p>
    <w:p>
      <w:pPr>
        <w:pStyle w:val="BodyText"/>
        <w:spacing w:before="29"/>
        <w:ind w:left="153"/>
      </w:pPr>
      <w:r>
        <w:rPr>
          <w:rFonts w:ascii="Trebuchet MS" w:hAnsi="Trebuchet MS"/>
          <w:color w:val="231F20"/>
          <w:w w:val="80"/>
        </w:rPr>
        <w:t>RPI</w:t>
      </w:r>
      <w:r>
        <w:rPr>
          <w:rFonts w:ascii="Trebuchet MS" w:hAnsi="Trebuchet MS"/>
          <w:color w:val="231F20"/>
          <w:spacing w:val="-9"/>
          <w:w w:val="80"/>
        </w:rPr>
        <w:t> </w:t>
      </w:r>
      <w:r>
        <w:rPr>
          <w:rFonts w:ascii="Trebuchet MS" w:hAnsi="Trebuchet MS"/>
          <w:color w:val="231F20"/>
          <w:w w:val="80"/>
        </w:rPr>
        <w:t>inflation</w:t>
      </w:r>
      <w:r>
        <w:rPr>
          <w:rFonts w:ascii="Trebuchet MS" w:hAnsi="Trebuchet MS"/>
          <w:color w:val="231F20"/>
          <w:spacing w:val="-9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index.</w:t>
      </w:r>
    </w:p>
    <w:p>
      <w:pPr>
        <w:pStyle w:val="BodyText"/>
        <w:spacing w:before="30"/>
        <w:ind w:left="153"/>
      </w:pPr>
      <w:r>
        <w:rPr>
          <w:rFonts w:ascii="Trebuchet MS" w:hAnsi="Trebuchet MS"/>
          <w:color w:val="231F20"/>
          <w:w w:val="90"/>
        </w:rPr>
        <w:t>ULC </w:t>
      </w:r>
      <w:r>
        <w:rPr>
          <w:color w:val="231F20"/>
          <w:w w:val="90"/>
        </w:rPr>
        <w:t>– unit labour cost.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ind w:left="153"/>
        <w:rPr>
          <w:rFonts w:ascii="Trebuchet MS"/>
        </w:rPr>
      </w:pPr>
      <w:r>
        <w:rPr>
          <w:rFonts w:ascii="Trebuchet MS"/>
          <w:color w:val="A70741"/>
        </w:rPr>
        <w:t>Abbreviations</w:t>
      </w:r>
    </w:p>
    <w:p>
      <w:pPr>
        <w:pStyle w:val="BodyText"/>
        <w:spacing w:line="268" w:lineRule="auto" w:before="31"/>
        <w:ind w:left="153" w:right="1641"/>
        <w:jc w:val="both"/>
      </w:pPr>
      <w:r>
        <w:rPr>
          <w:rFonts w:ascii="Trebuchet MS" w:hAnsi="Trebuchet MS"/>
          <w:color w:val="231F20"/>
          <w:w w:val="80"/>
        </w:rPr>
        <w:t>BCC</w:t>
      </w:r>
      <w:r>
        <w:rPr>
          <w:rFonts w:ascii="Trebuchet MS" w:hAnsi="Trebuchet MS"/>
          <w:color w:val="231F20"/>
          <w:spacing w:val="-21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British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Chambers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Commerce. </w:t>
      </w:r>
      <w:r>
        <w:rPr>
          <w:rFonts w:ascii="Trebuchet MS" w:hAnsi="Trebuchet MS"/>
          <w:color w:val="231F20"/>
          <w:w w:val="80"/>
        </w:rPr>
        <w:t>CBI</w:t>
      </w:r>
      <w:r>
        <w:rPr>
          <w:rFonts w:ascii="Trebuchet MS" w:hAnsi="Trebuchet MS"/>
          <w:color w:val="231F20"/>
          <w:spacing w:val="-29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Confederation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British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Industry. </w:t>
      </w:r>
      <w:r>
        <w:rPr>
          <w:rFonts w:ascii="Trebuchet MS" w:hAnsi="Trebuchet MS"/>
          <w:color w:val="231F20"/>
          <w:w w:val="90"/>
        </w:rPr>
        <w:t>CEIC</w:t>
      </w:r>
      <w:r>
        <w:rPr>
          <w:rFonts w:ascii="Trebuchet MS" w:hAnsi="Trebuchet MS"/>
          <w:color w:val="231F20"/>
          <w:spacing w:val="-27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CEIC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Company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Ltd.</w:t>
      </w:r>
    </w:p>
    <w:p>
      <w:pPr>
        <w:pStyle w:val="BodyText"/>
        <w:spacing w:before="2"/>
        <w:ind w:left="153"/>
      </w:pPr>
      <w:r>
        <w:rPr>
          <w:rFonts w:ascii="Trebuchet MS" w:hAnsi="Trebuchet MS"/>
          <w:color w:val="231F20"/>
          <w:w w:val="80"/>
        </w:rPr>
        <w:t>CIPD</w:t>
      </w:r>
      <w:r>
        <w:rPr>
          <w:rFonts w:ascii="Trebuchet MS" w:hAnsi="Trebuchet MS"/>
          <w:color w:val="231F20"/>
          <w:spacing w:val="-12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Chartered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Institute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Personnel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Development.</w:t>
      </w:r>
    </w:p>
    <w:p>
      <w:pPr>
        <w:pStyle w:val="BodyText"/>
        <w:spacing w:before="30"/>
        <w:ind w:left="153"/>
      </w:pPr>
      <w:r>
        <w:rPr>
          <w:rFonts w:ascii="Trebuchet MS" w:hAnsi="Trebuchet MS"/>
          <w:color w:val="231F20"/>
          <w:w w:val="85"/>
        </w:rPr>
        <w:t>CIPS </w:t>
      </w:r>
      <w:r>
        <w:rPr>
          <w:color w:val="231F20"/>
          <w:w w:val="85"/>
        </w:rPr>
        <w:t>– Chartered Institute of Purchasing and Supply.</w:t>
      </w:r>
    </w:p>
    <w:p>
      <w:pPr>
        <w:pStyle w:val="BodyText"/>
        <w:spacing w:before="29"/>
        <w:ind w:left="153"/>
      </w:pPr>
      <w:r>
        <w:rPr>
          <w:rFonts w:ascii="Trebuchet MS" w:hAnsi="Trebuchet MS"/>
          <w:color w:val="231F20"/>
          <w:w w:val="90"/>
        </w:rPr>
        <w:t>EC </w:t>
      </w:r>
      <w:r>
        <w:rPr>
          <w:color w:val="231F20"/>
          <w:w w:val="90"/>
        </w:rPr>
        <w:t>– European Commission.</w:t>
      </w:r>
    </w:p>
    <w:p>
      <w:pPr>
        <w:pStyle w:val="BodyText"/>
        <w:spacing w:line="268" w:lineRule="auto" w:before="30"/>
        <w:ind w:left="153" w:right="2029"/>
      </w:pPr>
      <w:r>
        <w:rPr>
          <w:rFonts w:ascii="Trebuchet MS" w:hAnsi="Trebuchet MS"/>
          <w:color w:val="231F20"/>
          <w:w w:val="85"/>
        </w:rPr>
        <w:t>ECB </w:t>
      </w:r>
      <w:r>
        <w:rPr>
          <w:color w:val="231F20"/>
          <w:w w:val="85"/>
        </w:rPr>
        <w:t>– European Central Bank. </w:t>
      </w:r>
      <w:r>
        <w:rPr>
          <w:rFonts w:ascii="Trebuchet MS" w:hAnsi="Trebuchet MS"/>
          <w:color w:val="231F20"/>
          <w:w w:val="80"/>
        </w:rPr>
        <w:t>EME</w:t>
      </w:r>
      <w:r>
        <w:rPr>
          <w:rFonts w:ascii="Trebuchet MS" w:hAnsi="Trebuchet MS"/>
          <w:color w:val="231F20"/>
          <w:spacing w:val="-21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economy. </w:t>
      </w:r>
      <w:r>
        <w:rPr>
          <w:rFonts w:ascii="Trebuchet MS" w:hAnsi="Trebuchet MS"/>
          <w:color w:val="231F20"/>
          <w:w w:val="90"/>
        </w:rPr>
        <w:t>EU</w:t>
      </w:r>
      <w:r>
        <w:rPr>
          <w:rFonts w:ascii="Trebuchet MS" w:hAnsi="Trebuchet MS"/>
          <w:color w:val="231F20"/>
          <w:spacing w:val="-21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Union.</w:t>
      </w:r>
    </w:p>
    <w:p>
      <w:pPr>
        <w:pStyle w:val="BodyText"/>
        <w:spacing w:before="2"/>
        <w:ind w:left="153"/>
      </w:pPr>
      <w:r>
        <w:rPr>
          <w:rFonts w:ascii="Trebuchet MS" w:hAnsi="Trebuchet MS"/>
          <w:color w:val="231F20"/>
          <w:w w:val="90"/>
        </w:rPr>
        <w:t>FDI </w:t>
      </w:r>
      <w:r>
        <w:rPr>
          <w:color w:val="231F20"/>
          <w:w w:val="90"/>
        </w:rPr>
        <w:t>– foreign direct investment.</w:t>
      </w:r>
    </w:p>
    <w:p>
      <w:pPr>
        <w:pStyle w:val="BodyText"/>
        <w:spacing w:before="29"/>
        <w:ind w:left="153"/>
      </w:pPr>
      <w:r>
        <w:rPr>
          <w:rFonts w:ascii="Trebuchet MS" w:hAnsi="Trebuchet MS"/>
          <w:color w:val="231F20"/>
          <w:w w:val="95"/>
        </w:rPr>
        <w:t>FOMC </w:t>
      </w:r>
      <w:r>
        <w:rPr>
          <w:color w:val="231F20"/>
          <w:w w:val="95"/>
        </w:rPr>
        <w:t>– Federal Open Market Committee.</w:t>
      </w:r>
    </w:p>
    <w:p>
      <w:pPr>
        <w:pStyle w:val="BodyText"/>
        <w:spacing w:before="30"/>
        <w:ind w:left="153"/>
      </w:pPr>
      <w:r>
        <w:rPr>
          <w:rFonts w:ascii="Trebuchet MS" w:hAnsi="Trebuchet MS"/>
          <w:color w:val="231F20"/>
          <w:w w:val="90"/>
        </w:rPr>
        <w:t>FPC </w:t>
      </w:r>
      <w:r>
        <w:rPr>
          <w:color w:val="231F20"/>
          <w:w w:val="90"/>
        </w:rPr>
        <w:t>– Financial Policy Committee.</w:t>
      </w:r>
    </w:p>
    <w:p>
      <w:pPr>
        <w:pStyle w:val="BodyText"/>
        <w:spacing w:before="30"/>
        <w:ind w:left="153"/>
      </w:pPr>
      <w:r>
        <w:rPr>
          <w:rFonts w:ascii="Trebuchet MS" w:hAnsi="Trebuchet MS"/>
          <w:color w:val="231F20"/>
          <w:w w:val="90"/>
        </w:rPr>
        <w:t>FTSE </w:t>
      </w:r>
      <w:r>
        <w:rPr>
          <w:color w:val="231F20"/>
          <w:w w:val="90"/>
        </w:rPr>
        <w:t>– Financial Times Stock Exchange.</w:t>
      </w:r>
    </w:p>
    <w:p>
      <w:pPr>
        <w:pStyle w:val="BodyText"/>
        <w:spacing w:line="268" w:lineRule="auto" w:before="29"/>
        <w:ind w:left="153" w:right="1161"/>
      </w:pPr>
      <w:r>
        <w:rPr>
          <w:rFonts w:ascii="Trebuchet MS" w:hAnsi="Trebuchet MS"/>
          <w:color w:val="231F20"/>
          <w:w w:val="75"/>
        </w:rPr>
        <w:t>G7</w:t>
      </w:r>
      <w:r>
        <w:rPr>
          <w:rFonts w:ascii="Trebuchet MS" w:hAnsi="Trebuchet MS"/>
          <w:color w:val="231F20"/>
          <w:spacing w:val="-1"/>
          <w:w w:val="75"/>
        </w:rPr>
        <w:t> </w:t>
      </w:r>
      <w:r>
        <w:rPr>
          <w:color w:val="231F20"/>
          <w:w w:val="75"/>
        </w:rPr>
        <w:t>–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Canada,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France,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Germany,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Italy,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3"/>
          <w:w w:val="75"/>
        </w:rPr>
        <w:t>Japan, </w:t>
      </w:r>
      <w:r>
        <w:rPr>
          <w:color w:val="231F20"/>
          <w:w w:val="80"/>
        </w:rPr>
        <w:t>the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States.</w:t>
      </w:r>
    </w:p>
    <w:p>
      <w:pPr>
        <w:pStyle w:val="BodyText"/>
        <w:spacing w:before="2"/>
        <w:ind w:left="153"/>
      </w:pPr>
      <w:r>
        <w:rPr>
          <w:rFonts w:ascii="Trebuchet MS" w:hAnsi="Trebuchet MS"/>
          <w:color w:val="231F20"/>
          <w:w w:val="80"/>
        </w:rPr>
        <w:t>GfK</w:t>
      </w:r>
      <w:r>
        <w:rPr>
          <w:rFonts w:ascii="Trebuchet MS" w:hAnsi="Trebuchet MS"/>
          <w:color w:val="231F20"/>
          <w:spacing w:val="-31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Gesellschaft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für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Konsumforschung,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Great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Britain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Ltd.</w:t>
      </w:r>
    </w:p>
    <w:p>
      <w:pPr>
        <w:pStyle w:val="BodyText"/>
        <w:spacing w:before="29"/>
        <w:ind w:left="153"/>
      </w:pPr>
      <w:r>
        <w:rPr>
          <w:rFonts w:ascii="Trebuchet MS" w:hAnsi="Trebuchet MS"/>
          <w:color w:val="231F20"/>
          <w:w w:val="95"/>
        </w:rPr>
        <w:t>GVA </w:t>
      </w:r>
      <w:r>
        <w:rPr>
          <w:color w:val="231F20"/>
          <w:w w:val="95"/>
        </w:rPr>
        <w:t>– gross value added.</w:t>
      </w:r>
    </w:p>
    <w:p>
      <w:pPr>
        <w:pStyle w:val="BodyText"/>
        <w:spacing w:before="30"/>
        <w:ind w:left="153"/>
      </w:pPr>
      <w:r>
        <w:rPr>
          <w:rFonts w:ascii="Trebuchet MS" w:hAnsi="Trebuchet MS"/>
          <w:color w:val="231F20"/>
          <w:w w:val="95"/>
        </w:rPr>
        <w:t>HMRC </w:t>
      </w:r>
      <w:r>
        <w:rPr>
          <w:color w:val="231F20"/>
          <w:w w:val="95"/>
        </w:rPr>
        <w:t>–</w:t>
      </w:r>
      <w:r>
        <w:rPr>
          <w:color w:val="231F20"/>
          <w:spacing w:val="-52"/>
          <w:w w:val="95"/>
        </w:rPr>
        <w:t> </w:t>
      </w:r>
      <w:r>
        <w:rPr>
          <w:color w:val="231F20"/>
          <w:w w:val="95"/>
        </w:rPr>
        <w:t>Her</w:t>
      </w:r>
      <w:r>
        <w:rPr>
          <w:color w:val="231F20"/>
          <w:spacing w:val="-52"/>
          <w:w w:val="95"/>
        </w:rPr>
        <w:t> </w:t>
      </w:r>
      <w:r>
        <w:rPr>
          <w:color w:val="231F20"/>
          <w:w w:val="95"/>
        </w:rPr>
        <w:t>Majesty’s</w:t>
      </w:r>
      <w:r>
        <w:rPr>
          <w:color w:val="231F20"/>
          <w:spacing w:val="-52"/>
          <w:w w:val="95"/>
        </w:rPr>
        <w:t> </w:t>
      </w:r>
      <w:r>
        <w:rPr>
          <w:color w:val="231F20"/>
          <w:w w:val="95"/>
        </w:rPr>
        <w:t>Revenue</w:t>
      </w:r>
      <w:r>
        <w:rPr>
          <w:color w:val="231F20"/>
          <w:spacing w:val="-5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2"/>
          <w:w w:val="95"/>
        </w:rPr>
        <w:t> </w:t>
      </w:r>
      <w:r>
        <w:rPr>
          <w:color w:val="231F20"/>
          <w:w w:val="95"/>
        </w:rPr>
        <w:t>Customs.</w:t>
      </w:r>
    </w:p>
    <w:p>
      <w:pPr>
        <w:pStyle w:val="BodyText"/>
        <w:spacing w:before="29"/>
        <w:ind w:left="153"/>
      </w:pPr>
      <w:r>
        <w:rPr>
          <w:rFonts w:ascii="Trebuchet MS" w:hAnsi="Trebuchet MS"/>
          <w:color w:val="231F20"/>
          <w:w w:val="90"/>
        </w:rPr>
        <w:t>IMF </w:t>
      </w:r>
      <w:r>
        <w:rPr>
          <w:color w:val="231F20"/>
          <w:w w:val="90"/>
        </w:rPr>
        <w:t>– International Monetary Fund.</w:t>
      </w:r>
    </w:p>
    <w:p>
      <w:pPr>
        <w:pStyle w:val="BodyText"/>
        <w:spacing w:before="30"/>
        <w:ind w:left="153"/>
      </w:pPr>
      <w:r>
        <w:rPr>
          <w:rFonts w:ascii="Trebuchet MS" w:hAnsi="Trebuchet MS"/>
          <w:color w:val="231F20"/>
          <w:w w:val="90"/>
        </w:rPr>
        <w:t>LTV </w:t>
      </w:r>
      <w:r>
        <w:rPr>
          <w:color w:val="231F20"/>
          <w:w w:val="90"/>
        </w:rPr>
        <w:t>– loan to value.</w:t>
      </w:r>
    </w:p>
    <w:p>
      <w:pPr>
        <w:pStyle w:val="BodyText"/>
        <w:spacing w:before="29"/>
        <w:ind w:left="153"/>
      </w:pPr>
      <w:r>
        <w:rPr>
          <w:rFonts w:ascii="Trebuchet MS" w:hAnsi="Trebuchet MS"/>
          <w:color w:val="231F20"/>
          <w:w w:val="90"/>
        </w:rPr>
        <w:t>MFIs </w:t>
      </w:r>
      <w:r>
        <w:rPr>
          <w:color w:val="231F20"/>
          <w:w w:val="90"/>
        </w:rPr>
        <w:t>– monetary financial institutions.</w:t>
      </w:r>
    </w:p>
    <w:p>
      <w:pPr>
        <w:pStyle w:val="BodyText"/>
        <w:spacing w:before="30"/>
        <w:ind w:left="153"/>
      </w:pPr>
      <w:r>
        <w:rPr>
          <w:rFonts w:ascii="Trebuchet MS" w:hAnsi="Trebuchet MS"/>
          <w:color w:val="231F20"/>
          <w:w w:val="90"/>
        </w:rPr>
        <w:t>MPC </w:t>
      </w:r>
      <w:r>
        <w:rPr>
          <w:color w:val="231F20"/>
          <w:w w:val="90"/>
        </w:rPr>
        <w:t>– Monetary Policy Committee.</w:t>
      </w:r>
    </w:p>
    <w:p>
      <w:pPr>
        <w:pStyle w:val="BodyText"/>
        <w:spacing w:before="30"/>
        <w:ind w:left="153"/>
      </w:pPr>
      <w:r>
        <w:rPr>
          <w:rFonts w:ascii="Trebuchet MS" w:hAnsi="Trebuchet MS"/>
          <w:color w:val="231F20"/>
          <w:w w:val="90"/>
        </w:rPr>
        <w:t>MSCI </w:t>
      </w:r>
      <w:r>
        <w:rPr>
          <w:color w:val="231F20"/>
          <w:w w:val="90"/>
        </w:rPr>
        <w:t>– Morgan Stanley Capital International Inc.</w:t>
      </w:r>
    </w:p>
    <w:p>
      <w:pPr>
        <w:pStyle w:val="BodyText"/>
        <w:spacing w:before="29"/>
        <w:ind w:left="153"/>
      </w:pPr>
      <w:r>
        <w:rPr>
          <w:rFonts w:ascii="Trebuchet MS" w:hAnsi="Trebuchet MS"/>
          <w:color w:val="231F20"/>
          <w:w w:val="90"/>
        </w:rPr>
        <w:t>MTIC </w:t>
      </w:r>
      <w:r>
        <w:rPr>
          <w:color w:val="231F20"/>
          <w:w w:val="90"/>
        </w:rPr>
        <w:t>– missing trader intra-community.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5"/>
        </w:rPr>
      </w:pPr>
    </w:p>
    <w:p>
      <w:pPr>
        <w:pStyle w:val="BodyText"/>
        <w:ind w:left="153"/>
      </w:pPr>
      <w:r>
        <w:rPr>
          <w:rFonts w:ascii="Trebuchet MS" w:hAnsi="Trebuchet MS"/>
          <w:color w:val="231F20"/>
          <w:w w:val="95"/>
        </w:rPr>
        <w:t>NIIP </w:t>
      </w:r>
      <w:r>
        <w:rPr>
          <w:color w:val="231F20"/>
          <w:w w:val="95"/>
        </w:rPr>
        <w:t>– net international investment position.</w:t>
      </w:r>
    </w:p>
    <w:p>
      <w:pPr>
        <w:pStyle w:val="BodyText"/>
        <w:spacing w:before="30"/>
        <w:ind w:left="153"/>
      </w:pPr>
      <w:r>
        <w:rPr>
          <w:rFonts w:ascii="Trebuchet MS" w:hAnsi="Trebuchet MS"/>
          <w:color w:val="231F20"/>
          <w:w w:val="90"/>
        </w:rPr>
        <w:t>OBR </w:t>
      </w:r>
      <w:r>
        <w:rPr>
          <w:color w:val="231F20"/>
          <w:w w:val="90"/>
        </w:rPr>
        <w:t>– Office for Budget Responsibility.</w:t>
      </w:r>
    </w:p>
    <w:p>
      <w:pPr>
        <w:pStyle w:val="BodyText"/>
        <w:spacing w:line="268" w:lineRule="auto" w:before="29"/>
        <w:ind w:left="153" w:right="1029"/>
      </w:pPr>
      <w:r>
        <w:rPr>
          <w:rFonts w:ascii="Trebuchet MS" w:hAnsi="Trebuchet MS"/>
          <w:color w:val="231F20"/>
          <w:w w:val="80"/>
        </w:rPr>
        <w:t>OECD</w:t>
      </w:r>
      <w:r>
        <w:rPr>
          <w:rFonts w:ascii="Trebuchet MS" w:hAnsi="Trebuchet MS"/>
          <w:color w:val="231F20"/>
          <w:spacing w:val="-22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Organisation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Co-operation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95"/>
        </w:rPr>
        <w:t>Development.</w:t>
      </w:r>
    </w:p>
    <w:p>
      <w:pPr>
        <w:pStyle w:val="BodyText"/>
        <w:spacing w:before="2"/>
        <w:ind w:left="153"/>
      </w:pPr>
      <w:r>
        <w:rPr>
          <w:rFonts w:ascii="Trebuchet MS" w:hAnsi="Trebuchet MS"/>
          <w:color w:val="231F20"/>
        </w:rPr>
        <w:t>ONS </w:t>
      </w:r>
      <w:r>
        <w:rPr>
          <w:color w:val="231F20"/>
          <w:w w:val="90"/>
        </w:rPr>
        <w:t>– Office for National Statistics.</w:t>
      </w:r>
    </w:p>
    <w:p>
      <w:pPr>
        <w:pStyle w:val="BodyText"/>
        <w:spacing w:before="29"/>
        <w:ind w:left="153"/>
      </w:pPr>
      <w:r>
        <w:rPr>
          <w:rFonts w:ascii="Trebuchet MS" w:hAnsi="Trebuchet MS"/>
          <w:color w:val="231F20"/>
          <w:w w:val="90"/>
        </w:rPr>
        <w:t>PCP </w:t>
      </w:r>
      <w:r>
        <w:rPr>
          <w:color w:val="231F20"/>
          <w:w w:val="90"/>
        </w:rPr>
        <w:t>– personal contract purchases.</w:t>
      </w:r>
    </w:p>
    <w:p>
      <w:pPr>
        <w:pStyle w:val="BodyText"/>
        <w:spacing w:before="30"/>
        <w:ind w:left="153"/>
      </w:pPr>
      <w:r>
        <w:rPr>
          <w:rFonts w:ascii="Trebuchet MS" w:hAnsi="Trebuchet MS"/>
          <w:color w:val="231F20"/>
          <w:w w:val="90"/>
        </w:rPr>
        <w:t>PNFCs </w:t>
      </w:r>
      <w:r>
        <w:rPr>
          <w:color w:val="231F20"/>
          <w:w w:val="90"/>
        </w:rPr>
        <w:t>– private non-financial corporations.</w:t>
      </w:r>
    </w:p>
    <w:p>
      <w:pPr>
        <w:pStyle w:val="BodyText"/>
        <w:spacing w:before="29"/>
        <w:ind w:left="153"/>
      </w:pPr>
      <w:r>
        <w:rPr>
          <w:rFonts w:ascii="Trebuchet MS" w:hAnsi="Trebuchet MS"/>
          <w:color w:val="231F20"/>
          <w:w w:val="85"/>
        </w:rPr>
        <w:t>PPP </w:t>
      </w:r>
      <w:r>
        <w:rPr>
          <w:color w:val="231F20"/>
          <w:w w:val="85"/>
        </w:rPr>
        <w:t>– purchasing power parity.</w:t>
      </w:r>
    </w:p>
    <w:p>
      <w:pPr>
        <w:pStyle w:val="BodyText"/>
        <w:spacing w:before="30"/>
        <w:ind w:left="153"/>
      </w:pPr>
      <w:r>
        <w:rPr>
          <w:rFonts w:ascii="Trebuchet MS" w:hAnsi="Trebuchet MS"/>
          <w:color w:val="231F20"/>
          <w:w w:val="90"/>
        </w:rPr>
        <w:t>PRA </w:t>
      </w:r>
      <w:r>
        <w:rPr>
          <w:color w:val="231F20"/>
          <w:w w:val="90"/>
        </w:rPr>
        <w:t>– Prudential Regulation Authority.</w:t>
      </w:r>
    </w:p>
    <w:p>
      <w:pPr>
        <w:pStyle w:val="BodyText"/>
        <w:spacing w:before="30"/>
        <w:ind w:left="153"/>
      </w:pPr>
      <w:r>
        <w:rPr>
          <w:rFonts w:ascii="Trebuchet MS" w:hAnsi="Trebuchet MS"/>
          <w:color w:val="231F20"/>
          <w:w w:val="90"/>
        </w:rPr>
        <w:t>PwC </w:t>
      </w:r>
      <w:r>
        <w:rPr>
          <w:color w:val="231F20"/>
          <w:w w:val="90"/>
        </w:rPr>
        <w:t>– PricewaterhouseCoopers.</w:t>
      </w:r>
    </w:p>
    <w:p>
      <w:pPr>
        <w:pStyle w:val="BodyText"/>
        <w:spacing w:before="29"/>
        <w:ind w:left="153"/>
      </w:pPr>
      <w:r>
        <w:rPr>
          <w:rFonts w:ascii="Trebuchet MS" w:hAnsi="Trebuchet MS"/>
          <w:color w:val="231F20"/>
          <w:w w:val="90"/>
        </w:rPr>
        <w:t>R&amp;D </w:t>
      </w:r>
      <w:r>
        <w:rPr>
          <w:color w:val="231F20"/>
          <w:w w:val="90"/>
        </w:rPr>
        <w:t>– research and development.</w:t>
      </w:r>
    </w:p>
    <w:p>
      <w:pPr>
        <w:pStyle w:val="BodyText"/>
        <w:spacing w:before="30"/>
        <w:ind w:left="153"/>
      </w:pPr>
      <w:r>
        <w:rPr>
          <w:rFonts w:ascii="Trebuchet MS" w:hAnsi="Trebuchet MS"/>
          <w:color w:val="231F20"/>
          <w:w w:val="90"/>
        </w:rPr>
        <w:t>REC </w:t>
      </w:r>
      <w:r>
        <w:rPr>
          <w:color w:val="231F20"/>
          <w:w w:val="90"/>
        </w:rPr>
        <w:t>– Recruitment and Employment Confederation.</w:t>
      </w:r>
    </w:p>
    <w:p>
      <w:pPr>
        <w:pStyle w:val="BodyText"/>
        <w:spacing w:before="29"/>
        <w:ind w:left="153"/>
      </w:pPr>
      <w:r>
        <w:rPr>
          <w:rFonts w:ascii="Trebuchet MS" w:hAnsi="Trebuchet MS"/>
          <w:color w:val="231F20"/>
          <w:w w:val="90"/>
        </w:rPr>
        <w:t>RICS </w:t>
      </w:r>
      <w:r>
        <w:rPr>
          <w:color w:val="231F20"/>
          <w:w w:val="90"/>
        </w:rPr>
        <w:t>– Royal Institution of Chartered Surveyors.</w:t>
      </w:r>
    </w:p>
    <w:p>
      <w:pPr>
        <w:pStyle w:val="BodyText"/>
        <w:spacing w:before="30"/>
        <w:ind w:left="153"/>
      </w:pPr>
      <w:r>
        <w:rPr>
          <w:rFonts w:ascii="Trebuchet MS" w:hAnsi="Trebuchet MS"/>
          <w:color w:val="231F20"/>
          <w:w w:val="90"/>
        </w:rPr>
        <w:t>S&amp;P </w:t>
      </w:r>
      <w:r>
        <w:rPr>
          <w:color w:val="231F20"/>
          <w:w w:val="90"/>
        </w:rPr>
        <w:t>– Standard &amp; Poor’s.</w:t>
      </w:r>
    </w:p>
    <w:p>
      <w:pPr>
        <w:pStyle w:val="BodyText"/>
        <w:spacing w:before="29"/>
        <w:ind w:left="153"/>
      </w:pPr>
      <w:r>
        <w:rPr>
          <w:rFonts w:ascii="Trebuchet MS" w:hAnsi="Trebuchet MS"/>
          <w:color w:val="231F20"/>
          <w:w w:val="90"/>
        </w:rPr>
        <w:t>SMEs </w:t>
      </w:r>
      <w:r>
        <w:rPr>
          <w:color w:val="231F20"/>
          <w:w w:val="90"/>
        </w:rPr>
        <w:t>– small and medium-sized enterprises.</w:t>
      </w:r>
    </w:p>
    <w:p>
      <w:pPr>
        <w:pStyle w:val="BodyText"/>
        <w:spacing w:line="268" w:lineRule="auto" w:before="30"/>
        <w:ind w:left="153" w:right="2632"/>
      </w:pPr>
      <w:r>
        <w:rPr>
          <w:rFonts w:ascii="Trebuchet MS" w:hAnsi="Trebuchet MS"/>
          <w:color w:val="231F20"/>
          <w:w w:val="80"/>
        </w:rPr>
        <w:t>TFP</w:t>
      </w:r>
      <w:r>
        <w:rPr>
          <w:rFonts w:ascii="Trebuchet MS" w:hAnsi="Trebuchet MS"/>
          <w:color w:val="231F20"/>
          <w:spacing w:val="-10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22"/>
          <w:w w:val="80"/>
        </w:rPr>
        <w:t> </w:t>
      </w:r>
      <w:r>
        <w:rPr>
          <w:color w:val="231F20"/>
          <w:spacing w:val="-2"/>
          <w:w w:val="80"/>
        </w:rPr>
        <w:t>productivity. </w:t>
      </w:r>
      <w:r>
        <w:rPr>
          <w:rFonts w:ascii="Trebuchet MS" w:hAnsi="Trebuchet MS"/>
          <w:color w:val="231F20"/>
          <w:w w:val="85"/>
        </w:rPr>
        <w:t>TFS</w:t>
      </w:r>
      <w:r>
        <w:rPr>
          <w:rFonts w:ascii="Trebuchet MS" w:hAnsi="Trebuchet MS"/>
          <w:color w:val="231F20"/>
          <w:spacing w:val="-34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Term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Funding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Scheme. </w:t>
      </w:r>
      <w:r>
        <w:rPr>
          <w:rFonts w:ascii="Trebuchet MS" w:hAnsi="Trebuchet MS"/>
          <w:color w:val="231F20"/>
          <w:w w:val="95"/>
        </w:rPr>
        <w:t>VAT</w:t>
      </w:r>
      <w:r>
        <w:rPr>
          <w:rFonts w:ascii="Trebuchet MS" w:hAnsi="Trebuchet MS"/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6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47"/>
          <w:w w:val="95"/>
        </w:rPr>
        <w:t> </w:t>
      </w:r>
      <w:r>
        <w:rPr>
          <w:color w:val="231F20"/>
          <w:w w:val="95"/>
        </w:rPr>
        <w:t>Added</w:t>
      </w:r>
      <w:r>
        <w:rPr>
          <w:color w:val="231F20"/>
          <w:spacing w:val="-46"/>
          <w:w w:val="95"/>
        </w:rPr>
        <w:t> </w:t>
      </w:r>
      <w:r>
        <w:rPr>
          <w:color w:val="231F20"/>
          <w:w w:val="95"/>
        </w:rPr>
        <w:t>Tax.</w:t>
      </w:r>
    </w:p>
    <w:p>
      <w:pPr>
        <w:spacing w:before="2"/>
        <w:ind w:left="153" w:right="0" w:firstLine="0"/>
        <w:jc w:val="left"/>
        <w:rPr>
          <w:sz w:val="20"/>
        </w:rPr>
      </w:pPr>
      <w:r>
        <w:rPr>
          <w:rFonts w:ascii="Trebuchet MS" w:hAnsi="Trebuchet MS"/>
          <w:color w:val="231F20"/>
          <w:w w:val="95"/>
          <w:sz w:val="20"/>
        </w:rPr>
        <w:t>WEO </w:t>
      </w:r>
      <w:r>
        <w:rPr>
          <w:color w:val="231F20"/>
          <w:w w:val="95"/>
          <w:sz w:val="20"/>
        </w:rPr>
        <w:t>– IMF </w:t>
      </w:r>
      <w:r>
        <w:rPr>
          <w:rFonts w:ascii="Trebuchet MS" w:hAnsi="Trebuchet MS"/>
          <w:i/>
          <w:color w:val="231F20"/>
          <w:w w:val="95"/>
          <w:sz w:val="20"/>
        </w:rPr>
        <w:t>World Economic Outlook</w:t>
      </w:r>
      <w:r>
        <w:rPr>
          <w:color w:val="231F20"/>
          <w:w w:val="95"/>
          <w:sz w:val="20"/>
        </w:rPr>
        <w:t>.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ind w:left="153"/>
        <w:rPr>
          <w:rFonts w:ascii="Trebuchet MS"/>
        </w:rPr>
      </w:pPr>
      <w:r>
        <w:rPr>
          <w:rFonts w:ascii="Trebuchet MS"/>
          <w:color w:val="A70741"/>
        </w:rPr>
        <w:t>Symbols and conventions</w:t>
      </w:r>
    </w:p>
    <w:p>
      <w:pPr>
        <w:pStyle w:val="BodyText"/>
        <w:spacing w:line="268" w:lineRule="auto" w:before="31"/>
        <w:ind w:left="153" w:right="408"/>
      </w:pPr>
      <w:r>
        <w:rPr>
          <w:color w:val="231F20"/>
          <w:w w:val="80"/>
        </w:rPr>
        <w:t>Except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otherwise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stated,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source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used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charts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tables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England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Office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National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Statistics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(ONS)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data,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apart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financial </w:t>
      </w:r>
      <w:r>
        <w:rPr>
          <w:color w:val="231F20"/>
          <w:w w:val="85"/>
        </w:rPr>
        <w:t>markets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data,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seasonally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adjusted.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53"/>
      </w:pPr>
      <w:r>
        <w:rPr>
          <w:color w:val="231F20"/>
          <w:w w:val="90"/>
        </w:rPr>
        <w:t>n.a. = not available.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68" w:lineRule="auto"/>
        <w:ind w:left="153" w:right="822"/>
      </w:pPr>
      <w:r>
        <w:rPr>
          <w:color w:val="231F20"/>
          <w:w w:val="80"/>
        </w:rPr>
        <w:t>Because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rounding,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separate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items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may </w:t>
      </w:r>
      <w:r>
        <w:rPr>
          <w:color w:val="231F20"/>
          <w:w w:val="85"/>
        </w:rPr>
        <w:t>sometimes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differ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total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shown.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68" w:lineRule="auto"/>
        <w:ind w:left="153" w:right="475"/>
      </w:pP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horizontal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axes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graphs,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ticks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denote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first </w:t>
      </w:r>
      <w:r>
        <w:rPr>
          <w:color w:val="231F20"/>
          <w:w w:val="80"/>
        </w:rPr>
        <w:t>observation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relevant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first </w:t>
      </w:r>
      <w:r>
        <w:rPr>
          <w:color w:val="231F20"/>
          <w:w w:val="85"/>
        </w:rPr>
        <w:t>quarter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year.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480"/>
          <w:cols w:num="2" w:equalWidth="0">
            <w:col w:w="4915" w:space="414"/>
            <w:col w:w="54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spacing w:before="0"/>
        <w:ind w:left="153" w:right="0" w:firstLine="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sz w:val="17"/>
        </w:rPr>
        <w:t>© Bank of England 2017</w:t>
      </w:r>
    </w:p>
    <w:p>
      <w:pPr>
        <w:spacing w:before="37"/>
        <w:ind w:left="153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ISSN 1353-6737</w:t>
      </w:r>
    </w:p>
    <w:p>
      <w:pPr>
        <w:spacing w:before="36"/>
        <w:ind w:left="153" w:right="0" w:firstLine="0"/>
        <w:jc w:val="left"/>
        <w:rPr>
          <w:sz w:val="17"/>
        </w:rPr>
      </w:pPr>
      <w:r>
        <w:rPr>
          <w:color w:val="231F20"/>
          <w:w w:val="85"/>
          <w:sz w:val="17"/>
        </w:rPr>
        <w:t>Printed by Park Communications Limited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99">
            <wp:simplePos x="0" y="0"/>
            <wp:positionH relativeFrom="page">
              <wp:posOffset>533999</wp:posOffset>
            </wp:positionH>
            <wp:positionV relativeFrom="paragraph">
              <wp:posOffset>143358</wp:posOffset>
            </wp:positionV>
            <wp:extent cx="514366" cy="513778"/>
            <wp:effectExtent l="0" t="0" r="0" b="0"/>
            <wp:wrapTopAndBottom/>
            <wp:docPr id="11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8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66" cy="513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0">
            <wp:simplePos x="0" y="0"/>
            <wp:positionH relativeFrom="page">
              <wp:posOffset>1223041</wp:posOffset>
            </wp:positionH>
            <wp:positionV relativeFrom="paragraph">
              <wp:posOffset>129146</wp:posOffset>
            </wp:positionV>
            <wp:extent cx="1166155" cy="533400"/>
            <wp:effectExtent l="0" t="0" r="0" b="0"/>
            <wp:wrapTopAndBottom/>
            <wp:docPr id="13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9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15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1">
            <wp:simplePos x="0" y="0"/>
            <wp:positionH relativeFrom="page">
              <wp:posOffset>2582975</wp:posOffset>
            </wp:positionH>
            <wp:positionV relativeFrom="paragraph">
              <wp:posOffset>139920</wp:posOffset>
            </wp:positionV>
            <wp:extent cx="518282" cy="516064"/>
            <wp:effectExtent l="0" t="0" r="0" b="0"/>
            <wp:wrapTopAndBottom/>
            <wp:docPr id="15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0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82" cy="516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2">
            <wp:simplePos x="0" y="0"/>
            <wp:positionH relativeFrom="page">
              <wp:posOffset>3295213</wp:posOffset>
            </wp:positionH>
            <wp:positionV relativeFrom="paragraph">
              <wp:posOffset>303952</wp:posOffset>
            </wp:positionV>
            <wp:extent cx="640625" cy="186023"/>
            <wp:effectExtent l="0" t="0" r="0" b="0"/>
            <wp:wrapTopAndBottom/>
            <wp:docPr id="17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1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25" cy="186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117"/>
      <w:pgSz w:w="11910" w:h="16840"/>
      <w:pgMar w:header="0" w:footer="0" w:top="1580" w:bottom="280" w:left="640" w:right="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Klaudia">
    <w:altName w:val="Klaudia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BPG Sans Modern GPL&amp;GNU">
    <w:altName w:val="BPG Sans Modern GPL&amp;GNU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Noto Sans CJK JP Thin">
    <w:altName w:val="Noto Sans CJK JP Thin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1998pt;margin-top:21.279514pt;width:193.25pt;height:10.95pt;mso-position-horizontal-relative:page;mso-position-vertical-relative:page;z-index:-2140108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1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231F20"/>
                    <w:spacing w:val="-2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231F20"/>
                    <w:spacing w:val="-2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231F20"/>
                    <w:spacing w:val="-2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231F20"/>
                    <w:spacing w:val="-2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231F20"/>
                    <w:spacing w:val="-2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developments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570984pt;margin-top:21.279514pt;width:10.050pt;height:10.95pt;mso-position-horizontal-relative:page;mso-position-vertical-relative:page;z-index:-21400576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4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4.4pt;height:10.95pt;mso-position-horizontal-relative:page;mso-position-vertical-relative:page;z-index:-21390336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102.4pt;height:10.95pt;mso-position-horizontal-relative:page;mso-position-vertical-relative:page;z-index:-2138982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November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101pt;height:10.95pt;mso-position-horizontal-relative:page;mso-position-vertical-relative:page;z-index:-2138931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5</w:t>
                </w:r>
                <w:r>
                  <w:rPr>
                    <w:rFonts w:ascii="BPG Sans Modern GPL&amp;GNU"/>
                    <w:color w:val="A70741"/>
                    <w:spacing w:val="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Prospects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for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36011pt;margin-top:21.279514pt;width:14.1pt;height:10.95pt;mso-position-horizontal-relative:page;mso-position-vertical-relative:page;z-index:-21388800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4.1pt;height:10.95pt;mso-position-horizontal-relative:page;mso-position-vertical-relative:page;z-index:-21388288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897pt;margin-top:21.279514pt;width:102.4pt;height:10.95pt;mso-position-horizontal-relative:page;mso-position-vertical-relative:page;z-index:-2138777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November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87264" from="39.685001pt,79.720016pt" to="255.118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05.141998pt;margin-top:21.279514pt;width:101pt;height:10.95pt;mso-position-horizontal-relative:page;mso-position-vertical-relative:page;z-index:-2138675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5</w:t>
                </w:r>
                <w:r>
                  <w:rPr>
                    <w:rFonts w:ascii="BPG Sans Modern GPL&amp;GNU"/>
                    <w:color w:val="A70741"/>
                    <w:spacing w:val="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Prospects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for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70972pt;margin-top:21.279514pt;width:14.25pt;height:10.95pt;mso-position-horizontal-relative:page;mso-position-vertical-relative:page;z-index:-21386240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4.1pt;height:10.95pt;mso-position-horizontal-relative:page;mso-position-vertical-relative:page;z-index:-21385728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102.4pt;height:10.95pt;mso-position-horizontal-relative:page;mso-position-vertical-relative:page;z-index:-2138521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November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4.3pt;height:10.95pt;mso-position-horizontal-relative:page;mso-position-vertical-relative:page;z-index:-21384704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897pt;margin-top:21.279514pt;width:102.4pt;height:10.95pt;mso-position-horizontal-relative:page;mso-position-vertical-relative:page;z-index:-2138419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November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4.1pt;height:10.95pt;mso-position-horizontal-relative:page;mso-position-vertical-relative:page;z-index:-21400064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102.4pt;height:10.95pt;mso-position-horizontal-relative:page;mso-position-vertical-relative:page;z-index:-2139955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November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59.6pt;height:10.95pt;mso-position-horizontal-relative:page;mso-position-vertical-relative:page;z-index:-2139904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 2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39801pt;margin-top:21.279514pt;width:13.2pt;height:10.95pt;mso-position-horizontal-relative:page;mso-position-vertical-relative:page;z-index:-21398528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3.35pt;height:10.95pt;mso-position-horizontal-relative:page;mso-position-vertical-relative:page;z-index:-21398016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897pt;margin-top:21.279514pt;width:102.4pt;height:10.95pt;mso-position-horizontal-relative:page;mso-position-vertical-relative:page;z-index:-2139750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November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96992" from="39.685001pt,79.720016pt" to="255.118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05.141998pt;margin-top:21.279514pt;width:91.05pt;height:10.95pt;mso-position-horizontal-relative:page;mso-position-vertical-relative:page;z-index:-2139648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3</w:t>
                </w:r>
                <w:r>
                  <w:rPr>
                    <w:rFonts w:ascii="BPG Sans Modern GPL&amp;GNU"/>
                    <w:color w:val="A70741"/>
                    <w:spacing w:val="1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Output</w:t>
                </w:r>
                <w:r>
                  <w:rPr>
                    <w:rFonts w:ascii="BPG Sans Modern GPL&amp;GNU"/>
                    <w:color w:val="231F20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231F20"/>
                    <w:spacing w:val="-15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08008pt;margin-top:21.279514pt;width:13.9pt;height:10.95pt;mso-position-horizontal-relative:page;mso-position-vertical-relative:page;z-index:-21395968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4.1pt;height:10.95pt;mso-position-horizontal-relative:page;mso-position-vertical-relative:page;z-index:-21395456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102.4pt;height:10.95pt;mso-position-horizontal-relative:page;mso-position-vertical-relative:page;z-index:-2139494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November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83.45pt;height:10.95pt;mso-position-horizontal-relative:page;mso-position-vertical-relative:page;z-index:-2139443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4</w:t>
                </w:r>
                <w:r>
                  <w:rPr>
                    <w:rFonts w:ascii="BPG Sans Modern GPL&amp;GNU"/>
                    <w:color w:val="A70741"/>
                    <w:spacing w:val="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Costs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2993pt;margin-top:21.279514pt;width:13.9pt;height:10.95pt;mso-position-horizontal-relative:page;mso-position-vertical-relative:page;z-index:-21393920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93408" from="39.685001pt,79.720016pt" to="255.118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5001pt;margin-top:21.279514pt;width:14.25pt;height:10.95pt;mso-position-horizontal-relative:page;mso-position-vertical-relative:page;z-index:-21392896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102.4pt;height:10.95pt;mso-position-horizontal-relative:page;mso-position-vertical-relative:page;z-index:-2139238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November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91872" from="39.685001pt,79.720016pt" to="255.118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05.141998pt;margin-top:21.279514pt;width:83.45pt;height:10.95pt;mso-position-horizontal-relative:page;mso-position-vertical-relative:page;z-index:-2139136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4</w:t>
                </w:r>
                <w:r>
                  <w:rPr>
                    <w:rFonts w:ascii="BPG Sans Modern GPL&amp;GNU"/>
                    <w:color w:val="A70741"/>
                    <w:spacing w:val="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Costs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51025pt;margin-top:21.279514pt;width:14.05pt;height:10.95pt;mso-position-horizontal-relative:page;mso-position-vertical-relative:page;z-index:-21390848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4">
    <w:multiLevelType w:val="hybridMultilevel"/>
    <w:lvl w:ilvl="0">
      <w:start w:val="5"/>
      <w:numFmt w:val="upperLetter"/>
      <w:lvlText w:val="%1"/>
      <w:lvlJc w:val="left"/>
      <w:pPr>
        <w:ind w:left="607" w:hanging="454"/>
        <w:jc w:val="left"/>
      </w:pPr>
      <w:rPr>
        <w:rFonts w:hint="default" w:ascii="Klaudia" w:hAnsi="Klaudia" w:eastAsia="Klaudia" w:cs="Klaudia"/>
        <w:color w:val="231F20"/>
        <w:w w:val="6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Klaudia" w:hAnsi="Klaudia" w:eastAsia="Klaudia" w:cs="Klaudia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Klaudia" w:hAnsi="Klaudia" w:eastAsia="Klaudia" w:cs="Klaudia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Klaudia" w:hAnsi="Klaudia" w:eastAsia="Klaudia" w:cs="Klaudia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BPG Sans Modern GPL&amp;GNU" w:hAnsi="BPG Sans Modern GPL&amp;GNU" w:eastAsia="BPG Sans Modern GPL&amp;GNU" w:cs="BPG Sans Modern GPL&amp;GNU"/>
        <w:color w:val="A70741"/>
        <w:w w:val="66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7" w:hanging="454"/>
        <w:jc w:val="left"/>
      </w:pPr>
      <w:rPr>
        <w:rFonts w:hint="default" w:ascii="Klaudia" w:hAnsi="Klaudia" w:eastAsia="Klaudia" w:cs="Klaudia"/>
        <w:color w:val="231F20"/>
        <w:w w:val="10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5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88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2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51" w:hanging="454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5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23" w:hanging="213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3" w:hanging="171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2" w:hanging="171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6" w:hanging="171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6" w:hanging="171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•"/>
      <w:lvlJc w:val="left"/>
      <w:pPr>
        <w:ind w:left="310" w:hanging="171"/>
      </w:pPr>
      <w:rPr>
        <w:rFonts w:hint="default" w:ascii="Klaudia" w:hAnsi="Klaudia" w:eastAsia="Klaudia" w:cs="Klaudia"/>
        <w:color w:val="231F20"/>
        <w:w w:val="5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3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0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7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4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89" w:hanging="171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0"/>
      <w:numFmt w:val="bullet"/>
      <w:lvlText w:val="•"/>
      <w:lvlJc w:val="left"/>
      <w:pPr>
        <w:ind w:left="310" w:hanging="171"/>
      </w:pPr>
      <w:rPr>
        <w:rFonts w:hint="default" w:ascii="Klaudia" w:hAnsi="Klaudia" w:eastAsia="Klaudia" w:cs="Klaudia"/>
        <w:color w:val="231F20"/>
        <w:w w:val="5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3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0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7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4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89" w:hanging="171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•"/>
      <w:lvlJc w:val="left"/>
      <w:pPr>
        <w:ind w:left="310" w:hanging="171"/>
      </w:pPr>
      <w:rPr>
        <w:rFonts w:hint="default" w:ascii="Klaudia" w:hAnsi="Klaudia" w:eastAsia="Klaudia" w:cs="Klaudia"/>
        <w:color w:val="231F20"/>
        <w:w w:val="5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3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0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7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4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89" w:hanging="171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•"/>
      <w:lvlJc w:val="left"/>
      <w:pPr>
        <w:ind w:left="310" w:hanging="171"/>
      </w:pPr>
      <w:rPr>
        <w:rFonts w:hint="default" w:ascii="Klaudia" w:hAnsi="Klaudia" w:eastAsia="Klaudia" w:cs="Klaudia"/>
        <w:color w:val="231F20"/>
        <w:w w:val="5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3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0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7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4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89" w:hanging="171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3" w:hanging="171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lowerLetter"/>
      <w:lvlText w:val="(%1)"/>
      <w:lvlJc w:val="left"/>
      <w:pPr>
        <w:ind w:left="380" w:hanging="227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8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8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7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6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5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5" w:hanging="227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lowerLetter"/>
      <w:lvlText w:val="(%1)"/>
      <w:lvlJc w:val="left"/>
      <w:pPr>
        <w:ind w:left="335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24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4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73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22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4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71" w:hanging="213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1" w:hanging="171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5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1"/>
        <w:w w:val="99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3" w:hanging="511"/>
        <w:jc w:val="left"/>
      </w:pPr>
      <w:rPr>
        <w:rFonts w:hint="default" w:ascii="Trebuchet MS" w:hAnsi="Trebuchet MS" w:eastAsia="Trebuchet MS" w:cs="Trebuchet MS"/>
        <w:color w:val="231F20"/>
        <w:w w:val="83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69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6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39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4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17" w:hanging="213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2" w:hanging="17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2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94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1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0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1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89" w:hanging="17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6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2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1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7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40" w:hanging="213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6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8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•"/>
      <w:lvlJc w:val="left"/>
      <w:pPr>
        <w:ind w:left="186" w:hanging="114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0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0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40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61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81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01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21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42" w:hanging="114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•"/>
      <w:lvlJc w:val="left"/>
      <w:pPr>
        <w:ind w:left="323" w:hanging="114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54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89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58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93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2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63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97" w:hanging="114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9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8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7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72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0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0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4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1"/>
        <w:w w:val="109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" w:hanging="511"/>
        <w:jc w:val="right"/>
      </w:pPr>
      <w:rPr>
        <w:rFonts w:hint="default" w:ascii="Trebuchet MS" w:hAnsi="Trebuchet MS" w:eastAsia="Trebuchet MS" w:cs="Trebuchet MS"/>
        <w:color w:val="231F20"/>
        <w:w w:val="87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2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8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5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1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7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3" w:hanging="51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9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7" w:hanging="213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8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1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87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1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0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5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11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0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5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11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2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8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0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1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3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48" w:hanging="213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5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7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02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3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1"/>
        <w:w w:val="104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3" w:hanging="511"/>
        <w:jc w:val="left"/>
      </w:pPr>
      <w:rPr>
        <w:rFonts w:hint="default" w:ascii="Trebuchet MS" w:hAnsi="Trebuchet MS" w:eastAsia="Trebuchet MS" w:cs="Trebuchet MS"/>
        <w:color w:val="231F20"/>
        <w:w w:val="85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2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8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5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1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7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3" w:hanging="51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1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9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9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5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28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6" w:hanging="213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7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81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186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3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4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5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" w:hanging="114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9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9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9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7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4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1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6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3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10" w:hanging="213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9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7" w:hanging="213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2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—"/>
      <w:lvlJc w:val="left"/>
      <w:pPr>
        <w:ind w:left="153" w:hanging="206"/>
      </w:pPr>
      <w:rPr>
        <w:rFonts w:hint="default" w:ascii="Klaudia" w:hAnsi="Klaudia" w:eastAsia="Klaudia" w:cs="Klaudia"/>
        <w:color w:val="231F20"/>
        <w:w w:val="144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9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9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8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8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8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7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7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7" w:hanging="206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0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1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29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4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58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68" w:hanging="21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6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74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7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2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39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7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0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3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69" w:hanging="21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3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27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4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1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81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44" w:hanging="21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5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323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46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7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98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2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51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77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04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30" w:hanging="11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663" w:hanging="51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63" w:hanging="511"/>
        <w:jc w:val="left"/>
      </w:pPr>
      <w:rPr>
        <w:rFonts w:hint="default" w:ascii="Trebuchet MS" w:hAnsi="Trebuchet MS" w:eastAsia="Trebuchet MS" w:cs="Trebuchet MS"/>
        <w:color w:val="231F20"/>
        <w:w w:val="84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69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4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1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6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3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10" w:hanging="21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6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6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4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6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4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6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1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3" w:hanging="511"/>
        <w:jc w:val="left"/>
      </w:pPr>
      <w:rPr>
        <w:rFonts w:hint="default" w:ascii="Trebuchet MS" w:hAnsi="Trebuchet MS" w:eastAsia="Trebuchet MS" w:cs="Trebuchet MS"/>
        <w:color w:val="231F20"/>
        <w:w w:val="77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2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8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5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1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7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3" w:hanging="511"/>
      </w:pPr>
      <w:rPr>
        <w:rFonts w:hint="default"/>
        <w:lang w:val="en-US" w:eastAsia="en-US" w:bidi="ar-SA"/>
      </w:rPr>
    </w:lvl>
  </w:abstract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Klaudia" w:hAnsi="Klaudia" w:eastAsia="Klaudia" w:cs="Klaudia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6"/>
      <w:ind w:left="607" w:hanging="455"/>
    </w:pPr>
    <w:rPr>
      <w:rFonts w:ascii="Klaudia" w:hAnsi="Klaudia" w:eastAsia="Klaudia" w:cs="Klaudia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5"/>
      <w:ind w:left="607"/>
    </w:pPr>
    <w:rPr>
      <w:rFonts w:ascii="Klaudia" w:hAnsi="Klaudia" w:eastAsia="Klaudia" w:cs="Klaudia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Klaudia" w:hAnsi="Klaudia" w:eastAsia="Klaudia" w:cs="Klaudi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9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48"/>
      <w:ind w:left="153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3"/>
      <w:outlineLvl w:val="3"/>
    </w:pPr>
    <w:rPr>
      <w:rFonts w:ascii="Klaudia" w:hAnsi="Klaudia" w:eastAsia="Klaudia" w:cs="Klaudia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53"/>
      <w:outlineLvl w:val="4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2"/>
      <w:ind w:left="117"/>
    </w:pPr>
    <w:rPr>
      <w:rFonts w:ascii="Klaudia" w:hAnsi="Klaudia" w:eastAsia="Klaudia" w:cs="Klaudia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3" w:hanging="171"/>
    </w:pPr>
    <w:rPr>
      <w:rFonts w:ascii="Klaudia" w:hAnsi="Klaudia" w:eastAsia="Klaudia" w:cs="Klaud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Klaudia" w:hAnsi="Klaudia" w:eastAsia="Klaudia" w:cs="Klaudi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hyperlink" Target="http://www.bankofengland.co.uk/publications/Pages/inflationreport/2017/nov.aspx" TargetMode="External"/><Relationship Id="rId38" Type="http://schemas.openxmlformats.org/officeDocument/2006/relationships/header" Target="header1.xml"/><Relationship Id="rId39" Type="http://schemas.openxmlformats.org/officeDocument/2006/relationships/header" Target="header2.xml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hyperlink" Target="http://www.bankofengland.co.uk/publications/Documents/fsr/2017/fsrjun17.pdf" TargetMode="External"/><Relationship Id="rId45" Type="http://schemas.openxmlformats.org/officeDocument/2006/relationships/image" Target="media/image37.png"/><Relationship Id="rId46" Type="http://schemas.openxmlformats.org/officeDocument/2006/relationships/hyperlink" Target="http://www.bankofengland.co.uk/publications/Pages/inflationreport/2016/nov.aspx" TargetMode="External"/><Relationship Id="rId47" Type="http://schemas.openxmlformats.org/officeDocument/2006/relationships/hyperlink" Target="http://www.bankofengland.co.uk/publications/Documents/speeches/2016/speech909.pdf" TargetMode="External"/><Relationship Id="rId48" Type="http://schemas.openxmlformats.org/officeDocument/2006/relationships/hyperlink" Target="http://www.bankofengland.co.uk/publications/Documents/speeches/2017/speech995.pdf" TargetMode="External"/><Relationship Id="rId49" Type="http://schemas.openxmlformats.org/officeDocument/2006/relationships/hyperlink" Target="http://www.bankofengland.co.uk/publications/Documents/inflationreport/2015/may.pdf" TargetMode="External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hyperlink" Target="http://www.bankofengland.co.uk/publications/Documents/speeches/2017/speech969.pdf" TargetMode="External"/><Relationship Id="rId54" Type="http://schemas.openxmlformats.org/officeDocument/2006/relationships/hyperlink" Target="http://www.bankofengland.co.uk/publications/Documents/inflationreport/2017/aug.pdf" TargetMode="External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hyperlink" Target="http://www.bankofengland.co.uk/publications/Documents/creditconditionsreview/2017/ccrq317.pdf" TargetMode="External"/><Relationship Id="rId58" Type="http://schemas.openxmlformats.org/officeDocument/2006/relationships/hyperlink" Target="http://www.bankofengland.co.uk/statistics/Pages/iadb/notesiadb/household_int.aspx" TargetMode="External"/><Relationship Id="rId59" Type="http://schemas.openxmlformats.org/officeDocument/2006/relationships/header" Target="header3.xml"/><Relationship Id="rId60" Type="http://schemas.openxmlformats.org/officeDocument/2006/relationships/header" Target="header4.xml"/><Relationship Id="rId61" Type="http://schemas.openxmlformats.org/officeDocument/2006/relationships/image" Target="media/image43.png"/><Relationship Id="rId62" Type="http://schemas.openxmlformats.org/officeDocument/2006/relationships/hyperlink" Target="http://www.bankofengland.co.uk/publications/Pages/inflationreport/2017/may.aspx" TargetMode="External"/><Relationship Id="rId63" Type="http://schemas.openxmlformats.org/officeDocument/2006/relationships/image" Target="media/image44.png"/><Relationship Id="rId64" Type="http://schemas.openxmlformats.org/officeDocument/2006/relationships/hyperlink" Target="https://www.ons.gov.uk/peoplepopulationandcommunity/personalandhouseholdfinances/incomeandwealth/articles/alternativemeasuresofrealhouseholdsdisposableincomeandthesavingratio/apriltojune2017" TargetMode="External"/><Relationship Id="rId65" Type="http://schemas.openxmlformats.org/officeDocument/2006/relationships/image" Target="media/image45.png"/><Relationship Id="rId66" Type="http://schemas.openxmlformats.org/officeDocument/2006/relationships/image" Target="media/image46.png"/><Relationship Id="rId67" Type="http://schemas.openxmlformats.org/officeDocument/2006/relationships/image" Target="media/image47.png"/><Relationship Id="rId68" Type="http://schemas.openxmlformats.org/officeDocument/2006/relationships/hyperlink" Target="https://www.ons.gov.uk/economy/nationalaccounts/uksectoraccounts/articles/nationalaccountsarticles/previousReleases" TargetMode="External"/><Relationship Id="rId69" Type="http://schemas.openxmlformats.org/officeDocument/2006/relationships/hyperlink" Target="http://www.bankofengland.co.uk/publications/Documents/inflationreport/2014/ir14may.pdf" TargetMode="External"/><Relationship Id="rId70" Type="http://schemas.openxmlformats.org/officeDocument/2006/relationships/hyperlink" Target="http://www.bankofengland.co.uk/statistics/Pages/iadb/notesiadb/Changes_flows_growth_rates.aspx" TargetMode="External"/><Relationship Id="rId71" Type="http://schemas.openxmlformats.org/officeDocument/2006/relationships/hyperlink" Target="http://www.bankofengland.co.uk/publications/Pages/fsr/2017/jun.aspx" TargetMode="External"/><Relationship Id="rId72" Type="http://schemas.openxmlformats.org/officeDocument/2006/relationships/hyperlink" Target="http://www.bankofengland.co.uk/pra/Documents/publications/reports/prastatement0717.pdf" TargetMode="External"/><Relationship Id="rId73" Type="http://schemas.openxmlformats.org/officeDocument/2006/relationships/hyperlink" Target="http://www.bankofengland.co.uk/publications/Pages/Records/fpc/2017/record1710.aspx" TargetMode="External"/><Relationship Id="rId74" Type="http://schemas.openxmlformats.org/officeDocument/2006/relationships/hyperlink" Target="http://www.bankofengland.co.uk/statistics/Documents/articles/2016/10jan.pdf" TargetMode="External"/><Relationship Id="rId75" Type="http://schemas.openxmlformats.org/officeDocument/2006/relationships/hyperlink" Target="http://www.bankofengland.co.uk/publications/Documents/inflationreport/2016/aug.pdf" TargetMode="External"/><Relationship Id="rId76" Type="http://schemas.openxmlformats.org/officeDocument/2006/relationships/image" Target="media/image48.png"/><Relationship Id="rId77" Type="http://schemas.openxmlformats.org/officeDocument/2006/relationships/hyperlink" Target="http://www.bankofengland.co.uk/publications/Documents/inflationreport/2017/feb.pdf" TargetMode="External"/><Relationship Id="rId78" Type="http://schemas.openxmlformats.org/officeDocument/2006/relationships/header" Target="header5.xml"/><Relationship Id="rId79" Type="http://schemas.openxmlformats.org/officeDocument/2006/relationships/header" Target="header6.xml"/><Relationship Id="rId80" Type="http://schemas.openxmlformats.org/officeDocument/2006/relationships/image" Target="media/image49.png"/><Relationship Id="rId81" Type="http://schemas.openxmlformats.org/officeDocument/2006/relationships/hyperlink" Target="http://www.bankofengland.co.uk/publications/Pages/speeches/2017/968.aspx" TargetMode="External"/><Relationship Id="rId82" Type="http://schemas.openxmlformats.org/officeDocument/2006/relationships/hyperlink" Target="http://www.bankofengland.co.uk/publications/Pages/speeches/2017/996.aspx" TargetMode="External"/><Relationship Id="rId83" Type="http://schemas.openxmlformats.org/officeDocument/2006/relationships/header" Target="header7.xml"/><Relationship Id="rId84" Type="http://schemas.openxmlformats.org/officeDocument/2006/relationships/header" Target="header8.xml"/><Relationship Id="rId85" Type="http://schemas.openxmlformats.org/officeDocument/2006/relationships/image" Target="media/image50.png"/><Relationship Id="rId86" Type="http://schemas.openxmlformats.org/officeDocument/2006/relationships/image" Target="media/image51.png"/><Relationship Id="rId87" Type="http://schemas.openxmlformats.org/officeDocument/2006/relationships/image" Target="media/image52.png"/><Relationship Id="rId88" Type="http://schemas.openxmlformats.org/officeDocument/2006/relationships/image" Target="media/image53.png"/><Relationship Id="rId89" Type="http://schemas.openxmlformats.org/officeDocument/2006/relationships/image" Target="media/image54.png"/><Relationship Id="rId90" Type="http://schemas.openxmlformats.org/officeDocument/2006/relationships/image" Target="media/image55.png"/><Relationship Id="rId91" Type="http://schemas.openxmlformats.org/officeDocument/2006/relationships/hyperlink" Target="http://www.bankofengland.co.uk/publications/Documents/inflationreport/2015/nov.pdf" TargetMode="External"/><Relationship Id="rId92" Type="http://schemas.openxmlformats.org/officeDocument/2006/relationships/header" Target="header9.xml"/><Relationship Id="rId93" Type="http://schemas.openxmlformats.org/officeDocument/2006/relationships/header" Target="header10.xml"/><Relationship Id="rId94" Type="http://schemas.openxmlformats.org/officeDocument/2006/relationships/hyperlink" Target="http://www.bankofengland.co.uk/publications/Documents/quarterlybulletin/2016/q1.pdf" TargetMode="External"/><Relationship Id="rId95" Type="http://schemas.openxmlformats.org/officeDocument/2006/relationships/image" Target="media/image56.png"/><Relationship Id="rId96" Type="http://schemas.openxmlformats.org/officeDocument/2006/relationships/image" Target="media/image57.png"/><Relationship Id="rId97" Type="http://schemas.openxmlformats.org/officeDocument/2006/relationships/image" Target="media/image58.png"/><Relationship Id="rId98" Type="http://schemas.openxmlformats.org/officeDocument/2006/relationships/hyperlink" Target="http://www.bankofengland.co.uk/publications/Documents/inflationreport/2017/novca.pdf" TargetMode="External"/><Relationship Id="rId99" Type="http://schemas.openxmlformats.org/officeDocument/2006/relationships/header" Target="header11.xml"/><Relationship Id="rId100" Type="http://schemas.openxmlformats.org/officeDocument/2006/relationships/header" Target="header12.xml"/><Relationship Id="rId101" Type="http://schemas.openxmlformats.org/officeDocument/2006/relationships/image" Target="media/image59.png"/><Relationship Id="rId102" Type="http://schemas.openxmlformats.org/officeDocument/2006/relationships/hyperlink" Target="http://www.bankofengland.co.uk/publications/minutes/Documents/mpc/pdf/2017/nov.pdf" TargetMode="External"/><Relationship Id="rId103" Type="http://schemas.openxmlformats.org/officeDocument/2006/relationships/image" Target="media/image60.png"/><Relationship Id="rId104" Type="http://schemas.openxmlformats.org/officeDocument/2006/relationships/image" Target="media/image61.png"/><Relationship Id="rId105" Type="http://schemas.openxmlformats.org/officeDocument/2006/relationships/header" Target="header13.xml"/><Relationship Id="rId106" Type="http://schemas.openxmlformats.org/officeDocument/2006/relationships/header" Target="header14.xml"/><Relationship Id="rId107" Type="http://schemas.openxmlformats.org/officeDocument/2006/relationships/image" Target="media/image62.png"/><Relationship Id="rId108" Type="http://schemas.openxmlformats.org/officeDocument/2006/relationships/image" Target="media/image63.png"/><Relationship Id="rId109" Type="http://schemas.openxmlformats.org/officeDocument/2006/relationships/image" Target="media/image64.png"/><Relationship Id="rId110" Type="http://schemas.openxmlformats.org/officeDocument/2006/relationships/image" Target="media/image65.png"/><Relationship Id="rId111" Type="http://schemas.openxmlformats.org/officeDocument/2006/relationships/image" Target="media/image66.png"/><Relationship Id="rId112" Type="http://schemas.openxmlformats.org/officeDocument/2006/relationships/image" Target="media/image67.png"/><Relationship Id="rId113" Type="http://schemas.openxmlformats.org/officeDocument/2006/relationships/hyperlink" Target="http://www.bankofengland.co.uk/publications/Documents/inflationreport/2017/novofe.pdf" TargetMode="External"/><Relationship Id="rId114" Type="http://schemas.openxmlformats.org/officeDocument/2006/relationships/header" Target="header15.xml"/><Relationship Id="rId115" Type="http://schemas.openxmlformats.org/officeDocument/2006/relationships/header" Target="header16.xml"/><Relationship Id="rId116" Type="http://schemas.openxmlformats.org/officeDocument/2006/relationships/header" Target="header17.xml"/><Relationship Id="rId117" Type="http://schemas.openxmlformats.org/officeDocument/2006/relationships/header" Target="header18.xml"/><Relationship Id="rId118" Type="http://schemas.openxmlformats.org/officeDocument/2006/relationships/image" Target="media/image68.png"/><Relationship Id="rId119" Type="http://schemas.openxmlformats.org/officeDocument/2006/relationships/image" Target="media/image69.png"/><Relationship Id="rId120" Type="http://schemas.openxmlformats.org/officeDocument/2006/relationships/image" Target="media/image70.jpeg"/><Relationship Id="rId121" Type="http://schemas.openxmlformats.org/officeDocument/2006/relationships/image" Target="media/image71.png"/><Relationship Id="rId12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England</dc:creator>
  <dc:subject>Inflation Report November 2017</dc:subject>
  <dc:title>Bank of England Inflation Report November 2017</dc:title>
  <dcterms:created xsi:type="dcterms:W3CDTF">2020-06-03T00:13:06Z</dcterms:created>
  <dcterms:modified xsi:type="dcterms:W3CDTF">2020-06-03T00:13:06Z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2017-11-01T00:00:00Z</vt:filetime>
  </property>
  <property fmtid="{D5CDD505-2E9C-101B-9397-08002B2CF9AE}" pid="3" name="Creator">
    <vt:lpwstr>Adobe InDesign CS6 (Macintosh)</vt:lpwstr>
  </property>
  <property fmtid="{D5CDD505-2E9C-101B-9397-08002B2CF9AE}" pid="4" name="LastSaved">
    <vt:filetime>2020-06-03T00:00:00Z</vt:filetime>
  </property>
</Properties>
</file>