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6008pt;width:595.3pt;height:633.550pt;mso-position-horizontal-relative:page;mso-position-vertical-relative:page;z-index:15728640" coordorigin="0,4167" coordsize="11906,12671">
            <v:shape style="position:absolute;left:0;top:4648;width:11906;height:12189" type="#_x0000_t75" stroked="false">
              <v:imagedata r:id="rId5" o:title=""/>
            </v:shape>
            <v:rect style="position:absolute;left:793;top:4166;width:4451;height:964" filled="true" fillcolor="#cdc9c5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506;top:4561;width:159;height:182" type="#_x0000_t75" stroked="false">
              <v:imagedata r:id="rId8" o:title=""/>
            </v:shape>
            <v:shape style="position:absolute;left:2733;top:4561;width:132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16" o:title=""/>
            </v:shape>
            <v:shape style="position:absolute;left:4626;top:4561;width:151;height:182" type="#_x0000_t75" stroked="false">
              <v:imagedata r:id="rId17" o:title=""/>
            </v:shape>
            <v:shape style="position:absolute;left:1247;top:430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</w:rPr>
        <w:t>Inflation</w:t>
      </w:r>
      <w:r>
        <w:rPr>
          <w:color w:val="A70741"/>
          <w:spacing w:val="-62"/>
        </w:rPr>
        <w:t> </w:t>
      </w:r>
      <w:r>
        <w:rPr>
          <w:color w:val="A70741"/>
        </w:rPr>
        <w:t>Report</w:t>
      </w:r>
    </w:p>
    <w:p>
      <w:pPr>
        <w:pStyle w:val="Heading2"/>
        <w:ind w:left="170"/>
      </w:pPr>
      <w:r>
        <w:rPr>
          <w:color w:val="231F20"/>
        </w:rPr>
        <w:t>May 2015</w:t>
      </w:r>
    </w:p>
    <w:p>
      <w:pPr>
        <w:spacing w:after="0"/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640" w:right="380"/>
        </w:sectPr>
      </w:pPr>
    </w:p>
    <w:p>
      <w:pPr>
        <w:spacing w:before="157"/>
        <w:ind w:left="1254" w:right="1670" w:firstLine="0"/>
        <w:jc w:val="center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2200922</wp:posOffset>
            </wp:positionH>
            <wp:positionV relativeFrom="paragraph">
              <wp:posOffset>-3041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oreword " w:id="1"/>
      <w:bookmarkEnd w:id="1"/>
      <w:r>
        <w:rPr/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7"/>
        <w:rPr>
          <w:sz w:val="40"/>
        </w:rPr>
      </w:pPr>
    </w:p>
    <w:p>
      <w:pPr>
        <w:spacing w:before="0"/>
        <w:ind w:left="2818" w:right="0" w:firstLine="0"/>
        <w:jc w:val="left"/>
        <w:rPr>
          <w:sz w:val="66"/>
        </w:rPr>
      </w:pPr>
      <w:r>
        <w:rPr>
          <w:color w:val="A70741"/>
          <w:sz w:val="66"/>
        </w:rPr>
        <w:t>Inflation</w:t>
      </w:r>
      <w:r>
        <w:rPr>
          <w:color w:val="A70741"/>
          <w:spacing w:val="-68"/>
          <w:sz w:val="66"/>
        </w:rPr>
        <w:t> </w:t>
      </w:r>
      <w:r>
        <w:rPr>
          <w:color w:val="A70741"/>
          <w:sz w:val="66"/>
        </w:rPr>
        <w:t>Report</w:t>
      </w:r>
    </w:p>
    <w:p>
      <w:pPr>
        <w:spacing w:before="150"/>
        <w:ind w:left="2846" w:right="0" w:firstLine="0"/>
        <w:jc w:val="left"/>
        <w:rPr>
          <w:sz w:val="32"/>
        </w:rPr>
      </w:pPr>
      <w:r>
        <w:rPr>
          <w:color w:val="231F20"/>
          <w:sz w:val="32"/>
        </w:rPr>
        <w:t>May 2015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2818" w:right="560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  <w:w w:val="98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mm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tt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111"/>
        </w:rPr>
        <w:t>M</w:t>
      </w:r>
      <w:r>
        <w:rPr>
          <w:color w:val="231F20"/>
          <w:w w:val="90"/>
        </w:rPr>
        <w:t>P</w:t>
      </w:r>
      <w:r>
        <w:rPr>
          <w:color w:val="231F20"/>
          <w:w w:val="98"/>
        </w:rPr>
        <w:t>C</w:t>
      </w:r>
      <w:r>
        <w:rPr>
          <w:color w:val="231F20"/>
          <w:w w:val="85"/>
        </w:rPr>
        <w:t>)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nn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8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w w:val="92"/>
        </w:rPr>
        <w:t>u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 </w:t>
      </w:r>
      <w:r>
        <w:rPr>
          <w:color w:val="231F20"/>
          <w:w w:val="95"/>
        </w:rPr>
        <w:t>Subject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objectives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818" w:right="56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purposes.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preparation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comprehensive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aid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decision-making.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our</w:t>
      </w:r>
      <w:r>
        <w:rPr>
          <w:color w:val="231F20"/>
          <w:spacing w:val="-21"/>
        </w:rPr>
        <w:t> </w:t>
      </w:r>
      <w:r>
        <w:rPr>
          <w:color w:val="231F20"/>
        </w:rPr>
        <w:t>decisions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those</w:t>
      </w:r>
      <w:r>
        <w:rPr>
          <w:color w:val="231F20"/>
          <w:spacing w:val="-21"/>
        </w:rPr>
        <w:t> </w:t>
      </w:r>
      <w:r>
        <w:rPr>
          <w:color w:val="231F20"/>
        </w:rPr>
        <w:t>whom</w:t>
      </w:r>
      <w:r>
        <w:rPr>
          <w:color w:val="231F20"/>
          <w:spacing w:val="-22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818" w:right="453"/>
      </w:pP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2818" w:right="1115"/>
      </w:pP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18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0"/>
        </w:rPr>
        <w:t> </w:t>
      </w:r>
      <w:r>
        <w:rPr>
          <w:color w:val="231F20"/>
        </w:rPr>
        <w:t>Act</w:t>
      </w:r>
      <w:r>
        <w:rPr>
          <w:color w:val="231F20"/>
          <w:spacing w:val="-19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5"/>
        <w:ind w:left="2818"/>
      </w:pPr>
      <w:r>
        <w:rPr>
          <w:color w:val="A70741"/>
        </w:rPr>
        <w:t>The Monetary Policy Committee:</w:t>
      </w:r>
    </w:p>
    <w:p>
      <w:pPr>
        <w:pStyle w:val="BodyText"/>
        <w:spacing w:before="24"/>
        <w:ind w:left="2818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8"/>
        <w:ind w:left="2818" w:right="2465"/>
      </w:pPr>
      <w:r>
        <w:rPr>
          <w:color w:val="231F20"/>
          <w:w w:val="95"/>
        </w:rPr>
        <w:t>Ben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Broadbent,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Deputy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 Jon Cunliffe, Deputy Governor responsible for financial stability </w:t>
      </w:r>
      <w:r>
        <w:rPr>
          <w:color w:val="231F20"/>
          <w:w w:val="90"/>
        </w:rPr>
        <w:t>Nemat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Shafik,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banking </w:t>
      </w:r>
      <w:r>
        <w:rPr>
          <w:color w:val="231F20"/>
        </w:rPr>
        <w:t>Kristin</w:t>
      </w:r>
      <w:r>
        <w:rPr>
          <w:color w:val="231F20"/>
          <w:spacing w:val="-18"/>
        </w:rPr>
        <w:t> </w:t>
      </w:r>
      <w:r>
        <w:rPr>
          <w:color w:val="231F20"/>
        </w:rPr>
        <w:t>Forbes</w:t>
      </w:r>
    </w:p>
    <w:p>
      <w:pPr>
        <w:pStyle w:val="BodyText"/>
        <w:spacing w:line="268" w:lineRule="auto"/>
        <w:ind w:left="2818" w:right="6525"/>
      </w:pPr>
      <w:r>
        <w:rPr>
          <w:color w:val="231F20"/>
          <w:w w:val="90"/>
        </w:rPr>
        <w:t>Andrew </w:t>
      </w:r>
      <w:r>
        <w:rPr>
          <w:color w:val="231F20"/>
          <w:spacing w:val="-3"/>
          <w:w w:val="90"/>
        </w:rPr>
        <w:t>Haldane </w:t>
      </w:r>
      <w:r>
        <w:rPr>
          <w:color w:val="231F20"/>
        </w:rPr>
        <w:t>Ian McCafferty David Miles Martin</w:t>
      </w:r>
      <w:r>
        <w:rPr>
          <w:color w:val="231F20"/>
          <w:spacing w:val="-30"/>
        </w:rPr>
        <w:t> </w:t>
      </w:r>
      <w:r>
        <w:rPr>
          <w:color w:val="231F20"/>
        </w:rPr>
        <w:t>Weale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2196541</wp:posOffset>
            </wp:positionH>
            <wp:positionV relativeFrom="paragraph">
              <wp:posOffset>215415</wp:posOffset>
            </wp:positionV>
            <wp:extent cx="322198" cy="262127"/>
            <wp:effectExtent l="0" t="0" r="0" b="0"/>
            <wp:wrapTopAndBottom/>
            <wp:docPr id="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98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2761500</wp:posOffset>
            </wp:positionH>
            <wp:positionV relativeFrom="paragraph">
              <wp:posOffset>204442</wp:posOffset>
            </wp:positionV>
            <wp:extent cx="626624" cy="274319"/>
            <wp:effectExtent l="0" t="0" r="0" b="0"/>
            <wp:wrapTopAndBottom/>
            <wp:docPr id="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24" cy="27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3629659</wp:posOffset>
            </wp:positionH>
            <wp:positionV relativeFrom="paragraph">
              <wp:posOffset>200911</wp:posOffset>
            </wp:positionV>
            <wp:extent cx="298101" cy="280416"/>
            <wp:effectExtent l="0" t="0" r="0" b="0"/>
            <wp:wrapTopAndBottom/>
            <wp:docPr id="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01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4"/>
        </w:rPr>
      </w:pPr>
    </w:p>
    <w:p>
      <w:pPr>
        <w:spacing w:before="0"/>
        <w:ind w:left="2818" w:right="0" w:firstLine="0"/>
        <w:jc w:val="left"/>
        <w:rPr>
          <w:sz w:val="21"/>
        </w:rPr>
      </w:pPr>
      <w:r>
        <w:rPr>
          <w:color w:val="231F20"/>
          <w:w w:val="90"/>
          <w:sz w:val="21"/>
        </w:rPr>
        <w:t>The Overview of this </w:t>
      </w:r>
      <w:r>
        <w:rPr>
          <w:i/>
          <w:color w:val="231F20"/>
          <w:w w:val="90"/>
          <w:sz w:val="21"/>
        </w:rPr>
        <w:t>Inflation Report </w:t>
      </w:r>
      <w:r>
        <w:rPr>
          <w:color w:val="231F20"/>
          <w:w w:val="90"/>
          <w:sz w:val="21"/>
        </w:rPr>
        <w:t>is available in PDF at</w:t>
      </w:r>
    </w:p>
    <w:p>
      <w:pPr>
        <w:spacing w:before="6"/>
        <w:ind w:left="2818" w:right="0" w:firstLine="0"/>
        <w:jc w:val="left"/>
        <w:rPr>
          <w:sz w:val="21"/>
        </w:rPr>
      </w:pPr>
      <w:hyperlink r:id="rId23">
        <w:r>
          <w:rPr>
            <w:color w:val="231F20"/>
            <w:w w:val="95"/>
            <w:sz w:val="21"/>
          </w:rPr>
          <w:t>www.bankofengland.co.uk/publications/Documents/inflationreport/2015/mayo.pdf.</w:t>
        </w:r>
      </w:hyperlink>
    </w:p>
    <w:p>
      <w:pPr>
        <w:spacing w:before="127"/>
        <w:ind w:left="281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2818" w:right="0" w:firstLine="0"/>
        <w:jc w:val="left"/>
        <w:rPr>
          <w:sz w:val="21"/>
        </w:rPr>
      </w:pPr>
      <w:hyperlink r:id="rId24">
        <w:r>
          <w:rPr>
            <w:color w:val="231F20"/>
            <w:sz w:val="21"/>
          </w:rPr>
          <w:t>www.bankofengland.co.uk/publications/Pages/inflationreport/2015/may.aspx.</w:t>
        </w:r>
      </w:hyperlink>
    </w:p>
    <w:p>
      <w:pPr>
        <w:spacing w:line="244" w:lineRule="auto" w:before="112"/>
        <w:ind w:left="2818" w:right="2949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‰</w:t>
      </w:r>
      <w:r>
        <w:rPr>
          <w:rFonts w:ascii="Times New Roman" w:hAnsi="Times New Roman"/>
          <w:color w:val="231F20"/>
          <w:spacing w:val="-7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7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17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spacing w:val="-30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17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7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7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2"/>
        <w:ind w:left="2818" w:right="0" w:firstLine="0"/>
        <w:jc w:val="left"/>
        <w:rPr>
          <w:sz w:val="21"/>
        </w:rPr>
      </w:pPr>
      <w:hyperlink r:id="rId24">
        <w:r>
          <w:rPr>
            <w:color w:val="231F20"/>
            <w:sz w:val="21"/>
          </w:rPr>
          <w:t>www.bankofengland.co.uk/publications/Pages/inflationreport/2015/may.aspx.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360" w:bottom="280" w:left="640" w:right="3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64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6"/>
        </w:rPr>
      </w:pPr>
    </w:p>
    <w:p>
      <w:pPr>
        <w:spacing w:before="103"/>
        <w:ind w:left="2449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1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24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"/>
        <w:gridCol w:w="5991"/>
        <w:gridCol w:w="1561"/>
      </w:tblGrid>
      <w:tr>
        <w:trPr>
          <w:trHeight w:val="373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Overview</w:t>
            </w:r>
          </w:p>
        </w:tc>
        <w:tc>
          <w:tcPr>
            <w:tcW w:w="15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1"/>
              <w:jc w:val="right"/>
              <w:rPr>
                <w:sz w:val="21"/>
              </w:rPr>
            </w:pPr>
            <w:r>
              <w:rPr>
                <w:color w:val="A70741"/>
                <w:w w:val="99"/>
                <w:sz w:val="21"/>
              </w:rPr>
              <w:t>5</w:t>
            </w:r>
          </w:p>
        </w:tc>
      </w:tr>
      <w:tr>
        <w:trPr>
          <w:trHeight w:val="631" w:hRule="atLeast"/>
        </w:trPr>
        <w:tc>
          <w:tcPr>
            <w:tcW w:w="3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1</w:t>
            </w:r>
          </w:p>
        </w:tc>
        <w:tc>
          <w:tcPr>
            <w:tcW w:w="599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Money and asset prices</w:t>
            </w:r>
          </w:p>
        </w:tc>
        <w:tc>
          <w:tcPr>
            <w:tcW w:w="156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1"/>
              <w:jc w:val="right"/>
              <w:rPr>
                <w:sz w:val="21"/>
              </w:rPr>
            </w:pPr>
            <w:r>
              <w:rPr>
                <w:color w:val="A70741"/>
                <w:w w:val="104"/>
                <w:sz w:val="21"/>
              </w:rPr>
              <w:t>9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1.1</w:t>
            </w:r>
          </w:p>
        </w:tc>
        <w:tc>
          <w:tcPr>
            <w:tcW w:w="59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Monetary policy and financial markets</w:t>
            </w:r>
          </w:p>
        </w:tc>
        <w:tc>
          <w:tcPr>
            <w:tcW w:w="15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102"/>
                <w:sz w:val="21"/>
              </w:rPr>
              <w:t>9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1.2</w:t>
            </w:r>
          </w:p>
        </w:tc>
        <w:tc>
          <w:tcPr>
            <w:tcW w:w="59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Credit conditions and money</w:t>
            </w:r>
          </w:p>
        </w:tc>
        <w:tc>
          <w:tcPr>
            <w:tcW w:w="1561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12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5991" w:type="dxa"/>
          </w:tcPr>
          <w:p>
            <w:pPr>
              <w:pStyle w:val="TableParagraph"/>
              <w:spacing w:before="2"/>
              <w:ind w:left="41"/>
              <w:rPr>
                <w:i/>
                <w:sz w:val="21"/>
              </w:rPr>
            </w:pPr>
            <w:r>
              <w:rPr>
                <w:color w:val="231F20"/>
                <w:w w:val="95"/>
                <w:sz w:val="21"/>
              </w:rPr>
              <w:t>Monetary policy since the February </w:t>
            </w:r>
            <w:r>
              <w:rPr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1561" w:type="dxa"/>
          </w:tcPr>
          <w:p>
            <w:pPr>
              <w:pStyle w:val="TableParagraph"/>
              <w:spacing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15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100"/>
                <w:sz w:val="21"/>
              </w:rPr>
              <w:t>2</w:t>
            </w:r>
          </w:p>
        </w:tc>
        <w:tc>
          <w:tcPr>
            <w:tcW w:w="59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Demand</w:t>
            </w:r>
          </w:p>
        </w:tc>
        <w:tc>
          <w:tcPr>
            <w:tcW w:w="15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jc w:val="right"/>
              <w:rPr>
                <w:sz w:val="21"/>
              </w:rPr>
            </w:pPr>
            <w:r>
              <w:rPr>
                <w:color w:val="A70741"/>
                <w:w w:val="90"/>
                <w:sz w:val="21"/>
              </w:rPr>
              <w:t>16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59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15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16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2.2</w:t>
            </w:r>
          </w:p>
        </w:tc>
        <w:tc>
          <w:tcPr>
            <w:tcW w:w="5991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External demand and UK trade</w:t>
            </w:r>
          </w:p>
        </w:tc>
        <w:tc>
          <w:tcPr>
            <w:tcW w:w="1561" w:type="dxa"/>
          </w:tcPr>
          <w:p>
            <w:pPr>
              <w:pStyle w:val="TableParagraph"/>
              <w:spacing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19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104"/>
                <w:sz w:val="21"/>
              </w:rPr>
              <w:t>3</w:t>
            </w:r>
          </w:p>
        </w:tc>
        <w:tc>
          <w:tcPr>
            <w:tcW w:w="59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Output and supply</w:t>
            </w:r>
          </w:p>
        </w:tc>
        <w:tc>
          <w:tcPr>
            <w:tcW w:w="15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jc w:val="right"/>
              <w:rPr>
                <w:sz w:val="21"/>
              </w:rPr>
            </w:pPr>
            <w:r>
              <w:rPr>
                <w:color w:val="A70741"/>
                <w:sz w:val="21"/>
              </w:rPr>
              <w:t>22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3.1</w:t>
            </w:r>
          </w:p>
        </w:tc>
        <w:tc>
          <w:tcPr>
            <w:tcW w:w="59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Recent developments in output</w:t>
            </w:r>
          </w:p>
        </w:tc>
        <w:tc>
          <w:tcPr>
            <w:tcW w:w="15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22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3.2</w:t>
            </w:r>
          </w:p>
        </w:tc>
        <w:tc>
          <w:tcPr>
            <w:tcW w:w="59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Potential supply and slack in the economy</w:t>
            </w:r>
          </w:p>
        </w:tc>
        <w:tc>
          <w:tcPr>
            <w:tcW w:w="1561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23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59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MPC’s assessment of potential supply</w:t>
            </w:r>
          </w:p>
        </w:tc>
        <w:tc>
          <w:tcPr>
            <w:tcW w:w="1561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24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5991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impact of alternative paths for labour supply</w:t>
            </w:r>
          </w:p>
        </w:tc>
        <w:tc>
          <w:tcPr>
            <w:tcW w:w="1561" w:type="dxa"/>
          </w:tcPr>
          <w:p>
            <w:pPr>
              <w:pStyle w:val="TableParagraph"/>
              <w:spacing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30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109"/>
                <w:sz w:val="21"/>
              </w:rPr>
              <w:t>4</w:t>
            </w:r>
          </w:p>
        </w:tc>
        <w:tc>
          <w:tcPr>
            <w:tcW w:w="59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Costs and prices</w:t>
            </w:r>
          </w:p>
        </w:tc>
        <w:tc>
          <w:tcPr>
            <w:tcW w:w="15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jc w:val="right"/>
              <w:rPr>
                <w:sz w:val="21"/>
              </w:rPr>
            </w:pPr>
            <w:r>
              <w:rPr>
                <w:color w:val="A70741"/>
                <w:sz w:val="21"/>
              </w:rPr>
              <w:t>33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4.1</w:t>
            </w:r>
          </w:p>
        </w:tc>
        <w:tc>
          <w:tcPr>
            <w:tcW w:w="59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Consumer prices</w:t>
            </w:r>
          </w:p>
        </w:tc>
        <w:tc>
          <w:tcPr>
            <w:tcW w:w="15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33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4.2</w:t>
            </w:r>
          </w:p>
        </w:tc>
        <w:tc>
          <w:tcPr>
            <w:tcW w:w="59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Global costs and prices</w:t>
            </w:r>
          </w:p>
        </w:tc>
        <w:tc>
          <w:tcPr>
            <w:tcW w:w="1561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34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4.3</w:t>
            </w:r>
          </w:p>
        </w:tc>
        <w:tc>
          <w:tcPr>
            <w:tcW w:w="59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Domestic influences on inflation</w:t>
            </w:r>
          </w:p>
        </w:tc>
        <w:tc>
          <w:tcPr>
            <w:tcW w:w="1561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36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4.4</w:t>
            </w:r>
          </w:p>
        </w:tc>
        <w:tc>
          <w:tcPr>
            <w:tcW w:w="59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Inflation expectations</w:t>
            </w:r>
          </w:p>
        </w:tc>
        <w:tc>
          <w:tcPr>
            <w:tcW w:w="1561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39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5991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Deflation</w:t>
            </w:r>
          </w:p>
        </w:tc>
        <w:tc>
          <w:tcPr>
            <w:tcW w:w="1561" w:type="dxa"/>
          </w:tcPr>
          <w:p>
            <w:pPr>
              <w:pStyle w:val="TableParagraph"/>
              <w:spacing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35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99"/>
                <w:sz w:val="21"/>
              </w:rPr>
              <w:t>5</w:t>
            </w:r>
          </w:p>
        </w:tc>
        <w:tc>
          <w:tcPr>
            <w:tcW w:w="59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Prospects for inflation</w:t>
            </w:r>
          </w:p>
        </w:tc>
        <w:tc>
          <w:tcPr>
            <w:tcW w:w="15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jc w:val="right"/>
              <w:rPr>
                <w:sz w:val="21"/>
              </w:rPr>
            </w:pPr>
            <w:r>
              <w:rPr>
                <w:color w:val="A70741"/>
                <w:w w:val="105"/>
                <w:sz w:val="21"/>
              </w:rPr>
              <w:t>40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5.1</w:t>
            </w:r>
          </w:p>
        </w:tc>
        <w:tc>
          <w:tcPr>
            <w:tcW w:w="59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Key judgements and risks</w:t>
            </w:r>
          </w:p>
        </w:tc>
        <w:tc>
          <w:tcPr>
            <w:tcW w:w="15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41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ind w:left="-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5.2</w:t>
            </w:r>
          </w:p>
        </w:tc>
        <w:tc>
          <w:tcPr>
            <w:tcW w:w="59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projections for demand, unemployment and inflation</w:t>
            </w:r>
          </w:p>
        </w:tc>
        <w:tc>
          <w:tcPr>
            <w:tcW w:w="1561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47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5.3</w:t>
            </w:r>
          </w:p>
        </w:tc>
        <w:tc>
          <w:tcPr>
            <w:tcW w:w="59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policy decision</w:t>
            </w:r>
          </w:p>
        </w:tc>
        <w:tc>
          <w:tcPr>
            <w:tcW w:w="1561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49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ind w:left="-1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5991" w:type="dxa"/>
          </w:tcPr>
          <w:p>
            <w:pPr>
              <w:pStyle w:val="TableParagraph"/>
              <w:spacing w:line="228" w:lineRule="exact"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1561" w:type="dxa"/>
          </w:tcPr>
          <w:p>
            <w:pPr>
              <w:pStyle w:val="TableParagraph"/>
              <w:spacing w:line="228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50</w:t>
            </w:r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389879pt;width:395.45pt;height:.1pt;mso-position-horizontal-relative:page;mso-position-vertical-relative:paragraph;z-index:-15726080;mso-wrap-distance-left:0;mso-wrap-distance-right:0" coordorigin="3090,388" coordsize="7909,0" path="m3090,388l10998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10103" w:val="right" w:leader="none"/>
        </w:tabs>
        <w:spacing w:before="83"/>
        <w:ind w:left="2449" w:right="0" w:firstLine="0"/>
        <w:jc w:val="left"/>
        <w:rPr>
          <w:sz w:val="21"/>
        </w:rPr>
      </w:pPr>
      <w:r>
        <w:rPr>
          <w:color w:val="231F20"/>
          <w:sz w:val="21"/>
        </w:rPr>
        <w:t>Index of charts</w:t>
      </w:r>
      <w:r>
        <w:rPr>
          <w:color w:val="231F20"/>
          <w:spacing w:val="-43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tables</w:t>
        <w:tab/>
        <w:t>51</w:t>
      </w:r>
    </w:p>
    <w:p>
      <w:pPr>
        <w:tabs>
          <w:tab w:pos="10103" w:val="right" w:leader="none"/>
        </w:tabs>
        <w:spacing w:before="166"/>
        <w:ind w:left="2449" w:right="0" w:firstLine="0"/>
        <w:jc w:val="left"/>
        <w:rPr>
          <w:sz w:val="21"/>
        </w:rPr>
      </w:pPr>
      <w:r>
        <w:rPr>
          <w:color w:val="231F20"/>
          <w:sz w:val="21"/>
        </w:rPr>
        <w:t>Press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Notices</w:t>
        <w:tab/>
        <w:t>53</w:t>
      </w:r>
    </w:p>
    <w:p>
      <w:pPr>
        <w:tabs>
          <w:tab w:pos="10103" w:val="right" w:leader="none"/>
        </w:tabs>
        <w:spacing w:before="167"/>
        <w:ind w:left="2449" w:right="0" w:firstLine="0"/>
        <w:jc w:val="left"/>
        <w:rPr>
          <w:sz w:val="21"/>
        </w:rPr>
      </w:pPr>
      <w:r>
        <w:rPr>
          <w:color w:val="231F20"/>
          <w:sz w:val="21"/>
        </w:rPr>
        <w:t>Glossary and</w:t>
      </w:r>
      <w:r>
        <w:rPr>
          <w:color w:val="231F20"/>
          <w:spacing w:val="-28"/>
          <w:sz w:val="21"/>
        </w:rPr>
        <w:t> </w:t>
      </w:r>
      <w:r>
        <w:rPr>
          <w:color w:val="231F20"/>
          <w:sz w:val="21"/>
        </w:rPr>
        <w:t>other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information</w:t>
        <w:tab/>
        <w:t>54</w:t>
      </w:r>
    </w:p>
    <w:p>
      <w:pPr>
        <w:spacing w:after="0"/>
        <w:jc w:val="left"/>
        <w:rPr>
          <w:sz w:val="21"/>
        </w:rPr>
        <w:sectPr>
          <w:pgSz w:w="11910" w:h="16840"/>
          <w:pgMar w:top="1580" w:bottom="280" w:left="640" w:right="3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640" w:right="380"/>
        </w:sectPr>
      </w:pPr>
    </w:p>
    <w:p>
      <w:pPr>
        <w:pStyle w:val="Heading1"/>
        <w:spacing w:before="814"/>
        <w:ind w:left="153" w:firstLine="0"/>
      </w:pPr>
      <w:bookmarkStart w:name="_TOC_250003" w:id="3"/>
      <w:bookmarkStart w:name="Overview" w:id="4"/>
      <w:r>
        <w:rPr/>
      </w:r>
      <w:bookmarkStart w:name="Recent economic developments" w:id="5"/>
      <w:bookmarkEnd w:id="5"/>
      <w:r>
        <w:rPr/>
      </w:r>
      <w:bookmarkStart w:name="Demand and supply" w:id="6"/>
      <w:bookmarkEnd w:id="6"/>
      <w:r>
        <w:rPr/>
      </w:r>
      <w:bookmarkEnd w:id="3"/>
      <w:r>
        <w:rPr>
          <w:color w:val="231F20"/>
          <w:w w:val="95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95pt;width:515.9500pt;height:.1pt;mso-position-horizontal-relative:page;mso-position-vertical-relative:paragraph;z-index:-15725568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0"/>
        <w:ind w:left="153" w:right="393" w:firstLine="0"/>
        <w:jc w:val="left"/>
        <w:rPr>
          <w:sz w:val="26"/>
        </w:rPr>
      </w:pPr>
      <w:r>
        <w:rPr>
          <w:color w:val="A70741"/>
          <w:w w:val="95"/>
          <w:sz w:val="26"/>
        </w:rPr>
        <w:t>GDP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growth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was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robust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2014,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moderating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second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half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year.</w:t>
      </w:r>
      <w:r>
        <w:rPr>
          <w:color w:val="A70741"/>
          <w:spacing w:val="-15"/>
          <w:w w:val="95"/>
          <w:sz w:val="26"/>
        </w:rPr>
        <w:t> </w:t>
      </w:r>
      <w:r>
        <w:rPr>
          <w:color w:val="A70741"/>
          <w:w w:val="95"/>
          <w:sz w:val="26"/>
        </w:rPr>
        <w:t>Despite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weakness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in 2015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Q1,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outlook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for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growth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remains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solid.</w:t>
      </w:r>
      <w:r>
        <w:rPr>
          <w:color w:val="A70741"/>
          <w:spacing w:val="-9"/>
          <w:w w:val="95"/>
          <w:sz w:val="26"/>
        </w:rPr>
        <w:t> </w:t>
      </w:r>
      <w:r>
        <w:rPr>
          <w:color w:val="A70741"/>
          <w:w w:val="95"/>
          <w:sz w:val="26"/>
        </w:rPr>
        <w:t>Household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real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incomes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have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been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boosted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by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the fall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food,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energy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imported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goods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prices.</w:t>
      </w:r>
      <w:r>
        <w:rPr>
          <w:color w:val="A70741"/>
          <w:spacing w:val="-13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absorption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remaining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slack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a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pickup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in productivity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growth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are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expected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support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wage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growth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period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ahead.</w:t>
      </w:r>
      <w:r>
        <w:rPr>
          <w:color w:val="A70741"/>
          <w:spacing w:val="-18"/>
          <w:w w:val="95"/>
          <w:sz w:val="26"/>
        </w:rPr>
        <w:t> </w:t>
      </w:r>
      <w:r>
        <w:rPr>
          <w:color w:val="A70741"/>
          <w:w w:val="95"/>
          <w:sz w:val="26"/>
        </w:rPr>
        <w:t>Along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with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low cost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finance,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will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help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maintain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domestic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demand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growth.</w:t>
      </w:r>
      <w:r>
        <w:rPr>
          <w:color w:val="A70741"/>
          <w:spacing w:val="-25"/>
          <w:w w:val="95"/>
          <w:sz w:val="26"/>
        </w:rPr>
        <w:t> </w:t>
      </w:r>
      <w:r>
        <w:rPr>
          <w:color w:val="A70741"/>
          <w:w w:val="95"/>
          <w:sz w:val="26"/>
        </w:rPr>
        <w:t>Activity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United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States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and </w:t>
      </w:r>
      <w:r>
        <w:rPr>
          <w:color w:val="A70741"/>
          <w:sz w:val="26"/>
        </w:rPr>
        <w:t>a</w:t>
      </w:r>
      <w:r>
        <w:rPr>
          <w:color w:val="A70741"/>
          <w:spacing w:val="-52"/>
          <w:sz w:val="26"/>
        </w:rPr>
        <w:t> </w:t>
      </w:r>
      <w:r>
        <w:rPr>
          <w:color w:val="A70741"/>
          <w:sz w:val="26"/>
        </w:rPr>
        <w:t>number</w:t>
      </w:r>
      <w:r>
        <w:rPr>
          <w:color w:val="A70741"/>
          <w:spacing w:val="-51"/>
          <w:sz w:val="26"/>
        </w:rPr>
        <w:t> </w:t>
      </w:r>
      <w:r>
        <w:rPr>
          <w:color w:val="A70741"/>
          <w:sz w:val="26"/>
        </w:rPr>
        <w:t>of</w:t>
      </w:r>
      <w:r>
        <w:rPr>
          <w:color w:val="A70741"/>
          <w:spacing w:val="-51"/>
          <w:sz w:val="26"/>
        </w:rPr>
        <w:t> </w:t>
      </w:r>
      <w:r>
        <w:rPr>
          <w:color w:val="A70741"/>
          <w:sz w:val="26"/>
        </w:rPr>
        <w:t>emerging</w:t>
      </w:r>
      <w:r>
        <w:rPr>
          <w:color w:val="A70741"/>
          <w:spacing w:val="-51"/>
          <w:sz w:val="26"/>
        </w:rPr>
        <w:t> </w:t>
      </w:r>
      <w:r>
        <w:rPr>
          <w:color w:val="A70741"/>
          <w:sz w:val="26"/>
        </w:rPr>
        <w:t>markets</w:t>
      </w:r>
      <w:r>
        <w:rPr>
          <w:color w:val="A70741"/>
          <w:spacing w:val="-51"/>
          <w:sz w:val="26"/>
        </w:rPr>
        <w:t> </w:t>
      </w:r>
      <w:r>
        <w:rPr>
          <w:color w:val="A70741"/>
          <w:sz w:val="26"/>
        </w:rPr>
        <w:t>has</w:t>
      </w:r>
      <w:r>
        <w:rPr>
          <w:color w:val="A70741"/>
          <w:spacing w:val="-51"/>
          <w:sz w:val="26"/>
        </w:rPr>
        <w:t> </w:t>
      </w:r>
      <w:r>
        <w:rPr>
          <w:color w:val="A70741"/>
          <w:sz w:val="26"/>
        </w:rPr>
        <w:t>slowed</w:t>
      </w:r>
      <w:r>
        <w:rPr>
          <w:color w:val="A70741"/>
          <w:spacing w:val="-52"/>
          <w:sz w:val="26"/>
        </w:rPr>
        <w:t> </w:t>
      </w:r>
      <w:r>
        <w:rPr>
          <w:color w:val="A70741"/>
          <w:sz w:val="26"/>
        </w:rPr>
        <w:t>but</w:t>
      </w:r>
      <w:r>
        <w:rPr>
          <w:color w:val="A70741"/>
          <w:spacing w:val="-51"/>
          <w:sz w:val="26"/>
        </w:rPr>
        <w:t> </w:t>
      </w:r>
      <w:r>
        <w:rPr>
          <w:color w:val="A70741"/>
          <w:sz w:val="26"/>
        </w:rPr>
        <w:t>momentum</w:t>
      </w:r>
      <w:r>
        <w:rPr>
          <w:color w:val="A70741"/>
          <w:spacing w:val="-51"/>
          <w:sz w:val="26"/>
        </w:rPr>
        <w:t> </w:t>
      </w:r>
      <w:r>
        <w:rPr>
          <w:color w:val="A70741"/>
          <w:sz w:val="26"/>
        </w:rPr>
        <w:t>in</w:t>
      </w:r>
      <w:r>
        <w:rPr>
          <w:color w:val="A70741"/>
          <w:spacing w:val="-51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51"/>
          <w:sz w:val="26"/>
        </w:rPr>
        <w:t> </w:t>
      </w:r>
      <w:r>
        <w:rPr>
          <w:color w:val="A70741"/>
          <w:sz w:val="26"/>
        </w:rPr>
        <w:t>euro</w:t>
      </w:r>
      <w:r>
        <w:rPr>
          <w:color w:val="A70741"/>
          <w:spacing w:val="-51"/>
          <w:sz w:val="26"/>
        </w:rPr>
        <w:t> </w:t>
      </w:r>
      <w:r>
        <w:rPr>
          <w:color w:val="A70741"/>
          <w:sz w:val="26"/>
        </w:rPr>
        <w:t>area</w:t>
      </w:r>
      <w:r>
        <w:rPr>
          <w:color w:val="A70741"/>
          <w:spacing w:val="-52"/>
          <w:sz w:val="26"/>
        </w:rPr>
        <w:t> </w:t>
      </w:r>
      <w:r>
        <w:rPr>
          <w:color w:val="A70741"/>
          <w:sz w:val="26"/>
        </w:rPr>
        <w:t>appears</w:t>
      </w:r>
      <w:r>
        <w:rPr>
          <w:color w:val="A70741"/>
          <w:spacing w:val="-51"/>
          <w:sz w:val="26"/>
        </w:rPr>
        <w:t> </w:t>
      </w:r>
      <w:r>
        <w:rPr>
          <w:color w:val="A70741"/>
          <w:sz w:val="26"/>
        </w:rPr>
        <w:t>to</w:t>
      </w:r>
      <w:r>
        <w:rPr>
          <w:color w:val="A70741"/>
          <w:spacing w:val="-51"/>
          <w:sz w:val="26"/>
        </w:rPr>
        <w:t> </w:t>
      </w:r>
      <w:r>
        <w:rPr>
          <w:color w:val="A70741"/>
          <w:sz w:val="26"/>
        </w:rPr>
        <w:t>have strengthened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over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quarter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as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a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whole.</w:t>
      </w:r>
    </w:p>
    <w:p>
      <w:pPr>
        <w:pStyle w:val="BodyText"/>
        <w:spacing w:before="4"/>
        <w:rPr>
          <w:sz w:val="27"/>
        </w:rPr>
      </w:pPr>
    </w:p>
    <w:p>
      <w:pPr>
        <w:spacing w:line="259" w:lineRule="auto" w:before="1"/>
        <w:ind w:left="153" w:right="340" w:firstLine="0"/>
        <w:jc w:val="left"/>
        <w:rPr>
          <w:sz w:val="26"/>
        </w:rPr>
      </w:pPr>
      <w:r>
        <w:rPr>
          <w:color w:val="A70741"/>
          <w:w w:val="98"/>
          <w:sz w:val="26"/>
        </w:rPr>
        <w:t>C</w:t>
      </w:r>
      <w:r>
        <w:rPr>
          <w:color w:val="A70741"/>
          <w:w w:val="90"/>
          <w:sz w:val="26"/>
        </w:rPr>
        <w:t>P</w:t>
      </w:r>
      <w:r>
        <w:rPr>
          <w:color w:val="A70741"/>
          <w:w w:val="88"/>
          <w:sz w:val="26"/>
        </w:rPr>
        <w:t>I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78"/>
          <w:sz w:val="26"/>
        </w:rPr>
        <w:t>i</w:t>
      </w:r>
      <w:r>
        <w:rPr>
          <w:color w:val="A70741"/>
          <w:w w:val="92"/>
          <w:sz w:val="26"/>
        </w:rPr>
        <w:t>n</w:t>
      </w:r>
      <w:r>
        <w:rPr>
          <w:color w:val="A70741"/>
          <w:w w:val="81"/>
          <w:sz w:val="26"/>
        </w:rPr>
        <w:t>f</w:t>
      </w:r>
      <w:r>
        <w:rPr>
          <w:color w:val="A70741"/>
          <w:w w:val="82"/>
          <w:sz w:val="26"/>
        </w:rPr>
        <w:t>l</w:t>
      </w:r>
      <w:r>
        <w:rPr>
          <w:color w:val="A70741"/>
          <w:w w:val="87"/>
          <w:sz w:val="26"/>
        </w:rPr>
        <w:t>a</w:t>
      </w:r>
      <w:r>
        <w:rPr>
          <w:color w:val="A70741"/>
          <w:w w:val="87"/>
          <w:sz w:val="26"/>
        </w:rPr>
        <w:t>t</w:t>
      </w:r>
      <w:r>
        <w:rPr>
          <w:color w:val="A70741"/>
          <w:w w:val="78"/>
          <w:sz w:val="26"/>
        </w:rPr>
        <w:t>i</w:t>
      </w:r>
      <w:r>
        <w:rPr>
          <w:color w:val="A70741"/>
          <w:w w:val="96"/>
          <w:sz w:val="26"/>
        </w:rPr>
        <w:t>o</w:t>
      </w:r>
      <w:r>
        <w:rPr>
          <w:color w:val="A70741"/>
          <w:w w:val="92"/>
          <w:sz w:val="26"/>
        </w:rPr>
        <w:t>n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92"/>
          <w:sz w:val="26"/>
        </w:rPr>
        <w:t>w</w:t>
      </w:r>
      <w:r>
        <w:rPr>
          <w:color w:val="A70741"/>
          <w:w w:val="87"/>
          <w:sz w:val="26"/>
        </w:rPr>
        <w:t>a</w:t>
      </w:r>
      <w:r>
        <w:rPr>
          <w:color w:val="A70741"/>
          <w:w w:val="93"/>
          <w:sz w:val="26"/>
        </w:rPr>
        <w:t>s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105"/>
          <w:sz w:val="26"/>
        </w:rPr>
        <w:t>0</w:t>
      </w:r>
      <w:r>
        <w:rPr>
          <w:color w:val="A70741"/>
          <w:w w:val="58"/>
          <w:sz w:val="26"/>
        </w:rPr>
        <w:t>.</w:t>
      </w:r>
      <w:r>
        <w:rPr>
          <w:color w:val="A70741"/>
          <w:w w:val="105"/>
          <w:sz w:val="26"/>
        </w:rPr>
        <w:t>0</w:t>
      </w:r>
      <w:r>
        <w:rPr>
          <w:color w:val="A70741"/>
          <w:w w:val="137"/>
          <w:sz w:val="26"/>
        </w:rPr>
        <w:t>%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78"/>
          <w:sz w:val="26"/>
        </w:rPr>
        <w:t>i</w:t>
      </w:r>
      <w:r>
        <w:rPr>
          <w:color w:val="A70741"/>
          <w:w w:val="92"/>
          <w:sz w:val="26"/>
        </w:rPr>
        <w:t>n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111"/>
          <w:sz w:val="26"/>
        </w:rPr>
        <w:t>M</w:t>
      </w:r>
      <w:r>
        <w:rPr>
          <w:color w:val="A70741"/>
          <w:w w:val="87"/>
          <w:sz w:val="26"/>
        </w:rPr>
        <w:t>a</w:t>
      </w:r>
      <w:r>
        <w:rPr>
          <w:color w:val="A70741"/>
          <w:w w:val="82"/>
          <w:sz w:val="26"/>
        </w:rPr>
        <w:t>r</w:t>
      </w:r>
      <w:r>
        <w:rPr>
          <w:color w:val="A70741"/>
          <w:w w:val="85"/>
          <w:sz w:val="26"/>
        </w:rPr>
        <w:t>c</w:t>
      </w:r>
      <w:r>
        <w:rPr>
          <w:color w:val="A70741"/>
          <w:w w:val="93"/>
          <w:sz w:val="26"/>
        </w:rPr>
        <w:t>h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96"/>
          <w:sz w:val="26"/>
        </w:rPr>
        <w:t>2</w:t>
      </w:r>
      <w:r>
        <w:rPr>
          <w:color w:val="A70741"/>
          <w:w w:val="105"/>
          <w:sz w:val="26"/>
        </w:rPr>
        <w:t>0</w:t>
      </w:r>
      <w:r>
        <w:rPr>
          <w:color w:val="A70741"/>
          <w:w w:val="78"/>
          <w:sz w:val="26"/>
        </w:rPr>
        <w:t>1</w:t>
      </w:r>
      <w:r>
        <w:rPr>
          <w:color w:val="A70741"/>
          <w:w w:val="96"/>
          <w:sz w:val="26"/>
        </w:rPr>
        <w:t>5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7"/>
          <w:sz w:val="26"/>
        </w:rPr>
        <w:t>a</w:t>
      </w:r>
      <w:r>
        <w:rPr>
          <w:color w:val="A70741"/>
          <w:w w:val="93"/>
          <w:sz w:val="26"/>
        </w:rPr>
        <w:t>s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1"/>
          <w:sz w:val="26"/>
        </w:rPr>
        <w:t>f</w:t>
      </w:r>
      <w:r>
        <w:rPr>
          <w:color w:val="A70741"/>
          <w:w w:val="87"/>
          <w:sz w:val="26"/>
        </w:rPr>
        <w:t>a</w:t>
      </w:r>
      <w:r>
        <w:rPr>
          <w:color w:val="A70741"/>
          <w:w w:val="82"/>
          <w:sz w:val="26"/>
        </w:rPr>
        <w:t>ll</w:t>
      </w:r>
      <w:r>
        <w:rPr>
          <w:color w:val="A70741"/>
          <w:w w:val="93"/>
          <w:sz w:val="26"/>
        </w:rPr>
        <w:t>s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78"/>
          <w:sz w:val="26"/>
        </w:rPr>
        <w:t>i</w:t>
      </w:r>
      <w:r>
        <w:rPr>
          <w:color w:val="A70741"/>
          <w:w w:val="92"/>
          <w:sz w:val="26"/>
        </w:rPr>
        <w:t>n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1"/>
          <w:sz w:val="26"/>
        </w:rPr>
        <w:t>f</w:t>
      </w:r>
      <w:r>
        <w:rPr>
          <w:color w:val="A70741"/>
          <w:w w:val="96"/>
          <w:sz w:val="26"/>
        </w:rPr>
        <w:t>oo</w:t>
      </w:r>
      <w:r>
        <w:rPr>
          <w:color w:val="A70741"/>
          <w:w w:val="91"/>
          <w:sz w:val="26"/>
        </w:rPr>
        <w:t>d</w:t>
      </w:r>
      <w:r>
        <w:rPr>
          <w:color w:val="A70741"/>
          <w:w w:val="58"/>
          <w:sz w:val="26"/>
        </w:rPr>
        <w:t>,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4"/>
          <w:sz w:val="26"/>
        </w:rPr>
        <w:t>e</w:t>
      </w:r>
      <w:r>
        <w:rPr>
          <w:color w:val="A70741"/>
          <w:w w:val="92"/>
          <w:sz w:val="26"/>
        </w:rPr>
        <w:t>n</w:t>
      </w:r>
      <w:r>
        <w:rPr>
          <w:color w:val="A70741"/>
          <w:w w:val="84"/>
          <w:sz w:val="26"/>
        </w:rPr>
        <w:t>e</w:t>
      </w:r>
      <w:r>
        <w:rPr>
          <w:color w:val="A70741"/>
          <w:w w:val="82"/>
          <w:sz w:val="26"/>
        </w:rPr>
        <w:t>r</w:t>
      </w:r>
      <w:r>
        <w:rPr>
          <w:color w:val="A70741"/>
          <w:w w:val="94"/>
          <w:sz w:val="26"/>
        </w:rPr>
        <w:t>g</w:t>
      </w:r>
      <w:r>
        <w:rPr>
          <w:color w:val="A70741"/>
          <w:w w:val="94"/>
          <w:sz w:val="26"/>
        </w:rPr>
        <w:t>y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7"/>
          <w:sz w:val="26"/>
        </w:rPr>
        <w:t>a</w:t>
      </w:r>
      <w:r>
        <w:rPr>
          <w:color w:val="A70741"/>
          <w:w w:val="92"/>
          <w:sz w:val="26"/>
        </w:rPr>
        <w:t>n</w:t>
      </w:r>
      <w:r>
        <w:rPr>
          <w:color w:val="A70741"/>
          <w:w w:val="91"/>
          <w:sz w:val="26"/>
        </w:rPr>
        <w:t>d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96"/>
          <w:sz w:val="26"/>
        </w:rPr>
        <w:t>o</w:t>
      </w:r>
      <w:r>
        <w:rPr>
          <w:color w:val="A70741"/>
          <w:w w:val="87"/>
          <w:sz w:val="26"/>
        </w:rPr>
        <w:t>t</w:t>
      </w:r>
      <w:r>
        <w:rPr>
          <w:color w:val="A70741"/>
          <w:w w:val="93"/>
          <w:sz w:val="26"/>
        </w:rPr>
        <w:t>h</w:t>
      </w:r>
      <w:r>
        <w:rPr>
          <w:color w:val="A70741"/>
          <w:w w:val="84"/>
          <w:sz w:val="26"/>
        </w:rPr>
        <w:t>e</w:t>
      </w:r>
      <w:r>
        <w:rPr>
          <w:color w:val="A70741"/>
          <w:w w:val="82"/>
          <w:sz w:val="26"/>
        </w:rPr>
        <w:t>r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78"/>
          <w:sz w:val="26"/>
        </w:rPr>
        <w:t>i</w:t>
      </w:r>
      <w:r>
        <w:rPr>
          <w:color w:val="A70741"/>
          <w:w w:val="96"/>
          <w:sz w:val="26"/>
        </w:rPr>
        <w:t>m</w:t>
      </w:r>
      <w:r>
        <w:rPr>
          <w:color w:val="A70741"/>
          <w:w w:val="89"/>
          <w:sz w:val="26"/>
        </w:rPr>
        <w:t>p</w:t>
      </w:r>
      <w:r>
        <w:rPr>
          <w:color w:val="A70741"/>
          <w:w w:val="96"/>
          <w:sz w:val="26"/>
        </w:rPr>
        <w:t>o</w:t>
      </w:r>
      <w:r>
        <w:rPr>
          <w:color w:val="A70741"/>
          <w:w w:val="82"/>
          <w:sz w:val="26"/>
        </w:rPr>
        <w:t>r</w:t>
      </w:r>
      <w:r>
        <w:rPr>
          <w:color w:val="A70741"/>
          <w:w w:val="87"/>
          <w:sz w:val="26"/>
        </w:rPr>
        <w:t>t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9"/>
          <w:sz w:val="26"/>
        </w:rPr>
        <w:t>p</w:t>
      </w:r>
      <w:r>
        <w:rPr>
          <w:color w:val="A70741"/>
          <w:w w:val="82"/>
          <w:sz w:val="26"/>
        </w:rPr>
        <w:t>r</w:t>
      </w:r>
      <w:r>
        <w:rPr>
          <w:color w:val="A70741"/>
          <w:w w:val="78"/>
          <w:sz w:val="26"/>
        </w:rPr>
        <w:t>i</w:t>
      </w:r>
      <w:r>
        <w:rPr>
          <w:color w:val="A70741"/>
          <w:w w:val="85"/>
          <w:sz w:val="26"/>
        </w:rPr>
        <w:t>c</w:t>
      </w:r>
      <w:r>
        <w:rPr>
          <w:color w:val="A70741"/>
          <w:w w:val="84"/>
          <w:sz w:val="26"/>
        </w:rPr>
        <w:t>e</w:t>
      </w:r>
      <w:r>
        <w:rPr>
          <w:color w:val="A70741"/>
          <w:w w:val="93"/>
          <w:sz w:val="26"/>
        </w:rPr>
        <w:t>s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5"/>
          <w:sz w:val="26"/>
        </w:rPr>
        <w:t>c</w:t>
      </w:r>
      <w:r>
        <w:rPr>
          <w:color w:val="A70741"/>
          <w:w w:val="96"/>
          <w:sz w:val="26"/>
        </w:rPr>
        <w:t>o</w:t>
      </w:r>
      <w:r>
        <w:rPr>
          <w:color w:val="A70741"/>
          <w:w w:val="92"/>
          <w:sz w:val="26"/>
        </w:rPr>
        <w:t>n</w:t>
      </w:r>
      <w:r>
        <w:rPr>
          <w:color w:val="A70741"/>
          <w:w w:val="87"/>
          <w:sz w:val="26"/>
        </w:rPr>
        <w:t>t</w:t>
      </w:r>
      <w:r>
        <w:rPr>
          <w:color w:val="A70741"/>
          <w:w w:val="78"/>
          <w:sz w:val="26"/>
        </w:rPr>
        <w:t>i</w:t>
      </w:r>
      <w:r>
        <w:rPr>
          <w:color w:val="A70741"/>
          <w:w w:val="92"/>
          <w:sz w:val="26"/>
        </w:rPr>
        <w:t>n</w:t>
      </w:r>
      <w:r>
        <w:rPr>
          <w:color w:val="A70741"/>
          <w:w w:val="92"/>
          <w:sz w:val="26"/>
        </w:rPr>
        <w:t>u</w:t>
      </w:r>
      <w:r>
        <w:rPr>
          <w:color w:val="A70741"/>
          <w:w w:val="84"/>
          <w:sz w:val="26"/>
        </w:rPr>
        <w:t>e</w:t>
      </w:r>
      <w:r>
        <w:rPr>
          <w:color w:val="A70741"/>
          <w:w w:val="91"/>
          <w:sz w:val="26"/>
        </w:rPr>
        <w:t>d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7"/>
          <w:sz w:val="26"/>
        </w:rPr>
        <w:t>t</w:t>
      </w:r>
      <w:r>
        <w:rPr>
          <w:color w:val="A70741"/>
          <w:w w:val="96"/>
          <w:sz w:val="26"/>
        </w:rPr>
        <w:t>o </w:t>
      </w:r>
      <w:r>
        <w:rPr>
          <w:color w:val="A70741"/>
          <w:sz w:val="26"/>
        </w:rPr>
        <w:t>weigh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on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annual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rate.</w:t>
      </w:r>
      <w:r>
        <w:rPr>
          <w:color w:val="A70741"/>
          <w:spacing w:val="-33"/>
          <w:sz w:val="26"/>
        </w:rPr>
        <w:t> </w:t>
      </w:r>
      <w:r>
        <w:rPr>
          <w:color w:val="A70741"/>
          <w:sz w:val="26"/>
        </w:rPr>
        <w:t>Inflation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is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likely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to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rise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notably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around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turn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of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year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as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those </w:t>
      </w:r>
      <w:r>
        <w:rPr>
          <w:color w:val="A70741"/>
          <w:w w:val="95"/>
          <w:sz w:val="26"/>
        </w:rPr>
        <w:t>factors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begin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drop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out.</w:t>
      </w:r>
      <w:r>
        <w:rPr>
          <w:color w:val="A70741"/>
          <w:spacing w:val="-6"/>
          <w:w w:val="95"/>
          <w:sz w:val="26"/>
        </w:rPr>
        <w:t> </w:t>
      </w:r>
      <w:r>
        <w:rPr>
          <w:color w:val="A70741"/>
          <w:w w:val="95"/>
          <w:sz w:val="26"/>
        </w:rPr>
        <w:t>Inflation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is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then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projected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rise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further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as</w:t>
      </w:r>
      <w:r>
        <w:rPr>
          <w:color w:val="A70741"/>
          <w:spacing w:val="-39"/>
          <w:w w:val="95"/>
          <w:sz w:val="26"/>
        </w:rPr>
        <w:t> </w:t>
      </w:r>
      <w:r>
        <w:rPr>
          <w:color w:val="A70741"/>
          <w:w w:val="95"/>
          <w:sz w:val="26"/>
        </w:rPr>
        <w:t>wage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unit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labour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cost </w:t>
      </w:r>
      <w:r>
        <w:rPr>
          <w:color w:val="A70741"/>
          <w:sz w:val="26"/>
        </w:rPr>
        <w:t>growth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picks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up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and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effect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of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sterling’s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appreciation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dissipates.</w:t>
      </w:r>
      <w:r>
        <w:rPr>
          <w:color w:val="A70741"/>
          <w:spacing w:val="-35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MPC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judges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that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it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is </w:t>
      </w:r>
      <w:r>
        <w:rPr>
          <w:color w:val="A70741"/>
          <w:w w:val="95"/>
          <w:sz w:val="26"/>
        </w:rPr>
        <w:t>currently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appropriate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set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policy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so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it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is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likely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inflation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will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return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2%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target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within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two years.</w:t>
      </w:r>
      <w:r>
        <w:rPr>
          <w:color w:val="A70741"/>
          <w:spacing w:val="-24"/>
          <w:w w:val="95"/>
          <w:sz w:val="26"/>
        </w:rPr>
        <w:t> </w:t>
      </w:r>
      <w:r>
        <w:rPr>
          <w:color w:val="A70741"/>
          <w:w w:val="95"/>
          <w:sz w:val="26"/>
        </w:rPr>
        <w:t>Conditional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on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Bank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Rate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following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path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currently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implied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by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market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yields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—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such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it </w:t>
      </w:r>
      <w:r>
        <w:rPr>
          <w:color w:val="A70741"/>
          <w:sz w:val="26"/>
        </w:rPr>
        <w:t>rises</w:t>
      </w:r>
      <w:r>
        <w:rPr>
          <w:color w:val="A70741"/>
          <w:spacing w:val="-38"/>
          <w:sz w:val="26"/>
        </w:rPr>
        <w:t> </w:t>
      </w:r>
      <w:r>
        <w:rPr>
          <w:color w:val="A70741"/>
          <w:sz w:val="26"/>
        </w:rPr>
        <w:t>gradually</w:t>
      </w:r>
      <w:r>
        <w:rPr>
          <w:color w:val="A70741"/>
          <w:spacing w:val="-37"/>
          <w:sz w:val="26"/>
        </w:rPr>
        <w:t> </w:t>
      </w:r>
      <w:r>
        <w:rPr>
          <w:color w:val="A70741"/>
          <w:sz w:val="26"/>
        </w:rPr>
        <w:t>over</w:t>
      </w:r>
      <w:r>
        <w:rPr>
          <w:color w:val="A70741"/>
          <w:spacing w:val="-38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37"/>
          <w:sz w:val="26"/>
        </w:rPr>
        <w:t> </w:t>
      </w:r>
      <w:r>
        <w:rPr>
          <w:color w:val="A70741"/>
          <w:sz w:val="26"/>
        </w:rPr>
        <w:t>forecast</w:t>
      </w:r>
      <w:r>
        <w:rPr>
          <w:color w:val="A70741"/>
          <w:spacing w:val="-38"/>
          <w:sz w:val="26"/>
        </w:rPr>
        <w:t> </w:t>
      </w:r>
      <w:r>
        <w:rPr>
          <w:color w:val="A70741"/>
          <w:sz w:val="26"/>
        </w:rPr>
        <w:t>period</w:t>
      </w:r>
      <w:r>
        <w:rPr>
          <w:color w:val="A70741"/>
          <w:spacing w:val="-37"/>
          <w:sz w:val="26"/>
        </w:rPr>
        <w:t> </w:t>
      </w:r>
      <w:r>
        <w:rPr>
          <w:color w:val="A70741"/>
          <w:sz w:val="26"/>
        </w:rPr>
        <w:t>—</w:t>
      </w:r>
      <w:r>
        <w:rPr>
          <w:color w:val="A70741"/>
          <w:spacing w:val="-37"/>
          <w:sz w:val="26"/>
        </w:rPr>
        <w:t> </w:t>
      </w:r>
      <w:r>
        <w:rPr>
          <w:color w:val="A70741"/>
          <w:sz w:val="26"/>
        </w:rPr>
        <w:t>that</w:t>
      </w:r>
      <w:r>
        <w:rPr>
          <w:color w:val="A70741"/>
          <w:spacing w:val="-38"/>
          <w:sz w:val="26"/>
        </w:rPr>
        <w:t> </w:t>
      </w:r>
      <w:r>
        <w:rPr>
          <w:color w:val="A70741"/>
          <w:sz w:val="26"/>
        </w:rPr>
        <w:t>is</w:t>
      </w:r>
      <w:r>
        <w:rPr>
          <w:color w:val="A70741"/>
          <w:spacing w:val="-37"/>
          <w:sz w:val="26"/>
        </w:rPr>
        <w:t> </w:t>
      </w:r>
      <w:r>
        <w:rPr>
          <w:color w:val="A70741"/>
          <w:sz w:val="26"/>
        </w:rPr>
        <w:t>judged</w:t>
      </w:r>
      <w:r>
        <w:rPr>
          <w:color w:val="A70741"/>
          <w:spacing w:val="-38"/>
          <w:sz w:val="26"/>
        </w:rPr>
        <w:t> </w:t>
      </w:r>
      <w:r>
        <w:rPr>
          <w:color w:val="A70741"/>
          <w:sz w:val="26"/>
        </w:rPr>
        <w:t>likely</w:t>
      </w:r>
      <w:r>
        <w:rPr>
          <w:color w:val="A70741"/>
          <w:spacing w:val="-37"/>
          <w:sz w:val="26"/>
        </w:rPr>
        <w:t> </w:t>
      </w:r>
      <w:r>
        <w:rPr>
          <w:color w:val="A70741"/>
          <w:sz w:val="26"/>
        </w:rPr>
        <w:t>to</w:t>
      </w:r>
      <w:r>
        <w:rPr>
          <w:color w:val="A70741"/>
          <w:spacing w:val="-38"/>
          <w:sz w:val="26"/>
        </w:rPr>
        <w:t> </w:t>
      </w:r>
      <w:r>
        <w:rPr>
          <w:color w:val="A70741"/>
          <w:sz w:val="26"/>
        </w:rPr>
        <w:t>be</w:t>
      </w:r>
      <w:r>
        <w:rPr>
          <w:color w:val="A70741"/>
          <w:spacing w:val="-37"/>
          <w:sz w:val="26"/>
        </w:rPr>
        <w:t> </w:t>
      </w:r>
      <w:r>
        <w:rPr>
          <w:color w:val="A70741"/>
          <w:sz w:val="26"/>
        </w:rPr>
        <w:t>achieved.</w:t>
      </w:r>
    </w:p>
    <w:p>
      <w:pPr>
        <w:pStyle w:val="BodyText"/>
      </w:pPr>
    </w:p>
    <w:p>
      <w:pPr>
        <w:spacing w:line="300" w:lineRule="exact" w:before="233"/>
        <w:ind w:left="5482" w:right="0" w:firstLine="0"/>
        <w:jc w:val="left"/>
        <w:rPr>
          <w:sz w:val="26"/>
        </w:rPr>
      </w:pPr>
      <w:r>
        <w:rPr>
          <w:color w:val="231F20"/>
          <w:sz w:val="26"/>
        </w:rPr>
        <w:t>Recent economic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developments</w:t>
      </w:r>
    </w:p>
    <w:p>
      <w:pPr>
        <w:pStyle w:val="Heading5"/>
        <w:spacing w:line="253" w:lineRule="exact"/>
        <w:ind w:left="5482"/>
      </w:pPr>
      <w:r>
        <w:rPr>
          <w:color w:val="A70741"/>
        </w:rPr>
        <w:t>Demand and supply</w:t>
      </w:r>
    </w:p>
    <w:p>
      <w:pPr>
        <w:pStyle w:val="BodyText"/>
        <w:spacing w:line="268" w:lineRule="auto" w:before="24"/>
        <w:ind w:left="5482" w:right="121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(ECB’s)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 </w:t>
      </w:r>
      <w:r>
        <w:rPr>
          <w:color w:val="231F20"/>
          <w:w w:val="95"/>
        </w:rPr>
        <w:t>programme, which commenced in March, has helped to boost </w:t>
      </w:r>
      <w:r>
        <w:rPr>
          <w:color w:val="231F20"/>
        </w:rPr>
        <w:t>euro asset prices, and lower the yields on most euro-area government bonds. The programme also appears to have weighed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yields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advanced</w:t>
      </w:r>
      <w:r>
        <w:rPr>
          <w:color w:val="231F20"/>
          <w:spacing w:val="-40"/>
        </w:rPr>
        <w:t> </w:t>
      </w:r>
      <w:r>
        <w:rPr>
          <w:color w:val="231F20"/>
        </w:rPr>
        <w:t>economies.</w:t>
      </w:r>
      <w:r>
        <w:rPr>
          <w:color w:val="231F20"/>
          <w:spacing w:val="-21"/>
        </w:rPr>
        <w:t> </w:t>
      </w:r>
      <w:r>
        <w:rPr>
          <w:color w:val="231F20"/>
        </w:rPr>
        <w:t>Divergent </w:t>
      </w:r>
      <w:r>
        <w:rPr>
          <w:color w:val="231F20"/>
          <w:w w:val="95"/>
        </w:rPr>
        <w:t>economic prospects and monetary policy stances have caused significant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euro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depreciated</w:t>
      </w:r>
      <w:r>
        <w:rPr>
          <w:color w:val="231F20"/>
          <w:spacing w:val="-43"/>
        </w:rPr>
        <w:t> </w:t>
      </w:r>
      <w:r>
        <w:rPr>
          <w:color w:val="231F20"/>
        </w:rPr>
        <w:t>sharply</w:t>
      </w:r>
      <w:r>
        <w:rPr>
          <w:color w:val="231F20"/>
          <w:spacing w:val="-43"/>
        </w:rPr>
        <w:t> </w:t>
      </w:r>
      <w:r>
        <w:rPr>
          <w:color w:val="231F20"/>
        </w:rPr>
        <w:t>while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US</w:t>
      </w:r>
      <w:r>
        <w:rPr>
          <w:color w:val="231F20"/>
          <w:spacing w:val="-43"/>
        </w:rPr>
        <w:t> </w:t>
      </w:r>
      <w:r>
        <w:rPr>
          <w:color w:val="231F20"/>
        </w:rPr>
        <w:t>dollar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risen.</w:t>
      </w:r>
      <w:r>
        <w:rPr>
          <w:color w:val="231F20"/>
          <w:spacing w:val="-26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effective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16%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crude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risen,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40%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mid-2014</w:t>
      </w:r>
      <w:r>
        <w:rPr>
          <w:color w:val="231F20"/>
          <w:spacing w:val="-45"/>
        </w:rPr>
        <w:t> </w:t>
      </w:r>
      <w:r>
        <w:rPr>
          <w:color w:val="231F20"/>
        </w:rPr>
        <w:t>peak.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5482" w:right="174"/>
      </w:pPr>
      <w:r>
        <w:rPr>
          <w:color w:val="231F20"/>
          <w:w w:val="90"/>
        </w:rPr>
        <w:t>Supported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expansion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 February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mixed.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strengthened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borrowing rates,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brighter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February.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contrast,</w:t>
      </w:r>
      <w:r>
        <w:rPr>
          <w:color w:val="231F20"/>
          <w:spacing w:val="-43"/>
        </w:rPr>
        <w:t> </w:t>
      </w:r>
      <w:r>
        <w:rPr>
          <w:color w:val="231F20"/>
        </w:rPr>
        <w:t>US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weakened</w:t>
      </w:r>
      <w:r>
        <w:rPr>
          <w:color w:val="231F20"/>
          <w:spacing w:val="-43"/>
        </w:rPr>
        <w:t> </w:t>
      </w:r>
      <w:r>
        <w:rPr>
          <w:color w:val="231F20"/>
        </w:rPr>
        <w:t>sharply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Q1.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is 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reflect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temporary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adverse</w:t>
      </w:r>
      <w:r>
        <w:rPr>
          <w:color w:val="231F20"/>
          <w:spacing w:val="-41"/>
        </w:rPr>
        <w:t> </w:t>
      </w:r>
      <w:r>
        <w:rPr>
          <w:color w:val="231F20"/>
        </w:rPr>
        <w:t>weather conditions.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weak</w:t>
      </w:r>
      <w:r>
        <w:rPr>
          <w:color w:val="231F20"/>
          <w:spacing w:val="-39"/>
        </w:rPr>
        <w:t>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productivity</w:t>
      </w:r>
      <w:r>
        <w:rPr>
          <w:color w:val="231F20"/>
          <w:spacing w:val="-40"/>
        </w:rPr>
        <w:t> </w:t>
      </w:r>
      <w:r>
        <w:rPr>
          <w:color w:val="231F20"/>
        </w:rPr>
        <w:t>growth,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stronger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activity.</w:t>
      </w:r>
    </w:p>
    <w:p>
      <w:pPr>
        <w:pStyle w:val="BodyText"/>
        <w:spacing w:line="268" w:lineRule="auto"/>
        <w:ind w:left="5482" w:right="864"/>
      </w:pP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emerging</w:t>
      </w:r>
      <w:r>
        <w:rPr>
          <w:color w:val="231F20"/>
          <w:spacing w:val="-25"/>
        </w:rPr>
        <w:t> </w:t>
      </w:r>
      <w:r>
        <w:rPr>
          <w:color w:val="231F20"/>
        </w:rPr>
        <w:t>markets,</w:t>
      </w:r>
      <w:r>
        <w:rPr>
          <w:color w:val="231F20"/>
          <w:spacing w:val="-24"/>
        </w:rPr>
        <w:t> </w:t>
      </w:r>
      <w:r>
        <w:rPr>
          <w:color w:val="231F20"/>
        </w:rPr>
        <w:t>including</w:t>
      </w:r>
      <w:r>
        <w:rPr>
          <w:color w:val="231F20"/>
          <w:spacing w:val="-24"/>
        </w:rPr>
        <w:t> </w:t>
      </w:r>
      <w:r>
        <w:rPr>
          <w:color w:val="231F20"/>
        </w:rPr>
        <w:t>China.</w:t>
      </w:r>
    </w:p>
    <w:p>
      <w:pPr>
        <w:spacing w:after="0" w:line="268" w:lineRule="auto"/>
        <w:sectPr>
          <w:headerReference w:type="default" r:id="rId25"/>
          <w:headerReference w:type="even" r:id="rId26"/>
          <w:pgSz w:w="11910" w:h="16840"/>
          <w:pgMar w:header="425" w:footer="0" w:top="620" w:bottom="280" w:left="640" w:right="38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65"/>
      </w:pPr>
      <w:bookmarkStart w:name="Costs and prices" w:id="7"/>
      <w:bookmarkEnd w:id="7"/>
      <w:r>
        <w:rPr/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2014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  <w:w w:val="95"/>
        </w:rPr>
        <w:t>moderated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 </w:t>
      </w:r>
      <w:r>
        <w:rPr>
          <w:color w:val="231F20"/>
          <w:w w:val="90"/>
        </w:rPr>
        <w:t>both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Preliminary </w:t>
      </w:r>
      <w:r>
        <w:rPr>
          <w:color w:val="231F20"/>
          <w:w w:val="95"/>
        </w:rPr>
        <w:t>estimates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Q1. 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subdued.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Nevertheless, </w:t>
      </w:r>
      <w:r>
        <w:rPr>
          <w:color w:val="231F20"/>
        </w:rPr>
        <w:t>surveys of household and business confidence and other indicators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consumption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business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suggest activity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robust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reported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official</w:t>
      </w:r>
      <w:r>
        <w:rPr>
          <w:color w:val="231F20"/>
          <w:spacing w:val="-44"/>
        </w:rPr>
        <w:t> </w:t>
      </w:r>
      <w:r>
        <w:rPr>
          <w:color w:val="231F20"/>
        </w:rPr>
        <w:t>data.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121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reviewed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potential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economy.</w:t>
      </w:r>
    </w:p>
    <w:p>
      <w:pPr>
        <w:pStyle w:val="BodyText"/>
        <w:spacing w:line="268" w:lineRule="auto"/>
        <w:ind w:left="5482" w:right="226"/>
      </w:pP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bookmarkStart w:name="The outlook for GDP and inflation" w:id="8"/>
      <w:bookmarkEnd w:id="8"/>
      <w:r>
        <w:rPr>
          <w:color w:val="231F20"/>
          <w:w w:val="95"/>
        </w:rPr>
      </w:r>
      <w:r>
        <w:rPr>
          <w:color w:val="231F20"/>
          <w:w w:val="95"/>
        </w:rPr>
        <w:t>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force,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 best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has narrowed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68" w:lineRule="auto"/>
        <w:ind w:left="5482" w:right="188"/>
      </w:pPr>
      <w:r>
        <w:rPr>
          <w:color w:val="231F20"/>
          <w:w w:val="95"/>
        </w:rPr>
        <w:t>½%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estimate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wide</w:t>
      </w:r>
      <w:r>
        <w:rPr>
          <w:color w:val="231F20"/>
          <w:spacing w:val="-39"/>
        </w:rPr>
        <w:t> </w:t>
      </w:r>
      <w:r>
        <w:rPr>
          <w:color w:val="231F20"/>
        </w:rPr>
        <w:t>range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views</w:t>
      </w:r>
      <w:r>
        <w:rPr>
          <w:color w:val="231F20"/>
          <w:spacing w:val="-39"/>
        </w:rPr>
        <w:t> </w:t>
      </w:r>
      <w:r>
        <w:rPr>
          <w:color w:val="231F20"/>
        </w:rPr>
        <w:t>across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Committee.</w:t>
      </w:r>
    </w:p>
    <w:p>
      <w:pPr>
        <w:pStyle w:val="BodyText"/>
        <w:spacing w:before="8"/>
      </w:pPr>
    </w:p>
    <w:p>
      <w:pPr>
        <w:pStyle w:val="Heading5"/>
        <w:spacing w:before="1"/>
        <w:ind w:left="5482"/>
      </w:pPr>
      <w:r>
        <w:rPr>
          <w:color w:val="A70741"/>
        </w:rPr>
        <w:t>Costs and prices</w:t>
      </w:r>
    </w:p>
    <w:p>
      <w:pPr>
        <w:pStyle w:val="BodyText"/>
        <w:spacing w:line="268" w:lineRule="auto" w:before="23"/>
        <w:ind w:left="5482" w:right="249"/>
      </w:pP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gg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92"/>
        </w:rPr>
        <w:t>u</w:t>
      </w:r>
      <w:r>
        <w:rPr>
          <w:color w:val="231F20"/>
          <w:w w:val="85"/>
        </w:rPr>
        <w:t>cc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ss</w:t>
      </w:r>
      <w:r>
        <w:rPr>
          <w:color w:val="231F20"/>
          <w:w w:val="78"/>
        </w:rPr>
        <w:t>i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 </w:t>
      </w:r>
      <w:r>
        <w:rPr>
          <w:color w:val="231F20"/>
          <w:w w:val="95"/>
        </w:rPr>
        <w:t>open letter from the Governor to the Chancellor of the Exchequer.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1.5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unusually </w:t>
      </w:r>
      <w:r>
        <w:rPr>
          <w:color w:val="231F20"/>
          <w:w w:val="95"/>
        </w:rPr>
        <w:t>low contributions from food, energy and other goods prices, 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biggest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single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driver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Falls 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agricultural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Absent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developments,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annual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 of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2015.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380"/>
        </w:sectPr>
      </w:pPr>
    </w:p>
    <w:p>
      <w:pPr>
        <w:spacing w:line="259" w:lineRule="auto" w:before="80"/>
        <w:ind w:left="153" w:right="234" w:firstLine="0"/>
        <w:jc w:val="left"/>
        <w:rPr>
          <w:sz w:val="18"/>
        </w:rPr>
      </w:pPr>
      <w:r>
        <w:rPr>
          <w:color w:val="A70741"/>
          <w:sz w:val="18"/>
        </w:rPr>
        <w:t>Chart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1</w:t>
      </w:r>
      <w:r>
        <w:rPr>
          <w:color w:val="A70741"/>
          <w:spacing w:val="-1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pacing w:val="-4"/>
          <w:sz w:val="18"/>
        </w:rPr>
        <w:t>rate </w:t>
      </w:r>
      <w:r>
        <w:rPr>
          <w:color w:val="231F20"/>
          <w:sz w:val="18"/>
        </w:rPr>
        <w:t>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21" w:lineRule="exact" w:before="108"/>
        <w:ind w:left="158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1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39.685001pt;margin-top:2.213459pt;width:184.75pt;height:142.25pt;mso-position-horizontal-relative:page;mso-position-vertical-relative:paragraph;z-index:15734272" coordorigin="794,44" coordsize="3695,2845">
            <v:shape style="position:absolute;left:955;top:49;width:3358;height:2835" type="#_x0000_t75" stroked="false">
              <v:imagedata r:id="rId27" o:title=""/>
            </v:shape>
            <v:shape style="position:absolute;left:798;top:370;width:3685;height:2200" coordorigin="799,370" coordsize="3685,2200" path="m4370,370l4483,370m4370,684l4483,684m4370,998l4483,998m4370,1313l4483,1313m4370,1627l4483,1627m4370,1941l4483,1941m4370,2255l4483,2255m4370,2569l4483,2569m799,370l912,370m799,684l912,684m799,998l912,998m799,1313l912,1313m799,1627l912,1627m799,1941l912,1941m799,2255l912,2255m799,2569l912,2569m965,2255l4308,2255e" filled="false" stroked="true" strokeweight=".5pt" strokecolor="#231f20">
              <v:path arrowok="t"/>
              <v:stroke dashstyle="solid"/>
            </v:shape>
            <v:line style="position:absolute" from="3282,207" to="2904,207" stroked="true" strokeweight=".5pt" strokecolor="#231f20">
              <v:stroke dashstyle="solid"/>
            </v:line>
            <v:shape style="position:absolute;left:2837;top:184;width:83;height:45" coordorigin="2837,185" coordsize="83,45" path="m2920,185l2837,207,2920,229,2920,185xe" filled="true" fillcolor="#231f20" stroked="false">
              <v:path arrowok="t"/>
              <v:fill type="solid"/>
            </v:shape>
            <v:line style="position:absolute" from="3833,207" to="4215,207" stroked="true" strokeweight=".5pt" strokecolor="#231f20">
              <v:stroke dashstyle="solid"/>
            </v:line>
            <v:shape style="position:absolute;left:4199;top:184;width:83;height:45" coordorigin="4200,185" coordsize="83,45" path="m4200,185l4200,229,4282,207,4200,185xe" filled="true" fillcolor="#231f20" stroked="false">
              <v:path arrowok="t"/>
              <v:fill type="solid"/>
            </v:shape>
            <v:line style="position:absolute" from="2247,2450" to="1921,2062" stroked="true" strokeweight=".5pt" strokecolor="#231f20">
              <v:stroke dashstyle="solid"/>
            </v:line>
            <v:shape style="position:absolute;left:1877;top:2010;width:70;height:78" coordorigin="1877,2011" coordsize="70,78" path="m1877,2011l1914,2088,1947,2059,1877,2011xe" filled="true" fillcolor="#231f20" stroked="false">
              <v:path arrowok="t"/>
              <v:fill type="solid"/>
            </v:shape>
            <v:rect style="position:absolute;left:798;top:49;width:3685;height:2835" filled="false" stroked="true" strokeweight=".5pt" strokecolor="#231f20">
              <v:stroke dashstyle="solid"/>
            </v:rect>
            <v:shape style="position:absolute;left:1090;top:132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16;top:132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2059;top:2446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1"/>
        <w:ind w:left="0" w:right="49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1"/>
        <w:ind w:left="0" w:right="4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32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8" w:lineRule="exact" w:before="0"/>
        <w:ind w:left="390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7" w:lineRule="exact" w:before="5"/>
        <w:ind w:left="39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3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4"/>
        <w:ind w:left="0" w:right="49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9" w:val="left" w:leader="none"/>
          <w:tab w:pos="1429" w:val="left" w:leader="none"/>
          <w:tab w:pos="1889" w:val="left" w:leader="none"/>
          <w:tab w:pos="2353" w:val="left" w:leader="none"/>
          <w:tab w:pos="2813" w:val="left" w:leader="none"/>
          <w:tab w:pos="3278" w:val="left" w:leader="none"/>
        </w:tabs>
        <w:spacing w:line="121" w:lineRule="exact" w:before="0"/>
        <w:ind w:left="427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18</w:t>
      </w:r>
    </w:p>
    <w:p>
      <w:pPr>
        <w:spacing w:line="244" w:lineRule="auto" w:before="112"/>
        <w:ind w:left="153" w:right="25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past; 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future. 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expected 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line="268" w:lineRule="auto" w:before="52"/>
        <w:ind w:left="153" w:right="169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target,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 factors.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 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reflect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concentration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lower-skilled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jobs,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paid,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of it.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227"/>
      </w:pPr>
      <w:r>
        <w:rPr>
          <w:color w:val="231F20"/>
          <w:w w:val="90"/>
        </w:rPr>
        <w:t>Another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price-setting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 expectations.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Nearly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 pre-crisis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firms</w:t>
      </w:r>
      <w:r>
        <w:rPr>
          <w:color w:val="231F20"/>
          <w:spacing w:val="-40"/>
        </w:rPr>
        <w:t> </w:t>
      </w:r>
      <w:r>
        <w:rPr>
          <w:color w:val="231F20"/>
        </w:rPr>
        <w:t>expect</w:t>
      </w:r>
      <w:r>
        <w:rPr>
          <w:color w:val="231F20"/>
          <w:spacing w:val="-39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recovery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pay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year.</w:t>
      </w:r>
      <w:r>
        <w:rPr>
          <w:color w:val="231F20"/>
          <w:spacing w:val="-18"/>
        </w:rPr>
        <w:t> </w:t>
      </w:r>
      <w:r>
        <w:rPr>
          <w:color w:val="231F20"/>
        </w:rPr>
        <w:t>Other measures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expectations</w:t>
      </w:r>
      <w:r>
        <w:rPr>
          <w:color w:val="231F20"/>
          <w:spacing w:val="-42"/>
        </w:rPr>
        <w:t> </w:t>
      </w:r>
      <w:r>
        <w:rPr>
          <w:color w:val="231F20"/>
        </w:rPr>
        <w:t>are,</w:t>
      </w:r>
      <w:r>
        <w:rPr>
          <w:color w:val="231F20"/>
          <w:spacing w:val="-41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close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historical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 </w:t>
      </w:r>
      <w:r>
        <w:rPr>
          <w:color w:val="231F20"/>
        </w:rPr>
        <w:t>remain</w:t>
      </w:r>
      <w:r>
        <w:rPr>
          <w:color w:val="231F20"/>
          <w:spacing w:val="-34"/>
        </w:rPr>
        <w:t> </w:t>
      </w:r>
      <w:r>
        <w:rPr>
          <w:color w:val="231F20"/>
        </w:rPr>
        <w:t>broadly</w:t>
      </w:r>
      <w:r>
        <w:rPr>
          <w:color w:val="231F20"/>
          <w:spacing w:val="-34"/>
        </w:rPr>
        <w:t> </w:t>
      </w:r>
      <w:r>
        <w:rPr>
          <w:color w:val="231F20"/>
        </w:rPr>
        <w:t>consistent</w:t>
      </w:r>
      <w:r>
        <w:rPr>
          <w:color w:val="231F20"/>
          <w:spacing w:val="-34"/>
        </w:rPr>
        <w:t> </w:t>
      </w:r>
      <w:r>
        <w:rPr>
          <w:color w:val="231F20"/>
        </w:rPr>
        <w:t>with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2%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4"/>
        </w:rPr>
        <w:t> </w:t>
      </w:r>
      <w:r>
        <w:rPr>
          <w:color w:val="231F20"/>
        </w:rPr>
        <w:t>target.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The outlook for GDP and inflation</w:t>
      </w:r>
    </w:p>
    <w:p>
      <w:pPr>
        <w:pStyle w:val="BodyText"/>
        <w:spacing w:line="268" w:lineRule="auto" w:before="15"/>
        <w:ind w:left="153" w:right="110"/>
      </w:pPr>
      <w:r>
        <w:rPr>
          <w:color w:val="231F20"/>
        </w:rPr>
        <w:t>Chart 1 shows the MPC’s best collective judgement for the </w:t>
      </w:r>
      <w:r>
        <w:rPr>
          <w:color w:val="231F20"/>
          <w:w w:val="90"/>
        </w:rPr>
        <w:t>outlook for four-quarter GDP growth under the assumptions that: </w:t>
      </w:r>
      <w:r>
        <w:rPr>
          <w:color w:val="231F20"/>
          <w:w w:val="94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k</w:t>
      </w:r>
      <w:r>
        <w:rPr>
          <w:color w:val="231F20"/>
        </w:rPr>
        <w:t> </w:t>
      </w:r>
      <w:r>
        <w:rPr>
          <w:color w:val="231F20"/>
          <w:w w:val="9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ll</w:t>
      </w:r>
      <w:r>
        <w:rPr>
          <w:color w:val="231F20"/>
          <w:w w:val="94"/>
        </w:rPr>
        <w:t>y</w:t>
      </w:r>
      <w:r>
        <w:rPr>
          <w:color w:val="231F20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8</w:t>
      </w:r>
      <w:r>
        <w:rPr>
          <w:color w:val="231F20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,</w:t>
      </w:r>
      <w:r>
        <w:rPr>
          <w:color w:val="231F20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71" w:space="858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76"/>
      </w:pPr>
      <w:r>
        <w:rPr>
          <w:color w:val="231F20"/>
          <w:w w:val="90"/>
        </w:rPr>
        <w:t>path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rates;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purchased </w:t>
      </w:r>
      <w:r>
        <w:rPr>
          <w:color w:val="231F20"/>
          <w:w w:val="95"/>
        </w:rPr>
        <w:t>assets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 period,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absorbed.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17"/>
      </w:pPr>
      <w:r>
        <w:rPr>
          <w:color w:val="231F20"/>
        </w:rPr>
        <w:t>World GDP growth is projected to pick up slightly over the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Inflation </w:t>
      </w:r>
      <w:r>
        <w:rPr>
          <w:i/>
          <w:color w:val="231F20"/>
        </w:rPr>
        <w:t>Report</w:t>
      </w:r>
      <w:r>
        <w:rPr>
          <w:color w:val="231F20"/>
        </w:rPr>
        <w:t>. While ECB policy actions should support euro-area </w:t>
      </w:r>
      <w:r>
        <w:rPr>
          <w:color w:val="231F20"/>
          <w:w w:val="95"/>
        </w:rPr>
        <w:t>growth,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disorderly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resolution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Greek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debt negotiations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considered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world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Globally,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normalisation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 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bookmarkStart w:name="The policy decision" w:id="9"/>
      <w:bookmarkEnd w:id="9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knock-on</w:t>
      </w:r>
      <w:r>
        <w:rPr>
          <w:color w:val="231F20"/>
          <w:spacing w:val="-22"/>
        </w:rPr>
        <w:t> </w:t>
      </w:r>
      <w:r>
        <w:rPr>
          <w:color w:val="231F20"/>
        </w:rPr>
        <w:t>impact</w:t>
      </w:r>
      <w:r>
        <w:rPr>
          <w:color w:val="231F20"/>
          <w:spacing w:val="-21"/>
        </w:rPr>
        <w:t>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global</w:t>
      </w:r>
      <w:r>
        <w:rPr>
          <w:color w:val="231F20"/>
          <w:spacing w:val="-22"/>
        </w:rPr>
        <w:t> </w:t>
      </w:r>
      <w:r>
        <w:rPr>
          <w:color w:val="231F20"/>
        </w:rPr>
        <w:t>activity.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8.3pt;height:.7pt;mso-position-horizontal-relative:char;mso-position-vertical-relative:line" coordorigin="0,0" coordsize="4366,14">
            <v:line style="position:absolute" from="0,7" to="436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" w:firstLine="0"/>
        <w:jc w:val="left"/>
        <w:rPr>
          <w:sz w:val="18"/>
        </w:rPr>
      </w:pPr>
      <w:r>
        <w:rPr>
          <w:color w:val="A70741"/>
          <w:sz w:val="18"/>
        </w:rPr>
        <w:t>Chart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2</w:t>
      </w:r>
      <w:r>
        <w:rPr>
          <w:color w:val="A70741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interest rate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</w:p>
    <w:p>
      <w:pPr>
        <w:pStyle w:val="BodyText"/>
        <w:rPr>
          <w:sz w:val="17"/>
        </w:rPr>
      </w:pPr>
    </w:p>
    <w:p>
      <w:pPr>
        <w:spacing w:line="117" w:lineRule="exact" w:before="0"/>
        <w:ind w:left="169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17" w:lineRule="exact" w:before="0"/>
        <w:ind w:left="3913" w:right="0" w:firstLine="0"/>
        <w:jc w:val="left"/>
        <w:rPr>
          <w:sz w:val="12"/>
        </w:rPr>
      </w:pPr>
      <w:r>
        <w:rPr/>
        <w:pict>
          <v:group style="position:absolute;margin-left:39.685001pt;margin-top:2.32499pt;width:184.8pt;height:142.25pt;mso-position-horizontal-relative:page;mso-position-vertical-relative:paragraph;z-index:15735808" coordorigin="794,46" coordsize="3696,2845">
            <v:shape style="position:absolute;left:966;top:48;width:3357;height:2836" type="#_x0000_t75" stroked="false">
              <v:imagedata r:id="rId28" o:title=""/>
            </v:shape>
            <v:shape style="position:absolute;left:804;top:367;width:3685;height:2205" coordorigin="804,368" coordsize="3685,2205" path="m804,2572l918,2572m804,2257l918,2257m804,1941l918,1941m804,1627l918,1627m804,1312l918,1312m804,998l918,998m804,682l918,682m804,368l918,368m4376,2572l4489,2572m4376,2257l4489,2257m4376,1941l4489,1941m4376,1627l4489,1627m4376,1312l4489,1312m4376,998l4489,998m4376,682l4489,682m4376,368l4489,368e" filled="false" stroked="true" strokeweight=".5pt" strokecolor="#231f20">
              <v:path arrowok="t"/>
              <v:stroke dashstyle="solid"/>
            </v:shape>
            <v:rect style="position:absolute;left:798;top:51;width:3685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4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4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7" w:lineRule="exact" w:before="0"/>
        <w:ind w:left="392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4" w:lineRule="exact" w:before="0"/>
        <w:ind w:left="39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15"/>
        <w:ind w:left="39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39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"/>
        <w:ind w:left="0" w:right="54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2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83" w:val="left" w:leader="none"/>
          <w:tab w:pos="1444" w:val="left" w:leader="none"/>
          <w:tab w:pos="1905" w:val="left" w:leader="none"/>
          <w:tab w:pos="2366" w:val="left" w:leader="none"/>
          <w:tab w:pos="2827" w:val="left" w:leader="none"/>
          <w:tab w:pos="3288" w:val="left" w:leader="none"/>
        </w:tabs>
        <w:spacing w:line="122" w:lineRule="exact" w:before="0"/>
        <w:ind w:left="442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18</w:t>
      </w:r>
    </w:p>
    <w:p>
      <w:pPr>
        <w:spacing w:line="244" w:lineRule="auto" w:before="68"/>
        <w:ind w:left="153" w:right="14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darkest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 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4"/>
          <w:sz w:val="11"/>
        </w:rPr>
        <w:t>2002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39.685101pt;margin-top:12.659268pt;width:215.45pt;height:.1pt;mso-position-horizontal-relative:page;mso-position-vertical-relative:paragraph;z-index:-15721984;mso-wrap-distance-left:0;mso-wrap-distance-right:0" coordorigin="794,253" coordsize="4309,0" path="m794,253l5102,25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1"/>
          <w:sz w:val="18"/>
        </w:rPr>
        <w:t>Chart 3 </w:t>
      </w:r>
      <w:r>
        <w:rPr>
          <w:color w:val="231F20"/>
          <w:sz w:val="18"/>
        </w:rPr>
        <w:t>Inflation probabilities relative to the target</w:t>
      </w:r>
    </w:p>
    <w:p>
      <w:pPr>
        <w:pStyle w:val="BodyText"/>
        <w:spacing w:line="268" w:lineRule="auto" w:before="103"/>
        <w:ind w:left="153" w:right="151"/>
      </w:pPr>
      <w:r>
        <w:rPr/>
        <w:br w:type="column"/>
      </w:r>
      <w:r>
        <w:rPr>
          <w:color w:val="231F20"/>
          <w:w w:val="95"/>
        </w:rPr>
        <w:t>Domestically, the projection is for solid demand growth. The 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sustained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pickup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growth.</w:t>
      </w:r>
      <w:r>
        <w:rPr>
          <w:color w:val="231F20"/>
          <w:spacing w:val="-19"/>
        </w:rPr>
        <w:t> </w:t>
      </w:r>
      <w:r>
        <w:rPr>
          <w:color w:val="231F20"/>
        </w:rPr>
        <w:t>Business</w:t>
      </w:r>
      <w:r>
        <w:rPr>
          <w:color w:val="231F20"/>
          <w:spacing w:val="-39"/>
        </w:rPr>
        <w:t> </w:t>
      </w:r>
      <w:r>
        <w:rPr>
          <w:color w:val="231F20"/>
        </w:rPr>
        <w:t>investment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robust,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broader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gradual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considerable </w:t>
      </w:r>
      <w:r>
        <w:rPr>
          <w:color w:val="231F20"/>
        </w:rPr>
        <w:t>uncertainties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timing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extent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pickup.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65"/>
      </w:pPr>
      <w:r>
        <w:rPr>
          <w:color w:val="231F20"/>
          <w:w w:val="95"/>
        </w:rPr>
        <w:t>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very 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zero,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drag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annual</w:t>
      </w:r>
      <w:r>
        <w:rPr>
          <w:color w:val="231F20"/>
          <w:spacing w:val="-40"/>
        </w:rPr>
        <w:t> </w:t>
      </w:r>
      <w:r>
        <w:rPr>
          <w:color w:val="231F20"/>
        </w:rPr>
        <w:t>rate.</w:t>
      </w:r>
      <w:r>
        <w:rPr>
          <w:color w:val="231F20"/>
          <w:spacing w:val="-19"/>
        </w:rPr>
        <w:t> </w:t>
      </w:r>
      <w:r>
        <w:rPr>
          <w:color w:val="231F20"/>
        </w:rPr>
        <w:t>Towards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end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2015,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rises notably,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effects</w:t>
      </w:r>
      <w:r>
        <w:rPr>
          <w:color w:val="231F20"/>
          <w:spacing w:val="-40"/>
        </w:rPr>
        <w:t> </w:t>
      </w:r>
      <w:r>
        <w:rPr>
          <w:color w:val="231F20"/>
        </w:rPr>
        <w:t>begin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drop</w:t>
      </w:r>
      <w:r>
        <w:rPr>
          <w:color w:val="231F20"/>
          <w:spacing w:val="-41"/>
        </w:rPr>
        <w:t> </w:t>
      </w:r>
      <w:r>
        <w:rPr>
          <w:color w:val="231F20"/>
        </w:rPr>
        <w:t>out.</w:t>
      </w:r>
      <w:r>
        <w:rPr>
          <w:color w:val="231F20"/>
          <w:spacing w:val="-2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drag</w:t>
      </w:r>
      <w:r>
        <w:rPr>
          <w:color w:val="231F20"/>
          <w:spacing w:val="-40"/>
        </w:rPr>
        <w:t> </w:t>
      </w:r>
      <w:r>
        <w:rPr>
          <w:color w:val="231F20"/>
        </w:rPr>
        <w:t>from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fade,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return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target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third</w:t>
      </w:r>
      <w:r>
        <w:rPr>
          <w:color w:val="231F20"/>
          <w:spacing w:val="-23"/>
        </w:rPr>
        <w:t> </w:t>
      </w:r>
      <w:r>
        <w:rPr>
          <w:color w:val="231F20"/>
        </w:rPr>
        <w:t>year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forecast</w:t>
      </w:r>
      <w:r>
        <w:rPr>
          <w:color w:val="231F20"/>
          <w:spacing w:val="-23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15"/>
      </w:pPr>
      <w:r>
        <w:rPr>
          <w:color w:val="231F20"/>
          <w:w w:val="95"/>
        </w:rPr>
        <w:t>The path for inflation depends crucially on the outlook for 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 increase in productivity should underpin wage growth in the period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ahead. There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 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 settlements.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Alternatively,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522" w:space="807"/>
            <w:col w:w="5561"/>
          </w:cols>
        </w:sectPr>
      </w:pPr>
    </w:p>
    <w:p>
      <w:pPr>
        <w:spacing w:line="140" w:lineRule="atLeast" w:before="104"/>
        <w:ind w:left="403" w:right="-13" w:firstLine="0"/>
        <w:jc w:val="left"/>
        <w:rPr>
          <w:sz w:val="12"/>
        </w:rPr>
      </w:pPr>
      <w:r>
        <w:rPr>
          <w:color w:val="231F20"/>
          <w:w w:val="90"/>
          <w:sz w:val="12"/>
        </w:rPr>
        <w:t>Probability of inflation at or </w:t>
      </w:r>
      <w:r>
        <w:rPr>
          <w:color w:val="231F20"/>
          <w:spacing w:val="-3"/>
          <w:w w:val="90"/>
          <w:sz w:val="12"/>
        </w:rPr>
        <w:t>below </w:t>
      </w:r>
      <w:r>
        <w:rPr>
          <w:color w:val="231F20"/>
          <w:w w:val="95"/>
          <w:sz w:val="12"/>
        </w:rPr>
        <w:t>the target, inverted (per cent)</w:t>
      </w:r>
    </w:p>
    <w:p>
      <w:pPr>
        <w:spacing w:line="106" w:lineRule="exact" w:before="0"/>
        <w:ind w:left="269" w:right="0" w:firstLine="0"/>
        <w:jc w:val="left"/>
        <w:rPr>
          <w:sz w:val="12"/>
        </w:rPr>
      </w:pPr>
      <w:r>
        <w:rPr/>
        <w:pict>
          <v:group style="position:absolute;margin-left:51.410198pt;margin-top:1.490185pt;width:184.8pt;height:142.3pt;mso-position-horizontal-relative:page;mso-position-vertical-relative:paragraph;z-index:15736832" coordorigin="1028,30" coordsize="3696,2846">
            <v:shape style="position:absolute;left:1210;top:1269;width:3064;height:1586" coordorigin="1211,1269" coordsize="3064,1586" path="m4275,1269l3996,1279,3718,1303,3439,1346,3160,1408,2882,1537,2603,1680,2325,1839,2046,2014,1768,2466,1489,2690,1211,2754,1211,2855,1489,2830,1768,2607,2046,2155,2325,1979,2603,1821,2882,1678,3160,1549,3439,1487,3718,1444,3996,1419,4275,1410,4275,1269xe" filled="true" fillcolor="#b0b7ba" stroked="false">
              <v:path arrowok="t"/>
              <v:fill type="solid"/>
            </v:shape>
            <v:shape style="position:absolute;left:1038;top:1442;width:3686;height:1426" coordorigin="1039,1443" coordsize="3686,1426" path="m1152,2568l1039,2568,1039,2578,1152,2578,1152,2568xm1152,2288l1039,2288,1039,2298,1152,2298,1152,2288xm1152,2004l1039,2004,1039,2014,1152,2014,1152,2004xm1152,1724l1039,1724,1039,1734,1152,1734,1152,1724xm1152,1443l1039,1443,1039,1453,1152,1453,1152,1443xm1773,2813l1763,2813,1763,2868,1773,2868,1773,2813xm2052,2755l2042,2755,2042,2868,2052,2868,2052,2755xm2331,2811l2321,2811,2321,2868,2331,2868,2331,2811xm2609,2811l2599,2811,2599,2866,2609,2866,2609,2811xm2887,2813l2877,2813,2877,2868,2887,2868,2887,2813xm3165,2755l3155,2755,3155,2868,3165,2868,3165,2755xm3443,2811l3433,2811,3433,2868,3443,2868,3443,2811xm3722,2811l3712,2811,3712,2866,3722,2866,3722,2811xm4001,2813l3991,2813,3991,2868,4001,2868,4001,2813xm4279,2755l4269,2755,4269,2868,4279,2868,4279,2755xm4558,2811l4548,2811,4548,2868,4558,2868,4558,2811xm4724,2568l4610,2568,4610,2578,4724,2578,4724,2568xm4724,2288l4610,2288,4610,2298,4724,2298,4724,2288xm4724,2004l4610,2004,4610,2014,4724,2014,4724,2004xm4724,1724l4610,1724,4610,1734,4724,1734,4724,1724xm4724,1443l4610,1443,4610,1453,4724,1453,4724,1443xe" filled="true" fillcolor="#231f20" stroked="false">
              <v:path arrowok="t"/>
              <v:fill type="solid"/>
            </v:shape>
            <v:shape style="position:absolute;left:1210;top:1272;width:3343;height:1583" coordorigin="1211,1273" coordsize="3343,1583" path="m1810,2538l1768,2607,1489,2830,1211,2855,1489,2855,1768,2618,1810,2538xm2263,1878l2046,1954,1810,2397,2046,2014,2263,1878xm4553,1273l4275,1276,4275,1410,3996,1419,3718,1444,3439,1487,3160,1549,2911,1665,2882,1682,2603,1835,2576,1837,2325,1979,2262,2019,2325,1997,2603,1975,2882,1823,3160,1653,3439,1518,3718,1457,3996,1424,4275,1417,4553,1413,4553,1273xe" filled="true" fillcolor="#9a85be" stroked="false">
              <v:path arrowok="t"/>
              <v:fill type="solid"/>
            </v:shape>
            <v:shape style="position:absolute;left:1210;top:1276;width:3064;height:1579" coordorigin="1211,1276" coordsize="3064,1579" path="m2576,1837l2325,1856,2263,1878,2046,2014,1810,2397,1768,2477,1489,2728,1211,2783,1211,2855,1489,2830,1768,2607,1810,2538,2046,2095,2262,2019,2325,1979,2576,1837xm4275,1276l3996,1283,3718,1316,3439,1378,3160,1512,2911,1665,3160,1549,3439,1487,3718,1444,3996,1419,4275,1410,4275,1276xe" filled="true" fillcolor="#8172a4" stroked="false">
              <v:path arrowok="t"/>
              <v:fill type="solid"/>
            </v:shape>
            <v:shape style="position:absolute;left:1028;top:29;width:3696;height:2846" coordorigin="1028,30" coordsize="3696,2846" path="m1152,1162l1039,1162,1039,1172,1152,1172,1152,1162xm1152,879l1039,879,1039,889,1152,889,1152,879xm1152,598l1039,598,1039,608,1152,608,1152,598xm1152,317l1039,317,1039,327,1152,327,1152,317xm4724,317l4723,317,4723,40,4723,30,4713,30,4713,40,4713,317,4610,317,4610,327,4713,327,4713,598,4610,598,4610,608,4713,608,4713,879,4610,879,4610,889,4713,889,4713,1162,4610,1162,4610,1172,4713,1172,4713,2866,1495,2866,1495,2811,1485,2811,1485,2866,1216,2866,1216,2811,1206,2811,1206,2866,1038,2866,1038,40,4713,40,4713,30,1028,30,1028,40,1028,2866,1028,2870,1028,2876,4723,2876,4723,2870,4723,2870,4723,2866,4723,2865,4723,1172,4724,1172,4724,1162,4723,1162,4723,889,4724,889,4724,879,4723,879,4723,608,4724,608,4724,598,4723,598,4723,327,4724,327,4724,317xe" filled="true" fillcolor="#231f20" stroked="false">
              <v:path arrowok="t"/>
              <v:fill type="solid"/>
            </v:shape>
            <v:shape style="position:absolute;left:1454;top:131;width:438;height:3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3.219299pt;margin-top:6.593786pt;width:7.1pt;height:16.2pt;mso-position-horizontal-relative:page;mso-position-vertical-relative:paragraph;z-index:15737344" coordorigin="1264,132" coordsize="142,324">
            <v:rect style="position:absolute;left:1264;top:131;width:142;height:142" filled="true" fillcolor="#9a85be" stroked="false">
              <v:fill type="solid"/>
            </v:rect>
            <v:rect style="position:absolute;left:1264;top:313;width:142;height:142" filled="true" fillcolor="#b0b7ba" stroked="false">
              <v:fill type="solid"/>
            </v:rect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1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12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line="247" w:lineRule="auto" w:before="104"/>
        <w:ind w:left="203" w:right="190" w:firstLine="212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Probability of inflation above the target (per cent)</w:t>
      </w:r>
    </w:p>
    <w:p>
      <w:pPr>
        <w:spacing w:line="111" w:lineRule="exact" w:before="0"/>
        <w:ind w:left="152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line="268" w:lineRule="auto"/>
        <w:ind w:left="203" w:right="162"/>
      </w:pPr>
      <w:r>
        <w:rPr/>
        <w:br w:type="column"/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competition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intensifies,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inflation. Inflation will also remain sensitive to further movements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energy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other</w:t>
      </w:r>
      <w:r>
        <w:rPr>
          <w:color w:val="231F20"/>
          <w:spacing w:val="-40"/>
        </w:rPr>
        <w:t> </w:t>
      </w:r>
      <w:r>
        <w:rPr>
          <w:color w:val="231F20"/>
        </w:rPr>
        <w:t>commodity</w:t>
      </w:r>
      <w:r>
        <w:rPr>
          <w:color w:val="231F20"/>
          <w:spacing w:val="-40"/>
        </w:rPr>
        <w:t> </w:t>
      </w:r>
      <w:r>
        <w:rPr>
          <w:color w:val="231F20"/>
        </w:rPr>
        <w:t>prices,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 exchange</w:t>
      </w:r>
      <w:r>
        <w:rPr>
          <w:color w:val="231F20"/>
          <w:spacing w:val="-18"/>
        </w:rPr>
        <w:t> </w:t>
      </w:r>
      <w:r>
        <w:rPr>
          <w:color w:val="231F20"/>
        </w:rPr>
        <w:t>rate.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203" w:right="137"/>
      </w:pPr>
      <w:r>
        <w:rPr>
          <w:color w:val="231F20"/>
        </w:rPr>
        <w:t>The MPC considers that on balance these factors point to downside</w:t>
      </w:r>
      <w:r>
        <w:rPr>
          <w:color w:val="231F20"/>
          <w:spacing w:val="-40"/>
        </w:rPr>
        <w:t> </w:t>
      </w:r>
      <w:r>
        <w:rPr>
          <w:color w:val="231F20"/>
        </w:rPr>
        <w:t>risks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outlook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first</w:t>
      </w:r>
      <w:r>
        <w:rPr>
          <w:color w:val="231F20"/>
          <w:spacing w:val="-40"/>
        </w:rPr>
        <w:t> </w:t>
      </w:r>
      <w:r>
        <w:rPr>
          <w:color w:val="231F20"/>
        </w:rPr>
        <w:t>half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projection,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path.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be</w:t>
      </w:r>
      <w:r>
        <w:rPr>
          <w:color w:val="231F20"/>
          <w:spacing w:val="-33"/>
        </w:rPr>
        <w:t> </w:t>
      </w:r>
      <w:r>
        <w:rPr>
          <w:color w:val="231F20"/>
        </w:rPr>
        <w:t>above</w:t>
      </w:r>
      <w:r>
        <w:rPr>
          <w:color w:val="231F20"/>
          <w:spacing w:val="-33"/>
        </w:rPr>
        <w:t> </w:t>
      </w:r>
      <w:r>
        <w:rPr>
          <w:color w:val="231F20"/>
        </w:rPr>
        <w:t>as</w:t>
      </w:r>
      <w:r>
        <w:rPr>
          <w:color w:val="231F20"/>
          <w:spacing w:val="-34"/>
        </w:rPr>
        <w:t> </w:t>
      </w:r>
      <w:r>
        <w:rPr>
          <w:color w:val="231F20"/>
        </w:rPr>
        <w:t>below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2%</w:t>
      </w:r>
      <w:r>
        <w:rPr>
          <w:color w:val="231F20"/>
          <w:spacing w:val="-34"/>
        </w:rPr>
        <w:t> </w:t>
      </w:r>
      <w:r>
        <w:rPr>
          <w:color w:val="231F20"/>
        </w:rPr>
        <w:t>target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3"/>
        </w:rPr>
        <w:t> </w:t>
      </w:r>
      <w:r>
        <w:rPr>
          <w:color w:val="231F20"/>
        </w:rPr>
        <w:t>early</w:t>
      </w:r>
      <w:r>
        <w:rPr>
          <w:color w:val="231F20"/>
          <w:spacing w:val="-34"/>
        </w:rPr>
        <w:t> </w:t>
      </w:r>
      <w:r>
        <w:rPr>
          <w:color w:val="231F20"/>
        </w:rPr>
        <w:t>2017,</w:t>
      </w:r>
      <w:r>
        <w:rPr>
          <w:color w:val="231F20"/>
          <w:spacing w:val="-33"/>
        </w:rPr>
        <w:t> </w:t>
      </w:r>
      <w:r>
        <w:rPr>
          <w:color w:val="231F20"/>
        </w:rPr>
        <w:t>with</w:t>
      </w:r>
      <w:r>
        <w:rPr>
          <w:color w:val="231F20"/>
          <w:spacing w:val="-3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likelihood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</w:rPr>
        <w:t>further (Chart</w:t>
      </w:r>
      <w:r>
        <w:rPr>
          <w:color w:val="231F20"/>
          <w:spacing w:val="-37"/>
        </w:rPr>
        <w:t> </w:t>
      </w:r>
      <w:r>
        <w:rPr>
          <w:color w:val="231F20"/>
        </w:rPr>
        <w:t>3).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2080" w:space="519"/>
            <w:col w:w="1743" w:space="937"/>
            <w:col w:w="5611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spacing w:before="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17" w:lineRule="exact" w:before="1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37" w:lineRule="exact" w:before="0"/>
        <w:ind w:left="1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 </w:t>
      </w:r>
      <w:r>
        <w:rPr>
          <w:color w:val="231F20"/>
          <w:w w:val="105"/>
          <w:position w:val="1"/>
          <w:sz w:val="12"/>
        </w:rPr>
        <w:t>Q3 Q4 Q1 Q2 </w:t>
      </w:r>
      <w:r>
        <w:rPr>
          <w:color w:val="231F20"/>
          <w:w w:val="105"/>
          <w:position w:val="2"/>
          <w:sz w:val="12"/>
        </w:rPr>
        <w:t>Q3 Q4 </w:t>
      </w:r>
      <w:r>
        <w:rPr>
          <w:color w:val="231F20"/>
          <w:w w:val="105"/>
          <w:position w:val="1"/>
          <w:sz w:val="12"/>
        </w:rPr>
        <w:t>Q1 </w:t>
      </w:r>
      <w:r>
        <w:rPr>
          <w:color w:val="231F20"/>
          <w:w w:val="105"/>
          <w:position w:val="2"/>
          <w:sz w:val="12"/>
        </w:rPr>
        <w:t>Q2</w:t>
      </w:r>
    </w:p>
    <w:p>
      <w:pPr>
        <w:tabs>
          <w:tab w:pos="1540" w:val="left" w:leader="none"/>
          <w:tab w:pos="2655" w:val="left" w:leader="none"/>
          <w:tab w:pos="3349" w:val="left" w:leader="none"/>
        </w:tabs>
        <w:spacing w:before="20"/>
        <w:ind w:left="486" w:right="0" w:firstLine="0"/>
        <w:jc w:val="left"/>
        <w:rPr>
          <w:sz w:val="12"/>
        </w:rPr>
      </w:pPr>
      <w:r>
        <w:rPr>
          <w:color w:val="231F20"/>
          <w:sz w:val="12"/>
        </w:rPr>
        <w:t>2015</w:t>
        <w:tab/>
        <w:t>16</w:t>
        <w:tab/>
        <w:t>17</w:t>
        <w:tab/>
        <w:t>18</w:t>
      </w:r>
    </w:p>
    <w:p>
      <w:pPr>
        <w:spacing w:before="47"/>
        <w:ind w:left="153" w:right="0" w:firstLine="0"/>
        <w:jc w:val="left"/>
        <w:rPr>
          <w:sz w:val="26"/>
        </w:rPr>
      </w:pPr>
      <w:r>
        <w:rPr/>
        <w:br w:type="column"/>
      </w:r>
      <w:r>
        <w:rPr>
          <w:color w:val="231F20"/>
          <w:sz w:val="26"/>
        </w:rPr>
        <w:t>The policy decision</w:t>
      </w:r>
    </w:p>
    <w:p>
      <w:pPr>
        <w:pStyle w:val="BodyText"/>
        <w:spacing w:before="15"/>
        <w:ind w:left="153"/>
      </w:pP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U</w:t>
      </w:r>
      <w:r>
        <w:rPr>
          <w:color w:val="231F20"/>
          <w:w w:val="93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2"/>
        </w:rPr>
        <w:t>u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ll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</w:p>
    <w:p>
      <w:pPr>
        <w:spacing w:after="0"/>
        <w:sectPr>
          <w:type w:val="continuous"/>
          <w:pgSz w:w="11910" w:h="16840"/>
          <w:pgMar w:top="1540" w:bottom="0" w:left="640" w:right="380"/>
          <w:cols w:num="3" w:equalWidth="0">
            <w:col w:w="336" w:space="40"/>
            <w:col w:w="3967" w:space="986"/>
            <w:col w:w="5561"/>
          </w:cols>
        </w:sectPr>
      </w:pPr>
    </w:p>
    <w:p>
      <w:pPr>
        <w:spacing w:before="10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distributions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</w:p>
    <w:p>
      <w:pPr>
        <w:spacing w:line="244" w:lineRule="auto" w:before="2"/>
        <w:ind w:left="153" w:right="2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swathes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pStyle w:val="BodyText"/>
        <w:spacing w:line="268" w:lineRule="auto" w:before="28"/>
        <w:ind w:left="153" w:right="454"/>
        <w:jc w:val="both"/>
      </w:pPr>
      <w:r>
        <w:rPr/>
        <w:br w:type="column"/>
      </w:r>
      <w:r>
        <w:rPr>
          <w:color w:val="231F20"/>
          <w:w w:val="95"/>
        </w:rPr>
        <w:t>well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target.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  <w:w w:val="90"/>
        </w:rPr>
        <w:t>three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undershoot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unusually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380"/>
          <w:cols w:num="2" w:equalWidth="0">
            <w:col w:w="4416" w:space="914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41"/>
        <w:jc w:val="both"/>
      </w:pP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 growth: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diminishing,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remains.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34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symmetric: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deviations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treated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deviations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currently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 </w:t>
      </w:r>
      <w:r>
        <w:rPr>
          <w:color w:val="231F20"/>
        </w:rPr>
        <w:t>its long-run sustainable rate. Eliminating that remaining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sustainable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level, 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helping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appropriate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set</w:t>
      </w:r>
      <w:r>
        <w:rPr>
          <w:color w:val="231F20"/>
          <w:spacing w:val="-39"/>
        </w:rPr>
        <w:t> </w:t>
      </w:r>
      <w:r>
        <w:rPr>
          <w:color w:val="231F20"/>
        </w:rPr>
        <w:t>policy</w:t>
      </w:r>
      <w:r>
        <w:rPr>
          <w:color w:val="231F20"/>
          <w:spacing w:val="-39"/>
        </w:rPr>
        <w:t> </w:t>
      </w:r>
      <w:r>
        <w:rPr>
          <w:color w:val="231F20"/>
        </w:rPr>
        <w:t>so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return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relatively </w:t>
      </w:r>
      <w:r>
        <w:rPr>
          <w:color w:val="231F20"/>
          <w:w w:val="95"/>
        </w:rPr>
        <w:t>quickly,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movements 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abated.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set policy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 </w:t>
      </w:r>
      <w:r>
        <w:rPr>
          <w:color w:val="231F20"/>
        </w:rPr>
        <w:t>within two</w:t>
      </w:r>
      <w:r>
        <w:rPr>
          <w:color w:val="231F20"/>
          <w:spacing w:val="-36"/>
        </w:rPr>
        <w:t> </w:t>
      </w:r>
      <w:r>
        <w:rPr>
          <w:color w:val="231F20"/>
        </w:rPr>
        <w:t>years.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155"/>
      </w:pP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said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when Bank Rate did begin to rise, it was expected to do so more gradually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cycles.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headwinds,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crisis, meant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 historical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80"/>
      </w:pPr>
      <w:r>
        <w:rPr>
          <w:color w:val="231F20"/>
        </w:rPr>
        <w:t>At its meeting on 8 May, the MPC noted that while those </w:t>
      </w:r>
      <w:r>
        <w:rPr>
          <w:color w:val="231F20"/>
          <w:w w:val="95"/>
        </w:rPr>
        <w:t>headwinds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 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current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absorbing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returning</w:t>
      </w:r>
      <w:r>
        <w:rPr>
          <w:color w:val="231F20"/>
          <w:spacing w:val="-33"/>
        </w:rPr>
        <w:t> </w:t>
      </w:r>
      <w:r>
        <w:rPr>
          <w:color w:val="231F20"/>
        </w:rPr>
        <w:t>inflation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target</w:t>
      </w:r>
      <w:r>
        <w:rPr>
          <w:color w:val="231F20"/>
          <w:spacing w:val="-33"/>
        </w:rPr>
        <w:t> </w:t>
      </w:r>
      <w:r>
        <w:rPr>
          <w:color w:val="231F20"/>
        </w:rPr>
        <w:t>within</w:t>
      </w:r>
      <w:r>
        <w:rPr>
          <w:color w:val="231F20"/>
          <w:spacing w:val="-33"/>
        </w:rPr>
        <w:t> </w:t>
      </w:r>
      <w:r>
        <w:rPr>
          <w:color w:val="231F20"/>
        </w:rPr>
        <w:t>two</w:t>
      </w:r>
      <w:r>
        <w:rPr>
          <w:color w:val="231F20"/>
          <w:spacing w:val="-32"/>
        </w:rPr>
        <w:t> </w:t>
      </w:r>
      <w:r>
        <w:rPr>
          <w:color w:val="231F20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660"/>
      </w:pPr>
      <w:r>
        <w:rPr>
          <w:color w:val="231F20"/>
          <w:w w:val="95"/>
        </w:rPr>
        <w:t>The MPC also noted, however, that, as set out in the </w:t>
      </w:r>
      <w:r>
        <w:rPr>
          <w:color w:val="231F20"/>
          <w:w w:val="90"/>
        </w:rPr>
        <w:t>February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keep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5482" w:right="248"/>
      </w:pP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continue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effects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three-year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flattened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this.</w:t>
      </w:r>
    </w:p>
    <w:p>
      <w:pPr>
        <w:pStyle w:val="BodyText"/>
        <w:spacing w:line="268" w:lineRule="auto"/>
        <w:ind w:left="5482" w:right="391"/>
      </w:pPr>
      <w:r>
        <w:rPr>
          <w:color w:val="231F20"/>
          <w:w w:val="90"/>
        </w:rPr>
        <w:t>Given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yields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tightening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US</w:t>
      </w:r>
      <w:r>
        <w:rPr>
          <w:color w:val="231F20"/>
          <w:spacing w:val="-21"/>
        </w:rPr>
        <w:t> </w:t>
      </w:r>
      <w:r>
        <w:rPr>
          <w:color w:val="231F20"/>
        </w:rPr>
        <w:t>monetary</w:t>
      </w:r>
      <w:r>
        <w:rPr>
          <w:color w:val="231F20"/>
          <w:spacing w:val="-21"/>
        </w:rPr>
        <w:t> </w:t>
      </w:r>
      <w:r>
        <w:rPr>
          <w:color w:val="231F20"/>
        </w:rPr>
        <w:t>policy.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61"/>
      </w:pP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ss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</w:p>
    <w:p>
      <w:pPr>
        <w:pStyle w:val="BodyText"/>
        <w:ind w:left="5482"/>
      </w:pPr>
      <w:r>
        <w:rPr>
          <w:color w:val="231F20"/>
        </w:rPr>
        <w:t>£375 billion.</w:t>
      </w: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1" w:val="left" w:leader="none"/>
          <w:tab w:pos="892" w:val="left" w:leader="none"/>
        </w:tabs>
        <w:spacing w:line="240" w:lineRule="auto" w:before="110" w:after="0"/>
        <w:ind w:left="891" w:right="0" w:hanging="738"/>
        <w:jc w:val="left"/>
      </w:pPr>
      <w:bookmarkStart w:name="_TOC_250002" w:id="10"/>
      <w:bookmarkStart w:name="1 Money and asset prices  " w:id="11"/>
      <w:r>
        <w:rPr/>
      </w:r>
      <w:bookmarkStart w:name="1.1 Monetary policy and financial market" w:id="12"/>
      <w:bookmarkEnd w:id="12"/>
      <w:r>
        <w:rPr/>
      </w:r>
      <w:bookmarkStart w:name="Monetary policy and short-term interest " w:id="13"/>
      <w:bookmarkEnd w:id="13"/>
      <w:r>
        <w:rPr/>
      </w:r>
      <w:bookmarkStart w:name="Monetary policy and short-term interest " w:id="14"/>
      <w:bookmarkEnd w:id="14"/>
      <w:r>
        <w:rPr>
          <w:color w:val="231F20"/>
          <w:w w:val="95"/>
        </w:rPr>
        <w:t>M</w:t>
      </w:r>
      <w:r>
        <w:rPr>
          <w:color w:val="231F20"/>
          <w:w w:val="95"/>
        </w:rPr>
        <w:t>oney</w:t>
      </w:r>
      <w:r>
        <w:rPr>
          <w:color w:val="231F20"/>
          <w:spacing w:val="-5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4"/>
          <w:w w:val="95"/>
        </w:rPr>
        <w:t> </w:t>
      </w:r>
      <w:bookmarkEnd w:id="10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101pt;margin-top:13.623649pt;width:515.9500pt;height:.1pt;mso-position-horizontal-relative:page;mso-position-vertical-relative:paragraph;z-index:-1571942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411"/>
      </w:pPr>
      <w:r>
        <w:rPr>
          <w:color w:val="A70741"/>
          <w:w w:val="95"/>
        </w:rPr>
        <w:t>In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United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Kingdom,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official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interest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rates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remained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historically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low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levels,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market </w:t>
      </w:r>
      <w:r>
        <w:rPr>
          <w:color w:val="A70741"/>
          <w:w w:val="90"/>
        </w:rPr>
        <w:t>path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continued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suggest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very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gradual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rises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over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next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three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years.</w:t>
      </w:r>
      <w:r>
        <w:rPr>
          <w:color w:val="A70741"/>
          <w:spacing w:val="29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European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Central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Bank’s asset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purchase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programme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has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been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associated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with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lower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long-term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interest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rates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and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contributed 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a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85"/>
        </w:rPr>
        <w:t>c</w:t>
      </w:r>
      <w:r>
        <w:rPr>
          <w:color w:val="A70741"/>
          <w:w w:val="82"/>
        </w:rPr>
        <w:t>r</w:t>
      </w:r>
      <w:r>
        <w:rPr>
          <w:color w:val="A70741"/>
          <w:w w:val="84"/>
        </w:rPr>
        <w:t>e</w:t>
      </w:r>
      <w:r>
        <w:rPr>
          <w:color w:val="A70741"/>
          <w:w w:val="87"/>
        </w:rPr>
        <w:t>a</w:t>
      </w:r>
      <w:r>
        <w:rPr>
          <w:color w:val="A70741"/>
          <w:w w:val="93"/>
        </w:rPr>
        <w:t>s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84"/>
        </w:rPr>
        <w:t>e</w:t>
      </w:r>
      <w:r>
        <w:rPr>
          <w:color w:val="A70741"/>
          <w:w w:val="92"/>
        </w:rPr>
        <w:t>u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o</w:t>
      </w:r>
      <w:r>
        <w:rPr>
          <w:color w:val="A70741"/>
          <w:w w:val="96"/>
        </w:rPr>
        <w:t>-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r</w:t>
      </w:r>
      <w:r>
        <w:rPr>
          <w:color w:val="A70741"/>
          <w:w w:val="84"/>
        </w:rPr>
        <w:t>e</w:t>
      </w:r>
      <w:r>
        <w:rPr>
          <w:color w:val="A70741"/>
          <w:w w:val="87"/>
        </w:rPr>
        <w:t>a</w:t>
      </w:r>
      <w:r>
        <w:rPr>
          <w:color w:val="A70741"/>
          <w:spacing w:val="-20"/>
        </w:rPr>
        <w:t> </w:t>
      </w:r>
      <w:r>
        <w:rPr>
          <w:color w:val="A70741"/>
          <w:w w:val="84"/>
        </w:rPr>
        <w:t>e</w:t>
      </w:r>
      <w:r>
        <w:rPr>
          <w:color w:val="A70741"/>
          <w:w w:val="90"/>
        </w:rPr>
        <w:t>q</w:t>
      </w:r>
      <w:r>
        <w:rPr>
          <w:color w:val="A70741"/>
          <w:w w:val="92"/>
        </w:rPr>
        <w:t>u</w:t>
      </w:r>
      <w:r>
        <w:rPr>
          <w:color w:val="A70741"/>
          <w:w w:val="78"/>
        </w:rPr>
        <w:t>i</w:t>
      </w:r>
      <w:r>
        <w:rPr>
          <w:color w:val="A70741"/>
          <w:w w:val="87"/>
        </w:rPr>
        <w:t>t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p</w:t>
      </w:r>
      <w:r>
        <w:rPr>
          <w:color w:val="A70741"/>
          <w:w w:val="82"/>
        </w:rPr>
        <w:t>r</w:t>
      </w:r>
      <w:r>
        <w:rPr>
          <w:color w:val="A70741"/>
          <w:w w:val="78"/>
        </w:rPr>
        <w:t>i</w:t>
      </w:r>
      <w:r>
        <w:rPr>
          <w:color w:val="A70741"/>
          <w:w w:val="85"/>
        </w:rPr>
        <w:t>c</w:t>
      </w:r>
      <w:r>
        <w:rPr>
          <w:color w:val="A70741"/>
          <w:w w:val="84"/>
        </w:rPr>
        <w:t>e</w:t>
      </w:r>
      <w:r>
        <w:rPr>
          <w:color w:val="A70741"/>
          <w:w w:val="93"/>
        </w:rPr>
        <w:t>s</w:t>
      </w:r>
      <w:r>
        <w:rPr>
          <w:color w:val="A70741"/>
          <w:w w:val="58"/>
        </w:rPr>
        <w:t>.</w:t>
      </w:r>
      <w:r>
        <w:rPr>
          <w:color w:val="A70741"/>
        </w:rPr>
        <w:t> </w:t>
      </w:r>
      <w:r>
        <w:rPr>
          <w:color w:val="A70741"/>
          <w:spacing w:val="-40"/>
        </w:rPr>
        <w:t> </w:t>
      </w:r>
      <w:r>
        <w:rPr>
          <w:color w:val="A70741"/>
          <w:w w:val="85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93"/>
        </w:rPr>
        <w:t>s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r</w:t>
      </w:r>
      <w:r>
        <w:rPr>
          <w:color w:val="A70741"/>
          <w:w w:val="82"/>
        </w:rPr>
        <w:t>l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94"/>
        </w:rPr>
        <w:t>g</w:t>
      </w:r>
      <w:r>
        <w:rPr>
          <w:color w:val="A70741"/>
          <w:spacing w:val="-20"/>
        </w:rPr>
        <w:t> </w:t>
      </w:r>
      <w:r>
        <w:rPr>
          <w:color w:val="A70741"/>
          <w:w w:val="84"/>
        </w:rPr>
        <w:t>e</w:t>
      </w:r>
      <w:r>
        <w:rPr>
          <w:color w:val="A70741"/>
          <w:w w:val="81"/>
        </w:rPr>
        <w:t>ff</w:t>
      </w:r>
      <w:r>
        <w:rPr>
          <w:color w:val="A70741"/>
          <w:w w:val="84"/>
        </w:rPr>
        <w:t>e</w:t>
      </w:r>
      <w:r>
        <w:rPr>
          <w:color w:val="A70741"/>
          <w:w w:val="85"/>
        </w:rPr>
        <w:t>c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1"/>
        </w:rPr>
        <w:t>v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4"/>
        </w:rPr>
        <w:t>e</w:t>
      </w:r>
      <w:r>
        <w:rPr>
          <w:color w:val="A70741"/>
          <w:w w:val="88"/>
        </w:rPr>
        <w:t>x</w:t>
      </w:r>
      <w:r>
        <w:rPr>
          <w:color w:val="A70741"/>
          <w:w w:val="85"/>
        </w:rPr>
        <w:t>c</w:t>
      </w:r>
      <w:r>
        <w:rPr>
          <w:color w:val="A70741"/>
          <w:w w:val="93"/>
        </w:rPr>
        <w:t>h</w:t>
      </w:r>
      <w:r>
        <w:rPr>
          <w:color w:val="A70741"/>
          <w:w w:val="87"/>
        </w:rPr>
        <w:t>a</w:t>
      </w:r>
      <w:r>
        <w:rPr>
          <w:color w:val="A70741"/>
          <w:w w:val="92"/>
        </w:rPr>
        <w:t>n</w:t>
      </w:r>
      <w:r>
        <w:rPr>
          <w:color w:val="A70741"/>
          <w:w w:val="94"/>
        </w:rPr>
        <w:t>g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r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o</w:t>
      </w:r>
      <w:r>
        <w:rPr>
          <w:color w:val="A70741"/>
          <w:w w:val="93"/>
        </w:rPr>
        <w:t>s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b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u</w:t>
      </w:r>
      <w:r>
        <w:rPr>
          <w:color w:val="A70741"/>
          <w:w w:val="92"/>
        </w:rPr>
        <w:t>n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96"/>
        </w:rPr>
        <w:t>2</w:t>
      </w:r>
      <w:r>
        <w:rPr>
          <w:color w:val="A70741"/>
          <w:w w:val="137"/>
        </w:rPr>
        <w:t>%</w:t>
      </w:r>
      <w:r>
        <w:rPr>
          <w:color w:val="A70741"/>
          <w:w w:val="58"/>
        </w:rPr>
        <w:t>.</w:t>
      </w: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1"/>
          <w:w w:val="90"/>
          <w:sz w:val="26"/>
        </w:rPr>
        <w:t>Household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w w:val="90"/>
          <w:sz w:val="26"/>
        </w:rPr>
        <w:t>borrowing</w:t>
      </w:r>
      <w:r>
        <w:rPr>
          <w:color w:val="A70741"/>
          <w:spacing w:val="-13"/>
          <w:w w:val="90"/>
          <w:sz w:val="26"/>
        </w:rPr>
        <w:t> </w:t>
      </w:r>
      <w:r>
        <w:rPr>
          <w:color w:val="A70741"/>
          <w:w w:val="90"/>
          <w:sz w:val="26"/>
        </w:rPr>
        <w:t>rates</w:t>
      </w:r>
      <w:r>
        <w:rPr>
          <w:color w:val="A70741"/>
          <w:spacing w:val="-13"/>
          <w:w w:val="90"/>
          <w:sz w:val="26"/>
        </w:rPr>
        <w:t> </w:t>
      </w:r>
      <w:r>
        <w:rPr>
          <w:color w:val="A70741"/>
          <w:w w:val="90"/>
          <w:sz w:val="26"/>
        </w:rPr>
        <w:t>remained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w w:val="90"/>
          <w:sz w:val="26"/>
        </w:rPr>
        <w:t>low</w:t>
      </w:r>
      <w:r>
        <w:rPr>
          <w:color w:val="A70741"/>
          <w:spacing w:val="-13"/>
          <w:w w:val="90"/>
          <w:sz w:val="26"/>
        </w:rPr>
        <w:t> </w:t>
      </w:r>
      <w:r>
        <w:rPr>
          <w:color w:val="A70741"/>
          <w:w w:val="90"/>
          <w:sz w:val="26"/>
        </w:rPr>
        <w:t>and</w:t>
      </w:r>
      <w:r>
        <w:rPr>
          <w:color w:val="A70741"/>
          <w:spacing w:val="-13"/>
          <w:w w:val="90"/>
          <w:sz w:val="26"/>
        </w:rPr>
        <w:t> </w:t>
      </w:r>
      <w:r>
        <w:rPr>
          <w:color w:val="A70741"/>
          <w:w w:val="90"/>
          <w:sz w:val="26"/>
        </w:rPr>
        <w:t>unsecured</w:t>
      </w:r>
      <w:r>
        <w:rPr>
          <w:color w:val="A70741"/>
          <w:spacing w:val="-13"/>
          <w:w w:val="90"/>
          <w:sz w:val="26"/>
        </w:rPr>
        <w:t> </w:t>
      </w:r>
      <w:r>
        <w:rPr>
          <w:color w:val="A70741"/>
          <w:w w:val="90"/>
          <w:sz w:val="26"/>
        </w:rPr>
        <w:t>lending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w w:val="90"/>
          <w:sz w:val="26"/>
        </w:rPr>
        <w:t>to</w:t>
      </w:r>
      <w:r>
        <w:rPr>
          <w:color w:val="A70741"/>
          <w:spacing w:val="-13"/>
          <w:w w:val="90"/>
          <w:sz w:val="26"/>
        </w:rPr>
        <w:t> </w:t>
      </w:r>
      <w:r>
        <w:rPr>
          <w:color w:val="A70741"/>
          <w:w w:val="90"/>
          <w:sz w:val="26"/>
        </w:rPr>
        <w:t>individuals</w:t>
      </w:r>
      <w:r>
        <w:rPr>
          <w:color w:val="A70741"/>
          <w:spacing w:val="-13"/>
          <w:w w:val="90"/>
          <w:sz w:val="26"/>
        </w:rPr>
        <w:t> </w:t>
      </w:r>
      <w:r>
        <w:rPr>
          <w:color w:val="A70741"/>
          <w:w w:val="90"/>
          <w:sz w:val="26"/>
        </w:rPr>
        <w:t>continued</w:t>
      </w:r>
      <w:r>
        <w:rPr>
          <w:color w:val="A70741"/>
          <w:spacing w:val="-13"/>
          <w:w w:val="90"/>
          <w:sz w:val="26"/>
        </w:rPr>
        <w:t> </w:t>
      </w:r>
      <w:r>
        <w:rPr>
          <w:color w:val="A70741"/>
          <w:w w:val="90"/>
          <w:sz w:val="26"/>
        </w:rPr>
        <w:t>to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spacing w:val="-3"/>
          <w:w w:val="90"/>
          <w:sz w:val="26"/>
        </w:rPr>
        <w:t>grow. </w:t>
      </w:r>
      <w:r>
        <w:rPr>
          <w:color w:val="A70741"/>
          <w:sz w:val="26"/>
        </w:rPr>
        <w:t>Companies</w:t>
      </w:r>
      <w:r>
        <w:rPr>
          <w:color w:val="A70741"/>
          <w:spacing w:val="-28"/>
          <w:sz w:val="26"/>
        </w:rPr>
        <w:t> </w:t>
      </w:r>
      <w:r>
        <w:rPr>
          <w:color w:val="A70741"/>
          <w:sz w:val="26"/>
        </w:rPr>
        <w:t>continued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to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raise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net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external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finance.</w:t>
      </w:r>
    </w:p>
    <w:p>
      <w:pPr>
        <w:pStyle w:val="BodyText"/>
      </w:pPr>
    </w:p>
    <w:p>
      <w:pPr>
        <w:spacing w:after="0"/>
        <w:sectPr>
          <w:headerReference w:type="default" r:id="rId29"/>
          <w:headerReference w:type="even" r:id="rId30"/>
          <w:pgSz w:w="11910" w:h="16840"/>
          <w:pgMar w:header="425" w:footer="0" w:top="620" w:bottom="280" w:left="640" w:right="380"/>
          <w:pgNumType w:start="9"/>
        </w:sectPr>
      </w:pPr>
    </w:p>
    <w:p>
      <w:pPr>
        <w:pStyle w:val="BodyText"/>
        <w:spacing w:before="11"/>
        <w:rPr>
          <w:sz w:val="30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8368" from="39.685101pt,-4.655296pt" to="289.134001pt,-4.655296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1.A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754" w:val="left" w:leader="none"/>
        </w:tabs>
        <w:spacing w:before="189"/>
        <w:ind w:left="203" w:right="0" w:firstLine="0"/>
        <w:jc w:val="left"/>
        <w:rPr>
          <w:sz w:val="14"/>
        </w:rPr>
      </w:pPr>
      <w:r>
        <w:rPr/>
        <w:pict>
          <v:group style="position:absolute;margin-left:40.185101pt;margin-top:21.895779pt;width:249.45pt;height:14.2pt;mso-position-horizontal-relative:page;mso-position-vertical-relative:paragraph;z-index:15739904" coordorigin="804,438" coordsize="4989,284">
            <v:rect style="position:absolute;left:803;top:437;width:2552;height:284" filled="true" fillcolor="#a70741" stroked="false">
              <v:fill type="solid"/>
            </v:rect>
            <v:rect style="position:absolute;left:3354;top:437;width:2438;height:284" filled="true" fillcolor="#c2656f" stroked="false">
              <v:fill type="solid"/>
            </v:rect>
            <v:shape style="position:absolute;left:843;top:470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Cost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394;top:470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  <w:tab/>
        <w:t>Developments since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</w: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249" w:after="0"/>
        <w:ind w:left="633" w:right="0" w:hanging="481"/>
        <w:jc w:val="left"/>
        <w:rPr>
          <w:sz w:val="26"/>
        </w:rPr>
      </w:pPr>
      <w:r>
        <w:rPr>
          <w:color w:val="231F20"/>
          <w:w w:val="114"/>
          <w:sz w:val="26"/>
        </w:rPr>
        <w:br w:type="column"/>
      </w:r>
      <w:r>
        <w:rPr>
          <w:color w:val="231F20"/>
          <w:sz w:val="26"/>
        </w:rPr>
        <w:t>Monetary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policy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financial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Heading5"/>
        <w:spacing w:before="256"/>
      </w:pPr>
      <w:r>
        <w:rPr>
          <w:color w:val="A70741"/>
        </w:rPr>
        <w:t>Monetary policy and short-term interest rates</w:t>
      </w:r>
    </w:p>
    <w:p>
      <w:pPr>
        <w:pStyle w:val="BodyText"/>
        <w:spacing w:before="23"/>
        <w:ind w:left="153"/>
      </w:pPr>
      <w:r>
        <w:rPr>
          <w:color w:val="231F20"/>
        </w:rPr>
        <w:t>In the United Kingdom, the Monetary Policy Committee</w:t>
      </w:r>
    </w:p>
    <w:p>
      <w:pPr>
        <w:spacing w:after="0"/>
        <w:sectPr>
          <w:type w:val="continuous"/>
          <w:pgSz w:w="11910" w:h="16840"/>
          <w:pgMar w:top="1540" w:bottom="0" w:left="640" w:right="380"/>
          <w:cols w:num="2" w:equalWidth="0">
            <w:col w:w="4512" w:space="817"/>
            <w:col w:w="5561"/>
          </w:cols>
        </w:sect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7" w:after="0"/>
        <w:ind w:left="317" w:right="103" w:hanging="114"/>
        <w:jc w:val="both"/>
        <w:rPr>
          <w:sz w:val="14"/>
        </w:rPr>
      </w:pPr>
      <w:r>
        <w:rPr/>
        <w:pict>
          <v:group style="position:absolute;margin-left:40.185101pt;margin-top:21.299763pt;width:249.45pt;height:14.2pt;mso-position-horizontal-relative:page;mso-position-vertical-relative:paragraph;z-index:15741440" coordorigin="804,426" coordsize="4989,284">
            <v:rect style="position:absolute;left:803;top:426;width:2552;height:284" filled="true" fillcolor="#a70741" stroked="false">
              <v:fill type="solid"/>
            </v:rect>
            <v:rect style="position:absolute;left:3354;top:426;width:2438;height:284" filled="true" fillcolor="#c2656f" stroked="false">
              <v:fill type="solid"/>
            </v:rect>
            <v:shape style="position:absolute;left:843;top:458;width:117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Mortgage approvals</w:t>
                    </w:r>
                  </w:p>
                </w:txbxContent>
              </v:textbox>
              <w10:wrap type="none"/>
            </v:shape>
            <v:shape style="position:absolute;left:3394;top:458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spreads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decline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slightly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over </w:t>
      </w:r>
      <w:r>
        <w:rPr>
          <w:color w:val="231F20"/>
          <w:sz w:val="14"/>
        </w:rPr>
        <w:t>2015.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0" w:after="0"/>
        <w:ind w:left="317" w:right="38" w:hanging="114"/>
        <w:jc w:val="both"/>
        <w:rPr>
          <w:sz w:val="14"/>
        </w:rPr>
      </w:pPr>
      <w:r>
        <w:rPr/>
        <w:pict>
          <v:group style="position:absolute;margin-left:40.185101pt;margin-top:29.453756pt;width:249.45pt;height:14.2pt;mso-position-horizontal-relative:page;mso-position-vertical-relative:paragraph;z-index:15742976" coordorigin="804,589" coordsize="4989,284">
            <v:rect style="position:absolute;left:803;top:589;width:2552;height:284" filled="true" fillcolor="#a70741" stroked="false">
              <v:fill type="solid"/>
            </v:rect>
            <v:rect style="position:absolute;left:3354;top:589;width:2438;height:284" filled="true" fillcolor="#c2656f" stroked="false">
              <v:fill type="solid"/>
            </v:rect>
            <v:shape style="position:absolute;left:843;top:621;width:12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House price</w:t>
                    </w:r>
                    <w:r>
                      <w:rPr>
                        <w:color w:val="FFFFFF"/>
                        <w:spacing w:val="-3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inflation</w:t>
                    </w:r>
                  </w:p>
                </w:txbxContent>
              </v:textbox>
              <w10:wrap type="none"/>
            </v:shape>
            <v:shape style="position:absolute;left:3394;top:621;width:172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higher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mortgage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house purchase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65,000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month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in </w:t>
      </w:r>
      <w:r>
        <w:rPr>
          <w:color w:val="231F20"/>
          <w:sz w:val="14"/>
        </w:rPr>
        <w:t>2015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7" w:after="0"/>
        <w:ind w:left="317" w:right="93" w:hanging="114"/>
        <w:jc w:val="left"/>
        <w:rPr>
          <w:sz w:val="14"/>
        </w:rPr>
      </w:pPr>
      <w:r>
        <w:rPr>
          <w:color w:val="231F20"/>
          <w:w w:val="98"/>
          <w:sz w:val="14"/>
        </w:rPr>
        <w:br w:type="column"/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flat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Q1,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decline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slightly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2015.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0" w:after="0"/>
        <w:ind w:left="317" w:right="38" w:hanging="114"/>
        <w:jc w:val="left"/>
        <w:rPr>
          <w:sz w:val="14"/>
        </w:rPr>
      </w:pPr>
      <w:r>
        <w:rPr>
          <w:color w:val="231F20"/>
          <w:w w:val="90"/>
          <w:sz w:val="14"/>
        </w:rPr>
        <w:t>Mortgage approvals for house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purchase </w:t>
      </w:r>
      <w:r>
        <w:rPr>
          <w:color w:val="231F20"/>
          <w:sz w:val="14"/>
        </w:rPr>
        <w:t>averaged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61,000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month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BodyText"/>
        <w:spacing w:line="268" w:lineRule="auto" w:before="28"/>
        <w:ind w:left="203" w:right="464"/>
      </w:pPr>
      <w:r>
        <w:rPr/>
        <w:br w:type="column"/>
      </w:r>
      <w:r>
        <w:rPr>
          <w:color w:val="231F20"/>
          <w:w w:val="85"/>
        </w:rPr>
        <w:t>(</w:t>
      </w:r>
      <w:r>
        <w:rPr>
          <w:color w:val="231F20"/>
          <w:w w:val="111"/>
        </w:rPr>
        <w:t>M</w:t>
      </w:r>
      <w:r>
        <w:rPr>
          <w:color w:val="231F20"/>
          <w:w w:val="90"/>
        </w:rPr>
        <w:t>P</w:t>
      </w:r>
      <w:r>
        <w:rPr>
          <w:color w:val="231F20"/>
          <w:w w:val="98"/>
        </w:rPr>
        <w:t>C</w:t>
      </w:r>
      <w:r>
        <w:rPr>
          <w:color w:val="231F20"/>
          <w:w w:val="85"/>
        </w:rPr>
        <w:t>)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k</w:t>
      </w:r>
      <w:r>
        <w:rPr>
          <w:color w:val="231F20"/>
          <w:spacing w:val="-18"/>
        </w:rPr>
        <w:t> </w:t>
      </w:r>
      <w:r>
        <w:rPr>
          <w:color w:val="231F20"/>
          <w:w w:val="9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 </w:t>
      </w:r>
      <w:r>
        <w:rPr>
          <w:color w:val="231F20"/>
          <w:w w:val="95"/>
        </w:rPr>
        <w:t>purchased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imply 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ee</w:t>
      </w:r>
      <w:r>
        <w:rPr>
          <w:color w:val="231F20"/>
          <w:spacing w:val="-18"/>
        </w:rPr>
        <w:t> 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w w:val="61"/>
        </w:rPr>
        <w:t>’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 </w:t>
      </w:r>
      <w:r>
        <w:rPr>
          <w:color w:val="231F20"/>
          <w:w w:val="95"/>
        </w:rPr>
        <w:t>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</w:rPr>
        <w:t>(Chart</w:t>
      </w:r>
      <w:r>
        <w:rPr>
          <w:color w:val="231F20"/>
          <w:spacing w:val="-33"/>
        </w:rPr>
        <w:t> </w:t>
      </w:r>
      <w:r>
        <w:rPr>
          <w:color w:val="231F20"/>
        </w:rPr>
        <w:t>1.1).</w:t>
      </w:r>
      <w:r>
        <w:rPr>
          <w:color w:val="231F20"/>
          <w:spacing w:val="-5"/>
        </w:rPr>
        <w:t> </w:t>
      </w:r>
      <w:r>
        <w:rPr>
          <w:color w:val="231F20"/>
        </w:rPr>
        <w:t>Even</w:t>
      </w:r>
      <w:r>
        <w:rPr>
          <w:color w:val="231F20"/>
          <w:spacing w:val="-33"/>
        </w:rPr>
        <w:t> </w:t>
      </w:r>
      <w:r>
        <w:rPr>
          <w:color w:val="231F20"/>
        </w:rPr>
        <w:t>so,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implied</w:t>
      </w:r>
      <w:r>
        <w:rPr>
          <w:color w:val="231F20"/>
          <w:spacing w:val="-33"/>
        </w:rPr>
        <w:t> </w:t>
      </w:r>
      <w:r>
        <w:rPr>
          <w:color w:val="231F20"/>
        </w:rPr>
        <w:t>rise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Rate</w:t>
      </w:r>
      <w:r>
        <w:rPr>
          <w:color w:val="231F20"/>
          <w:spacing w:val="-33"/>
        </w:rPr>
        <w:t> </w:t>
      </w:r>
      <w:r>
        <w:rPr>
          <w:color w:val="231F20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2511" w:space="40"/>
            <w:col w:w="2549" w:space="179"/>
            <w:col w:w="5611"/>
          </w:cols>
        </w:sect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40" w:lineRule="auto" w:before="62" w:after="0"/>
        <w:ind w:left="317" w:right="0" w:hanging="115"/>
        <w:jc w:val="left"/>
        <w:rPr>
          <w:sz w:val="14"/>
        </w:rPr>
      </w:pPr>
      <w:r>
        <w:rPr>
          <w:color w:val="231F20"/>
          <w:w w:val="95"/>
          <w:sz w:val="14"/>
        </w:rPr>
        <w:t>Rises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main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indices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national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house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-1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Halifax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Nationwide</w:t>
      </w:r>
    </w:p>
    <w:p>
      <w:pPr>
        <w:pStyle w:val="BodyText"/>
        <w:ind w:left="203"/>
      </w:pPr>
      <w:r>
        <w:rPr/>
        <w:br w:type="column"/>
      </w:r>
      <w:r>
        <w:rPr>
          <w:color w:val="231F20"/>
          <w:w w:val="95"/>
        </w:rPr>
        <w:t>particularly gradual compared with previous tightening cycles</w:t>
      </w:r>
    </w:p>
    <w:p>
      <w:pPr>
        <w:spacing w:after="0"/>
        <w:sectPr>
          <w:type w:val="continuous"/>
          <w:pgSz w:w="11910" w:h="16840"/>
          <w:pgMar w:top="1540" w:bottom="0" w:left="640" w:right="380"/>
          <w:cols w:num="2" w:equalWidth="0">
            <w:col w:w="4853" w:space="426"/>
            <w:col w:w="5611"/>
          </w:cols>
        </w:sectPr>
      </w:pPr>
    </w:p>
    <w:p>
      <w:pPr>
        <w:spacing w:line="283" w:lineRule="auto" w:before="22"/>
        <w:ind w:left="317" w:right="34" w:firstLine="0"/>
        <w:jc w:val="left"/>
        <w:rPr>
          <w:sz w:val="14"/>
        </w:rPr>
      </w:pPr>
      <w:r>
        <w:rPr/>
        <w:pict>
          <v:group style="position:absolute;margin-left:40.185101pt;margin-top:20.977825pt;width:249.45pt;height:14.2pt;mso-position-horizontal-relative:page;mso-position-vertical-relative:paragraph;z-index:15744512" coordorigin="804,420" coordsize="4989,284">
            <v:rect style="position:absolute;left:803;top:419;width:2552;height:284" filled="true" fillcolor="#a70741" stroked="false">
              <v:fill type="solid"/>
            </v:rect>
            <v:rect style="position:absolute;left:3354;top:419;width:2438;height:284" filled="true" fillcolor="#c2656f" stroked="false">
              <v:fill type="solid"/>
            </v:rect>
            <v:shape style="position:absolute;left:843;top:452;width:69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3394;top:452;width:172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higher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¼%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month </w:t>
      </w:r>
      <w:r>
        <w:rPr>
          <w:color w:val="231F20"/>
          <w:sz w:val="14"/>
        </w:rPr>
        <w:t>until 2015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1" w:after="0"/>
        <w:ind w:left="317" w:right="130" w:hanging="114"/>
        <w:jc w:val="left"/>
        <w:rPr>
          <w:sz w:val="14"/>
        </w:rPr>
      </w:pPr>
      <w:r>
        <w:rPr>
          <w:color w:val="231F20"/>
          <w:w w:val="95"/>
          <w:sz w:val="14"/>
        </w:rPr>
        <w:t>Sterling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the </w:t>
      </w:r>
      <w:r>
        <w:rPr>
          <w:color w:val="231F20"/>
          <w:sz w:val="14"/>
        </w:rPr>
        <w:t>conditioning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assumption.</w:t>
      </w:r>
    </w:p>
    <w:p>
      <w:pPr>
        <w:spacing w:line="283" w:lineRule="auto" w:before="22"/>
        <w:ind w:left="317" w:right="34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indices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rose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½%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per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month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78"/>
          <w:sz w:val="14"/>
        </w:rPr>
        <w:t>1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1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0"/>
          <w:sz w:val="14"/>
        </w:rPr>
        <w:t>3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9"/>
          <w:sz w:val="14"/>
        </w:rPr>
        <w:t>A</w:t>
      </w:r>
      <w:r>
        <w:rPr>
          <w:color w:val="231F20"/>
          <w:w w:val="89"/>
          <w:sz w:val="14"/>
        </w:rPr>
        <w:t>p</w:t>
      </w:r>
      <w:r>
        <w:rPr>
          <w:color w:val="231F20"/>
          <w:w w:val="82"/>
          <w:sz w:val="14"/>
        </w:rPr>
        <w:t>r</w:t>
      </w:r>
      <w:r>
        <w:rPr>
          <w:color w:val="231F20"/>
          <w:w w:val="78"/>
          <w:sz w:val="14"/>
        </w:rPr>
        <w:t>i</w:t>
      </w:r>
      <w:r>
        <w:rPr>
          <w:color w:val="231F20"/>
          <w:w w:val="82"/>
          <w:sz w:val="14"/>
        </w:rPr>
        <w:t>l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40" w:lineRule="auto" w:before="1" w:after="0"/>
        <w:ind w:left="317" w:right="0" w:hanging="115"/>
        <w:jc w:val="left"/>
        <w:rPr>
          <w:sz w:val="14"/>
        </w:rPr>
      </w:pPr>
      <w:r>
        <w:rPr>
          <w:color w:val="231F20"/>
          <w:w w:val="102"/>
          <w:sz w:val="14"/>
        </w:rPr>
        <w:t>S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82"/>
          <w:sz w:val="14"/>
        </w:rPr>
        <w:t>l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94"/>
          <w:sz w:val="14"/>
        </w:rPr>
        <w:t>g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9"/>
          <w:sz w:val="14"/>
        </w:rPr>
        <w:t>pp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</w:t>
      </w:r>
      <w:r>
        <w:rPr>
          <w:color w:val="231F20"/>
          <w:w w:val="85"/>
          <w:sz w:val="14"/>
        </w:rPr>
        <w:t>c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pStyle w:val="BodyText"/>
        <w:spacing w:before="27"/>
        <w:ind w:left="203"/>
      </w:pPr>
      <w:r>
        <w:rPr/>
        <w:br w:type="column"/>
      </w:r>
      <w:r>
        <w:rPr>
          <w:color w:val="231F20"/>
        </w:rPr>
        <w:t>(Chart 1.2).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203" w:right="546"/>
      </w:pPr>
      <w:r>
        <w:rPr/>
        <w:pict>
          <v:line style="position:absolute;mso-position-horizontal-relative:page;mso-position-vertical-relative:paragraph;z-index:15749120" from="39.685101pt,47.299652pt" to="255.119001pt,47.299652pt" stroked="true" strokeweight=".7pt" strokecolor="#a70741">
            <v:stroke dashstyle="solid"/>
            <w10:wrap type="none"/>
          </v:line>
        </w:pic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</w:rPr>
        <w:t>(FOMC)</w:t>
      </w:r>
      <w:r>
        <w:rPr>
          <w:color w:val="231F20"/>
          <w:spacing w:val="-42"/>
        </w:rPr>
        <w:t> </w:t>
      </w:r>
      <w:r>
        <w:rPr>
          <w:color w:val="231F20"/>
        </w:rPr>
        <w:t>reaffirmed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view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range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2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pp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.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2495" w:space="56"/>
            <w:col w:w="2485" w:space="243"/>
            <w:col w:w="5611"/>
          </w:cols>
        </w:sectPr>
      </w:pPr>
    </w:p>
    <w:p>
      <w:pPr>
        <w:spacing w:line="259" w:lineRule="auto" w:before="0"/>
        <w:ind w:left="153" w:right="34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1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1.1</w:t>
      </w:r>
      <w:r>
        <w:rPr>
          <w:b/>
          <w:color w:val="A70741"/>
          <w:spacing w:val="13"/>
          <w:w w:val="95"/>
          <w:sz w:val="18"/>
        </w:rPr>
        <w:t> </w:t>
      </w:r>
      <w:r>
        <w:rPr>
          <w:color w:val="A70741"/>
          <w:w w:val="95"/>
          <w:sz w:val="18"/>
        </w:rPr>
        <w:t>Market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prices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imply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low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official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interest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rates </w:t>
      </w:r>
      <w:r>
        <w:rPr>
          <w:color w:val="A70741"/>
          <w:sz w:val="18"/>
        </w:rPr>
        <w:t>over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next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few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years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International forward interest rates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53" w:right="611"/>
      </w:pPr>
      <w:r>
        <w:rPr/>
        <w:br w:type="column"/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1¾%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time, </w:t>
      </w:r>
      <w:r>
        <w:rPr>
          <w:color w:val="231F20"/>
        </w:rPr>
        <w:t>little</w:t>
      </w:r>
      <w:r>
        <w:rPr>
          <w:color w:val="231F20"/>
          <w:spacing w:val="-35"/>
        </w:rPr>
        <w:t> </w:t>
      </w:r>
      <w:r>
        <w:rPr>
          <w:color w:val="231F20"/>
        </w:rPr>
        <w:t>different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expectations</w:t>
      </w:r>
      <w:r>
        <w:rPr>
          <w:color w:val="231F20"/>
          <w:spacing w:val="-34"/>
        </w:rPr>
        <w:t> </w:t>
      </w:r>
      <w:r>
        <w:rPr>
          <w:color w:val="231F20"/>
        </w:rPr>
        <w:t>three</w:t>
      </w:r>
      <w:r>
        <w:rPr>
          <w:color w:val="231F20"/>
          <w:spacing w:val="-35"/>
        </w:rPr>
        <w:t> </w:t>
      </w:r>
      <w:r>
        <w:rPr>
          <w:color w:val="231F20"/>
        </w:rPr>
        <w:t>months</w:t>
      </w:r>
      <w:r>
        <w:rPr>
          <w:color w:val="231F20"/>
          <w:spacing w:val="-35"/>
        </w:rPr>
        <w:t> </w:t>
      </w:r>
      <w:r>
        <w:rPr>
          <w:color w:val="231F20"/>
        </w:rPr>
        <w:t>ago.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383" w:space="946"/>
            <w:col w:w="5561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line="118" w:lineRule="exact" w:before="0"/>
        <w:ind w:left="345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907" w:right="0" w:firstLine="0"/>
        <w:jc w:val="left"/>
        <w:rPr>
          <w:sz w:val="12"/>
        </w:rPr>
      </w:pPr>
      <w:r>
        <w:rPr/>
        <w:pict>
          <v:group style="position:absolute;margin-left:39.685101pt;margin-top:2.446512pt;width:184.8pt;height:142.25pt;mso-position-horizontal-relative:page;mso-position-vertical-relative:paragraph;z-index:15748608" coordorigin="794,49" coordsize="3696,2845">
            <v:rect style="position:absolute;left:798;top:53;width:3686;height:2835" filled="false" stroked="true" strokeweight=".5pt" strokecolor="#231f20">
              <v:stroke dashstyle="solid"/>
            </v:rect>
            <v:line style="position:absolute" from="969,2079" to="2417,2079" stroked="true" strokeweight="1pt" strokecolor="#00568b">
              <v:stroke dashstyle="solid"/>
            </v:line>
            <v:line style="position:absolute" from="969,2279" to="2417,2279" stroked="true" strokeweight="1pt" strokecolor="#b01c88">
              <v:stroke dashstyle="solid"/>
            </v:line>
            <v:line style="position:absolute" from="969,2480" to="4314,2480" stroked="true" strokeweight=".5pt" strokecolor="#231f20">
              <v:stroke dashstyle="solid"/>
            </v:line>
            <v:shape style="position:absolute;left:966;top:461;width:3517;height:2428" coordorigin="967,461" coordsize="3517,2428" path="m4370,461l4484,461m4370,865l4484,865m4370,1270l4484,1270m4370,1674l4484,1674m4370,2078l4484,2078m4370,2483l4484,2483m4056,2775l4056,2889m3438,2775l3438,2889m2821,2775l2821,2889m2203,2775l2203,2889m1585,2775l1585,2889m967,2775l967,2889e" filled="false" stroked="true" strokeweight=".5pt" strokecolor="#231f20">
              <v:path arrowok="t"/>
              <v:stroke dashstyle="solid"/>
            </v:shape>
            <v:shape style="position:absolute;left:2460;top:1353;width:1852;height:764" coordorigin="2460,1354" coordsize="1852,764" path="m2460,2115l2513,2117,2563,2117,2665,2105,2769,2079,2819,2058,2872,2037,2924,2011,2974,1982,3026,1954,3078,1923,3128,1893,3181,1862,3233,1831,3283,1800,3335,1770,3387,1741,3437,1713,3490,1685,3542,1659,3592,1633,3644,1609,3696,1583,3746,1562,3798,1538,3851,1517,3901,1495,3953,1477,4003,1458,4055,1439,4107,1420,4157,1403,4210,1387,4262,1370,4312,1354e" filled="false" stroked="true" strokeweight="1.0pt" strokecolor="#00568b">
              <v:path arrowok="t"/>
              <v:stroke dashstyle="solid"/>
            </v:shape>
            <v:shape style="position:absolute;left:2460;top:1055;width:1852;height:1324" coordorigin="2460,1056" coordsize="1852,1324" path="m2460,2380l2563,2354,2665,2299,2717,2264,2769,2226,2819,2183,2872,2139,2924,2091,2974,2044,3026,1994,3078,1945,3128,1895,3181,1845,3233,1796,3283,1748,3335,1704,3387,1656,3437,1614,3490,1571,3542,1529,3592,1488,3644,1451,3696,1413,3746,1377,3798,1342,3851,1309,3901,1276,3953,1242,4003,1214,4055,1183,4107,1155,4157,1129,4210,1103,4262,1079,4312,1056e" filled="false" stroked="true" strokeweight="1pt" strokecolor="#b01c88">
              <v:path arrowok="t"/>
              <v:stroke dashstyle="solid"/>
            </v:shape>
            <v:shape style="position:absolute;left:2460;top:2429;width:1852;height:175" coordorigin="2460,2429" coordsize="1852,175" path="m2460,2564l2513,2576,2563,2585,2615,2590,2665,2595,2717,2597,2769,2597,2819,2600,2872,2602,2924,2602,2974,2604,3026,2604,3078,2602,3128,2602,3233,2597,3335,2590,3437,2581,3542,2566,3592,2559,3644,2552,3696,2545,3746,2536,3798,2529,3851,2519,3901,2510,3953,2500,4003,2491,4055,2481,4107,2472,4157,2462,4210,2451,4262,2441,4312,2429e" filled="false" stroked="true" strokeweight="1pt" strokecolor="#fcaf17">
              <v:path arrowok="t"/>
              <v:stroke dashstyle="solid"/>
            </v:shape>
            <v:line style="position:absolute" from="2306,2131" to="2326,2131" stroked="true" strokeweight="1pt" strokecolor="#00568b">
              <v:stroke dashstyle="solid"/>
            </v:line>
            <v:shape style="position:absolute;left:2366;top:1537;width:1907;height:592" coordorigin="2367,1538" coordsize="1907,592" path="m2367,2129l2408,2129,2460,2127,2563,2117,2665,2101,2769,2077,2819,2061,2872,2044,2924,2025,2974,2004,3026,1982,3078,1959,3128,1935,3181,1912,3233,1886,3283,1862,3335,1841,3387,1817,3490,1772,3592,1732,3696,1694,3799,1661,3901,1630,3953,1614,4003,1602,4055,1588,4107,1576,4157,1562,4210,1552,4262,1540,4273,1538e" filled="false" stroked="true" strokeweight="1pt" strokecolor="#00568b">
              <v:path arrowok="t"/>
              <v:stroke dashstyle="dash"/>
            </v:shape>
            <v:line style="position:absolute" from="4292,1533" to="4312,1529" stroked="true" strokeweight="1pt" strokecolor="#00568b">
              <v:stroke dashstyle="solid"/>
            </v:line>
            <v:line style="position:absolute" from="2306,2382" to="2326,2381" stroked="true" strokeweight="1pt" strokecolor="#b01c88">
              <v:stroke dashstyle="solid"/>
            </v:line>
            <v:shape style="position:absolute;left:2366;top:1122;width:1908;height:1257" coordorigin="2366,1123" coordsize="1908,1257" path="m2366,2379l2460,2361,2563,2313,2615,2280,2665,2240,2717,2200,2769,2155,2819,2105,2872,2056,2924,2004,2974,1954,3026,1902,3078,1855,3128,1805,3181,1758,3233,1713,3283,1670,3335,1628,3387,1588,3437,1550,3490,1512,3542,1477,3592,1443,3644,1410,3696,1380,3799,1325,3851,1297,3901,1273,3953,1250,4003,1226,4055,1205,4107,1183,4157,1164,4210,1146,4262,1127,4274,1123e" filled="false" stroked="true" strokeweight="1pt" strokecolor="#b01c88">
              <v:path arrowok="t"/>
              <v:stroke dashstyle="dash"/>
            </v:shape>
            <v:line style="position:absolute" from="4293,1116" to="4312,1110" stroked="true" strokeweight="1pt" strokecolor="#b01c88">
              <v:stroke dashstyle="solid"/>
            </v:line>
            <v:line style="position:absolute" from="2306,2514" to="2325,2521" stroked="true" strokeweight="1pt" strokecolor="#fcaf17">
              <v:stroke dashstyle="solid"/>
            </v:line>
            <v:shape style="position:absolute;left:2363;top:2408;width:1910;height:175" coordorigin="2363,2408" coordsize="1910,175" path="m2363,2535l2460,2559,2563,2574,2665,2581,2717,2581,2769,2583,2819,2583,2872,2583,2924,2581,2974,2581,3026,2578,3078,2578,3128,2576,3181,2571,3233,2569,3283,2564,3335,2559,3387,2555,3437,2550,3490,2545,3542,2538,3592,2531,3644,2524,3696,2517,3746,2507,3798,2500,3851,2491,3901,2481,3953,2472,4003,2462,4055,2453,4107,2444,4157,2432,4210,2422,4262,2410,4272,2408e" filled="false" stroked="true" strokeweight="1pt" strokecolor="#fcaf17">
              <v:path arrowok="t"/>
              <v:stroke dashstyle="dash"/>
            </v:shape>
            <v:line style="position:absolute" from="4292,2405" to="4312,2401" stroked="true" strokeweight="1pt" strokecolor="#fcaf17">
              <v:stroke dashstyle="solid"/>
            </v:line>
            <v:shape style="position:absolute;left:798;top:461;width:114;height:2022" coordorigin="799,461" coordsize="114,2022" path="m799,461l912,461m799,865l912,865m799,1270l912,1270m799,1674l912,1674m799,2078l912,2078m799,2483l912,2483e" filled="false" stroked="true" strokeweight=".5pt" strokecolor="#231f20">
              <v:path arrowok="t"/>
              <v:stroke dashstyle="solid"/>
            </v:shape>
            <v:line style="position:absolute" from="1954,1805" to="1954,1982" stroked="true" strokeweight=".5pt" strokecolor="#231f20">
              <v:stroke dashstyle="solid"/>
            </v:line>
            <v:shape style="position:absolute;left:1931;top:1967;width:44;height:82" coordorigin="1932,1967" coordsize="44,82" path="m1975,1967l1932,1967,1954,2049,1975,1967xe" filled="true" fillcolor="#231f20" stroked="false">
              <v:path arrowok="t"/>
              <v:fill type="solid"/>
            </v:shape>
            <v:shape style="position:absolute;left:964;top:1874;width:1453;height:567" coordorigin="964,1874" coordsize="1453,567" path="m964,1874l1177,1874m1181,2079l1494,2079m1502,2280l1857,2280m1859,2359l2012,2359m2013,2441l2417,2441m1179,2079l1179,1875m1502,2280l1502,2079m1859,2359l1859,2280m2012,2359l2012,2440e" filled="false" stroked="true" strokeweight="1pt" strokecolor="#fcaf17">
              <v:path arrowok="t"/>
              <v:stroke dashstyle="solid"/>
            </v:shape>
            <v:line style="position:absolute" from="1328,1271" to="1328,2194" stroked="true" strokeweight=".5pt" strokecolor="#231f20">
              <v:stroke dashstyle="solid"/>
            </v:line>
            <v:shape style="position:absolute;left:1306;top:2178;width:44;height:82" coordorigin="1306,2179" coordsize="44,82" path="m1350,2179l1306,2179,1328,2260,1350,2179xe" filled="true" fillcolor="#231f20" stroked="false">
              <v:path arrowok="t"/>
              <v:fill type="solid"/>
            </v:shape>
            <v:line style="position:absolute" from="1610,2617" to="1799,2423" stroked="true" strokeweight=".5pt" strokecolor="#231f20">
              <v:stroke dashstyle="solid"/>
            </v:line>
            <v:shape style="position:absolute;left:1772;top:2375;width:73;height:74" coordorigin="1773,2375" coordsize="73,74" path="m1845,2375l1773,2418,1804,2449,1845,2375xe" filled="true" fillcolor="#231f20" stroked="false">
              <v:path arrowok="t"/>
              <v:fill type="solid"/>
            </v:shape>
            <v:shape style="position:absolute;left:1044;top:135;width:1461;height:34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Solid lines: May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before="65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959;top:1085;width:100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Federal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funds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43;top:1065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1714;top:1664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433;top:1815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998;top:2608;width:125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ECB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main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refinancing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603;top:2585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spacing w:before="102"/>
        <w:ind w:left="0" w:right="383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103"/>
        <w:ind w:left="0" w:right="383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102"/>
        <w:ind w:left="0" w:right="383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2"/>
        <w:ind w:left="0" w:right="383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2"/>
        <w:ind w:left="0" w:right="383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spacing w:before="37"/>
        <w:ind w:left="390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383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37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42"/>
        <w:ind w:left="390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0.5</w:t>
      </w:r>
    </w:p>
    <w:p>
      <w:pPr>
        <w:tabs>
          <w:tab w:pos="1195" w:val="left" w:leader="none"/>
          <w:tab w:pos="1811" w:val="left" w:leader="none"/>
          <w:tab w:pos="2432" w:val="left" w:leader="none"/>
          <w:tab w:pos="3055" w:val="left" w:leader="none"/>
          <w:tab w:pos="3513" w:val="left" w:leader="none"/>
        </w:tabs>
        <w:spacing w:line="124" w:lineRule="exact" w:before="0"/>
        <w:ind w:left="522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  <w:tab/>
        <w:t>17</w:t>
        <w:tab/>
        <w:t>18</w:t>
      </w:r>
    </w:p>
    <w:p>
      <w:pPr>
        <w:spacing w:before="125"/>
        <w:ind w:left="0" w:right="344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(ECB)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Federal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Reserve.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instantaneous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forward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102"/>
          <w:sz w:val="11"/>
        </w:rPr>
        <w:t>U</w:t>
      </w:r>
      <w:r>
        <w:rPr>
          <w:color w:val="231F20"/>
          <w:w w:val="91"/>
          <w:sz w:val="11"/>
        </w:rPr>
        <w:t>pp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b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u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r</w:t>
      </w:r>
      <w:r>
        <w:rPr>
          <w:color w:val="231F20"/>
          <w:w w:val="96"/>
          <w:sz w:val="11"/>
        </w:rPr>
        <w:t>g</w:t>
      </w:r>
      <w:r>
        <w:rPr>
          <w:color w:val="231F20"/>
          <w:w w:val="86"/>
          <w:sz w:val="11"/>
        </w:rPr>
        <w:t>e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96"/>
          <w:sz w:val="11"/>
        </w:rPr>
        <w:t>g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7"/>
          <w:sz w:val="11"/>
        </w:rPr>
        <w:t>0</w:t>
      </w:r>
      <w:r>
        <w:rPr>
          <w:color w:val="231F20"/>
          <w:w w:val="140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7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7"/>
          <w:sz w:val="11"/>
        </w:rPr>
        <w:t>0</w:t>
      </w:r>
      <w:r>
        <w:rPr>
          <w:color w:val="231F20"/>
          <w:w w:val="59"/>
          <w:sz w:val="11"/>
        </w:rPr>
        <w:t>.</w:t>
      </w:r>
      <w:r>
        <w:rPr>
          <w:color w:val="231F20"/>
          <w:w w:val="97"/>
          <w:sz w:val="11"/>
        </w:rPr>
        <w:t>2</w:t>
      </w:r>
      <w:r>
        <w:rPr>
          <w:color w:val="231F20"/>
          <w:w w:val="98"/>
          <w:sz w:val="11"/>
        </w:rPr>
        <w:t>5</w:t>
      </w:r>
      <w:r>
        <w:rPr>
          <w:color w:val="231F20"/>
          <w:w w:val="140"/>
          <w:sz w:val="11"/>
        </w:rPr>
        <w:t>%</w:t>
      </w:r>
      <w:r>
        <w:rPr>
          <w:color w:val="231F20"/>
          <w:w w:val="59"/>
          <w:sz w:val="11"/>
        </w:rPr>
        <w:t>.</w:t>
      </w:r>
    </w:p>
    <w:p>
      <w:pPr>
        <w:pStyle w:val="BodyText"/>
        <w:spacing w:line="268" w:lineRule="auto" w:before="140"/>
        <w:ind w:left="153" w:right="449"/>
      </w:pPr>
      <w:r>
        <w:rPr/>
        <w:br w:type="column"/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(ECB) </w:t>
      </w:r>
      <w:r>
        <w:rPr>
          <w:color w:val="231F20"/>
        </w:rPr>
        <w:t>expanded its asset purchase programme: from 9 March </w:t>
      </w:r>
      <w:r>
        <w:rPr>
          <w:color w:val="231F20"/>
          <w:w w:val="95"/>
        </w:rPr>
        <w:t>onwards,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€60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 month.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intended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 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sustained adjustment is seen in the path of inflation, </w:t>
      </w:r>
      <w:r>
        <w:rPr>
          <w:color w:val="231F20"/>
          <w:w w:val="95"/>
        </w:rPr>
        <w:t>consistent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ECB’s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to, 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ECB’s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Governing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Council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left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benchmark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unchanged.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imply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refinancing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close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zero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three</w:t>
      </w:r>
      <w:r>
        <w:rPr>
          <w:color w:val="231F20"/>
          <w:spacing w:val="-24"/>
        </w:rPr>
        <w:t> </w:t>
      </w:r>
      <w:r>
        <w:rPr>
          <w:color w:val="231F20"/>
        </w:rPr>
        <w:t>years’</w:t>
      </w:r>
      <w:r>
        <w:rPr>
          <w:color w:val="231F20"/>
          <w:spacing w:val="-22"/>
        </w:rPr>
        <w:t> </w:t>
      </w:r>
      <w:r>
        <w:rPr>
          <w:color w:val="231F20"/>
        </w:rPr>
        <w:t>time.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83"/>
      </w:pPr>
      <w:r>
        <w:rPr>
          <w:color w:val="231F20"/>
          <w:w w:val="90"/>
        </w:rPr>
        <w:t>Official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historically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other advanced economies. The Reserve Bank of Australia lowered 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dd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60"/>
        </w:rPr>
        <w:t>J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 </w:t>
      </w:r>
      <w:r>
        <w:rPr>
          <w:color w:val="231F20"/>
          <w:w w:val="95"/>
        </w:rPr>
        <w:t>continued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programme,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recently amended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involves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 purchases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¥80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trillion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bonds,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¥3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trillion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48" w:space="881"/>
            <w:col w:w="5561"/>
          </w:cols>
        </w:sectPr>
      </w:pPr>
    </w:p>
    <w:p>
      <w:pPr>
        <w:spacing w:line="259" w:lineRule="auto" w:before="110"/>
        <w:ind w:left="153" w:right="26" w:firstLine="0"/>
        <w:jc w:val="left"/>
        <w:rPr>
          <w:sz w:val="18"/>
        </w:rPr>
      </w:pPr>
      <w:bookmarkStart w:name="Impact of asset purchases in the euro ar" w:id="15"/>
      <w:bookmarkEnd w:id="15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1.2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Market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imply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very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gradual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increase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8"/>
          <w:sz w:val="18"/>
        </w:rPr>
        <w:t>in </w:t>
      </w:r>
      <w:r>
        <w:rPr>
          <w:color w:val="A70741"/>
          <w:sz w:val="18"/>
        </w:rPr>
        <w:t>Bank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Rate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relative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previous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tightening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cycles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UK Bank Rate tightening cycles</w:t>
      </w:r>
      <w:r>
        <w:rPr>
          <w:color w:val="231F20"/>
          <w:position w:val="4"/>
          <w:sz w:val="12"/>
        </w:rPr>
        <w:t>(a)</w:t>
      </w:r>
    </w:p>
    <w:p>
      <w:pPr>
        <w:spacing w:line="115" w:lineRule="exact" w:before="159"/>
        <w:ind w:left="1927" w:right="0" w:firstLine="0"/>
        <w:jc w:val="left"/>
        <w:rPr>
          <w:sz w:val="11"/>
        </w:rPr>
      </w:pPr>
      <w:r>
        <w:rPr>
          <w:color w:val="231F20"/>
          <w:sz w:val="11"/>
        </w:rPr>
        <w:t>Cumulative change, percentage points</w:t>
      </w:r>
    </w:p>
    <w:p>
      <w:pPr>
        <w:spacing w:line="115" w:lineRule="exact" w:before="0"/>
        <w:ind w:left="3717" w:right="0" w:firstLine="0"/>
        <w:jc w:val="left"/>
        <w:rPr>
          <w:sz w:val="11"/>
        </w:rPr>
      </w:pPr>
      <w:r>
        <w:rPr/>
        <w:pict>
          <v:group style="position:absolute;margin-left:39.685001pt;margin-top:2.120028pt;width:175.55pt;height:135.15pt;mso-position-horizontal-relative:page;mso-position-vertical-relative:paragraph;z-index:15752192" coordorigin="794,42" coordsize="3511,2703">
            <v:rect style="position:absolute;left:798;top:47;width:3501;height:2693" filled="false" stroked="true" strokeweight=".475pt" strokecolor="#231f20">
              <v:stroke dashstyle="solid"/>
            </v:rect>
            <v:shape style="position:absolute;left:1392;top:723;width:2908;height:2017" coordorigin="1392,724" coordsize="2908,2017" path="m4192,724l4299,724m4192,1397l4299,1397m4192,2068l4299,2068m3981,2632l3981,2740m3550,2632l3550,2740m3118,2632l3118,2740m2686,2632l2686,2740m2254,2632l2254,2740m1824,2632l1824,2740m1392,2632l1392,2740e" filled="false" stroked="true" strokeweight=".475pt" strokecolor="#231f20">
              <v:path arrowok="t"/>
              <v:stroke dashstyle="solid"/>
            </v:shape>
            <v:line style="position:absolute" from="998,146" to="1114,146" stroked="true" strokeweight=".95pt" strokecolor="#00568b">
              <v:stroke dashstyle="solid"/>
            </v:line>
            <v:line style="position:absolute" from="998,305" to="1114,305" stroked="true" strokeweight=".95pt" strokecolor="#b01c88">
              <v:stroke dashstyle="solid"/>
            </v:line>
            <v:line style="position:absolute" from="998,464" to="1114,464" stroked="true" strokeweight=".95pt" strokecolor="#74c043">
              <v:stroke dashstyle="solid"/>
            </v:line>
            <v:line style="position:absolute" from="998,623" to="1114,623" stroked="true" strokeweight=".95pt" strokecolor="#58b6e7">
              <v:stroke dashstyle="solid"/>
            </v:line>
            <v:line style="position:absolute" from="2035,146" to="2151,146" stroked="true" strokeweight=".95pt" strokecolor="#fcaf17">
              <v:stroke dashstyle="solid"/>
            </v:line>
            <v:shape style="position:absolute;left:798;top:723;width:108;height:1345" coordorigin="798,724" coordsize="108,1345" path="m798,724l906,724m798,1397l906,1397m798,2068l906,2068e" filled="false" stroked="true" strokeweight=".475pt" strokecolor="#231f20">
              <v:path arrowok="t"/>
              <v:stroke dashstyle="solid"/>
            </v:shape>
            <v:shape style="position:absolute;left:958;top:1062;width:1297;height:1343" coordorigin="958,1063" coordsize="1297,1343" path="m2255,1396l2255,1063m2255,1396l1990,1396m1990,1729l1990,1396m1990,1732l1824,1732m1824,2073l1824,1732m1392,2405l1392,2073m1824,2073l1391,2073m1391,2405l958,2405e" filled="false" stroked="true" strokeweight=".95pt" strokecolor="#58b6e7">
              <v:path arrowok="t"/>
              <v:stroke dashstyle="solid"/>
            </v:shape>
            <v:shape style="position:absolute;left:1424;top:1062;width:1130;height:1343" coordorigin="1424,1063" coordsize="1130,1343" path="m1424,2405l1424,2073m2554,1396l2554,1063m2287,1728l2287,1395m1724,2065l1724,1732m2554,1396l2287,1396m2287,1732l1724,1732m1724,2073l1424,2073e" filled="false" stroked="true" strokeweight=".95pt" strokecolor="#fcaf17">
              <v:path arrowok="t"/>
              <v:stroke dashstyle="solid"/>
            </v:shape>
            <v:rect style="position:absolute;left:955;top:2404;width:19;height:334" filled="true" fillcolor="#fcaf17" stroked="false">
              <v:fill type="solid"/>
            </v:rect>
            <v:line style="position:absolute" from="1424,2405" to="958,2405" stroked="true" strokeweight=".95pt" strokecolor="#fcaf17">
              <v:stroke dashstyle="solid"/>
            </v:line>
            <v:shape style="position:absolute;left:958;top:302;width:2760;height:2103" coordorigin="958,302" coordsize="2760,2103" path="m3718,302l3718,640m2723,641l2723,972m2290,972l2290,1310m2160,1311l2160,1649m2004,1649l2004,1981m1849,1984l1849,2405m2723,641l3718,641m2290,972l2723,972m2160,1311l2290,1311m2004,1649l2160,1649m1849,1984l2005,1984m958,2405l1849,2405e" filled="false" stroked="true" strokeweight=".95pt" strokecolor="#b01c88">
              <v:path arrowok="t"/>
              <v:stroke dashstyle="solid"/>
            </v:shape>
            <v:rect style="position:absolute;left:955;top:2404;width:19;height:334" filled="true" fillcolor="#b01c88" stroked="false">
              <v:fill type="solid"/>
            </v:rect>
            <v:shape style="position:absolute;left:964;top:1398;width:730;height:1007" coordorigin="965,1399" coordsize="730,1007" path="m1694,1732l1694,1399m1694,1732l1559,1732m1559,2071l1559,1738m1232,2399l1232,2073m1559,2073l1232,2073m1235,2405l965,2405e" filled="false" stroked="true" strokeweight=".95pt" strokecolor="#74c043">
              <v:path arrowok="t"/>
              <v:stroke dashstyle="solid"/>
            </v:shape>
            <v:rect style="position:absolute;left:955;top:2404;width:19;height:334" filled="true" fillcolor="#74c043" stroked="false">
              <v:fill type="solid"/>
            </v:rect>
            <v:shape style="position:absolute;left:964;top:724;width:672;height:2014" coordorigin="965,724" coordsize="672,2014" path="m1636,1396l1636,724m1636,1396l1370,1396m1370,2073l1370,1396m1370,2073l965,2073m965,2737l965,2073e" filled="false" stroked="true" strokeweight=".95pt" strokecolor="#00568b">
              <v:path arrowok="t"/>
              <v:stroke dashstyle="solid"/>
            </v:shape>
            <v:line style="position:absolute" from="962,2678" to="962,2742" stroked="true" strokeweight=".228pt" strokecolor="#231f20">
              <v:stroke dashstyle="solid"/>
            </v:line>
            <v:shape style="position:absolute;left:923;top:238;width:3255;height:2209" coordorigin="924,238" coordsize="3255,2209" path="m1005,2382l964,2319,924,2382,964,2447,1005,2382xm1151,2330l1110,2267,1069,2330,1110,2395,1151,2330xm1293,2279l1252,2215,1211,2279,1252,2343,1293,2279xm1441,2230l1400,2166,1359,2230,1400,2294,1441,2230xm1583,2181l1542,2117,1501,2181,1542,2246,1583,2181xm1731,2132l1690,2069,1649,2132,1690,2197,1731,2132xm1877,2086l1836,2023,1795,2086,1836,2151,1877,2086xm2011,2044l1970,1980,1929,2044,1970,2108,2011,2044xm2130,302l2089,238,2048,302,2089,366,2130,302xm2157,2001l2116,1938,2075,2001,2116,2066,2157,2001xm2299,1958l2258,1895,2217,1958,2258,2023,2299,1958xm2447,1919l2406,1855,2365,1919,2406,1983,2447,1919xm2589,1879l2548,1816,2507,1879,2548,1944,2589,1879xm2737,1843l2695,1779,2655,1843,2695,1907,2737,1843xm2883,1806l2841,1742,2801,1806,2841,1870,2883,1806xm3025,1772l2983,1709,2943,1772,2983,1837,3025,1772xm3172,1739l3131,1675,3091,1739,3131,1803,3172,1739xm3314,1705l3273,1642,3233,1705,3273,1770,3314,1705xm3462,1675l3421,1611,3381,1675,3421,1739,3462,1675xm3608,1644l3567,1581,3527,1644,3567,1709,3608,1644xm3742,1617l3701,1553,3661,1617,3701,1681,3742,1617xm3888,1590l3847,1526,3807,1590,3847,1654,3888,1590xm4030,1562l3989,1499,3949,1562,3989,1627,4030,1562xm4178,1535l4137,1471,4097,1535,4137,1599,4178,1535xe" filled="true" fillcolor="#ed1b2d" stroked="false">
              <v:path arrowok="t"/>
              <v:fill type="solid"/>
            </v:shape>
            <v:shape style="position:absolute;left:793;top:42;width:3511;height:2703" type="#_x0000_t202" filled="false" stroked="false">
              <v:textbox inset="0,0,0,0">
                <w:txbxContent>
                  <w:p>
                    <w:pPr>
                      <w:tabs>
                        <w:tab w:pos="1406" w:val="left" w:leader="none"/>
                      </w:tabs>
                      <w:spacing w:before="36"/>
                      <w:ind w:left="37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September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1994</w:t>
                      <w:tab/>
                      <w:t>August</w:t>
                    </w:r>
                    <w:r>
                      <w:rPr>
                        <w:color w:val="231F20"/>
                        <w:spacing w:val="-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2006</w:t>
                    </w:r>
                  </w:p>
                  <w:p>
                    <w:pPr>
                      <w:tabs>
                        <w:tab w:pos="1406" w:val="left" w:leader="none"/>
                      </w:tabs>
                      <w:spacing w:line="300" w:lineRule="auto" w:before="1"/>
                      <w:ind w:left="372" w:right="84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October</w:t>
                    </w:r>
                    <w:r>
                      <w:rPr>
                        <w:color w:val="231F20"/>
                        <w:spacing w:val="-1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1996</w:t>
                      <w:tab/>
                    </w:r>
                    <w:r>
                      <w:rPr>
                        <w:color w:val="231F20"/>
                        <w:w w:val="95"/>
                        <w:sz w:val="11"/>
                      </w:rPr>
                      <w:t>Market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curve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(mid-2016)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September</w:t>
                    </w:r>
                    <w:r>
                      <w:rPr>
                        <w:color w:val="231F20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1999</w:t>
                    </w:r>
                  </w:p>
                  <w:p>
                    <w:pPr>
                      <w:spacing w:line="127" w:lineRule="exact" w:before="0"/>
                      <w:ind w:left="37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November</w:t>
                    </w:r>
                    <w:r>
                      <w:rPr>
                        <w:color w:val="231F20"/>
                        <w:spacing w:val="-1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2003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558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558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</w:pPr>
    </w:p>
    <w:p>
      <w:pPr>
        <w:spacing w:before="0"/>
        <w:ind w:left="0" w:right="558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0.5</w:t>
      </w:r>
    </w:p>
    <w:p>
      <w:pPr>
        <w:pStyle w:val="BodyText"/>
        <w:spacing w:line="268" w:lineRule="auto" w:before="3"/>
        <w:ind w:left="153" w:right="1238"/>
      </w:pPr>
      <w:r>
        <w:rPr/>
        <w:br w:type="column"/>
      </w:r>
      <w:r>
        <w:rPr>
          <w:color w:val="231F20"/>
          <w:w w:val="90"/>
        </w:rPr>
        <w:t>exchange-traded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¥90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estate </w:t>
      </w:r>
      <w:r>
        <w:rPr>
          <w:color w:val="231F20"/>
        </w:rPr>
        <w:t>investment</w:t>
      </w:r>
      <w:r>
        <w:rPr>
          <w:color w:val="231F20"/>
          <w:spacing w:val="-19"/>
        </w:rPr>
        <w:t> </w:t>
      </w:r>
      <w:r>
        <w:rPr>
          <w:color w:val="231F20"/>
        </w:rPr>
        <w:t>trusts.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</w:pPr>
      <w:r>
        <w:rPr>
          <w:color w:val="A70741"/>
        </w:rPr>
        <w:t>Impact of asset purchases in the euro area</w:t>
      </w:r>
    </w:p>
    <w:p>
      <w:pPr>
        <w:pStyle w:val="BodyText"/>
        <w:spacing w:line="268" w:lineRule="auto" w:before="23"/>
        <w:ind w:left="153" w:right="475"/>
      </w:pPr>
      <w:r>
        <w:rPr>
          <w:color w:val="231F20"/>
          <w:w w:val="95"/>
        </w:rPr>
        <w:t>The ECB’s asset purchase programme is designed to raise 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ECB’s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aim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85"/>
        </w:rPr>
        <w:t>c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y</w:t>
      </w:r>
      <w:r>
        <w:rPr>
          <w:color w:val="231F20"/>
          <w:w w:val="78"/>
        </w:rPr>
        <w:t>i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1"/>
        </w:rPr>
        <w:t>d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ss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r </w:t>
      </w:r>
      <w:r>
        <w:rPr>
          <w:color w:val="231F20"/>
          <w:w w:val="95"/>
        </w:rPr>
        <w:t>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make it cheaper for companies to raise finance in capital markets. This should help to support consumption and 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contribute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absorption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 strengthen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380"/>
          <w:cols w:num="2" w:equalWidth="0">
            <w:col w:w="4424" w:space="905"/>
            <w:col w:w="5561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tabs>
          <w:tab w:pos="1153" w:val="left" w:leader="none"/>
          <w:tab w:pos="1585" w:val="left" w:leader="none"/>
          <w:tab w:pos="1991" w:val="left" w:leader="none"/>
          <w:tab w:pos="2427" w:val="left" w:leader="none"/>
          <w:tab w:pos="2858" w:val="left" w:leader="none"/>
          <w:tab w:pos="3290" w:val="left" w:leader="none"/>
        </w:tabs>
        <w:spacing w:before="0"/>
        <w:ind w:left="721" w:right="0" w:firstLine="0"/>
        <w:jc w:val="left"/>
        <w:rPr>
          <w:sz w:val="11"/>
        </w:rPr>
      </w:pPr>
      <w:r>
        <w:rPr>
          <w:color w:val="231F20"/>
          <w:sz w:val="11"/>
        </w:rPr>
        <w:t>3</w:t>
        <w:tab/>
        <w:t>6</w:t>
        <w:tab/>
        <w:t>9</w:t>
        <w:tab/>
        <w:t>12</w:t>
        <w:tab/>
        <w:t>15</w:t>
        <w:tab/>
        <w:t>18</w:t>
        <w:tab/>
        <w:t>21</w:t>
      </w:r>
    </w:p>
    <w:p>
      <w:pPr>
        <w:spacing w:before="25"/>
        <w:ind w:left="101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Months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Bloomberg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spacing w:before="39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0.0</w:t>
      </w:r>
    </w:p>
    <w:p>
      <w:pPr>
        <w:pStyle w:val="BodyText"/>
        <w:spacing w:before="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53" w:right="1227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ECB’s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lower </w:t>
      </w:r>
      <w:r>
        <w:rPr>
          <w:color w:val="231F20"/>
          <w:w w:val="90"/>
        </w:rPr>
        <w:t>government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countries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3436" w:space="123"/>
            <w:col w:w="345" w:space="1425"/>
            <w:col w:w="5561"/>
          </w:cols>
        </w:sect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0" w:after="0"/>
        <w:ind w:left="323" w:right="770" w:hanging="171"/>
        <w:jc w:val="left"/>
        <w:rPr>
          <w:sz w:val="11"/>
        </w:rPr>
      </w:pPr>
      <w:r>
        <w:rPr>
          <w:color w:val="231F20"/>
          <w:w w:val="95"/>
          <w:sz w:val="11"/>
        </w:rPr>
        <w:t>Tightening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cycles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1992.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Tightening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cycles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shown </w:t>
      </w:r>
      <w:r>
        <w:rPr>
          <w:color w:val="231F20"/>
          <w:sz w:val="11"/>
        </w:rPr>
        <w:t>up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when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reach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highest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before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reduced.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0" w:after="0"/>
        <w:ind w:left="323" w:right="100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instantaneous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fifteen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2015.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tightening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cycle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starting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when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86"/>
          <w:sz w:val="11"/>
        </w:rPr>
        <w:t>e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u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92"/>
          <w:sz w:val="11"/>
        </w:rPr>
        <w:t>v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w w:val="94"/>
          <w:sz w:val="11"/>
        </w:rPr>
        <w:t>n</w:t>
      </w:r>
      <w:r>
        <w:rPr>
          <w:color w:val="231F20"/>
          <w:w w:val="80"/>
          <w:sz w:val="11"/>
        </w:rPr>
        <w:t>i</w:t>
      </w:r>
      <w:r>
        <w:rPr>
          <w:color w:val="231F20"/>
          <w:w w:val="96"/>
          <w:sz w:val="11"/>
        </w:rPr>
        <w:t>g</w:t>
      </w:r>
      <w:r>
        <w:rPr>
          <w:color w:val="231F20"/>
          <w:w w:val="95"/>
          <w:sz w:val="11"/>
        </w:rPr>
        <w:t>h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w w:val="86"/>
          <w:sz w:val="11"/>
        </w:rPr>
        <w:t>e</w:t>
      </w:r>
      <w:r>
        <w:rPr>
          <w:color w:val="231F20"/>
          <w:w w:val="90"/>
          <w:sz w:val="11"/>
        </w:rPr>
        <w:t>x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w w:val="94"/>
          <w:sz w:val="11"/>
        </w:rPr>
        <w:t>w</w:t>
      </w:r>
      <w:r>
        <w:rPr>
          <w:color w:val="231F20"/>
          <w:w w:val="89"/>
          <w:sz w:val="11"/>
        </w:rPr>
        <w:t>a</w:t>
      </w:r>
      <w:r>
        <w:rPr>
          <w:color w:val="231F20"/>
          <w:w w:val="91"/>
          <w:sz w:val="11"/>
        </w:rPr>
        <w:t>p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0"/>
          <w:sz w:val="11"/>
        </w:rPr>
        <w:t>i</w:t>
      </w:r>
      <w:r>
        <w:rPr>
          <w:color w:val="231F20"/>
          <w:w w:val="95"/>
          <w:sz w:val="11"/>
        </w:rPr>
        <w:t>s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1"/>
          <w:sz w:val="11"/>
        </w:rPr>
        <w:t>b</w:t>
      </w:r>
      <w:r>
        <w:rPr>
          <w:color w:val="231F20"/>
          <w:w w:val="97"/>
          <w:sz w:val="11"/>
        </w:rPr>
        <w:t>o</w:t>
      </w:r>
      <w:r>
        <w:rPr>
          <w:color w:val="231F20"/>
          <w:w w:val="92"/>
          <w:sz w:val="11"/>
        </w:rPr>
        <w:t>v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7"/>
          <w:sz w:val="11"/>
        </w:rPr>
        <w:t>0</w:t>
      </w:r>
      <w:r>
        <w:rPr>
          <w:color w:val="231F20"/>
          <w:w w:val="59"/>
          <w:sz w:val="11"/>
        </w:rPr>
        <w:t>.</w:t>
      </w:r>
      <w:r>
        <w:rPr>
          <w:color w:val="231F20"/>
          <w:w w:val="90"/>
          <w:sz w:val="11"/>
        </w:rPr>
        <w:t>7</w:t>
      </w:r>
      <w:r>
        <w:rPr>
          <w:color w:val="231F20"/>
          <w:w w:val="98"/>
          <w:sz w:val="11"/>
        </w:rPr>
        <w:t>5</w:t>
      </w:r>
      <w:r>
        <w:rPr>
          <w:color w:val="231F20"/>
          <w:w w:val="140"/>
          <w:sz w:val="11"/>
        </w:rPr>
        <w:t>%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1"/>
          <w:sz w:val="11"/>
        </w:rPr>
        <w:t>A</w:t>
      </w:r>
      <w:r>
        <w:rPr>
          <w:color w:val="231F20"/>
          <w:w w:val="94"/>
          <w:sz w:val="11"/>
        </w:rPr>
        <w:t>u</w:t>
      </w:r>
      <w:r>
        <w:rPr>
          <w:color w:val="231F20"/>
          <w:w w:val="96"/>
          <w:sz w:val="11"/>
        </w:rPr>
        <w:t>g</w:t>
      </w:r>
      <w:r>
        <w:rPr>
          <w:color w:val="231F20"/>
          <w:w w:val="94"/>
          <w:sz w:val="11"/>
        </w:rPr>
        <w:t>u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9"/>
          <w:sz w:val="11"/>
        </w:rPr>
        <w:t> </w:t>
      </w:r>
      <w:r>
        <w:rPr>
          <w:color w:val="231F20"/>
          <w:w w:val="97"/>
          <w:sz w:val="11"/>
        </w:rPr>
        <w:t>2</w:t>
      </w:r>
      <w:r>
        <w:rPr>
          <w:color w:val="231F20"/>
          <w:w w:val="107"/>
          <w:sz w:val="11"/>
        </w:rPr>
        <w:t>0</w:t>
      </w:r>
      <w:r>
        <w:rPr>
          <w:color w:val="231F20"/>
          <w:w w:val="79"/>
          <w:sz w:val="11"/>
        </w:rPr>
        <w:t>1</w:t>
      </w:r>
      <w:r>
        <w:rPr>
          <w:color w:val="231F20"/>
          <w:w w:val="103"/>
          <w:sz w:val="11"/>
        </w:rPr>
        <w:t>6</w:t>
      </w:r>
      <w:r>
        <w:rPr>
          <w:color w:val="231F20"/>
          <w:w w:val="59"/>
          <w:sz w:val="11"/>
        </w:rPr>
        <w:t>.</w:t>
      </w:r>
      <w:r>
        <w:rPr>
          <w:color w:val="231F20"/>
          <w:sz w:val="11"/>
        </w:rPr>
        <w:t> </w:t>
      </w:r>
      <w:r>
        <w:rPr>
          <w:color w:val="231F20"/>
          <w:spacing w:val="-16"/>
          <w:sz w:val="11"/>
        </w:rPr>
        <w:t> </w:t>
      </w:r>
      <w:r>
        <w:rPr>
          <w:color w:val="231F20"/>
          <w:w w:val="86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3"/>
          <w:w w:val="83"/>
          <w:sz w:val="11"/>
        </w:rPr>
        <w:t>f</w:t>
      </w:r>
      <w:r>
        <w:rPr>
          <w:color w:val="231F20"/>
          <w:spacing w:val="-3"/>
          <w:w w:val="80"/>
          <w:sz w:val="11"/>
        </w:rPr>
        <w:t>i</w:t>
      </w:r>
      <w:r>
        <w:rPr>
          <w:color w:val="231F20"/>
          <w:spacing w:val="-3"/>
          <w:w w:val="94"/>
          <w:sz w:val="11"/>
        </w:rPr>
        <w:t>n</w:t>
      </w:r>
      <w:r>
        <w:rPr>
          <w:color w:val="231F20"/>
          <w:spacing w:val="-3"/>
          <w:w w:val="89"/>
          <w:sz w:val="11"/>
        </w:rPr>
        <w:t>a</w:t>
      </w:r>
      <w:r>
        <w:rPr>
          <w:color w:val="231F20"/>
          <w:spacing w:val="-3"/>
          <w:w w:val="83"/>
          <w:sz w:val="11"/>
        </w:rPr>
        <w:t>l</w:t>
      </w:r>
      <w:r>
        <w:rPr>
          <w:color w:val="231F20"/>
          <w:w w:val="8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5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1.B</w:t>
      </w:r>
      <w:r>
        <w:rPr>
          <w:b/>
          <w:color w:val="A70741"/>
          <w:spacing w:val="-27"/>
          <w:sz w:val="18"/>
        </w:rPr>
        <w:t> </w:t>
      </w:r>
      <w:r>
        <w:rPr>
          <w:color w:val="A70741"/>
          <w:sz w:val="18"/>
        </w:rPr>
        <w:t>Government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bond</w:t>
      </w:r>
      <w:r>
        <w:rPr>
          <w:color w:val="A70741"/>
          <w:spacing w:val="-41"/>
          <w:sz w:val="18"/>
        </w:rPr>
        <w:t> </w:t>
      </w:r>
      <w:r>
        <w:rPr>
          <w:color w:val="A70741"/>
          <w:sz w:val="18"/>
        </w:rPr>
        <w:t>yields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41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most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euro-area countries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past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six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months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Ten-year euro-area government bond yields</w:t>
      </w:r>
      <w:r>
        <w:rPr>
          <w:color w:val="231F20"/>
          <w:position w:val="4"/>
          <w:sz w:val="12"/>
        </w:rPr>
        <w:t>(a)</w:t>
      </w:r>
    </w:p>
    <w:p>
      <w:pPr>
        <w:tabs>
          <w:tab w:pos="2141" w:val="left" w:leader="none"/>
        </w:tabs>
        <w:spacing w:before="14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cent</w:t>
        <w:tab/>
        <w:t>Averages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1367"/>
        <w:rPr>
          <w:sz w:val="2"/>
        </w:rPr>
      </w:pPr>
      <w:r>
        <w:rPr>
          <w:sz w:val="2"/>
        </w:rPr>
        <w:pict>
          <v:group style="width:101.65pt;height:.15pt;mso-position-horizontal-relative:char;mso-position-vertical-relative:line" coordorigin="0,0" coordsize="2033,3">
            <v:line style="position:absolute" from="0,1" to="2033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858" w:val="left" w:leader="none"/>
          <w:tab w:pos="1589" w:val="left" w:leader="none"/>
          <w:tab w:pos="2262" w:val="left" w:leader="none"/>
          <w:tab w:pos="3143" w:val="left" w:leader="none"/>
        </w:tabs>
        <w:spacing w:line="158" w:lineRule="exact" w:before="10"/>
        <w:ind w:left="0" w:right="53" w:firstLine="0"/>
        <w:jc w:val="right"/>
        <w:rPr>
          <w:sz w:val="14"/>
        </w:rPr>
      </w:pPr>
      <w:r>
        <w:rPr>
          <w:color w:val="231F20"/>
          <w:sz w:val="14"/>
        </w:rPr>
        <w:t>2007</w:t>
        <w:tab/>
        <w:t>2010</w:t>
        <w:tab/>
        <w:t>2012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sz w:val="14"/>
        </w:rPr>
        <w:t>Nov.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2014</w:t>
        <w:tab/>
        <w:t>May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2015</w:t>
      </w:r>
    </w:p>
    <w:p>
      <w:pPr>
        <w:tabs>
          <w:tab w:pos="840" w:val="left" w:leader="none"/>
        </w:tabs>
        <w:spacing w:line="167" w:lineRule="exact" w:before="0"/>
        <w:ind w:left="0" w:right="53" w:firstLine="0"/>
        <w:jc w:val="right"/>
        <w:rPr>
          <w:sz w:val="12"/>
        </w:rPr>
      </w:pP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position w:val="4"/>
          <w:sz w:val="12"/>
        </w:rPr>
        <w:t>(c)</w:t>
        <w:tab/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position w:val="4"/>
          <w:sz w:val="12"/>
        </w:rPr>
        <w:t>(d)</w:t>
      </w:r>
    </w:p>
    <w:p>
      <w:pPr>
        <w:tabs>
          <w:tab w:pos="1503" w:val="left" w:leader="none"/>
          <w:tab w:pos="2373" w:val="left" w:leader="none"/>
          <w:tab w:pos="3213" w:val="left" w:leader="none"/>
          <w:tab w:pos="4074" w:val="left" w:leader="none"/>
          <w:tab w:pos="5085" w:val="right" w:leader="none"/>
        </w:tabs>
        <w:spacing w:before="157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2704" from="39.685001pt,4.50174pt" to="289.134001pt,4.50174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France</w:t>
        <w:tab/>
        <w:t>4.3</w:t>
        <w:tab/>
        <w:t>3.1</w:t>
        <w:tab/>
        <w:t>2.5</w:t>
        <w:tab/>
        <w:t>1.3</w:t>
        <w:tab/>
        <w:t>0.5</w:t>
      </w:r>
    </w:p>
    <w:p>
      <w:pPr>
        <w:tabs>
          <w:tab w:pos="1506" w:val="left" w:leader="none"/>
          <w:tab w:pos="2357" w:val="left" w:leader="none"/>
          <w:tab w:pos="3222" w:val="left" w:leader="none"/>
          <w:tab w:pos="4054" w:val="left" w:leader="none"/>
          <w:tab w:pos="5085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Germany</w:t>
        <w:tab/>
        <w:t>4.2</w:t>
        <w:tab/>
        <w:t>2.8</w:t>
        <w:tab/>
        <w:t>1.6</w:t>
        <w:tab/>
        <w:t>0.9</w:t>
        <w:tab/>
        <w:t>0.3</w:t>
      </w:r>
    </w:p>
    <w:p>
      <w:pPr>
        <w:tabs>
          <w:tab w:pos="1506" w:val="left" w:leader="none"/>
          <w:tab w:pos="2373" w:val="left" w:leader="none"/>
          <w:tab w:pos="3237" w:val="left" w:leader="none"/>
          <w:tab w:pos="4065" w:val="left" w:leader="none"/>
          <w:tab w:pos="5085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Greece</w:t>
        <w:tab/>
        <w:t>4.5</w:t>
        <w:tab/>
        <w:t>9.1</w:t>
        <w:tab/>
        <w:t>24</w:t>
        <w:tab/>
        <w:t>7.9</w:t>
        <w:tab/>
        <w:t>11.9</w:t>
      </w:r>
    </w:p>
    <w:p>
      <w:pPr>
        <w:tabs>
          <w:tab w:pos="1500" w:val="left" w:leader="none"/>
          <w:tab w:pos="2356" w:val="left" w:leader="none"/>
          <w:tab w:pos="3189" w:val="left" w:leader="none"/>
          <w:tab w:pos="4071" w:val="left" w:leader="none"/>
          <w:tab w:pos="5085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Ireland</w:t>
        <w:tab/>
        <w:t>4.0</w:t>
        <w:tab/>
        <w:t>5.8</w:t>
        <w:tab/>
        <w:t>n.a.</w:t>
        <w:tab/>
        <w:t>1.8</w:t>
        <w:tab/>
        <w:t>0.9</w:t>
      </w:r>
    </w:p>
    <w:p>
      <w:pPr>
        <w:tabs>
          <w:tab w:pos="1506" w:val="left" w:leader="none"/>
          <w:tab w:pos="2350" w:val="left" w:leader="none"/>
          <w:tab w:pos="3213" w:val="left" w:leader="none"/>
          <w:tab w:pos="4063" w:val="left" w:leader="none"/>
          <w:tab w:pos="5085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Italy</w:t>
        <w:tab/>
        <w:t>4.5</w:t>
        <w:tab/>
        <w:t>4.0</w:t>
        <w:tab/>
        <w:t>5.5</w:t>
        <w:tab/>
        <w:t>2.5</w:t>
        <w:tab/>
        <w:t>1.5</w:t>
      </w:r>
    </w:p>
    <w:p>
      <w:pPr>
        <w:tabs>
          <w:tab w:pos="1500" w:val="left" w:leader="none"/>
          <w:tab w:pos="2359" w:val="left" w:leader="none"/>
          <w:tab w:pos="3145" w:val="left" w:leader="none"/>
          <w:tab w:pos="4057" w:val="left" w:leader="none"/>
          <w:tab w:pos="5085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Portugal</w:t>
        <w:tab/>
        <w:t>4.4</w:t>
        <w:tab/>
        <w:t>5.3</w:t>
        <w:tab/>
        <w:t>10.6</w:t>
        <w:tab/>
        <w:t>3.3</w:t>
        <w:tab/>
        <w:t>2.1</w:t>
      </w:r>
    </w:p>
    <w:p>
      <w:pPr>
        <w:tabs>
          <w:tab w:pos="1503" w:val="left" w:leader="none"/>
          <w:tab w:pos="2354" w:val="left" w:leader="none"/>
          <w:tab w:pos="3210" w:val="left" w:leader="none"/>
          <w:tab w:pos="4064" w:val="left" w:leader="none"/>
          <w:tab w:pos="5085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Spain</w:t>
        <w:tab/>
        <w:t>4.3</w:t>
        <w:tab/>
        <w:t>4.3</w:t>
        <w:tab/>
        <w:t>5.9</w:t>
        <w:tab/>
        <w:t>2.2</w:t>
        <w:tab/>
        <w:t>1.5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Yield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maturity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ten-year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benchmark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Bloomberg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Irish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ten-year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mid-March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3" w:right="1115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1.3</w:t>
      </w:r>
      <w:r>
        <w:rPr>
          <w:b/>
          <w:color w:val="A70741"/>
          <w:spacing w:val="-17"/>
          <w:sz w:val="18"/>
        </w:rPr>
        <w:t> </w:t>
      </w:r>
      <w:r>
        <w:rPr>
          <w:color w:val="A70741"/>
          <w:sz w:val="18"/>
        </w:rPr>
        <w:t>Falls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many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euro-area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bond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yields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unwound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slightly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run-up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May</w:t>
      </w:r>
      <w:r>
        <w:rPr>
          <w:color w:val="A70741"/>
          <w:spacing w:val="-20"/>
          <w:sz w:val="18"/>
        </w:rPr>
        <w:t> </w:t>
      </w:r>
      <w:r>
        <w:rPr>
          <w:rFonts w:ascii="Times New Roman"/>
          <w:i/>
          <w:color w:val="A70741"/>
          <w:sz w:val="18"/>
        </w:rPr>
        <w:t>Report </w:t>
      </w:r>
      <w:r>
        <w:rPr>
          <w:color w:val="231F20"/>
          <w:sz w:val="16"/>
        </w:rPr>
        <w:t>Ten-year</w:t>
      </w:r>
      <w:r>
        <w:rPr>
          <w:color w:val="231F20"/>
          <w:spacing w:val="-22"/>
          <w:sz w:val="16"/>
        </w:rPr>
        <w:t> </w:t>
      </w:r>
      <w:r>
        <w:rPr>
          <w:color w:val="231F20"/>
          <w:sz w:val="16"/>
        </w:rPr>
        <w:t>euro-area</w:t>
      </w:r>
      <w:r>
        <w:rPr>
          <w:color w:val="231F20"/>
          <w:spacing w:val="-22"/>
          <w:sz w:val="16"/>
        </w:rPr>
        <w:t> </w:t>
      </w:r>
      <w:r>
        <w:rPr>
          <w:color w:val="231F20"/>
          <w:sz w:val="16"/>
        </w:rPr>
        <w:t>government</w:t>
      </w:r>
      <w:r>
        <w:rPr>
          <w:color w:val="231F20"/>
          <w:spacing w:val="-22"/>
          <w:sz w:val="16"/>
        </w:rPr>
        <w:t> </w:t>
      </w:r>
      <w:r>
        <w:rPr>
          <w:color w:val="231F20"/>
          <w:sz w:val="16"/>
        </w:rPr>
        <w:t>bond</w:t>
      </w:r>
      <w:r>
        <w:rPr>
          <w:color w:val="231F20"/>
          <w:spacing w:val="-22"/>
          <w:sz w:val="16"/>
        </w:rPr>
        <w:t> </w:t>
      </w:r>
      <w:r>
        <w:rPr>
          <w:color w:val="231F20"/>
          <w:sz w:val="16"/>
        </w:rPr>
        <w:t>yields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53" w:right="555"/>
      </w:pPr>
      <w:r>
        <w:rPr/>
        <w:br w:type="column"/>
      </w:r>
      <w:r>
        <w:rPr>
          <w:color w:val="231F20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1.B).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remain</w:t>
      </w:r>
      <w:r>
        <w:rPr>
          <w:color w:val="231F20"/>
          <w:spacing w:val="-39"/>
        </w:rPr>
        <w:t> </w:t>
      </w:r>
      <w:r>
        <w:rPr>
          <w:color w:val="231F20"/>
        </w:rPr>
        <w:t>well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their</w:t>
      </w:r>
      <w:r>
        <w:rPr>
          <w:color w:val="231F20"/>
          <w:spacing w:val="-40"/>
        </w:rPr>
        <w:t> </w:t>
      </w:r>
      <w:r>
        <w:rPr>
          <w:color w:val="231F20"/>
        </w:rPr>
        <w:t>levels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540"/>
      </w:pPr>
      <w:r>
        <w:rPr>
          <w:color w:val="231F20"/>
        </w:rPr>
        <w:t>six</w:t>
      </w:r>
      <w:r>
        <w:rPr>
          <w:color w:val="231F20"/>
          <w:spacing w:val="-46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ago,</w:t>
      </w:r>
      <w:r>
        <w:rPr>
          <w:color w:val="231F20"/>
          <w:spacing w:val="-45"/>
        </w:rPr>
        <w:t> </w:t>
      </w:r>
      <w:r>
        <w:rPr>
          <w:color w:val="231F20"/>
        </w:rPr>
        <w:t>close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historical</w:t>
      </w:r>
      <w:r>
        <w:rPr>
          <w:color w:val="231F20"/>
          <w:spacing w:val="-45"/>
        </w:rPr>
        <w:t> </w:t>
      </w:r>
      <w:r>
        <w:rPr>
          <w:color w:val="231F20"/>
        </w:rPr>
        <w:t>lows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1.3).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run-up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ten-year</w:t>
      </w:r>
      <w:r>
        <w:rPr>
          <w:color w:val="231F20"/>
          <w:spacing w:val="-36"/>
        </w:rPr>
        <w:t> </w:t>
      </w:r>
      <w:r>
        <w:rPr>
          <w:color w:val="231F20"/>
        </w:rPr>
        <w:t>spot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</w:p>
    <w:p>
      <w:pPr>
        <w:pStyle w:val="BodyText"/>
        <w:spacing w:line="268" w:lineRule="auto"/>
        <w:ind w:left="153" w:right="808"/>
      </w:pP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Germany, France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Ireland,</w:t>
      </w:r>
      <w:r>
        <w:rPr>
          <w:color w:val="231F20"/>
          <w:spacing w:val="-35"/>
        </w:rPr>
        <w:t> </w:t>
      </w:r>
      <w:r>
        <w:rPr>
          <w:color w:val="231F20"/>
        </w:rPr>
        <w:t>Italy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Portugal</w:t>
      </w:r>
      <w:r>
        <w:rPr>
          <w:color w:val="231F20"/>
          <w:spacing w:val="-35"/>
        </w:rPr>
        <w:t>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time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47"/>
      </w:pPr>
      <w:r>
        <w:rPr>
          <w:color w:val="231F20"/>
          <w:w w:val="90"/>
        </w:rPr>
        <w:t>November 2014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around the time expectations of ECB </w:t>
      </w:r>
      <w:r>
        <w:rPr>
          <w:color w:val="231F20"/>
        </w:rPr>
        <w:t>asset purchases began to build.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627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yields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six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pronounced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shorter maturities.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Germany,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30-year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ll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¾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</w:p>
    <w:p>
      <w:pPr>
        <w:pStyle w:val="BodyText"/>
        <w:spacing w:line="268" w:lineRule="auto"/>
        <w:ind w:left="153" w:right="419"/>
        <w:rPr>
          <w:sz w:val="14"/>
        </w:rPr>
      </w:pPr>
      <w:r>
        <w:rPr>
          <w:color w:val="231F20"/>
        </w:rPr>
        <w:t>Whereas the yield on a three-year bond has fallen only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tt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111"/>
        </w:rPr>
        <w:t>O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nn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ineligibility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E</w:t>
      </w:r>
      <w:r>
        <w:rPr>
          <w:color w:val="231F20"/>
          <w:w w:val="98"/>
        </w:rPr>
        <w:t>C</w:t>
      </w:r>
      <w:r>
        <w:rPr>
          <w:color w:val="231F20"/>
          <w:w w:val="94"/>
        </w:rPr>
        <w:t>B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y</w:t>
      </w:r>
      <w:r>
        <w:rPr>
          <w:color w:val="231F20"/>
          <w:w w:val="78"/>
        </w:rPr>
        <w:t>i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1"/>
        </w:rPr>
        <w:t>d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-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108"/>
        </w:rPr>
        <w:t>—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 </w:t>
      </w:r>
      <w:r>
        <w:rPr>
          <w:color w:val="231F20"/>
          <w:w w:val="90"/>
        </w:rPr>
        <w:t>contributed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yields, </w:t>
      </w:r>
      <w:r>
        <w:rPr>
          <w:color w:val="231F20"/>
        </w:rPr>
        <w:t>such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22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at</w:t>
      </w:r>
      <w:r>
        <w:rPr>
          <w:color w:val="231F20"/>
          <w:spacing w:val="-23"/>
        </w:rPr>
        <w:t> </w:t>
      </w:r>
      <w:r>
        <w:rPr>
          <w:color w:val="231F20"/>
        </w:rPr>
        <w:t>longer</w:t>
      </w:r>
      <w:r>
        <w:rPr>
          <w:color w:val="231F20"/>
          <w:spacing w:val="-22"/>
        </w:rPr>
        <w:t> </w:t>
      </w:r>
      <w:r>
        <w:rPr>
          <w:color w:val="231F20"/>
        </w:rPr>
        <w:t>maturities.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rPr>
          <w:sz w:val="24"/>
        </w:rPr>
      </w:pPr>
    </w:p>
    <w:p>
      <w:pPr>
        <w:pStyle w:val="BodyText"/>
        <w:ind w:left="153"/>
      </w:pPr>
      <w:r>
        <w:rPr>
          <w:color w:val="231F20"/>
        </w:rPr>
        <w:t>In contrast to yields in other euro-area countries, Greek</w:t>
      </w:r>
    </w:p>
    <w:p>
      <w:pPr>
        <w:spacing w:after="0"/>
        <w:sectPr>
          <w:type w:val="continuous"/>
          <w:pgSz w:w="11910" w:h="16840"/>
          <w:pgMar w:top="1540" w:bottom="0" w:left="640" w:right="380"/>
          <w:cols w:num="2" w:equalWidth="0">
            <w:col w:w="5142" w:space="188"/>
            <w:col w:w="5560"/>
          </w:cols>
        </w:sectPr>
      </w:pPr>
    </w:p>
    <w:p>
      <w:pPr>
        <w:spacing w:line="113" w:lineRule="exact" w:before="120"/>
        <w:ind w:left="316" w:right="0" w:firstLine="0"/>
        <w:jc w:val="left"/>
        <w:rPr>
          <w:sz w:val="11"/>
        </w:rPr>
      </w:pPr>
      <w:r>
        <w:rPr>
          <w:color w:val="231F20"/>
          <w:sz w:val="11"/>
        </w:rPr>
        <w:t>Per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cent</w:t>
      </w:r>
    </w:p>
    <w:p>
      <w:pPr>
        <w:spacing w:line="113" w:lineRule="exact" w:before="0"/>
        <w:ind w:left="153" w:right="0" w:firstLine="0"/>
        <w:jc w:val="left"/>
        <w:rPr>
          <w:sz w:val="11"/>
        </w:rPr>
      </w:pPr>
      <w:r>
        <w:rPr/>
        <w:pict>
          <v:group style="position:absolute;margin-left:47.605099pt;margin-top:2.230507pt;width:175.55pt;height:135.15pt;mso-position-horizontal-relative:page;mso-position-vertical-relative:paragraph;z-index:-20373504" coordorigin="952,45" coordsize="3511,2703">
            <v:rect style="position:absolute;left:956;top:49;width:3501;height:2693" filled="false" stroked="true" strokeweight=".475pt" strokecolor="#231f20">
              <v:stroke dashstyle="solid"/>
            </v:rect>
            <v:shape style="position:absolute;left:956;top:698;width:3501;height:2045" coordorigin="957,698" coordsize="3501,2045" path="m957,2634l1065,2634m4350,698l4458,698m4350,1344l4458,1344m4350,1988l4458,1988m4350,2634l4458,2634m4058,2688l4058,2742m2879,2688l2879,2742m2282,2688l2282,2742m1694,2688l1694,2742m1123,2635l1123,2742e" filled="false" stroked="true" strokeweight=".475pt" strokecolor="#231f20">
              <v:path arrowok="t"/>
              <v:stroke dashstyle="solid"/>
            </v:shape>
            <v:shape style="position:absolute;left:956;top:49;width:3345;height:2693" type="#_x0000_t75" stroked="false">
              <v:imagedata r:id="rId31" o:title=""/>
            </v:shape>
            <v:shape style="position:absolute;left:1162;top:121;width:2517;height:1179" type="#_x0000_t202" filled="false" stroked="false">
              <v:textbox inset="0,0,0,0">
                <w:txbxContent>
                  <w:p>
                    <w:pPr>
                      <w:spacing w:before="5"/>
                      <w:ind w:left="0" w:right="18" w:firstLine="0"/>
                      <w:jc w:val="righ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Times New Roman"/>
                        <w:i/>
                        <w:sz w:val="18"/>
                      </w:rPr>
                    </w:pPr>
                  </w:p>
                  <w:p>
                    <w:pPr>
                      <w:tabs>
                        <w:tab w:pos="1622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Portugal</w:t>
                      <w:tab/>
                      <w:t>Greece</w:t>
                    </w:r>
                  </w:p>
                  <w:p>
                    <w:pPr>
                      <w:tabs>
                        <w:tab w:pos="1673" w:val="left" w:leader="none"/>
                      </w:tabs>
                      <w:spacing w:before="9"/>
                      <w:ind w:left="5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  <w:tab/>
                    </w:r>
                    <w:r>
                      <w:rPr>
                        <w:color w:val="231F20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scale)</w:t>
                    </w:r>
                  </w:p>
                  <w:p>
                    <w:pPr>
                      <w:spacing w:line="240" w:lineRule="auto" w:before="6"/>
                      <w:rPr>
                        <w:sz w:val="11"/>
                      </w:rPr>
                    </w:pPr>
                  </w:p>
                  <w:p>
                    <w:pPr>
                      <w:spacing w:before="1"/>
                      <w:ind w:left="83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Italy</w:t>
                    </w:r>
                  </w:p>
                  <w:p>
                    <w:pPr>
                      <w:spacing w:before="9"/>
                      <w:ind w:left="88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421;top:2020;width:1098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Spain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638;top:2120;width:874;height:273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Ireland</w:t>
                    </w:r>
                  </w:p>
                  <w:p>
                    <w:pPr>
                      <w:spacing w:before="9"/>
                      <w:ind w:left="5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217;top:2381;width:874;height:273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Germany</w:t>
                    </w:r>
                  </w:p>
                  <w:p>
                    <w:pPr>
                      <w:spacing w:before="9"/>
                      <w:ind w:left="5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6"/>
        </w:rPr>
      </w:pPr>
    </w:p>
    <w:p>
      <w:pPr>
        <w:spacing w:before="1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1"/>
        <w:ind w:left="198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spacing w:line="113" w:lineRule="exact" w:before="12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 cent</w:t>
      </w:r>
    </w:p>
    <w:p>
      <w:pPr>
        <w:spacing w:line="113" w:lineRule="exact" w:before="0"/>
        <w:ind w:left="570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6"/>
        </w:rPr>
      </w:pPr>
    </w:p>
    <w:p>
      <w:pPr>
        <w:spacing w:before="1"/>
        <w:ind w:left="57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1"/>
        <w:ind w:left="570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28"/>
        <w:ind w:left="153"/>
      </w:pPr>
      <w:r>
        <w:rPr/>
        <w:br w:type="column"/>
      </w:r>
      <w:r>
        <w:rPr>
          <w:color w:val="231F20"/>
        </w:rPr>
        <w:t>government bond yields are substantially higher than</w:t>
      </w:r>
    </w:p>
    <w:p>
      <w:pPr>
        <w:pStyle w:val="BodyText"/>
        <w:spacing w:line="268" w:lineRule="auto" w:before="28"/>
        <w:ind w:left="153" w:right="623"/>
      </w:pPr>
      <w:r>
        <w:rPr>
          <w:color w:val="231F20"/>
          <w:w w:val="95"/>
        </w:rPr>
        <w:t>six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  <w:w w:val="90"/>
        </w:rPr>
        <w:t>discussions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Greek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creditors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resolved.</w:t>
      </w:r>
      <w:r>
        <w:rPr>
          <w:color w:val="231F20"/>
          <w:spacing w:val="-25"/>
        </w:rPr>
        <w:t> </w:t>
      </w:r>
      <w:r>
        <w:rPr>
          <w:color w:val="231F20"/>
        </w:rPr>
        <w:t>Despite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second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April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1.3),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ten-year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Greek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</w:rPr>
        <w:t>than</w:t>
      </w:r>
      <w:r>
        <w:rPr>
          <w:color w:val="231F20"/>
          <w:spacing w:val="-21"/>
        </w:rPr>
        <w:t> </w:t>
      </w:r>
      <w:r>
        <w:rPr>
          <w:color w:val="231F20"/>
        </w:rPr>
        <w:t>six</w:t>
      </w:r>
      <w:r>
        <w:rPr>
          <w:color w:val="231F20"/>
          <w:spacing w:val="-22"/>
        </w:rPr>
        <w:t> </w:t>
      </w:r>
      <w:r>
        <w:rPr>
          <w:color w:val="231F20"/>
        </w:rPr>
        <w:t>months</w:t>
      </w:r>
      <w:r>
        <w:rPr>
          <w:color w:val="231F20"/>
          <w:spacing w:val="-21"/>
        </w:rPr>
        <w:t> </w:t>
      </w:r>
      <w:r>
        <w:rPr>
          <w:color w:val="231F20"/>
        </w:rPr>
        <w:t>ago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1.3).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728" w:space="2572"/>
            <w:col w:w="674" w:space="1355"/>
            <w:col w:w="5561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  <w:rPr>
          <w:sz w:val="11"/>
        </w:rPr>
      </w:pPr>
    </w:p>
    <w:p>
      <w:pPr>
        <w:tabs>
          <w:tab w:pos="3835" w:val="left" w:leader="none"/>
        </w:tabs>
        <w:spacing w:before="0"/>
        <w:ind w:left="158" w:right="0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4</w:t>
        <w:tab/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6"/>
        </w:rPr>
      </w:pPr>
    </w:p>
    <w:p>
      <w:pPr>
        <w:tabs>
          <w:tab w:pos="3829" w:val="left" w:leader="none"/>
        </w:tabs>
        <w:spacing w:before="0"/>
        <w:ind w:left="158" w:right="0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0</w:t>
        <w:tab/>
        <w:t>0</w:t>
      </w:r>
    </w:p>
    <w:p>
      <w:pPr>
        <w:tabs>
          <w:tab w:pos="683" w:val="left" w:leader="none"/>
          <w:tab w:pos="1272" w:val="left" w:leader="none"/>
          <w:tab w:pos="1869" w:val="left" w:leader="none"/>
          <w:tab w:pos="2465" w:val="left" w:leader="none"/>
          <w:tab w:pos="3048" w:val="left" w:leader="none"/>
        </w:tabs>
        <w:spacing w:before="75"/>
        <w:ind w:left="106" w:right="0" w:firstLine="0"/>
        <w:jc w:val="center"/>
        <w:rPr>
          <w:sz w:val="11"/>
        </w:rPr>
      </w:pPr>
      <w:r>
        <w:rPr>
          <w:color w:val="231F20"/>
          <w:w w:val="95"/>
          <w:sz w:val="11"/>
        </w:rPr>
        <w:t>Jan.</w:t>
        <w:tab/>
        <w:t>Apr.</w:t>
        <w:tab/>
        <w:t>July</w:t>
        <w:tab/>
        <w:t>Oct.</w:t>
        <w:tab/>
        <w:t>Jan.</w:t>
        <w:tab/>
        <w:t>Apr.</w:t>
      </w:r>
    </w:p>
    <w:p>
      <w:pPr>
        <w:tabs>
          <w:tab w:pos="3193" w:val="left" w:leader="none"/>
        </w:tabs>
        <w:spacing w:before="31"/>
        <w:ind w:left="1544" w:right="0" w:firstLine="0"/>
        <w:jc w:val="left"/>
        <w:rPr>
          <w:sz w:val="11"/>
        </w:rPr>
      </w:pPr>
      <w:r>
        <w:rPr>
          <w:color w:val="231F20"/>
          <w:sz w:val="11"/>
        </w:rPr>
        <w:t>2014</w:t>
        <w:tab/>
        <w:t>15</w:t>
      </w:r>
    </w:p>
    <w:p>
      <w:pPr>
        <w:pStyle w:val="BodyText"/>
        <w:spacing w:line="268" w:lineRule="auto" w:before="103"/>
        <w:ind w:left="198" w:right="606"/>
      </w:pPr>
      <w:r>
        <w:rPr/>
        <w:br w:type="column"/>
      </w:r>
      <w:r>
        <w:rPr>
          <w:color w:val="231F20"/>
          <w:w w:val="90"/>
        </w:rPr>
        <w:t>Even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countries </w:t>
      </w:r>
      <w:r>
        <w:rPr>
          <w:color w:val="231F20"/>
          <w:w w:val="95"/>
        </w:rPr>
        <w:t>yields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historically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 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3973" w:space="1311"/>
            <w:col w:w="5606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Yield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ten-year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benchmark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bonds.</w:t>
      </w:r>
    </w:p>
    <w:p>
      <w:pPr>
        <w:pStyle w:val="BodyText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8"/>
        <w:ind w:left="366" w:right="742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ECB’s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asset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purchase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programme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see</w:t>
      </w:r>
      <w:hyperlink r:id="rId32">
        <w:r>
          <w:rPr>
            <w:color w:val="231F20"/>
            <w:spacing w:val="-4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www.ecb.europa.eu/mopo/implement/omo/pspp/html/pspp.en.html.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380"/>
          <w:cols w:num="2" w:equalWidth="0">
            <w:col w:w="3073" w:space="2256"/>
            <w:col w:w="5561"/>
          </w:cols>
        </w:sectPr>
      </w:pPr>
    </w:p>
    <w:p>
      <w:pPr>
        <w:spacing w:line="259" w:lineRule="auto" w:before="110"/>
        <w:ind w:left="153" w:right="-5" w:firstLine="0"/>
        <w:jc w:val="left"/>
        <w:rPr>
          <w:sz w:val="18"/>
        </w:rPr>
      </w:pPr>
      <w:bookmarkStart w:name="Other global asset price movements" w:id="16"/>
      <w:bookmarkEnd w:id="16"/>
      <w:r>
        <w:rPr/>
      </w: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2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1.4</w:t>
      </w:r>
      <w:r>
        <w:rPr>
          <w:b/>
          <w:color w:val="A70741"/>
          <w:spacing w:val="10"/>
          <w:w w:val="95"/>
          <w:sz w:val="18"/>
        </w:rPr>
        <w:t> </w:t>
      </w:r>
      <w:r>
        <w:rPr>
          <w:color w:val="A70741"/>
          <w:w w:val="95"/>
          <w:sz w:val="18"/>
        </w:rPr>
        <w:t>Equity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prices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higher,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especially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in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spacing w:val="-6"/>
          <w:w w:val="95"/>
          <w:sz w:val="18"/>
        </w:rPr>
        <w:t>the </w:t>
      </w:r>
      <w:r>
        <w:rPr>
          <w:color w:val="A70741"/>
          <w:sz w:val="18"/>
        </w:rPr>
        <w:t>euro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area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Japan</w:t>
      </w: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39.685101pt;margin-top:17.040752pt;width:186.15pt;height:150.25pt;mso-position-horizontal-relative:page;mso-position-vertical-relative:paragraph;z-index:15759872" coordorigin="794,341" coordsize="3723,3005">
            <v:shape style="position:absolute;left:793;top:500;width:3696;height:2845" type="#_x0000_t75" stroked="false">
              <v:imagedata r:id="rId35" o:title=""/>
            </v:shape>
            <v:shape style="position:absolute;left:3064;top:340;width:1452;height:359" type="#_x0000_t202" filled="false" stroked="false">
              <v:textbox inset="0,0,0,0">
                <w:txbxContent>
                  <w:p>
                    <w:pPr>
                      <w:spacing w:before="1"/>
                      <w:ind w:left="-1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Indices:</w:t>
                    </w:r>
                    <w:r>
                      <w:rPr>
                        <w:color w:val="231F20"/>
                        <w:spacing w:val="-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4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January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=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5"/>
                        <w:w w:val="95"/>
                        <w:sz w:val="12"/>
                      </w:rPr>
                      <w:t>100</w:t>
                    </w:r>
                  </w:p>
                  <w:p>
                    <w:pPr>
                      <w:spacing w:before="77"/>
                      <w:ind w:left="239" w:right="332" w:firstLine="0"/>
                      <w:jc w:val="center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962;top:1204;width:4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3703;top:1389;width:2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Topix</w:t>
                    </w:r>
                  </w:p>
                </w:txbxContent>
              </v:textbox>
              <w10:wrap type="none"/>
            </v:shape>
            <v:shape style="position:absolute;left:1997;top:1673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1480;top:3036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2907;top:3033;width:11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MSCI</w:t>
                    </w:r>
                    <w:r>
                      <w:rPr>
                        <w:color w:val="231F20"/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Emerging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Markets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6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1"/>
        </w:rPr>
      </w:pPr>
    </w:p>
    <w:p>
      <w:pPr>
        <w:tabs>
          <w:tab w:pos="1220" w:val="left" w:leader="none"/>
          <w:tab w:pos="1838" w:val="left" w:leader="none"/>
          <w:tab w:pos="2469" w:val="left" w:leader="none"/>
          <w:tab w:pos="3091" w:val="left" w:leader="none"/>
          <w:tab w:pos="3522" w:val="left" w:leader="none"/>
        </w:tabs>
        <w:spacing w:before="0"/>
        <w:ind w:left="524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</w:r>
    </w:p>
    <w:p>
      <w:pPr>
        <w:pStyle w:val="BodyText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128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81"/>
        <w:ind w:left="139" w:right="0" w:firstLine="0"/>
        <w:jc w:val="left"/>
        <w:rPr>
          <w:sz w:val="12"/>
        </w:rPr>
      </w:pPr>
      <w:r>
        <w:rPr>
          <w:color w:val="231F20"/>
          <w:sz w:val="12"/>
        </w:rPr>
        <w:t>180</w:t>
      </w:r>
    </w:p>
    <w:p>
      <w:pPr>
        <w:pStyle w:val="BodyText"/>
        <w:rPr>
          <w:sz w:val="14"/>
        </w:rPr>
      </w:pPr>
    </w:p>
    <w:p>
      <w:pPr>
        <w:spacing w:before="122"/>
        <w:ind w:left="141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spacing w:before="102"/>
        <w:ind w:left="140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spacing w:before="102"/>
        <w:ind w:left="145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2"/>
        <w:ind w:left="13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1"/>
        <w:ind w:left="1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2"/>
        <w:ind w:left="1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line="268" w:lineRule="auto" w:before="3"/>
        <w:ind w:left="153" w:right="564"/>
      </w:pPr>
      <w:r>
        <w:rPr/>
        <w:br w:type="column"/>
      </w:r>
      <w:r>
        <w:rPr>
          <w:color w:val="231F20"/>
          <w:w w:val="90"/>
        </w:rPr>
        <w:t>six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swap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rates, 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yields,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euro-area </w:t>
      </w:r>
      <w:r>
        <w:rPr>
          <w:color w:val="231F20"/>
          <w:w w:val="95"/>
        </w:rPr>
        <w:t>banks’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further improvement in credit conditions for euro-area </w:t>
      </w:r>
      <w:r>
        <w:rPr>
          <w:color w:val="231F20"/>
        </w:rPr>
        <w:t>businesses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households</w:t>
      </w:r>
      <w:r>
        <w:rPr>
          <w:color w:val="231F20"/>
          <w:spacing w:val="-24"/>
        </w:rPr>
        <w:t> </w:t>
      </w:r>
      <w:r>
        <w:rPr>
          <w:color w:val="231F20"/>
        </w:rPr>
        <w:t>(Section</w:t>
      </w:r>
      <w:r>
        <w:rPr>
          <w:color w:val="231F20"/>
          <w:spacing w:val="-25"/>
        </w:rPr>
        <w:t> </w:t>
      </w:r>
      <w:r>
        <w:rPr>
          <w:color w:val="231F20"/>
        </w:rPr>
        <w:t>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002"/>
      </w:pPr>
      <w:r>
        <w:rPr>
          <w:color w:val="231F20"/>
          <w:w w:val="95"/>
        </w:rPr>
        <w:t>Another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 </w:t>
      </w:r>
      <w:r>
        <w:rPr>
          <w:color w:val="231F20"/>
          <w:w w:val="90"/>
        </w:rPr>
        <w:t>euro-area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reallocating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their</w:t>
      </w:r>
    </w:p>
    <w:p>
      <w:pPr>
        <w:pStyle w:val="BodyText"/>
        <w:spacing w:line="268" w:lineRule="auto"/>
        <w:ind w:left="153" w:right="444"/>
      </w:pPr>
      <w:r>
        <w:rPr>
          <w:color w:val="231F20"/>
          <w:w w:val="95"/>
        </w:rPr>
        <w:t>portfolios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riskier euro-denominated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  <w:w w:val="90"/>
        </w:rPr>
        <w:t>holders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makes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cheaper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finance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businesses.</w:t>
      </w:r>
      <w:r>
        <w:rPr>
          <w:color w:val="231F20"/>
          <w:spacing w:val="-23"/>
        </w:rPr>
        <w:t> </w:t>
      </w:r>
      <w:r>
        <w:rPr>
          <w:color w:val="231F20"/>
        </w:rPr>
        <w:t>Euro-area</w:t>
      </w:r>
      <w:r>
        <w:rPr>
          <w:color w:val="231F20"/>
          <w:spacing w:val="-41"/>
        </w:rPr>
        <w:t> </w:t>
      </w:r>
      <w:r>
        <w:rPr>
          <w:color w:val="231F20"/>
        </w:rPr>
        <w:t>equity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risen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24% 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November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1.4).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corporate </w:t>
      </w:r>
      <w:r>
        <w:rPr>
          <w:color w:val="231F20"/>
          <w:w w:val="95"/>
        </w:rPr>
        <w:t>bond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 </w:t>
      </w:r>
      <w:r>
        <w:rPr>
          <w:color w:val="231F20"/>
        </w:rPr>
        <w:t>yields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reduced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cost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corporate</w:t>
      </w:r>
      <w:r>
        <w:rPr>
          <w:color w:val="231F20"/>
          <w:spacing w:val="-38"/>
        </w:rPr>
        <w:t> </w:t>
      </w:r>
      <w:r>
        <w:rPr>
          <w:color w:val="231F20"/>
        </w:rPr>
        <w:t>bond</w:t>
      </w:r>
      <w:r>
        <w:rPr>
          <w:color w:val="231F20"/>
          <w:spacing w:val="-38"/>
        </w:rPr>
        <w:t> </w:t>
      </w:r>
      <w:r>
        <w:rPr>
          <w:color w:val="231F20"/>
        </w:rPr>
        <w:t>finance.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expectations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ECB</w:t>
      </w:r>
      <w:r>
        <w:rPr>
          <w:color w:val="231F20"/>
          <w:spacing w:val="-41"/>
        </w:rPr>
        <w:t> </w:t>
      </w:r>
      <w:r>
        <w:rPr>
          <w:color w:val="231F20"/>
        </w:rPr>
        <w:t>asset</w:t>
      </w:r>
      <w:r>
        <w:rPr>
          <w:color w:val="231F20"/>
          <w:spacing w:val="-41"/>
        </w:rPr>
        <w:t> </w:t>
      </w:r>
      <w:r>
        <w:rPr>
          <w:color w:val="231F20"/>
        </w:rPr>
        <w:t>purchases</w:t>
      </w:r>
      <w:r>
        <w:rPr>
          <w:color w:val="231F20"/>
          <w:spacing w:val="-41"/>
        </w:rPr>
        <w:t> </w:t>
      </w:r>
      <w:r>
        <w:rPr>
          <w:color w:val="231F20"/>
        </w:rPr>
        <w:t>began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develop,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spacing w:after="0"/>
        <w:sectPr>
          <w:headerReference w:type="default" r:id="rId33"/>
          <w:headerReference w:type="even" r:id="rId34"/>
          <w:pgSz w:w="11910" w:h="16840"/>
          <w:pgMar w:header="446" w:footer="0" w:top="1560" w:bottom="280" w:left="640" w:right="380"/>
          <w:pgNumType w:start="11"/>
          <w:cols w:num="3" w:equalWidth="0">
            <w:col w:w="3737" w:space="40"/>
            <w:col w:w="362" w:space="1190"/>
            <w:col w:w="5561"/>
          </w:cols>
        </w:sectPr>
      </w:pPr>
    </w:p>
    <w:p>
      <w:pPr>
        <w:spacing w:before="6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terms, except MSCI Emerging Markets, which is in US dollar terms.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39.685101pt;margin-top:17.663567pt;width:215.45pt;height:.1pt;mso-position-horizontal-relative:page;mso-position-vertical-relative:paragraph;z-index:-15701504;mso-wrap-distance-left:0;mso-wrap-distance-right:0" coordorigin="794,353" coordsize="4309,0" path="m794,353l5102,35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61" w:lineRule="auto" w:before="57"/>
        <w:ind w:left="153" w:right="245" w:firstLine="0"/>
        <w:jc w:val="left"/>
        <w:rPr>
          <w:sz w:val="16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1.5</w:t>
      </w:r>
      <w:r>
        <w:rPr>
          <w:b/>
          <w:color w:val="A70741"/>
          <w:spacing w:val="-12"/>
          <w:sz w:val="18"/>
        </w:rPr>
        <w:t> </w:t>
      </w:r>
      <w:r>
        <w:rPr>
          <w:color w:val="A70741"/>
          <w:sz w:val="18"/>
        </w:rPr>
        <w:t>Moves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sterling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since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mid-2014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4"/>
          <w:sz w:val="18"/>
        </w:rPr>
        <w:t>been </w:t>
      </w:r>
      <w:r>
        <w:rPr>
          <w:color w:val="A70741"/>
          <w:sz w:val="18"/>
        </w:rPr>
        <w:t>small relative to those in the euro and US dollar </w:t>
      </w:r>
      <w:r>
        <w:rPr>
          <w:color w:val="231F20"/>
          <w:sz w:val="16"/>
        </w:rPr>
        <w:t>Effective exchange</w:t>
      </w:r>
      <w:r>
        <w:rPr>
          <w:color w:val="231F20"/>
          <w:spacing w:val="-31"/>
          <w:sz w:val="16"/>
        </w:rPr>
        <w:t> </w:t>
      </w:r>
      <w:r>
        <w:rPr>
          <w:color w:val="231F20"/>
          <w:sz w:val="16"/>
        </w:rPr>
        <w:t>rates</w:t>
      </w:r>
    </w:p>
    <w:p>
      <w:pPr>
        <w:spacing w:before="136"/>
        <w:ind w:left="2416" w:right="0" w:firstLine="0"/>
        <w:jc w:val="left"/>
        <w:rPr>
          <w:sz w:val="12"/>
        </w:rPr>
      </w:pPr>
      <w:r>
        <w:rPr/>
        <w:pict>
          <v:group style="position:absolute;margin-left:39.685101pt;margin-top:15.039957pt;width:184.8pt;height:142.25pt;mso-position-horizontal-relative:page;mso-position-vertical-relative:paragraph;z-index:-20366336" coordorigin="794,301" coordsize="3696,2845">
            <v:shape style="position:absolute;left:793;top:300;width:3696;height:2845" type="#_x0000_t75" stroked="false">
              <v:imagedata r:id="rId36" o:title=""/>
            </v:shape>
            <v:shape style="position:absolute;left:3356;top:405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690;top:1556;width:23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</w:p>
                </w:txbxContent>
              </v:textbox>
              <w10:wrap type="none"/>
            </v:shape>
            <v:shape style="position:absolute;left:3012;top:2337;width:3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</w:p>
                </w:txbxContent>
              </v:textbox>
              <w10:wrap type="none"/>
            </v:shape>
            <v:shape style="position:absolute;left:1697;top:2738;width:45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US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dollar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 2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2014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1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125</w:t>
      </w:r>
    </w:p>
    <w:p>
      <w:pPr>
        <w:spacing w:before="173"/>
        <w:ind w:left="3908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2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2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08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60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58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before="1"/>
        <w:rPr>
          <w:sz w:val="15"/>
        </w:rPr>
      </w:pPr>
    </w:p>
    <w:p>
      <w:pPr>
        <w:spacing w:line="124" w:lineRule="exact" w:before="0"/>
        <w:ind w:left="39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1212" w:val="left" w:leader="none"/>
          <w:tab w:pos="1833" w:val="left" w:leader="none"/>
          <w:tab w:pos="2459" w:val="left" w:leader="none"/>
          <w:tab w:pos="3085" w:val="left" w:leader="none"/>
          <w:tab w:pos="3515" w:val="left" w:leader="none"/>
        </w:tabs>
        <w:spacing w:line="124" w:lineRule="exact" w:before="0"/>
        <w:ind w:left="51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</w:r>
    </w:p>
    <w:p>
      <w:pPr>
        <w:pStyle w:val="BodyText"/>
      </w:pPr>
    </w:p>
    <w:p>
      <w:pPr>
        <w:pStyle w:val="BodyText"/>
        <w:spacing w:before="9"/>
        <w:rPr>
          <w:sz w:val="24"/>
        </w:rPr>
      </w:pPr>
      <w:r>
        <w:rPr/>
        <w:pict>
          <v:shape style="position:absolute;margin-left:39.685101pt;margin-top:16.708172pt;width:215.45pt;height:.1pt;mso-position-horizontal-relative:page;mso-position-vertical-relative:paragraph;z-index:-15700992;mso-wrap-distance-left:0;mso-wrap-distance-right:0" coordorigin="794,334" coordsize="4309,0" path="m794,334l5102,33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1.6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Long-term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interest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remain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unusually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low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International ten-year government bond yields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53"/>
        <w:ind w:left="345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685101pt;margin-top:2.397595pt;width:184.8pt;height:142.25pt;mso-position-horizontal-relative:page;mso-position-vertical-relative:paragraph;z-index:15764992" coordorigin="794,48" coordsize="3696,2845">
            <v:shape style="position:absolute;left:793;top:47;width:3696;height:2845" type="#_x0000_t75" stroked="false">
              <v:imagedata r:id="rId37" o:title=""/>
            </v:shape>
            <v:shape style="position:absolute;left:3406;top:145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237;top:331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092;top:1667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3387;top:2334;width:59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390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389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90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390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391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3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46" w:val="left" w:leader="none"/>
          <w:tab w:pos="1407" w:val="left" w:leader="none"/>
          <w:tab w:pos="1870" w:val="left" w:leader="none"/>
          <w:tab w:pos="2320" w:val="left" w:leader="none"/>
          <w:tab w:pos="2774" w:val="left" w:leader="none"/>
          <w:tab w:pos="3227" w:val="left" w:leader="none"/>
        </w:tabs>
        <w:spacing w:line="123" w:lineRule="exact" w:before="0"/>
        <w:ind w:left="426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15</w:t>
      </w:r>
    </w:p>
    <w:p>
      <w:pPr>
        <w:spacing w:before="12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yields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ten-year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benchmark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French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German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  <w:spacing w:before="28"/>
        <w:ind w:left="153"/>
        <w:jc w:val="both"/>
      </w:pPr>
      <w:r>
        <w:rPr/>
        <w:br w:type="column"/>
      </w:r>
      <w:r>
        <w:rPr>
          <w:color w:val="231F20"/>
          <w:w w:val="95"/>
        </w:rPr>
        <w:t>euro effective exchange rate index (ERI) fell sharply</w:t>
      </w:r>
    </w:p>
    <w:p>
      <w:pPr>
        <w:pStyle w:val="BodyText"/>
        <w:spacing w:line="268" w:lineRule="auto" w:before="28"/>
        <w:ind w:left="153" w:right="412"/>
        <w:jc w:val="both"/>
      </w:pP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unwound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 November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1"/>
        </w:rPr>
        <w:t>Other global asset price movements</w:t>
      </w:r>
    </w:p>
    <w:p>
      <w:pPr>
        <w:pStyle w:val="BodyText"/>
        <w:spacing w:line="268" w:lineRule="auto" w:before="23"/>
        <w:ind w:left="153" w:right="418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outside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influenced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ECB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reallocation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investors’ </w:t>
      </w:r>
      <w:r>
        <w:rPr>
          <w:color w:val="231F20"/>
          <w:w w:val="95"/>
        </w:rPr>
        <w:t>portfolios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denominated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currencies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 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raise 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 increase demand for goods and services produced in other </w:t>
      </w:r>
      <w:r>
        <w:rPr>
          <w:color w:val="231F20"/>
        </w:rPr>
        <w:t>countries,</w:t>
      </w:r>
      <w:r>
        <w:rPr>
          <w:color w:val="231F20"/>
          <w:spacing w:val="-39"/>
        </w:rPr>
        <w:t> </w:t>
      </w:r>
      <w:r>
        <w:rPr>
          <w:color w:val="231F20"/>
        </w:rPr>
        <w:t>further</w:t>
      </w:r>
      <w:r>
        <w:rPr>
          <w:color w:val="231F20"/>
          <w:spacing w:val="-38"/>
        </w:rPr>
        <w:t> </w:t>
      </w:r>
      <w:r>
        <w:rPr>
          <w:color w:val="231F20"/>
        </w:rPr>
        <w:t>supporting</w:t>
      </w:r>
      <w:r>
        <w:rPr>
          <w:color w:val="231F20"/>
          <w:spacing w:val="-39"/>
        </w:rPr>
        <w:t> </w:t>
      </w:r>
      <w:r>
        <w:rPr>
          <w:color w:val="231F20"/>
        </w:rPr>
        <w:t>asset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95"/>
      </w:pPr>
      <w:r>
        <w:rPr>
          <w:color w:val="231F20"/>
          <w:w w:val="95"/>
        </w:rPr>
        <w:t>Long-term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Kingdom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 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1.6).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ten-year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exceptionally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1¾%</w:t>
      </w:r>
      <w:r>
        <w:rPr>
          <w:color w:val="231F20"/>
          <w:spacing w:val="-18"/>
        </w:rPr>
        <w:t>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2%</w:t>
      </w:r>
      <w:r>
        <w:rPr>
          <w:color w:val="231F20"/>
          <w:spacing w:val="-18"/>
        </w:rPr>
        <w:t> </w:t>
      </w:r>
      <w:r>
        <w:rPr>
          <w:color w:val="231F20"/>
        </w:rPr>
        <w:t>respectively.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06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ECB</w:t>
      </w:r>
      <w:r>
        <w:rPr>
          <w:color w:val="231F20"/>
          <w:spacing w:val="-43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purchases,</w:t>
      </w:r>
      <w:r>
        <w:rPr>
          <w:color w:val="231F20"/>
          <w:spacing w:val="-42"/>
        </w:rPr>
        <w:t> </w:t>
      </w:r>
      <w:r>
        <w:rPr>
          <w:color w:val="231F20"/>
        </w:rPr>
        <w:t>rather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expectations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518"/>
      </w:pPr>
      <w:r>
        <w:rPr>
          <w:color w:val="231F20"/>
        </w:rPr>
        <w:t>long-term growth and policy rates in those countries. Demand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euro-area</w:t>
      </w:r>
      <w:r>
        <w:rPr>
          <w:color w:val="231F20"/>
          <w:spacing w:val="-45"/>
        </w:rPr>
        <w:t> </w:t>
      </w:r>
      <w:r>
        <w:rPr>
          <w:color w:val="231F20"/>
        </w:rPr>
        <w:t>government</w:t>
      </w:r>
      <w:r>
        <w:rPr>
          <w:color w:val="231F20"/>
          <w:spacing w:val="-44"/>
        </w:rPr>
        <w:t> </w:t>
      </w:r>
      <w:r>
        <w:rPr>
          <w:color w:val="231F20"/>
        </w:rPr>
        <w:t>bonds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ECB</w:t>
      </w:r>
      <w:r>
        <w:rPr>
          <w:color w:val="231F20"/>
          <w:spacing w:val="-44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substitutes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bonds,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yields.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term</w:t>
      </w:r>
    </w:p>
    <w:p>
      <w:pPr>
        <w:pStyle w:val="BodyText"/>
        <w:spacing w:line="268" w:lineRule="auto"/>
        <w:ind w:left="153" w:right="431"/>
      </w:pPr>
      <w:r>
        <w:rPr>
          <w:color w:val="231F20"/>
          <w:w w:val="90"/>
        </w:rPr>
        <w:t>premia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compensation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  <w:w w:val="95"/>
        </w:rPr>
        <w:t>associated with holding government bonds and which will </w:t>
      </w:r>
      <w:r>
        <w:rPr>
          <w:color w:val="231F20"/>
          <w:w w:val="90"/>
        </w:rPr>
        <w:t>reflect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shifts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investors’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preferences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almost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all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ten-year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yields 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estimates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expected</w:t>
      </w:r>
      <w:r>
        <w:rPr>
          <w:color w:val="231F20"/>
          <w:spacing w:val="-36"/>
        </w:rPr>
        <w:t> </w:t>
      </w:r>
      <w:r>
        <w:rPr>
          <w:color w:val="231F20"/>
        </w:rPr>
        <w:t>policy</w:t>
      </w:r>
      <w:r>
        <w:rPr>
          <w:color w:val="231F20"/>
          <w:spacing w:val="-37"/>
        </w:rPr>
        <w:t> </w:t>
      </w:r>
      <w:r>
        <w:rPr>
          <w:color w:val="231F20"/>
        </w:rPr>
        <w:t>rates</w:t>
      </w:r>
      <w:r>
        <w:rPr>
          <w:color w:val="231F20"/>
          <w:spacing w:val="-36"/>
        </w:rPr>
        <w:t> </w:t>
      </w:r>
      <w:r>
        <w:rPr>
          <w:color w:val="231F20"/>
        </w:rPr>
        <w:t>much</w:t>
      </w:r>
      <w:r>
        <w:rPr>
          <w:color w:val="231F20"/>
          <w:spacing w:val="-37"/>
        </w:rPr>
        <w:t> </w:t>
      </w:r>
      <w:r>
        <w:rPr>
          <w:color w:val="231F20"/>
        </w:rPr>
        <w:t>less</w:t>
      </w:r>
      <w:r>
        <w:rPr>
          <w:color w:val="231F20"/>
          <w:spacing w:val="-36"/>
        </w:rPr>
        <w:t> </w:t>
      </w:r>
      <w:r>
        <w:rPr>
          <w:color w:val="231F20"/>
        </w:rPr>
        <w:t>changed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(Chart 1.7).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153" w:right="419"/>
      </w:pPr>
      <w:r>
        <w:rPr>
          <w:color w:val="231F20"/>
        </w:rPr>
        <w:t>In the run-up to the May </w:t>
      </w:r>
      <w:r>
        <w:rPr>
          <w:i/>
          <w:color w:val="231F20"/>
        </w:rPr>
        <w:t>Report</w:t>
      </w:r>
      <w:r>
        <w:rPr>
          <w:color w:val="231F20"/>
        </w:rPr>
        <w:t>, the sterling effective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99" w:space="830"/>
            <w:col w:w="5561"/>
          </w:cols>
        </w:sectPr>
      </w:pPr>
    </w:p>
    <w:p>
      <w:pPr>
        <w:spacing w:line="259" w:lineRule="auto" w:before="110"/>
        <w:ind w:left="153" w:right="30" w:firstLine="0"/>
        <w:jc w:val="left"/>
        <w:rPr>
          <w:sz w:val="18"/>
        </w:rPr>
      </w:pPr>
      <w:bookmarkStart w:name="1.2 Credit conditions and money" w:id="17"/>
      <w:bookmarkEnd w:id="17"/>
      <w:r>
        <w:rPr/>
      </w:r>
      <w:bookmarkStart w:name="Bank funding and money" w:id="18"/>
      <w:bookmarkEnd w:id="18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1.7</w:t>
      </w:r>
      <w:r>
        <w:rPr>
          <w:b/>
          <w:color w:val="A70741"/>
          <w:spacing w:val="-6"/>
          <w:sz w:val="18"/>
        </w:rPr>
        <w:t> </w:t>
      </w:r>
      <w:r>
        <w:rPr>
          <w:color w:val="A70741"/>
          <w:sz w:val="18"/>
        </w:rPr>
        <w:t>Term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premia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UK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US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government</w:t>
      </w:r>
      <w:r>
        <w:rPr>
          <w:color w:val="A70741"/>
          <w:spacing w:val="-29"/>
          <w:sz w:val="18"/>
        </w:rPr>
        <w:t> </w:t>
      </w:r>
      <w:r>
        <w:rPr>
          <w:color w:val="A70741"/>
          <w:spacing w:val="-3"/>
          <w:sz w:val="18"/>
        </w:rPr>
        <w:t>bonds </w:t>
      </w:r>
      <w:r>
        <w:rPr>
          <w:color w:val="A70741"/>
          <w:sz w:val="18"/>
        </w:rPr>
        <w:t>have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past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six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months</w:t>
      </w:r>
    </w:p>
    <w:p>
      <w:pPr>
        <w:spacing w:line="268" w:lineRule="auto" w:before="3"/>
        <w:ind w:left="153" w:right="116" w:firstLine="0"/>
        <w:jc w:val="left"/>
        <w:rPr>
          <w:sz w:val="12"/>
        </w:rPr>
      </w:pPr>
      <w:r>
        <w:rPr>
          <w:color w:val="231F20"/>
          <w:w w:val="95"/>
          <w:sz w:val="16"/>
        </w:rPr>
        <w:t>Estimates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change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ten-year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government bond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yields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between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end-October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2014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end-April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2015</w:t>
      </w:r>
      <w:r>
        <w:rPr>
          <w:color w:val="231F20"/>
          <w:w w:val="95"/>
          <w:position w:val="4"/>
          <w:sz w:val="12"/>
        </w:rPr>
        <w:t>(a)(b)</w:t>
      </w:r>
    </w:p>
    <w:p>
      <w:pPr>
        <w:spacing w:before="94"/>
        <w:ind w:left="3070" w:right="0" w:firstLine="0"/>
        <w:jc w:val="left"/>
        <w:rPr>
          <w:sz w:val="11"/>
        </w:rPr>
      </w:pPr>
      <w:r>
        <w:rPr/>
        <w:pict>
          <v:group style="position:absolute;margin-left:39.683998pt;margin-top:12.06062pt;width:171.85pt;height:132.3pt;mso-position-horizontal-relative:page;mso-position-vertical-relative:paragraph;z-index:-20358656" coordorigin="794,241" coordsize="3437,2646">
            <v:rect style="position:absolute;left:1009;top:2388;width:132;height:132" filled="true" fillcolor="#74c043" stroked="false">
              <v:fill type="solid"/>
            </v:rect>
            <v:rect style="position:absolute;left:1009;top:2559;width:132;height:132" filled="true" fillcolor="#b01c88" stroked="false">
              <v:fill type="solid"/>
            </v:rect>
            <v:rect style="position:absolute;left:798;top:245;width:3428;height:2637" filled="false" stroked="true" strokeweight=".465pt" strokecolor="#231f20">
              <v:stroke dashstyle="solid"/>
            </v:rect>
            <v:shape style="position:absolute;left:1432;top:675;width:2168;height:1502" coordorigin="1433,676" coordsize="2168,1502" path="m2045,676l1433,676,1433,1860,2045,1860,2045,676xm3600,676l2988,676,2988,2177,3600,2177,3600,676xe" filled="true" fillcolor="#b01c88" stroked="false">
              <v:path arrowok="t"/>
              <v:fill type="solid"/>
            </v:shape>
            <v:shape style="position:absolute;left:1432;top:570;width:2168;height:1671" coordorigin="1433,570" coordsize="2168,1671" path="m2045,1860l1433,1860,1433,2241,2045,2241,2045,1860xm3600,570l2988,570,2988,676,3600,676,3600,570xe" filled="true" fillcolor="#74c043" stroked="false">
              <v:path arrowok="t"/>
              <v:fill type="solid"/>
            </v:shape>
            <v:shape style="position:absolute;left:961;top:675;width:3265;height:2207" coordorigin="961,676" coordsize="3265,2207" path="m4120,676l4225,676m4120,1120l4225,1120m4120,1564l4225,1564m4120,2008l4225,2008m4120,2452l4225,2452m4072,2777l4072,2882m2517,2777l2517,2882m961,2777l961,2882e" filled="false" stroked="true" strokeweight=".465pt" strokecolor="#231f20">
              <v:path arrowok="t"/>
              <v:stroke dashstyle="solid"/>
            </v:shape>
            <v:line style="position:absolute" from="957,676" to="4067,676" stroked="true" strokeweight=".465pt" strokecolor="#231f20">
              <v:stroke dashstyle="solid"/>
            </v:line>
            <v:shape style="position:absolute;left:798;top:675;width:106;height:1777" coordorigin="798,676" coordsize="106,1777" path="m798,676l904,676m798,1120l904,1120m798,1564l904,1564m798,2008l904,2008m798,2452l904,2452e" filled="false" stroked="true" strokeweight=".465pt" strokecolor="#231f20">
              <v:path arrowok="t"/>
              <v:stroke dashstyle="solid"/>
            </v:shape>
            <v:shape style="position:absolute;left:1686;top:1980;width:1669;height:540" coordorigin="1686,1981" coordsize="1669,540" path="m1792,2240l1738,2175,1686,2240,1738,2307,1792,2240xm2783,2454l2730,2388,2678,2454,2730,2520,2783,2454xm3355,2046l3302,1981,3249,2046,3302,2112,3355,2046xe" filled="true" fillcolor="#fcaf17" stroked="false">
              <v:path arrowok="t"/>
              <v:fill type="solid"/>
            </v:shape>
            <v:shape style="position:absolute;left:793;top:241;width:3437;height:264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tabs>
                        <w:tab w:pos="2026" w:val="left" w:leader="none"/>
                        <w:tab w:pos="2077" w:val="left" w:leader="none"/>
                      </w:tabs>
                      <w:spacing w:line="249" w:lineRule="auto" w:before="99"/>
                      <w:ind w:left="389" w:right="57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Change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expected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policy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rates</w:t>
                      <w:tab/>
                      <w:t>Change in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nominal </w:t>
                    </w:r>
                    <w:r>
                      <w:rPr>
                        <w:color w:val="231F20"/>
                        <w:sz w:val="11"/>
                      </w:rPr>
                      <w:t>Change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term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premia</w:t>
                      <w:tab/>
                      <w:tab/>
                    </w:r>
                    <w:r>
                      <w:rPr>
                        <w:color w:val="231F20"/>
                        <w:position w:val="3"/>
                        <w:sz w:val="11"/>
                      </w:rPr>
                      <w:t>interest</w:t>
                    </w:r>
                    <w:r>
                      <w:rPr>
                        <w:color w:val="231F20"/>
                        <w:spacing w:val="-16"/>
                        <w:position w:val="3"/>
                        <w:sz w:val="11"/>
                      </w:rPr>
                      <w:t> </w:t>
                    </w:r>
                    <w:r>
                      <w:rPr>
                        <w:color w:val="231F20"/>
                        <w:position w:val="3"/>
                        <w:sz w:val="11"/>
                      </w:rPr>
                      <w:t>rates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Basis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14"/>
          <w:sz w:val="11"/>
        </w:rPr>
        <w:t> </w:t>
      </w:r>
      <w:r>
        <w:rPr>
          <w:color w:val="231F20"/>
          <w:position w:val="-7"/>
          <w:sz w:val="11"/>
        </w:rPr>
        <w:t>10</w:t>
      </w:r>
    </w:p>
    <w:p>
      <w:pPr>
        <w:spacing w:before="65"/>
        <w:ind w:left="3647" w:right="0" w:firstLine="0"/>
        <w:jc w:val="left"/>
        <w:rPr>
          <w:sz w:val="15"/>
        </w:rPr>
      </w:pPr>
      <w:r>
        <w:rPr>
          <w:color w:val="231F20"/>
          <w:w w:val="98"/>
          <w:sz w:val="15"/>
        </w:rPr>
        <w:t>+</w:t>
      </w:r>
    </w:p>
    <w:p>
      <w:pPr>
        <w:spacing w:before="72"/>
        <w:ind w:left="3692" w:right="0" w:firstLine="0"/>
        <w:jc w:val="left"/>
        <w:rPr>
          <w:sz w:val="11"/>
        </w:rPr>
      </w:pPr>
      <w:bookmarkStart w:name="Secured credit and the housing market" w:id="19"/>
      <w:bookmarkEnd w:id="19"/>
      <w:r>
        <w:rPr/>
      </w:r>
      <w:r>
        <w:rPr>
          <w:color w:val="231F20"/>
          <w:w w:val="106"/>
          <w:sz w:val="11"/>
        </w:rPr>
        <w:t>0</w:t>
      </w:r>
    </w:p>
    <w:p>
      <w:pPr>
        <w:spacing w:before="66"/>
        <w:ind w:left="3647" w:right="0" w:firstLine="0"/>
        <w:jc w:val="left"/>
        <w:rPr>
          <w:sz w:val="15"/>
        </w:rPr>
      </w:pPr>
      <w:r>
        <w:rPr>
          <w:color w:val="231F20"/>
          <w:w w:val="121"/>
          <w:sz w:val="15"/>
        </w:rPr>
        <w:t>–</w:t>
      </w:r>
    </w:p>
    <w:p>
      <w:pPr>
        <w:spacing w:before="72"/>
        <w:ind w:left="3646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line="268" w:lineRule="auto" w:before="3"/>
        <w:ind w:left="153" w:right="432"/>
      </w:pPr>
      <w:r>
        <w:rPr/>
        <w:br w:type="column"/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28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against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partially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dollar,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unwound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weeks.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changes 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accompanying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relative 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equalise </w:t>
      </w:r>
      <w:r>
        <w:rPr>
          <w:color w:val="231F20"/>
        </w:rPr>
        <w:t>expected risk-adjusted returns on assets in different currencies.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380"/>
          <w:cols w:num="2" w:equalWidth="0">
            <w:col w:w="4495" w:space="834"/>
            <w:col w:w="556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73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United Kingdom</w:t>
      </w:r>
    </w:p>
    <w:p>
      <w:pPr>
        <w:pStyle w:val="BodyText"/>
        <w:spacing w:before="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30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40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09" w:lineRule="exact" w:before="0"/>
        <w:ind w:left="2001" w:right="21" w:firstLine="0"/>
        <w:jc w:val="center"/>
        <w:rPr>
          <w:sz w:val="11"/>
        </w:rPr>
      </w:pPr>
      <w:r>
        <w:rPr>
          <w:color w:val="231F20"/>
          <w:sz w:val="11"/>
        </w:rPr>
        <w:t>50</w:t>
      </w:r>
    </w:p>
    <w:p>
      <w:pPr>
        <w:spacing w:line="109" w:lineRule="exact" w:before="0"/>
        <w:ind w:left="688" w:right="787" w:firstLine="0"/>
        <w:jc w:val="center"/>
        <w:rPr>
          <w:sz w:val="11"/>
        </w:rPr>
      </w:pPr>
      <w:r>
        <w:rPr>
          <w:color w:val="231F20"/>
          <w:sz w:val="11"/>
        </w:rPr>
        <w:t>United States</w:t>
      </w:r>
    </w:p>
    <w:p>
      <w:pPr>
        <w:pStyle w:val="BodyText"/>
        <w:spacing w:before="5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736"/>
        <w:jc w:val="both"/>
      </w:pPr>
      <w:r>
        <w:rPr>
          <w:color w:val="231F20"/>
        </w:rPr>
        <w:t>Equity prices have risen in the United Kingdom and</w:t>
      </w:r>
    </w:p>
    <w:p>
      <w:pPr>
        <w:pStyle w:val="BodyText"/>
        <w:spacing w:line="268" w:lineRule="auto" w:before="28"/>
        <w:ind w:left="736" w:right="691"/>
        <w:jc w:val="both"/>
      </w:pP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All-Share </w:t>
      </w:r>
      <w:r>
        <w:rPr>
          <w:color w:val="231F20"/>
        </w:rPr>
        <w:t>is</w:t>
      </w:r>
      <w:r>
        <w:rPr>
          <w:color w:val="231F20"/>
          <w:spacing w:val="-27"/>
        </w:rPr>
        <w:t> </w:t>
      </w:r>
      <w:r>
        <w:rPr>
          <w:color w:val="231F20"/>
        </w:rPr>
        <w:t>around</w:t>
      </w:r>
      <w:r>
        <w:rPr>
          <w:color w:val="231F20"/>
          <w:spacing w:val="-26"/>
        </w:rPr>
        <w:t> </w:t>
      </w:r>
      <w:r>
        <w:rPr>
          <w:color w:val="231F20"/>
        </w:rPr>
        <w:t>10%</w:t>
      </w:r>
      <w:r>
        <w:rPr>
          <w:color w:val="231F20"/>
          <w:spacing w:val="-25"/>
        </w:rPr>
        <w:t> </w:t>
      </w:r>
      <w:r>
        <w:rPr>
          <w:color w:val="231F20"/>
        </w:rPr>
        <w:t>higher</w:t>
      </w:r>
      <w:r>
        <w:rPr>
          <w:color w:val="231F20"/>
          <w:spacing w:val="-25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run-up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736" w:right="549"/>
        <w:jc w:val="both"/>
      </w:pP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S&amp;P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500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1.4). 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Japan,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Topix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27%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 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Japan.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380"/>
          <w:cols w:num="3" w:equalWidth="0">
            <w:col w:w="1502" w:space="114"/>
            <w:col w:w="2179" w:space="951"/>
            <w:col w:w="6144"/>
          </w:cols>
        </w:sectPr>
      </w:pPr>
    </w:p>
    <w:p>
      <w:pPr>
        <w:spacing w:line="121" w:lineRule="exact" w:before="0"/>
        <w:ind w:left="0" w:right="787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Bloomberg, Federal Reserve Bank of New York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0" w:after="0"/>
        <w:ind w:left="323" w:right="1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model-fitted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values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yields.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derived using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model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described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Malik,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Meldrum,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(2014),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‘Evaluating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robustness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term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structure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decompositions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linear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regression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methods’,</w:t>
      </w:r>
      <w:r>
        <w:rPr>
          <w:color w:val="231F20"/>
          <w:spacing w:val="-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9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-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Working </w:t>
      </w:r>
      <w:r>
        <w:rPr>
          <w:i/>
          <w:color w:val="231F20"/>
          <w:w w:val="95"/>
          <w:sz w:val="11"/>
        </w:rPr>
        <w:t>Paper No. 518</w:t>
      </w:r>
      <w:r>
        <w:rPr>
          <w:color w:val="231F20"/>
          <w:w w:val="95"/>
          <w:sz w:val="11"/>
        </w:rPr>
        <w:t>; </w:t>
      </w:r>
      <w:hyperlink r:id="rId38">
        <w:r>
          <w:rPr>
            <w:color w:val="231F20"/>
            <w:w w:val="95"/>
            <w:sz w:val="11"/>
          </w:rPr>
          <w:t>www.bankofengland.co.uk/research/Documents/workingpapers/2014/</w:t>
        </w:r>
      </w:hyperlink>
      <w:hyperlink r:id="rId38">
        <w:r>
          <w:rPr>
            <w:color w:val="231F20"/>
            <w:w w:val="95"/>
            <w:sz w:val="11"/>
          </w:rPr>
          <w:t> </w:t>
        </w:r>
        <w:r>
          <w:rPr>
            <w:color w:val="231F20"/>
            <w:sz w:val="11"/>
          </w:rPr>
          <w:t>wp518.pdf</w:t>
        </w:r>
      </w:hyperlink>
      <w:r>
        <w:rPr>
          <w:color w:val="231F20"/>
          <w:sz w:val="11"/>
        </w:rPr>
        <w:t>. US estimates are available from</w:t>
      </w:r>
      <w:hyperlink r:id="rId39">
        <w:r>
          <w:rPr>
            <w:color w:val="231F20"/>
            <w:sz w:val="11"/>
          </w:rPr>
          <w:t> www.newyorkfed.org/research/data_indicators/term_premia.html.</w:t>
        </w:r>
      </w:hyperlink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Change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31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9.7pt;height:.7pt;mso-position-horizontal-relative:char;mso-position-vertical-relative:line" coordorigin="0,0" coordsize="4394,14">
            <v:line style="position:absolute" from="0,7" to="4394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1.8 </w:t>
      </w:r>
      <w:r>
        <w:rPr>
          <w:color w:val="A70741"/>
          <w:sz w:val="18"/>
        </w:rPr>
        <w:t>Spreads on bank funding remain low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UK banks’ indicative longer-term funding spreads</w:t>
      </w:r>
    </w:p>
    <w:p>
      <w:pPr>
        <w:spacing w:line="110" w:lineRule="exact" w:before="155"/>
        <w:ind w:left="2790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0" w:lineRule="exact" w:before="0"/>
        <w:ind w:left="3634" w:right="0" w:firstLine="0"/>
        <w:jc w:val="left"/>
        <w:rPr>
          <w:sz w:val="11"/>
        </w:rPr>
      </w:pPr>
      <w:r>
        <w:rPr/>
        <w:pict>
          <v:group style="position:absolute;margin-left:39.685001pt;margin-top:2.158947pt;width:171.85pt;height:132.3pt;mso-position-horizontal-relative:page;mso-position-vertical-relative:paragraph;z-index:15768576" coordorigin="794,43" coordsize="3437,2646">
            <v:rect style="position:absolute;left:798;top:47;width:3428;height:2637" filled="false" stroked="true" strokeweight=".465pt" strokecolor="#231f20">
              <v:stroke dashstyle="solid"/>
            </v:rect>
            <v:shape style="position:absolute;left:956;top:342;width:3269;height:2342" coordorigin="957,343" coordsize="3269,2342" path="m957,2394l4067,2394m4120,343l4225,343m4120,637l4225,637m4120,929l4225,929m4120,1221l4225,1221m4120,1515l4225,1515m4120,1808l4225,1808m4120,2102l4225,2102m4120,2394l4225,2394m3866,2579l3866,2684m3286,2579l3286,2684m2703,2579l2703,2684m2121,2579l2121,2684m1541,2579l1541,2684m959,2579l959,2684e" filled="false" stroked="true" strokeweight=".465pt" strokecolor="#231f20">
              <v:path arrowok="t"/>
              <v:stroke dashstyle="solid"/>
            </v:shape>
            <v:shape style="position:absolute;left:950;top:47;width:3127;height:2637" type="#_x0000_t75" stroked="false">
              <v:imagedata r:id="rId40" o:title=""/>
            </v:shape>
            <v:shape style="position:absolute;left:798;top:342;width:106;height:2052" coordorigin="798,343" coordsize="106,2052" path="m798,343l904,343m798,637l904,637m798,929l904,929m798,1221l904,1221m798,1515l904,1515m798,1808l904,1808m798,2102l904,2102m798,2394l904,2394e" filled="false" stroked="true" strokeweight=".465pt" strokecolor="#231f20">
              <v:path arrowok="t"/>
              <v:stroke dashstyle="solid"/>
            </v:shape>
            <v:shape style="position:absolute;left:1689;top:85;width:782;height:26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0" w:right="4" w:hanging="51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Senior unsecured bond spreads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510;top:131;width:1405;height:1063" type="#_x0000_t202" filled="false" stroked="false">
              <v:textbox inset="0,0,0,0">
                <w:txbxContent>
                  <w:p>
                    <w:pPr>
                      <w:spacing w:before="3"/>
                      <w:ind w:left="678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12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Times New Roman"/>
                        <w:i/>
                        <w:sz w:val="16"/>
                      </w:rPr>
                    </w:pPr>
                  </w:p>
                  <w:p>
                    <w:pPr>
                      <w:spacing w:line="204" w:lineRule="auto" w:before="0"/>
                      <w:ind w:left="50" w:right="447" w:hanging="51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Spread on three-year </w:t>
                    </w:r>
                    <w:r>
                      <w:rPr>
                        <w:color w:val="231F20"/>
                        <w:sz w:val="11"/>
                      </w:rPr>
                      <w:t>retail bonds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line="204" w:lineRule="auto" w:before="108"/>
                      <w:ind w:left="266" w:right="28" w:hanging="51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Spread on two-year </w:t>
                    </w:r>
                    <w:r>
                      <w:rPr>
                        <w:color w:val="231F20"/>
                        <w:sz w:val="11"/>
                      </w:rPr>
                      <w:t>retail bonds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23;top:1413;width:657;height:16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CDS premia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031;top:1957;width:1078;height:16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Covered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bond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spread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4.0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803" w:firstLine="0"/>
        <w:jc w:val="right"/>
        <w:rPr>
          <w:sz w:val="11"/>
        </w:rPr>
      </w:pPr>
      <w:r>
        <w:rPr>
          <w:color w:val="231F20"/>
          <w:w w:val="85"/>
          <w:sz w:val="11"/>
        </w:rPr>
        <w:t>3.5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803" w:firstLine="0"/>
        <w:jc w:val="right"/>
        <w:rPr>
          <w:sz w:val="11"/>
        </w:rPr>
      </w:pPr>
      <w:r>
        <w:rPr>
          <w:color w:val="231F20"/>
          <w:w w:val="90"/>
          <w:sz w:val="11"/>
        </w:rPr>
        <w:t>3.0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803" w:firstLine="0"/>
        <w:jc w:val="right"/>
        <w:rPr>
          <w:sz w:val="11"/>
        </w:rPr>
      </w:pPr>
      <w:r>
        <w:rPr>
          <w:color w:val="231F20"/>
          <w:w w:val="85"/>
          <w:sz w:val="11"/>
        </w:rPr>
        <w:t>2.5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803" w:firstLine="0"/>
        <w:jc w:val="right"/>
        <w:rPr>
          <w:sz w:val="11"/>
        </w:rPr>
      </w:pPr>
      <w:r>
        <w:rPr>
          <w:color w:val="231F20"/>
          <w:w w:val="90"/>
          <w:sz w:val="11"/>
        </w:rPr>
        <w:t>2.0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803" w:firstLine="0"/>
        <w:jc w:val="right"/>
        <w:rPr>
          <w:sz w:val="11"/>
        </w:rPr>
      </w:pPr>
      <w:r>
        <w:rPr>
          <w:color w:val="231F20"/>
          <w:w w:val="80"/>
          <w:sz w:val="11"/>
        </w:rPr>
        <w:t>1.5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803" w:firstLine="0"/>
        <w:jc w:val="right"/>
        <w:rPr>
          <w:sz w:val="11"/>
        </w:rPr>
      </w:pPr>
      <w:r>
        <w:rPr>
          <w:color w:val="231F20"/>
          <w:w w:val="80"/>
          <w:sz w:val="11"/>
        </w:rPr>
        <w:t>1.0</w:t>
      </w:r>
    </w:p>
    <w:p>
      <w:pPr>
        <w:pStyle w:val="BodyText"/>
        <w:spacing w:before="2"/>
        <w:rPr>
          <w:sz w:val="14"/>
        </w:rPr>
      </w:pPr>
    </w:p>
    <w:p>
      <w:pPr>
        <w:spacing w:line="124" w:lineRule="exact" w:before="0"/>
        <w:ind w:left="3638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spacing w:line="170" w:lineRule="exact" w:before="0"/>
        <w:ind w:left="3633" w:right="0" w:firstLine="0"/>
        <w:jc w:val="left"/>
        <w:rPr>
          <w:sz w:val="15"/>
        </w:rPr>
      </w:pPr>
      <w:r>
        <w:rPr>
          <w:color w:val="231F20"/>
          <w:w w:val="98"/>
          <w:sz w:val="15"/>
        </w:rPr>
        <w:t>+</w:t>
      </w:r>
    </w:p>
    <w:p>
      <w:pPr>
        <w:spacing w:line="123" w:lineRule="exact" w:before="0"/>
        <w:ind w:left="3633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line="170" w:lineRule="exact" w:before="0"/>
        <w:ind w:left="3633" w:right="0" w:firstLine="0"/>
        <w:jc w:val="left"/>
        <w:rPr>
          <w:sz w:val="15"/>
        </w:rPr>
      </w:pPr>
      <w:r>
        <w:rPr>
          <w:color w:val="231F20"/>
          <w:w w:val="121"/>
          <w:sz w:val="15"/>
        </w:rPr>
        <w:t>–</w:t>
      </w:r>
    </w:p>
    <w:p>
      <w:pPr>
        <w:spacing w:line="108" w:lineRule="exact" w:before="0"/>
        <w:ind w:left="3638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tabs>
          <w:tab w:pos="647" w:val="left" w:leader="none"/>
          <w:tab w:pos="1223" w:val="left" w:leader="none"/>
          <w:tab w:pos="1804" w:val="left" w:leader="none"/>
          <w:tab w:pos="2385" w:val="left" w:leader="none"/>
          <w:tab w:pos="2782" w:val="left" w:leader="none"/>
        </w:tabs>
        <w:spacing w:line="108" w:lineRule="exact" w:before="0"/>
        <w:ind w:left="0" w:right="704" w:firstLine="0"/>
        <w:jc w:val="center"/>
        <w:rPr>
          <w:sz w:val="11"/>
        </w:rPr>
      </w:pPr>
      <w:r>
        <w:rPr>
          <w:color w:val="231F20"/>
          <w:sz w:val="11"/>
        </w:rPr>
        <w:t>2010</w:t>
        <w:tab/>
        <w:t>11</w:t>
        <w:tab/>
        <w:t>12</w:t>
        <w:tab/>
        <w:t>13</w:t>
        <w:tab/>
        <w:t>14</w:t>
        <w:tab/>
        <w:t>15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0" w:right="736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Limited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1" w:after="0"/>
        <w:ind w:left="323" w:right="17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major </w:t>
      </w:r>
      <w:r>
        <w:rPr>
          <w:color w:val="231F20"/>
          <w:sz w:val="11"/>
        </w:rPr>
        <w:t>UK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lenders’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senior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unsecured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suitable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proxy.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Spreads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fixed-rate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retail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equivalent-maturity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Unweighted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senior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CDS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lenders.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2" w:after="0"/>
        <w:ind w:left="323" w:right="17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major </w:t>
      </w:r>
      <w:r>
        <w:rPr>
          <w:color w:val="231F20"/>
          <w:sz w:val="11"/>
        </w:rPr>
        <w:t>UK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lenders’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euro-denominated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suitable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proxy.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9.7pt;height:.7pt;mso-position-horizontal-relative:char;mso-position-vertical-relative:line" coordorigin="0,0" coordsize="4394,14">
            <v:line style="position:absolute" from="0,7" to="4394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1.9</w:t>
      </w:r>
      <w:r>
        <w:rPr>
          <w:b/>
          <w:color w:val="A70741"/>
          <w:spacing w:val="-25"/>
          <w:sz w:val="18"/>
        </w:rPr>
        <w:t> </w:t>
      </w:r>
      <w:r>
        <w:rPr>
          <w:color w:val="A70741"/>
          <w:sz w:val="18"/>
        </w:rPr>
        <w:t>Banks’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funding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become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more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deposit-based</w:t>
      </w:r>
    </w:p>
    <w:p>
      <w:pPr>
        <w:spacing w:before="18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Customer funding gap</w:t>
      </w:r>
      <w:r>
        <w:rPr>
          <w:color w:val="231F20"/>
          <w:position w:val="4"/>
          <w:sz w:val="12"/>
        </w:rPr>
        <w:t>(a)</w:t>
      </w: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258" w:after="0"/>
        <w:ind w:left="633" w:right="0" w:hanging="481"/>
        <w:jc w:val="left"/>
        <w:rPr>
          <w:sz w:val="26"/>
        </w:rPr>
      </w:pPr>
      <w:r>
        <w:rPr>
          <w:color w:val="231F20"/>
          <w:w w:val="102"/>
          <w:sz w:val="26"/>
        </w:rPr>
        <w:br w:type="column"/>
      </w:r>
      <w:r>
        <w:rPr>
          <w:color w:val="231F20"/>
          <w:sz w:val="26"/>
        </w:rPr>
        <w:t>Credit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conditions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money</w:t>
      </w:r>
    </w:p>
    <w:p>
      <w:pPr>
        <w:pStyle w:val="Heading5"/>
        <w:spacing w:before="245"/>
      </w:pPr>
      <w:r>
        <w:rPr>
          <w:color w:val="A70741"/>
        </w:rPr>
        <w:t>Bank funding and money</w:t>
      </w:r>
    </w:p>
    <w:p>
      <w:pPr>
        <w:pStyle w:val="BodyText"/>
        <w:spacing w:line="268" w:lineRule="auto" w:before="24"/>
        <w:ind w:left="153" w:right="433"/>
      </w:pP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costs,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historically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spreads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considerably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mid-2012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1.8),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England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Treasury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introduced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Scheme (FLS).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needs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draw</w:t>
      </w:r>
      <w:r>
        <w:rPr>
          <w:color w:val="231F20"/>
          <w:spacing w:val="-19"/>
        </w:rPr>
        <w:t> </w:t>
      </w:r>
      <w:r>
        <w:rPr>
          <w:color w:val="231F20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FLS.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424"/>
      </w:pP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factors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contributed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wholesale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reduced </w:t>
      </w:r>
      <w:r>
        <w:rPr>
          <w:color w:val="231F20"/>
          <w:w w:val="90"/>
        </w:rPr>
        <w:t>wholesale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Bank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Liabilities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Survey </w:t>
      </w:r>
      <w:r>
        <w:rPr>
          <w:color w:val="231F20"/>
        </w:rPr>
        <w:t>began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2012</w:t>
      </w:r>
      <w:r>
        <w:rPr>
          <w:color w:val="231F20"/>
          <w:spacing w:val="-45"/>
        </w:rPr>
        <w:t> </w:t>
      </w:r>
      <w:r>
        <w:rPr>
          <w:color w:val="231F20"/>
        </w:rPr>
        <w:t>Q4,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pointed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fairly</w:t>
      </w:r>
      <w:r>
        <w:rPr>
          <w:color w:val="231F20"/>
          <w:spacing w:val="-45"/>
        </w:rPr>
        <w:t> </w:t>
      </w:r>
      <w:r>
        <w:rPr>
          <w:color w:val="231F20"/>
        </w:rPr>
        <w:t>strong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investors.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customer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gap.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funded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through </w:t>
      </w:r>
      <w:r>
        <w:rPr>
          <w:color w:val="231F20"/>
        </w:rPr>
        <w:t>wholesale</w:t>
      </w:r>
      <w:r>
        <w:rPr>
          <w:color w:val="231F20"/>
          <w:spacing w:val="-41"/>
        </w:rPr>
        <w:t> </w:t>
      </w:r>
      <w:r>
        <w:rPr>
          <w:color w:val="231F20"/>
        </w:rPr>
        <w:t>markets,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opposed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typically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stable </w:t>
      </w:r>
      <w:r>
        <w:rPr>
          <w:color w:val="231F20"/>
          <w:w w:val="95"/>
        </w:rPr>
        <w:t>deposits.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customer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running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crisis (Chart</w:t>
      </w:r>
      <w:r>
        <w:rPr>
          <w:color w:val="231F20"/>
          <w:spacing w:val="-36"/>
        </w:rPr>
        <w:t> </w:t>
      </w:r>
      <w:r>
        <w:rPr>
          <w:color w:val="231F20"/>
        </w:rPr>
        <w:t>1.9).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586" w:space="743"/>
            <w:col w:w="556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1"/>
        </w:rPr>
      </w:pPr>
    </w:p>
    <w:p>
      <w:pPr>
        <w:tabs>
          <w:tab w:pos="776" w:val="left" w:leader="none"/>
          <w:tab w:pos="1237" w:val="left" w:leader="none"/>
          <w:tab w:pos="1697" w:val="left" w:leader="none"/>
          <w:tab w:pos="2159" w:val="left" w:leader="none"/>
          <w:tab w:pos="2618" w:val="left" w:leader="none"/>
          <w:tab w:pos="3080" w:val="left" w:leader="none"/>
        </w:tabs>
        <w:spacing w:before="1"/>
        <w:ind w:left="314" w:right="0" w:firstLine="0"/>
        <w:jc w:val="left"/>
        <w:rPr>
          <w:sz w:val="11"/>
        </w:rPr>
      </w:pPr>
      <w:r>
        <w:rPr>
          <w:color w:val="231F20"/>
          <w:sz w:val="11"/>
        </w:rPr>
        <w:t>1988</w:t>
        <w:tab/>
        <w:t>92</w:t>
        <w:tab/>
        <w:t>96</w:t>
        <w:tab/>
        <w:t>2000</w:t>
        <w:tab/>
        <w:t>04</w:t>
        <w:tab/>
        <w:t>08</w:t>
        <w:tab/>
      </w:r>
      <w:r>
        <w:rPr>
          <w:color w:val="231F20"/>
          <w:spacing w:val="-10"/>
          <w:sz w:val="11"/>
        </w:rPr>
        <w:t>12</w:t>
      </w:r>
    </w:p>
    <w:p>
      <w:pPr>
        <w:spacing w:line="109" w:lineRule="exact" w:before="98"/>
        <w:ind w:left="-3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£ billions</w:t>
      </w:r>
    </w:p>
    <w:p>
      <w:pPr>
        <w:spacing w:line="109" w:lineRule="exact" w:before="0"/>
        <w:ind w:left="422" w:right="0" w:firstLine="0"/>
        <w:jc w:val="left"/>
        <w:rPr>
          <w:sz w:val="11"/>
        </w:rPr>
      </w:pPr>
      <w:r>
        <w:rPr/>
        <w:pict>
          <v:group style="position:absolute;margin-left:39.685001pt;margin-top:1.952594pt;width:171.85pt;height:132.3pt;mso-position-horizontal-relative:page;mso-position-vertical-relative:paragraph;z-index:15769088" coordorigin="794,39" coordsize="3437,2646">
            <v:rect style="position:absolute;left:798;top:43;width:3428;height:2637" filled="false" stroked="true" strokeweight=".465pt" strokecolor="#231f20">
              <v:stroke dashstyle="solid"/>
            </v:rect>
            <v:shape style="position:absolute;left:956;top:316;width:3269;height:2364" coordorigin="957,317" coordsize="3269,2364" path="m957,2154l4067,2154m4120,317l4225,317m4120,580l4225,580m4120,841l4225,841m4120,1105l4225,1105m4120,1366l4225,1366m4120,1629l4225,1629m4120,1890l4225,1890m4120,2154l4225,2154m4120,2415l4225,2415m3721,2574l3721,2680m3259,2574l3259,2680m2799,2574l2799,2680m2338,2574l2338,2680m1878,2574l1878,2680m1416,2574l1416,2680m957,2574l957,2680e" filled="false" stroked="true" strokeweight=".465pt" strokecolor="#231f20">
              <v:path arrowok="t"/>
              <v:stroke dashstyle="solid"/>
            </v:shape>
            <v:shape style="position:absolute;left:955;top:431;width:3111;height:1918" coordorigin="956,432" coordsize="3111,1918" path="m956,2349l984,2313,1012,2316,1043,2291,1072,2280,1100,2264,1128,2242,1157,2244,1185,2229,1214,2222,1244,2217,1273,2197,1301,2200,1330,2233,1358,2229,1387,2240,1417,2244,1446,2246,1474,2242,1503,2242,1531,2249,1560,2255,1590,2262,1619,2282,1647,2304,1676,2295,1704,2295,1733,2284,1761,2275,1792,2269,1820,2273,1849,2275,1877,2266,1905,2258,1934,2231,1965,2208,1993,2271,2021,2269,2050,2271,2078,2269,2107,2264,2137,2255,2166,2251,2194,2240,2223,2255,2251,2246,2280,2204,2308,2186,2339,2112,2367,2090,2396,2081,2424,2066,2453,2034,2481,2030,2512,2005,2540,1985,2569,1958,2597,1938,2625,1887,2654,1809,2682,1782,2713,1704,2741,1659,2770,1621,2798,1559,2827,1523,2855,1470,2886,1421,2914,1358,2943,1309,2971,1224,3000,1177,3028,1133,3059,1048,3087,970,3116,872,3144,818,3173,784,3201,675,3230,619,3260,555,3289,481,3317,432,3346,434,3374,438,3402,488,3433,543,3462,579,3490,675,3518,706,3547,751,3575,762,3606,784,3634,791,3663,869,3691,943,3720,1023,3748,1113,3777,1226,3807,1318,3836,1400,3864,1523,3893,1561,3921,1604,3950,1688,3980,1733,4009,1793,4037,1880,4066,1894e" filled="false" stroked="true" strokeweight=".93pt" strokecolor="#00568b">
              <v:path arrowok="t"/>
              <v:stroke dashstyle="solid"/>
            </v:shape>
            <v:shape style="position:absolute;left:798;top:316;width:106;height:2099" coordorigin="798,317" coordsize="106,2099" path="m798,317l904,317m798,580l904,580m798,841l904,841m798,1105l904,1105m798,1366l904,1366m798,1629l904,1629m798,1890l904,1890m798,2154l904,2154m798,2415l904,2415e" filled="false" stroked="true" strokeweight=".46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1"/>
        </w:rPr>
        <w:t>400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350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300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250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150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100</w:t>
      </w:r>
    </w:p>
    <w:p>
      <w:pPr>
        <w:pStyle w:val="BodyText"/>
        <w:spacing w:before="7"/>
        <w:rPr>
          <w:sz w:val="11"/>
        </w:rPr>
      </w:pPr>
    </w:p>
    <w:p>
      <w:pPr>
        <w:spacing w:line="116" w:lineRule="exact" w:before="0"/>
        <w:ind w:left="488" w:right="0" w:firstLine="0"/>
        <w:jc w:val="left"/>
        <w:rPr>
          <w:sz w:val="11"/>
        </w:rPr>
      </w:pPr>
      <w:r>
        <w:rPr>
          <w:color w:val="231F20"/>
          <w:sz w:val="11"/>
        </w:rPr>
        <w:t>50</w:t>
      </w:r>
    </w:p>
    <w:p>
      <w:pPr>
        <w:spacing w:line="154" w:lineRule="exact" w:before="0"/>
        <w:ind w:left="437" w:right="0" w:firstLine="0"/>
        <w:jc w:val="left"/>
        <w:rPr>
          <w:sz w:val="15"/>
        </w:rPr>
      </w:pPr>
      <w:r>
        <w:rPr>
          <w:color w:val="231F20"/>
          <w:w w:val="98"/>
          <w:sz w:val="15"/>
        </w:rPr>
        <w:t>+</w:t>
      </w:r>
    </w:p>
    <w:p>
      <w:pPr>
        <w:spacing w:line="108" w:lineRule="exact" w:before="0"/>
        <w:ind w:left="544" w:right="0" w:firstLine="0"/>
        <w:jc w:val="left"/>
        <w:rPr>
          <w:sz w:val="11"/>
        </w:rPr>
      </w:pPr>
      <w:r>
        <w:rPr>
          <w:color w:val="231F20"/>
          <w:w w:val="106"/>
          <w:sz w:val="11"/>
        </w:rPr>
        <w:t>0</w:t>
      </w:r>
    </w:p>
    <w:p>
      <w:pPr>
        <w:spacing w:line="154" w:lineRule="exact" w:before="0"/>
        <w:ind w:left="437" w:right="0" w:firstLine="0"/>
        <w:jc w:val="left"/>
        <w:rPr>
          <w:sz w:val="15"/>
        </w:rPr>
      </w:pPr>
      <w:r>
        <w:rPr>
          <w:color w:val="231F20"/>
          <w:w w:val="121"/>
          <w:sz w:val="15"/>
        </w:rPr>
        <w:t>–</w:t>
      </w:r>
    </w:p>
    <w:p>
      <w:pPr>
        <w:spacing w:line="120" w:lineRule="exact" w:before="0"/>
        <w:ind w:left="488" w:right="0" w:firstLine="0"/>
        <w:jc w:val="left"/>
        <w:rPr>
          <w:sz w:val="11"/>
        </w:rPr>
      </w:pPr>
      <w:r>
        <w:rPr>
          <w:color w:val="231F20"/>
          <w:sz w:val="11"/>
        </w:rPr>
        <w:t>50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100</w:t>
      </w:r>
    </w:p>
    <w:p>
      <w:pPr>
        <w:pStyle w:val="BodyText"/>
        <w:spacing w:line="268" w:lineRule="auto" w:before="94"/>
        <w:ind w:left="314" w:right="697"/>
      </w:pPr>
      <w:r>
        <w:rPr/>
        <w:br w:type="column"/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 </w:t>
      </w:r>
      <w:r>
        <w:rPr>
          <w:color w:val="231F20"/>
          <w:w w:val="90"/>
        </w:rPr>
        <w:t>(Chart 1.8). Private non-financial corporate (PNFC) </w:t>
      </w:r>
      <w:r>
        <w:rPr>
          <w:color w:val="231F20"/>
          <w:spacing w:val="-3"/>
          <w:w w:val="90"/>
        </w:rPr>
        <w:t>money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1.10).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And household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stable.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Overall,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-</w:t>
      </w:r>
      <w:r>
        <w:rPr>
          <w:color w:val="231F20"/>
          <w:w w:val="9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4"/>
        </w:rPr>
        <w:t>4</w:t>
      </w:r>
      <w:r>
        <w:rPr>
          <w:color w:val="231F20"/>
          <w:w w:val="58"/>
        </w:rPr>
        <w:t>.</w:t>
      </w:r>
      <w:r>
        <w:rPr>
          <w:color w:val="231F20"/>
          <w:w w:val="78"/>
        </w:rPr>
        <w:t>1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ind w:left="314"/>
        <w:jc w:val="both"/>
      </w:pPr>
      <w:r>
        <w:rPr>
          <w:color w:val="A70741"/>
        </w:rPr>
        <w:t>Secured credit and the housing market</w:t>
      </w:r>
    </w:p>
    <w:p>
      <w:pPr>
        <w:pStyle w:val="BodyText"/>
        <w:spacing w:line="268" w:lineRule="auto" w:before="24"/>
        <w:ind w:left="314" w:right="625"/>
        <w:jc w:val="both"/>
      </w:pPr>
      <w:r>
        <w:rPr>
          <w:color w:val="231F20"/>
          <w:w w:val="90"/>
        </w:rPr>
        <w:t>Falls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competition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lenders </w:t>
      </w:r>
      <w:r>
        <w:rPr>
          <w:color w:val="231F20"/>
        </w:rPr>
        <w:t>have</w:t>
      </w:r>
      <w:r>
        <w:rPr>
          <w:color w:val="231F20"/>
          <w:spacing w:val="-33"/>
        </w:rPr>
        <w:t> </w:t>
      </w:r>
      <w:r>
        <w:rPr>
          <w:color w:val="231F20"/>
        </w:rPr>
        <w:t>led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large</w:t>
      </w:r>
      <w:r>
        <w:rPr>
          <w:color w:val="231F20"/>
          <w:spacing w:val="-33"/>
        </w:rPr>
        <w:t> </w:t>
      </w:r>
      <w:r>
        <w:rPr>
          <w:color w:val="231F20"/>
        </w:rPr>
        <w:t>falls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household</w:t>
      </w:r>
      <w:r>
        <w:rPr>
          <w:color w:val="231F20"/>
          <w:spacing w:val="-33"/>
        </w:rPr>
        <w:t> </w:t>
      </w:r>
      <w:r>
        <w:rPr>
          <w:color w:val="231F20"/>
        </w:rPr>
        <w:t>mortgage</w:t>
      </w:r>
      <w:r>
        <w:rPr>
          <w:color w:val="231F20"/>
          <w:spacing w:val="-33"/>
        </w:rPr>
        <w:t> </w:t>
      </w:r>
      <w:r>
        <w:rPr>
          <w:color w:val="231F20"/>
        </w:rPr>
        <w:t>rates</w:t>
      </w:r>
    </w:p>
    <w:p>
      <w:pPr>
        <w:pStyle w:val="BodyText"/>
        <w:spacing w:line="268" w:lineRule="auto"/>
        <w:ind w:left="314" w:right="813"/>
        <w:jc w:val="both"/>
      </w:pP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1.11),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historically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fixed-rate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75%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1"/>
        </w:rPr>
        <w:t>v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w w:val="92"/>
        </w:rPr>
        <w:t>u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94"/>
        </w:rPr>
        <w:t>g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A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380"/>
          <w:cols w:num="3" w:equalWidth="0">
            <w:col w:w="3183" w:space="40"/>
            <w:col w:w="647" w:space="1298"/>
            <w:col w:w="5722"/>
          </w:cols>
        </w:sectPr>
      </w:pPr>
    </w:p>
    <w:p>
      <w:pPr>
        <w:spacing w:line="91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non-financial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corporations and deposits received from them.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  <w:w w:val="84"/>
        </w:rPr>
        <w:t>e</w:t>
      </w:r>
      <w:r>
        <w:rPr>
          <w:color w:val="231F20"/>
          <w:w w:val="9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78"/>
        </w:rPr>
        <w:t>i</w:t>
      </w:r>
      <w:r>
        <w:rPr>
          <w:color w:val="231F20"/>
          <w:w w:val="91"/>
        </w:rPr>
        <w:t>v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v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-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94"/>
        </w:rPr>
        <w:t>g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380"/>
          <w:cols w:num="2" w:equalWidth="0">
            <w:col w:w="4395" w:space="934"/>
            <w:col w:w="556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1.10 </w:t>
      </w:r>
      <w:r>
        <w:rPr>
          <w:color w:val="A70741"/>
          <w:sz w:val="18"/>
        </w:rPr>
        <w:t>Broad money growth has been stable</w:t>
      </w:r>
    </w:p>
    <w:p>
      <w:pPr>
        <w:spacing w:before="18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Sectoral broad money</w:t>
      </w:r>
      <w:r>
        <w:rPr>
          <w:color w:val="231F20"/>
          <w:position w:val="4"/>
          <w:sz w:val="12"/>
        </w:rPr>
        <w:t>(a)</w:t>
      </w:r>
    </w:p>
    <w:p>
      <w:pPr>
        <w:spacing w:line="124" w:lineRule="exact" w:before="152"/>
        <w:ind w:left="211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4" w:lineRule="exact" w:before="0"/>
        <w:ind w:left="3893" w:right="0" w:firstLine="0"/>
        <w:jc w:val="left"/>
        <w:rPr>
          <w:sz w:val="12"/>
        </w:rPr>
      </w:pPr>
      <w:r>
        <w:rPr/>
        <w:pict>
          <v:group style="position:absolute;margin-left:39.685101pt;margin-top:2.097009pt;width:184.8pt;height:142.25pt;mso-position-horizontal-relative:page;mso-position-vertical-relative:paragraph;z-index:15776256" coordorigin="794,42" coordsize="3696,2845">
            <v:shape style="position:absolute;left:793;top:41;width:3696;height:2845" type="#_x0000_t75" stroked="false">
              <v:imagedata r:id="rId41" o:title=""/>
            </v:shape>
            <v:shape style="position:absolute;left:1525;top:175;width:110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OFCs excluding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intermediate OFCs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02;top:1542;width:1307;height:11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Households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50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PNFCs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53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Broad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money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47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"/>
        <w:ind w:left="389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47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"/>
        <w:ind w:left="389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line="124" w:lineRule="exact" w:before="0"/>
        <w:ind w:left="390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1420" w:val="left" w:leader="none"/>
          <w:tab w:pos="2078" w:val="left" w:leader="none"/>
          <w:tab w:pos="2420" w:val="left" w:leader="none"/>
          <w:tab w:pos="2748" w:val="left" w:leader="none"/>
          <w:tab w:pos="3071" w:val="left" w:leader="none"/>
          <w:tab w:pos="3395" w:val="left" w:leader="none"/>
        </w:tabs>
        <w:spacing w:line="124" w:lineRule="exact" w:before="0"/>
        <w:ind w:left="376" w:right="0" w:firstLine="0"/>
        <w:jc w:val="left"/>
        <w:rPr>
          <w:sz w:val="12"/>
        </w:rPr>
      </w:pPr>
      <w:r>
        <w:rPr>
          <w:color w:val="231F20"/>
          <w:sz w:val="12"/>
        </w:rPr>
        <w:t>2005  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06    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07</w:t>
        <w:tab/>
        <w:t>08    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0" w:lineRule="auto" w:before="119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2" w:after="0"/>
        <w:ind w:left="323" w:right="14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financial </w:t>
      </w:r>
      <w:r>
        <w:rPr>
          <w:color w:val="231F20"/>
          <w:sz w:val="11"/>
        </w:rPr>
        <w:t>corporations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(OFCs)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are: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mortgage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housing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corporations;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non-bank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credit </w:t>
      </w:r>
      <w:r>
        <w:rPr>
          <w:color w:val="231F20"/>
          <w:w w:val="90"/>
          <w:sz w:val="11"/>
        </w:rPr>
        <w:t>grantors; bank holding companies; securitisation special purpose vehicles; other activities auxiliary to financial intermediation; and ‘other financial intermediaries’ belonging to the </w:t>
      </w:r>
      <w:r>
        <w:rPr>
          <w:color w:val="231F20"/>
          <w:sz w:val="11"/>
        </w:rPr>
        <w:t>same financial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group.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OFCs.</w:t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1.11 </w:t>
      </w:r>
      <w:r>
        <w:rPr>
          <w:color w:val="A70741"/>
          <w:sz w:val="18"/>
        </w:rPr>
        <w:t>Household interest rates are at low levels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Average quoted household interest rates</w:t>
      </w:r>
      <w:r>
        <w:rPr>
          <w:color w:val="231F20"/>
          <w:position w:val="4"/>
          <w:sz w:val="12"/>
        </w:rPr>
        <w:t>(a)</w:t>
      </w:r>
    </w:p>
    <w:p>
      <w:pPr>
        <w:spacing w:before="153"/>
        <w:ind w:left="0" w:right="470" w:firstLine="0"/>
        <w:jc w:val="right"/>
        <w:rPr>
          <w:sz w:val="12"/>
        </w:rPr>
      </w:pPr>
      <w:r>
        <w:rPr/>
        <w:pict>
          <v:group style="position:absolute;margin-left:39.685101pt;margin-top:15.481487pt;width:184.8pt;height:142.25pt;mso-position-horizontal-relative:page;mso-position-vertical-relative:paragraph;z-index:-20356096" coordorigin="794,310" coordsize="3696,2845">
            <v:shape style="position:absolute;left:793;top:309;width:3696;height:2845" type="#_x0000_t75" stroked="false">
              <v:imagedata r:id="rId42" o:title=""/>
            </v:shape>
            <v:shape style="position:absolute;left:2067;top:425;width:117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£10,000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unsecured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loan</w:t>
                    </w:r>
                  </w:p>
                </w:txbxContent>
              </v:textbox>
              <w10:wrap type="none"/>
            </v:shape>
            <v:shape style="position:absolute;left:2206;top:1853;width:1330;height:915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02" w:right="-1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Two-year fixed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mortgage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04" w:lineRule="auto" w:before="152"/>
                      <w:ind w:left="54" w:right="2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Two-year variable mortgage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12</w:t>
      </w:r>
    </w:p>
    <w:p>
      <w:pPr>
        <w:pStyle w:val="BodyText"/>
        <w:rPr>
          <w:sz w:val="28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1"/>
        <w:ind w:left="0" w:right="47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128" w:lineRule="exact" w:before="0"/>
        <w:ind w:left="39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24" w:val="left" w:leader="none"/>
          <w:tab w:pos="1514" w:val="left" w:leader="none"/>
          <w:tab w:pos="2103" w:val="left" w:leader="none"/>
          <w:tab w:pos="2693" w:val="left" w:leader="none"/>
          <w:tab w:pos="3293" w:val="left" w:leader="none"/>
        </w:tabs>
        <w:spacing w:line="128" w:lineRule="exact" w:before="0"/>
        <w:ind w:left="328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0" w:after="0"/>
        <w:ind w:left="323" w:right="76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Sterling-only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 averages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meeting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85"/>
          <w:sz w:val="11"/>
        </w:rPr>
        <w:t>specific criteria (see </w:t>
      </w:r>
      <w:hyperlink r:id="rId43">
        <w:r>
          <w:rPr>
            <w:color w:val="231F20"/>
            <w:w w:val="85"/>
            <w:sz w:val="11"/>
          </w:rPr>
          <w:t>www.bankofengland.co.uk/statistics/Pages/iadb/notesiadb/household_</w:t>
        </w:r>
      </w:hyperlink>
      <w:hyperlink r:id="rId43">
        <w:r>
          <w:rPr>
            <w:color w:val="231F20"/>
            <w:w w:val="85"/>
            <w:sz w:val="11"/>
          </w:rPr>
          <w:t> </w:t>
        </w:r>
        <w:r>
          <w:rPr>
            <w:color w:val="231F20"/>
            <w:sz w:val="11"/>
          </w:rPr>
          <w:t>int.aspx</w:t>
        </w:r>
      </w:hyperlink>
      <w:r>
        <w:rPr>
          <w:color w:val="231F20"/>
          <w:sz w:val="11"/>
        </w:rPr>
        <w:t>).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113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8"/>
          <w:sz w:val="11"/>
        </w:rPr>
        <w:t>m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t</w:t>
      </w:r>
      <w:r>
        <w:rPr>
          <w:color w:val="231F20"/>
          <w:w w:val="96"/>
          <w:sz w:val="11"/>
        </w:rPr>
        <w:t>g</w:t>
      </w:r>
      <w:r>
        <w:rPr>
          <w:color w:val="231F20"/>
          <w:w w:val="89"/>
          <w:sz w:val="11"/>
        </w:rPr>
        <w:t>a</w:t>
      </w:r>
      <w:r>
        <w:rPr>
          <w:color w:val="231F20"/>
          <w:w w:val="96"/>
          <w:sz w:val="11"/>
        </w:rPr>
        <w:t>g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4"/>
          <w:sz w:val="11"/>
        </w:rPr>
        <w:t>w</w:t>
      </w:r>
      <w:r>
        <w:rPr>
          <w:color w:val="231F20"/>
          <w:w w:val="80"/>
          <w:sz w:val="11"/>
        </w:rPr>
        <w:t>i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l</w:t>
      </w:r>
      <w:r>
        <w:rPr>
          <w:color w:val="231F20"/>
          <w:w w:val="97"/>
          <w:sz w:val="11"/>
        </w:rPr>
        <w:t>o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7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2"/>
          <w:sz w:val="11"/>
        </w:rPr>
        <w:t>v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l</w:t>
      </w:r>
      <w:r>
        <w:rPr>
          <w:color w:val="231F20"/>
          <w:w w:val="94"/>
          <w:sz w:val="11"/>
        </w:rPr>
        <w:t>u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0"/>
          <w:sz w:val="11"/>
        </w:rPr>
        <w:t>7</w:t>
      </w:r>
      <w:r>
        <w:rPr>
          <w:color w:val="231F20"/>
          <w:w w:val="98"/>
          <w:sz w:val="11"/>
        </w:rPr>
        <w:t>5</w:t>
      </w:r>
      <w:r>
        <w:rPr>
          <w:color w:val="231F20"/>
          <w:w w:val="140"/>
          <w:sz w:val="11"/>
        </w:rPr>
        <w:t>%</w:t>
      </w:r>
      <w:r>
        <w:rPr>
          <w:color w:val="231F20"/>
          <w:w w:val="59"/>
          <w:sz w:val="11"/>
        </w:rPr>
        <w:t>.</w: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36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1.12 </w:t>
      </w:r>
      <w:r>
        <w:rPr>
          <w:color w:val="A70741"/>
          <w:w w:val="95"/>
          <w:sz w:val="18"/>
        </w:rPr>
        <w:t>Housing market activity has been broadly </w:t>
      </w:r>
      <w:r>
        <w:rPr>
          <w:color w:val="A70741"/>
          <w:sz w:val="18"/>
        </w:rPr>
        <w:t>stable over the past few months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Mortgage approvals and housing transactions</w:t>
      </w:r>
    </w:p>
    <w:p>
      <w:pPr>
        <w:spacing w:line="122" w:lineRule="exact" w:before="154"/>
        <w:ind w:left="3341" w:right="0" w:firstLine="0"/>
        <w:jc w:val="left"/>
        <w:rPr>
          <w:sz w:val="12"/>
        </w:rPr>
      </w:pPr>
      <w:r>
        <w:rPr>
          <w:color w:val="231F20"/>
          <w:sz w:val="12"/>
        </w:rPr>
        <w:t>Thousands</w:t>
      </w:r>
    </w:p>
    <w:p>
      <w:pPr>
        <w:spacing w:line="122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685101pt;margin-top:1.655793pt;width:184.8pt;height:142.25pt;mso-position-horizontal-relative:page;mso-position-vertical-relative:paragraph;z-index:15774720" coordorigin="794,33" coordsize="3696,2845">
            <v:shape style="position:absolute;left:793;top:33;width:3696;height:2845" type="#_x0000_t75" stroked="false">
              <v:imagedata r:id="rId44" o:title=""/>
            </v:shape>
            <v:shape style="position:absolute;left:1785;top:857;width:534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Mortgage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approvals</w:t>
                    </w:r>
                  </w:p>
                </w:txbxContent>
              </v:textbox>
              <w10:wrap type="none"/>
            </v:shape>
            <v:shape style="position:absolute;left:966;top:1341;width:78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Housing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transactions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141;top:2543;width:18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Mortgage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approvals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house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purchase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350</w:t>
      </w:r>
    </w:p>
    <w:p>
      <w:pPr>
        <w:pStyle w:val="BodyText"/>
        <w:rPr>
          <w:sz w:val="14"/>
        </w:rPr>
      </w:pPr>
    </w:p>
    <w:p>
      <w:pPr>
        <w:spacing w:before="101"/>
        <w:ind w:left="0" w:right="39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spacing w:before="100"/>
        <w:ind w:left="0" w:right="39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spacing w:before="101"/>
        <w:ind w:left="0" w:right="39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101"/>
        <w:ind w:left="0" w:right="39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spacing w:before="101"/>
        <w:ind w:left="0" w:right="395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1"/>
        <w:ind w:left="0" w:right="395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line="268" w:lineRule="auto" w:before="3"/>
        <w:ind w:left="153" w:right="399"/>
      </w:pPr>
      <w:r>
        <w:rPr/>
        <w:br w:type="column"/>
      </w:r>
      <w:r>
        <w:rPr>
          <w:color w:val="231F20"/>
          <w:w w:val="95"/>
        </w:rPr>
        <w:t>Despite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approvals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house</w:t>
      </w:r>
      <w:r>
        <w:rPr>
          <w:color w:val="231F20"/>
          <w:spacing w:val="-38"/>
        </w:rPr>
        <w:t> </w:t>
      </w:r>
      <w:r>
        <w:rPr>
          <w:color w:val="231F20"/>
        </w:rPr>
        <w:t>purchase</w:t>
      </w:r>
      <w:r>
        <w:rPr>
          <w:color w:val="231F20"/>
          <w:spacing w:val="-38"/>
        </w:rPr>
        <w:t> </w:t>
      </w:r>
      <w:r>
        <w:rPr>
          <w:color w:val="231F20"/>
        </w:rPr>
        <w:t>remain</w:t>
      </w:r>
      <w:r>
        <w:rPr>
          <w:color w:val="231F20"/>
          <w:spacing w:val="-37"/>
        </w:rPr>
        <w:t> </w:t>
      </w:r>
      <w:r>
        <w:rPr>
          <w:color w:val="231F20"/>
        </w:rPr>
        <w:t>muted.</w:t>
      </w:r>
      <w:r>
        <w:rPr>
          <w:color w:val="231F20"/>
          <w:spacing w:val="-1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2015</w:t>
      </w:r>
      <w:r>
        <w:rPr>
          <w:color w:val="231F20"/>
          <w:spacing w:val="-39"/>
        </w:rPr>
        <w:t> </w:t>
      </w:r>
      <w:r>
        <w:rPr>
          <w:color w:val="231F20"/>
        </w:rPr>
        <w:t>Q1</w:t>
      </w:r>
      <w:r>
        <w:rPr>
          <w:color w:val="231F20"/>
          <w:spacing w:val="-37"/>
        </w:rPr>
        <w:t> </w:t>
      </w:r>
      <w:r>
        <w:rPr>
          <w:color w:val="231F20"/>
        </w:rPr>
        <w:t>approvals </w:t>
      </w:r>
      <w:r>
        <w:rPr>
          <w:color w:val="231F20"/>
          <w:w w:val="95"/>
        </w:rPr>
        <w:t>averaged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61,000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1.12),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 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 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weighed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recent</w:t>
      </w:r>
      <w:r>
        <w:rPr>
          <w:color w:val="231F20"/>
          <w:spacing w:val="-26"/>
        </w:rPr>
        <w:t> </w:t>
      </w:r>
      <w:r>
        <w:rPr>
          <w:color w:val="231F20"/>
        </w:rPr>
        <w:t>mortgage</w:t>
      </w:r>
      <w:r>
        <w:rPr>
          <w:color w:val="231F20"/>
          <w:spacing w:val="-27"/>
        </w:rPr>
        <w:t> </w:t>
      </w:r>
      <w:r>
        <w:rPr>
          <w:color w:val="231F20"/>
        </w:rPr>
        <w:t>market</w:t>
      </w:r>
      <w:r>
        <w:rPr>
          <w:color w:val="231F20"/>
          <w:spacing w:val="-26"/>
        </w:rPr>
        <w:t> </w:t>
      </w:r>
      <w:r>
        <w:rPr>
          <w:color w:val="231F20"/>
        </w:rPr>
        <w:t>activity</w:t>
      </w:r>
      <w:r>
        <w:rPr>
          <w:color w:val="231F20"/>
          <w:spacing w:val="-27"/>
        </w:rPr>
        <w:t> </w:t>
      </w:r>
      <w:r>
        <w:rPr>
          <w:color w:val="231F20"/>
        </w:rPr>
        <w:t>persist.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3" w:right="578"/>
        <w:rPr>
          <w:i/>
        </w:rPr>
      </w:pP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weakness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mortgage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since mid-2014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reflect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slowdown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demand</w:t>
      </w:r>
      <w:r>
        <w:rPr>
          <w:color w:val="231F20"/>
          <w:spacing w:val="-37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secured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0"/>
          <w:w w:val="90"/>
          <w:position w:val="4"/>
          <w:sz w:val="14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2015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Conditions</w:t>
      </w:r>
    </w:p>
    <w:p>
      <w:pPr>
        <w:pStyle w:val="BodyText"/>
        <w:spacing w:line="268" w:lineRule="auto"/>
        <w:ind w:left="153" w:right="453"/>
      </w:pPr>
      <w:r>
        <w:rPr>
          <w:i/>
          <w:color w:val="231F20"/>
          <w:w w:val="90"/>
        </w:rPr>
        <w:t>Survey</w:t>
      </w:r>
      <w:r>
        <w:rPr>
          <w:i/>
          <w:color w:val="231F20"/>
          <w:spacing w:val="-21"/>
          <w:w w:val="90"/>
        </w:rPr>
        <w:t> </w:t>
      </w:r>
      <w:r>
        <w:rPr>
          <w:color w:val="231F20"/>
          <w:w w:val="90"/>
        </w:rPr>
        <w:t>(</w:t>
      </w:r>
      <w:r>
        <w:rPr>
          <w:i/>
          <w:color w:val="231F20"/>
          <w:w w:val="90"/>
        </w:rPr>
        <w:t>CCS</w:t>
      </w:r>
      <w:r>
        <w:rPr>
          <w:color w:val="231F20"/>
          <w:w w:val="90"/>
        </w:rPr>
        <w:t>),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 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1.13).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attributed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increasing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affordability </w:t>
      </w:r>
      <w:r>
        <w:rPr>
          <w:color w:val="231F20"/>
          <w:w w:val="95"/>
        </w:rPr>
        <w:t>of housing. The ratio of house prices to earnings has been rising since late 2012. Some lenders also noted that uncertainty about the outlook for the housing market had reduced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demand.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3" w:right="482"/>
      </w:pPr>
      <w:r>
        <w:rPr>
          <w:color w:val="231F20"/>
        </w:rPr>
        <w:t>Credit</w:t>
      </w:r>
      <w:r>
        <w:rPr>
          <w:color w:val="231F20"/>
          <w:spacing w:val="-39"/>
        </w:rPr>
        <w:t> </w:t>
      </w:r>
      <w:r>
        <w:rPr>
          <w:color w:val="231F20"/>
        </w:rPr>
        <w:t>supply</w:t>
      </w:r>
      <w:r>
        <w:rPr>
          <w:color w:val="231F20"/>
          <w:spacing w:val="-38"/>
        </w:rPr>
        <w:t> </w:t>
      </w:r>
      <w:r>
        <w:rPr>
          <w:color w:val="231F20"/>
        </w:rPr>
        <w:t>factors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weighed</w:t>
      </w:r>
      <w:r>
        <w:rPr>
          <w:color w:val="231F20"/>
          <w:spacing w:val="-38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mortgage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lesser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recently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factors.</w:t>
      </w:r>
      <w:r>
        <w:rPr>
          <w:color w:val="231F20"/>
          <w:spacing w:val="-29"/>
        </w:rPr>
        <w:t> </w:t>
      </w:r>
      <w:r>
        <w:rPr>
          <w:color w:val="231F20"/>
        </w:rPr>
        <w:t>According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CCS</w:t>
      </w:r>
      <w:r>
        <w:rPr>
          <w:color w:val="231F20"/>
        </w:rPr>
        <w:t>,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availability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 mid-2014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1.13).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mortgages</w:t>
      </w:r>
      <w:r>
        <w:rPr>
          <w:color w:val="231F20"/>
          <w:spacing w:val="-37"/>
        </w:rPr>
        <w:t> </w:t>
      </w:r>
      <w:r>
        <w:rPr>
          <w:color w:val="231F20"/>
        </w:rPr>
        <w:t>being</w:t>
      </w:r>
      <w:r>
        <w:rPr>
          <w:color w:val="231F20"/>
          <w:spacing w:val="-37"/>
        </w:rPr>
        <w:t> </w:t>
      </w:r>
      <w:r>
        <w:rPr>
          <w:color w:val="231F20"/>
        </w:rPr>
        <w:t>approved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been</w:t>
      </w:r>
      <w:r>
        <w:rPr>
          <w:color w:val="231F20"/>
          <w:spacing w:val="-37"/>
        </w:rPr>
        <w:t> </w:t>
      </w:r>
      <w:r>
        <w:rPr>
          <w:color w:val="231F20"/>
        </w:rPr>
        <w:t>the introduction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stringent</w:t>
      </w:r>
      <w:r>
        <w:rPr>
          <w:color w:val="231F20"/>
          <w:spacing w:val="-41"/>
        </w:rPr>
        <w:t> </w:t>
      </w:r>
      <w:r>
        <w:rPr>
          <w:color w:val="231F20"/>
        </w:rPr>
        <w:t>affordability</w:t>
      </w:r>
      <w:r>
        <w:rPr>
          <w:color w:val="231F20"/>
          <w:spacing w:val="-40"/>
        </w:rPr>
        <w:t> </w:t>
      </w:r>
      <w:r>
        <w:rPr>
          <w:color w:val="231F20"/>
        </w:rPr>
        <w:t>criteria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434"/>
      </w:pPr>
      <w:r>
        <w:rPr>
          <w:color w:val="231F20"/>
        </w:rPr>
        <w:t>April</w:t>
      </w:r>
      <w:r>
        <w:rPr>
          <w:color w:val="231F20"/>
          <w:spacing w:val="-42"/>
        </w:rPr>
        <w:t> </w:t>
      </w:r>
      <w:r>
        <w:rPr>
          <w:color w:val="231F20"/>
        </w:rPr>
        <w:t>2014</w:t>
      </w:r>
      <w:r>
        <w:rPr>
          <w:color w:val="231F20"/>
          <w:spacing w:val="-40"/>
        </w:rPr>
        <w:t> </w:t>
      </w:r>
      <w:r>
        <w:rPr>
          <w:color w:val="231F20"/>
        </w:rPr>
        <w:t>following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Mortgage</w:t>
      </w:r>
      <w:r>
        <w:rPr>
          <w:color w:val="231F20"/>
          <w:spacing w:val="-40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Review</w:t>
      </w:r>
      <w:r>
        <w:rPr>
          <w:color w:val="231F20"/>
          <w:spacing w:val="-40"/>
        </w:rPr>
        <w:t> </w:t>
      </w:r>
      <w:r>
        <w:rPr>
          <w:color w:val="231F20"/>
        </w:rPr>
        <w:t>(MMR).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dissuaded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applying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mortgage.</w:t>
      </w:r>
      <w:r>
        <w:rPr>
          <w:color w:val="231F20"/>
          <w:spacing w:val="-21"/>
        </w:rPr>
        <w:t> </w:t>
      </w:r>
      <w:r>
        <w:rPr>
          <w:color w:val="231F20"/>
        </w:rPr>
        <w:t>Respondents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survey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mortgage</w:t>
      </w:r>
      <w:r>
        <w:rPr>
          <w:color w:val="231F20"/>
          <w:spacing w:val="-41"/>
        </w:rPr>
        <w:t> </w:t>
      </w:r>
      <w:r>
        <w:rPr>
          <w:color w:val="231F20"/>
        </w:rPr>
        <w:t>lenders </w:t>
      </w:r>
      <w:r>
        <w:rPr>
          <w:color w:val="231F20"/>
          <w:w w:val="95"/>
        </w:rPr>
        <w:t>conducted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Intermediary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Lenders </w:t>
      </w:r>
      <w:r>
        <w:rPr>
          <w:color w:val="231F20"/>
        </w:rPr>
        <w:t>Association reported that the impact of the MMR on borrowing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0"/>
        </w:rPr>
        <w:t> </w:t>
      </w:r>
      <w:r>
        <w:rPr>
          <w:color w:val="231F20"/>
        </w:rPr>
        <w:t>larger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thought</w:t>
      </w:r>
    </w:p>
    <w:p>
      <w:pPr>
        <w:pStyle w:val="BodyText"/>
        <w:spacing w:line="268" w:lineRule="auto"/>
        <w:ind w:left="153" w:right="471"/>
      </w:pPr>
      <w:r>
        <w:rPr>
          <w:color w:val="231F20"/>
          <w:w w:val="95"/>
        </w:rPr>
        <w:t>six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previously.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aspect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affordability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criteria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apply.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  <w:w w:val="95"/>
        </w:rPr>
        <w:t>criteria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mixed: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CCS </w:t>
      </w:r>
      <w:r>
        <w:rPr>
          <w:color w:val="231F20"/>
          <w:w w:val="95"/>
        </w:rPr>
        <w:t>said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maximum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willing 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maximum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value ratio had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risen.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3" w:right="568"/>
      </w:pPr>
      <w:r>
        <w:rPr>
          <w:color w:val="231F20"/>
          <w:w w:val="95"/>
        </w:rPr>
        <w:t>Broader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 pre-crisis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mortgage market activity. Having risen alongside approvals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housing transactions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house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1.12).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divergence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buyers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418"/>
        <w:jc w:val="both"/>
      </w:pPr>
      <w:r>
        <w:rPr>
          <w:color w:val="231F20"/>
          <w:w w:val="95"/>
        </w:rPr>
        <w:t>House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April,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Halifax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Nationwide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indices 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3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ll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½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 </w:t>
      </w:r>
      <w:r>
        <w:rPr>
          <w:color w:val="231F20"/>
        </w:rPr>
        <w:t>Q1.</w:t>
      </w:r>
      <w:r>
        <w:rPr>
          <w:color w:val="231F20"/>
          <w:spacing w:val="-11"/>
        </w:rPr>
        <w:t> </w:t>
      </w:r>
      <w:r>
        <w:rPr>
          <w:color w:val="231F20"/>
        </w:rPr>
        <w:t>These</w:t>
      </w:r>
      <w:r>
        <w:rPr>
          <w:color w:val="231F20"/>
          <w:spacing w:val="-36"/>
        </w:rPr>
        <w:t> </w:t>
      </w:r>
      <w:r>
        <w:rPr>
          <w:color w:val="231F20"/>
        </w:rPr>
        <w:t>increases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face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low</w:t>
      </w:r>
      <w:r>
        <w:rPr>
          <w:color w:val="231F20"/>
          <w:spacing w:val="-36"/>
        </w:rPr>
        <w:t> </w:t>
      </w:r>
      <w:r>
        <w:rPr>
          <w:color w:val="231F20"/>
        </w:rPr>
        <w:t>levels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housing</w:t>
      </w:r>
    </w:p>
    <w:p>
      <w:pPr>
        <w:spacing w:after="0" w:line="268" w:lineRule="auto"/>
        <w:jc w:val="both"/>
        <w:sectPr>
          <w:pgSz w:w="11910" w:h="16840"/>
          <w:pgMar w:header="446" w:footer="0" w:top="1560" w:bottom="280" w:left="640" w:right="380"/>
          <w:cols w:num="2" w:equalWidth="0">
            <w:col w:w="4488" w:space="841"/>
            <w:col w:w="5561"/>
          </w:cols>
        </w:sectPr>
      </w:pPr>
    </w:p>
    <w:p>
      <w:pPr>
        <w:pStyle w:val="BodyText"/>
        <w:spacing w:before="1"/>
        <w:rPr>
          <w:sz w:val="17"/>
        </w:rPr>
      </w:pPr>
    </w:p>
    <w:p>
      <w:pPr>
        <w:tabs>
          <w:tab w:pos="1430" w:val="left" w:leader="none"/>
          <w:tab w:pos="2507" w:val="left" w:leader="none"/>
          <w:tab w:pos="3612" w:val="left" w:leader="none"/>
        </w:tabs>
        <w:spacing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09</w:t>
        <w:tab/>
        <w:t>12</w:t>
        <w:tab/>
        <w:t>15</w:t>
      </w:r>
    </w:p>
    <w:p>
      <w:pPr>
        <w:pStyle w:val="BodyText"/>
        <w:spacing w:before="9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HM Revenue and Customs.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residential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values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£40,000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above.</w:t>
      </w:r>
    </w:p>
    <w:p>
      <w:pPr>
        <w:tabs>
          <w:tab w:pos="1612" w:val="left" w:leader="none"/>
          <w:tab w:pos="6601" w:val="left" w:leader="none"/>
        </w:tabs>
        <w:spacing w:before="10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A70741"/>
        </w:rPr>
        <w:t> </w:t>
      </w:r>
      <w:r>
        <w:rPr>
          <w:color w:val="231F20"/>
          <w:sz w:val="12"/>
          <w:u w:val="single" w:color="A70741"/>
        </w:rPr>
        <w:tab/>
      </w:r>
    </w:p>
    <w:p>
      <w:pPr>
        <w:pStyle w:val="ListParagraph"/>
        <w:numPr>
          <w:ilvl w:val="1"/>
          <w:numId w:val="11"/>
        </w:numPr>
        <w:tabs>
          <w:tab w:pos="1826" w:val="left" w:leader="none"/>
        </w:tabs>
        <w:spacing w:line="235" w:lineRule="auto" w:before="124" w:after="0"/>
        <w:ind w:left="1825" w:right="641" w:hanging="213"/>
        <w:jc w:val="both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detailed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weakness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mortgage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demand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13–14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November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2014</w:t>
      </w:r>
      <w:r>
        <w:rPr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;</w:t>
      </w:r>
      <w:r>
        <w:rPr>
          <w:color w:val="231F20"/>
          <w:spacing w:val="-6"/>
          <w:w w:val="90"/>
          <w:sz w:val="14"/>
        </w:rPr>
        <w:t> </w:t>
      </w:r>
      <w:hyperlink r:id="rId45">
        <w:r>
          <w:rPr>
            <w:color w:val="231F20"/>
            <w:w w:val="90"/>
            <w:sz w:val="14"/>
          </w:rPr>
          <w:t>www.bankofengland.co.uk/publications/Documents/</w:t>
        </w:r>
      </w:hyperlink>
      <w:hyperlink r:id="rId45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inflationreport/2014/ir14nov.pdf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40" w:bottom="0" w:left="640" w:right="380"/>
          <w:cols w:num="2" w:equalWidth="0">
            <w:col w:w="3763" w:space="107"/>
            <w:col w:w="7020"/>
          </w:cols>
        </w:sectPr>
      </w:pPr>
    </w:p>
    <w:p>
      <w:pPr>
        <w:spacing w:line="259" w:lineRule="auto" w:before="110"/>
        <w:ind w:left="153" w:right="818" w:firstLine="0"/>
        <w:jc w:val="left"/>
        <w:rPr>
          <w:sz w:val="18"/>
        </w:rPr>
      </w:pPr>
      <w:bookmarkStart w:name="Unsecured credit" w:id="20"/>
      <w:bookmarkEnd w:id="20"/>
      <w:r>
        <w:rPr/>
      </w:r>
      <w:bookmarkStart w:name="Corporate credit" w:id="21"/>
      <w:bookmarkEnd w:id="21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1.13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Banks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report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fall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demand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for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mortgages since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mid-2014</w:t>
      </w:r>
    </w:p>
    <w:p>
      <w:pPr>
        <w:spacing w:line="268" w:lineRule="auto" w:before="3"/>
        <w:ind w:left="153" w:right="886" w:firstLine="0"/>
        <w:jc w:val="left"/>
        <w:rPr>
          <w:sz w:val="12"/>
        </w:rPr>
      </w:pPr>
      <w:r>
        <w:rPr>
          <w:rFonts w:ascii="Times New Roman"/>
          <w:i/>
          <w:color w:val="231F20"/>
          <w:w w:val="95"/>
          <w:sz w:val="16"/>
        </w:rPr>
        <w:t>Credit</w:t>
      </w:r>
      <w:r>
        <w:rPr>
          <w:rFonts w:ascii="Times New Roman"/>
          <w:i/>
          <w:color w:val="231F20"/>
          <w:spacing w:val="-17"/>
          <w:w w:val="95"/>
          <w:sz w:val="16"/>
        </w:rPr>
        <w:t> </w:t>
      </w:r>
      <w:r>
        <w:rPr>
          <w:rFonts w:ascii="Times New Roman"/>
          <w:i/>
          <w:color w:val="231F20"/>
          <w:w w:val="95"/>
          <w:sz w:val="16"/>
        </w:rPr>
        <w:t>Conditions</w:t>
      </w:r>
      <w:r>
        <w:rPr>
          <w:rFonts w:ascii="Times New Roman"/>
          <w:i/>
          <w:color w:val="231F20"/>
          <w:spacing w:val="-17"/>
          <w:w w:val="95"/>
          <w:sz w:val="16"/>
        </w:rPr>
        <w:t> </w:t>
      </w:r>
      <w:r>
        <w:rPr>
          <w:rFonts w:ascii="Times New Roman"/>
          <w:i/>
          <w:color w:val="231F20"/>
          <w:w w:val="95"/>
          <w:sz w:val="16"/>
        </w:rPr>
        <w:t>Survey</w:t>
      </w:r>
      <w:r>
        <w:rPr>
          <w:color w:val="231F20"/>
          <w:w w:val="95"/>
          <w:sz w:val="16"/>
        </w:rPr>
        <w:t>: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household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secured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credit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demand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spacing w:val="-5"/>
          <w:w w:val="95"/>
          <w:sz w:val="16"/>
        </w:rPr>
        <w:t>and </w:t>
      </w:r>
      <w:r>
        <w:rPr>
          <w:color w:val="231F20"/>
          <w:sz w:val="16"/>
        </w:rPr>
        <w:t>availability</w:t>
      </w:r>
      <w:r>
        <w:rPr>
          <w:color w:val="231F20"/>
          <w:position w:val="4"/>
          <w:sz w:val="12"/>
        </w:rPr>
        <w:t>(a)</w:t>
      </w:r>
    </w:p>
    <w:p>
      <w:pPr>
        <w:spacing w:before="91"/>
        <w:ind w:left="0" w:right="1144" w:firstLine="0"/>
        <w:jc w:val="right"/>
        <w:rPr>
          <w:sz w:val="12"/>
        </w:rPr>
      </w:pPr>
      <w:r>
        <w:rPr/>
        <w:pict>
          <v:group style="position:absolute;margin-left:39.685001pt;margin-top:12.790932pt;width:184.8pt;height:142.25pt;mso-position-horizontal-relative:page;mso-position-vertical-relative:paragraph;z-index:-20346880" coordorigin="794,256" coordsize="3696,2845">
            <v:rect style="position:absolute;left:798;top:260;width:3686;height:2835" filled="false" stroked="true" strokeweight=".5pt" strokecolor="#231f20">
              <v:stroke dashstyle="solid"/>
            </v:rect>
            <v:shape style="position:absolute;left:968;top:612;width:3515;height:2483" coordorigin="969,613" coordsize="3515,2483" path="m969,1679l4314,1679m4370,613l4484,613m4370,981l4484,981m4370,1330l4484,1330m4370,2028l4484,2028m4370,2396l4484,2396m4370,2745l4484,2745m4278,2982l4278,3095m3875,2982l3875,3095m3455,2982l3455,3095m3035,2982l3035,3095m2615,2982l2615,3095m2212,2982l2212,3095m1792,2982l1792,3095m1372,2982l1372,3095m969,2982l969,3095e" filled="false" stroked="true" strokeweight=".5pt" strokecolor="#231f20">
              <v:path arrowok="t"/>
              <v:stroke dashstyle="solid"/>
            </v:shape>
            <v:shape style="position:absolute;left:1091;top:593;width:3205;height:2307" coordorigin="1091,593" coordsize="3205,2307" path="m4191,2493l4296,2396m4085,2163l4191,2493m3980,1213l4085,2163m3893,1485l3980,1213m3788,593l3893,1485m3683,1155l3788,593m3578,903l3683,1155m3473,1562l3578,903m3368,1330l3473,1562m3262,1543l3368,1330m3157,1175l3262,1543m3052,1388l3157,1175m2947,2066l3052,1388m2842,1407l2947,2066m2737,1562l2842,1407m2632,2318l2737,1562m2545,2415l2632,2318m2440,1795l2545,2415m2334,1776l2440,1795m2229,2105l2334,1776m2124,1349l2229,2105m2019,826l2124,1349m1914,1252l2019,826m1809,1950l1914,1252m1704,1698l1809,1950m1599,2900l1704,1698m1494,2221l1599,2900m1389,1756l1494,2221m1284,1524l1389,1756m1179,1543l1284,1524m1091,1640l1179,1543e" filled="false" stroked="true" strokeweight="1pt" strokecolor="#00568b">
              <v:path arrowok="t"/>
              <v:stroke dashstyle="solid"/>
            </v:shape>
            <v:shape style="position:absolute;left:3980;top:1543;width:316;height:640" coordorigin="3980,1543" coordsize="316,640" path="m4191,1543l4296,1756m4085,2183l4191,1543m3980,1543l4085,2183e" filled="false" stroked="true" strokeweight="1pt" strokecolor="#ca7ca6">
              <v:path arrowok="t"/>
              <v:stroke dashstyle="solid"/>
            </v:shape>
            <v:shape style="position:absolute;left:3252;top:1203;width:738;height:389" type="#_x0000_t75" stroked="false">
              <v:imagedata r:id="rId46" o:title=""/>
            </v:shape>
            <v:shape style="position:absolute;left:1091;top:1291;width:2172;height:1222" coordorigin="1091,1291" coordsize="2172,1222" path="m3157,1756l3262,1291m3052,1621l3157,1756m2947,1640l3052,1621m2842,1543l2947,1640m2737,1640l2842,1543m2632,1640l2737,1640m2545,1621l2632,1640m2440,1543l2545,1621m2334,1562l2440,1543m2229,1659l2334,1562m2124,1407l2229,1659m2019,1814l2124,1407m1914,1504l2019,1814m1809,2124l1914,1504m1704,2241l1809,2124m1599,2376l1704,2241m1494,2512l1599,2376m1389,2221l1494,2512m1284,2241l1389,2221m1179,1679l1284,2241m1091,1737l1179,1679e" filled="false" stroked="true" strokeweight="1pt" strokecolor="#ca7ca6">
              <v:path arrowok="t"/>
              <v:stroke dashstyle="solid"/>
            </v:shape>
            <v:shape style="position:absolute;left:798;top:612;width:3686;height:2133" coordorigin="799,613" coordsize="3686,2133" path="m4370,1679l4484,1679m799,613l912,613m799,981l912,981m799,1330l912,1330m799,2028l912,2028m799,2396l912,2396m799,2745l912,2745m799,1679l912,1679e" filled="false" stroked="true" strokeweight=".5pt" strokecolor="#231f20">
              <v:path arrowok="t"/>
              <v:stroke dashstyle="solid"/>
            </v:shape>
            <v:line style="position:absolute" from="2522,1108" to="2453,1449" stroked="true" strokeweight=".5pt" strokecolor="#231f20">
              <v:stroke dashstyle="solid"/>
            </v:line>
            <v:shape style="position:absolute;left:2434;top:1430;width:43;height:84" coordorigin="2435,1430" coordsize="43,84" path="m2435,1430l2440,1514,2477,1439,2435,1430xe" filled="true" fillcolor="#231f20" stroked="false">
              <v:path arrowok="t"/>
              <v:fill type="solid"/>
            </v:shape>
            <v:shape style="position:absolute;left:2257;top:953;width:55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Availability</w:t>
                    </w:r>
                  </w:p>
                </w:txbxContent>
              </v:textbox>
              <w10:wrap type="none"/>
            </v:shape>
            <v:shape style="position:absolute;left:2708;top:2160;width:42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Demand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Net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balances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80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1144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144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14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2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114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9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114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144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144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5"/>
        <w:rPr>
          <w:sz w:val="18"/>
        </w:rPr>
      </w:pPr>
    </w:p>
    <w:p>
      <w:pPr>
        <w:spacing w:line="121" w:lineRule="exact" w:before="1"/>
        <w:ind w:left="39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875" w:val="left" w:leader="none"/>
          <w:tab w:pos="1296" w:val="left" w:leader="none"/>
          <w:tab w:pos="1715" w:val="left" w:leader="none"/>
          <w:tab w:pos="2135" w:val="left" w:leader="none"/>
          <w:tab w:pos="2550" w:val="left" w:leader="none"/>
          <w:tab w:pos="2969" w:val="left" w:leader="none"/>
          <w:tab w:pos="3379" w:val="left" w:leader="none"/>
        </w:tabs>
        <w:spacing w:line="121" w:lineRule="exact" w:before="0"/>
        <w:ind w:left="405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7"/>
        <w:rPr>
          <w:sz w:val="11"/>
        </w:rPr>
      </w:pPr>
    </w:p>
    <w:p>
      <w:pPr>
        <w:spacing w:line="244" w:lineRule="auto" w:before="0"/>
        <w:ind w:left="323" w:right="84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response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(negative)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(less) 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demanded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previous three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</w:pP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39.685001pt;margin-top:11.360035pt;width:215.45pt;height:.1pt;mso-position-horizontal-relative:page;mso-position-vertical-relative:paragraph;z-index:-15680512;mso-wrap-distance-left:0;mso-wrap-distance-right:0" coordorigin="794,227" coordsize="4309,0" path="m794,227l5102,22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1.14 </w:t>
      </w:r>
      <w:r>
        <w:rPr>
          <w:color w:val="A70741"/>
          <w:sz w:val="18"/>
        </w:rPr>
        <w:t>PNFC loan growth picked up in Q1</w:t>
      </w:r>
    </w:p>
    <w:p>
      <w:pPr>
        <w:spacing w:line="268" w:lineRule="auto" w:before="20"/>
        <w:ind w:left="153" w:right="950" w:firstLine="0"/>
        <w:jc w:val="left"/>
        <w:rPr>
          <w:sz w:val="12"/>
        </w:rPr>
      </w:pPr>
      <w:r>
        <w:rPr>
          <w:color w:val="231F20"/>
          <w:w w:val="95"/>
          <w:sz w:val="16"/>
        </w:rPr>
        <w:t>Growth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stock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lending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UK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real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estate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sector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spacing w:val="-4"/>
          <w:w w:val="95"/>
          <w:sz w:val="16"/>
        </w:rPr>
        <w:t>and </w:t>
      </w:r>
      <w:r>
        <w:rPr>
          <w:color w:val="231F20"/>
          <w:sz w:val="16"/>
        </w:rPr>
        <w:t>other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businesses</w:t>
      </w:r>
      <w:r>
        <w:rPr>
          <w:color w:val="231F20"/>
          <w:position w:val="4"/>
          <w:sz w:val="12"/>
        </w:rPr>
        <w:t>(a)(b)</w:t>
      </w:r>
    </w:p>
    <w:p>
      <w:pPr>
        <w:spacing w:before="146"/>
        <w:ind w:left="0" w:right="1151" w:firstLine="0"/>
        <w:jc w:val="right"/>
        <w:rPr>
          <w:sz w:val="12"/>
        </w:rPr>
      </w:pPr>
      <w:r>
        <w:rPr/>
        <w:pict>
          <v:group style="position:absolute;margin-left:39.685001pt;margin-top:15.600361pt;width:184.8pt;height:142.25pt;mso-position-horizontal-relative:page;mso-position-vertical-relative:paragraph;z-index:-20348416" coordorigin="794,312" coordsize="3696,2845">
            <v:rect style="position:absolute;left:798;top:317;width:3686;height:2835" filled="false" stroked="true" strokeweight=".5pt" strokecolor="#231f20">
              <v:stroke dashstyle="solid"/>
            </v:rect>
            <v:shape style="position:absolute;left:1030;top:401;width:3282;height:2350" coordorigin="1031,402" coordsize="3282,2350" path="m1031,402l1031,894,1151,1017,1271,976,1392,1366,1495,1817,1615,2124,1735,2555,1855,2658,1976,2752,2079,2555,2199,2289,2319,2145,2440,2104,2560,2145,2680,2063,2783,2001,2835,2022,2869,2083,2904,2042,2955,2063,2989,2042,3024,1960,3058,1981,3110,2001,3144,1960,3178,1981,3230,2022,3264,2063,3299,2001,3333,2001,3367,1919,3419,1981,3453,1981,3488,2001,3539,1940,3574,1940,3608,1899,3642,1899,3694,1858,3728,1776,3763,1796,3814,1735,3849,1817,3883,1796,3917,1653,3969,1714,4003,1714,4038,1653,4089,1714,4123,1714,4158,1735,4192,1776,4244,1755,4278,1735,4312,1653,4312,1468,4278,1550,4244,1571,4192,1612,4158,1530,4123,1571,4089,1571,4038,1489,4003,1550,3969,1550,3917,1509,3849,1632,3814,1571,3763,1612,3728,1612,3694,1673,3642,1755,3608,1755,3574,1817,3539,1796,3488,1837,3453,1858,3419,1837,3367,1796,3333,1878,3299,1837,3264,1899,3230,1878,3178,1837,3144,1837,3110,1817,3058,1796,2989,1796,2955,1858,2904,1837,2869,1858,2835,1837,2783,1858,2680,1878,2560,2001,2440,1960,2319,2001,2199,2063,2079,2165,1976,2206,1735,1960,1615,1468,1495,1304,1392,1079,1271,751,1151,586,1031,402xe" filled="true" fillcolor="#9dd29f" stroked="false">
              <v:path arrowok="t"/>
              <v:fill type="solid"/>
            </v:shape>
            <v:shape style="position:absolute;left:2834;top:606;width:1649;height:2545" coordorigin="2835,607" coordsize="1649,2545" path="m4370,607l4484,607m4370,894l4484,894m4370,1181l4484,1181m4370,1468l4484,1468m4370,2022l4484,2022m4370,2309l4484,2309m4370,2596l4484,2596m4370,2883l4484,2883m4237,3038l4237,3152m3763,3038l3763,3152m3299,3038l3299,3152m2835,3038l2835,3152e" filled="false" stroked="true" strokeweight=".5pt" strokecolor="#231f20">
              <v:path arrowok="t"/>
              <v:stroke dashstyle="solid"/>
            </v:shape>
            <v:line style="position:absolute" from="2354,317" to="2354,3152" stroked="true" strokeweight=".5pt" strokecolor="#231f20">
              <v:stroke dashstyle="dash"/>
            </v:line>
            <v:shape style="position:absolute;left:798;top:606;width:3686;height:2545" coordorigin="799,607" coordsize="3686,2545" path="m1890,3038l1890,3152m1426,3038l1426,3152m969,3038l969,3152m4370,1735l4484,1735m969,1735l4314,1735m799,607l912,607m799,894l912,894m799,1181l912,1181m799,1468l912,1468m799,2022l912,2022m799,2309l912,2309m799,2596l912,2596m799,2883l912,2883m799,1735l912,1735e" filled="false" stroked="true" strokeweight=".5pt" strokecolor="#231f20">
              <v:path arrowok="t"/>
              <v:stroke dashstyle="solid"/>
            </v:shape>
            <v:shape style="position:absolute;left:1185;top:832;width:3128;height:1395" coordorigin="1185,833" coordsize="3128,1395" path="m3625,2042l3591,2063,3625,2063,3677,2165,3711,2165,3745,2206,3797,2227,3831,2227,3866,2206,3797,2206,3745,2186,3711,2145,3677,2124,3625,2042xm4072,2145l4038,2145,3986,2165,3952,2186,3831,2186,3797,2206,3866,2206,3917,2227,3952,2227,3986,2206,4038,2165,4089,2165,4072,2145xm4089,2165l4038,2165,4106,2206,4132,2186,4106,2186,4089,2165xm3917,2165l3866,2186,3952,2186,3917,2165xm4312,1981l4278,1981,4227,2022,4158,2104,4106,2186,4132,2186,4158,2165,4227,2083,4278,2063,4312,2042,4312,1981xm3591,2063l3505,2063,3556,2083,3591,2063xm3075,1960l3041,1960,3075,1981,3110,2022,3161,2042,3196,2063,3161,2022,3110,2001,3075,1960xm3350,2001l3385,2042,3436,2042,3471,2022,3385,2022,3350,2001xm2955,1899l2869,1899,2921,1919,2955,1919,2989,1981,3041,1960,3075,1960,3041,1940,2989,1940,2955,1899xm1185,833l1306,1079,1426,1304,1546,1509,1666,1694,1787,1776,1907,1837,2148,1919,2268,1940,2388,1919,2268,1919,2148,1899,1907,1817,1787,1755,1666,1673,1546,1489,1426,1263,1306,1017,1185,833xm2749,1755l2629,1755,2508,1817,2388,1899,2268,1919,2388,1919,2508,1858,2629,1776,2766,1776,2749,1755xm2766,1776l2749,1776,2835,1878,2869,1899,2766,1776xe" filled="true" fillcolor="#00568b" stroked="false">
              <v:path arrowok="t"/>
              <v:fill type="solid"/>
            </v:shape>
            <v:shape style="position:absolute;left:1030;top:504;width:3282;height:1763" coordorigin="1031,504" coordsize="3282,1763" path="m4278,1817l4312,1735m4244,1837l4278,1817m4192,1858l4244,1837m4158,1837l4192,1858m4123,1878l4158,1837m4089,1858l4123,1878m4038,1817l4089,1858m4003,1878l4038,1817m3969,1878l4003,1878m3917,1858l3969,1878m3883,1919l3917,1858m3849,1940l3883,1919m3814,1899l3849,1940m3763,1899l3814,1899m3728,1899l3763,1899m3694,1940l3728,1899m3642,1940l3694,1940m3608,1940l3642,1940m3574,1960l3608,1940m3539,1960l3574,1960m3488,1960l3539,1960m3453,1981l3488,1960m3419,1960l3453,1981m3367,1940l3419,1960m3333,1960l3367,1940m3299,1981l3333,1960m3264,2042l3299,1981m3230,2042l3264,2042m3178,2001l3230,2042m3144,1981l3178,2001m3110,1981l3144,1981m3058,1960l3110,1981m3024,1960l3058,1960m2989,1940l3024,1960m2955,1960l2989,1940m2904,1981l2955,1960m2869,1981l2904,1981m2835,1940l2869,1981m2783,1878l2835,1940m2680,1919l2783,1878m2560,2001l2680,1919m2440,2001l2560,2001m2319,2042l2440,2001m2199,2083l2319,2042m2079,2206l2199,2083m1976,2267l2079,2206m1855,2186l1976,2267m1735,2063l1855,2186m1615,1612l1735,2063m1495,1448l1615,1612m1392,1120l1495,1448m1271,792l1392,1120m1151,689l1271,792m1031,504l1151,689e" filled="false" stroked="true" strokeweight="1pt" strokecolor="#fcaf17">
              <v:path arrowok="t"/>
              <v:stroke dashstyle="solid"/>
            </v:shape>
            <v:line style="position:absolute" from="3545,1273" to="3767,1811" stroked="true" strokeweight=".5pt" strokecolor="#231f20">
              <v:stroke dashstyle="solid"/>
            </v:line>
            <v:shape style="position:absolute;left:3741;top:1789;width:52;height:84" coordorigin="3742,1789" coordsize="52,84" path="m3782,1789l3742,1806,3793,1873,3782,1789xe" filled="true" fillcolor="#231f20" stroked="false">
              <v:path arrowok="t"/>
              <v:fill type="solid"/>
            </v:shape>
            <v:rect style="position:absolute;left:957;top:372;width:74;height:558" filled="true" fillcolor="#ffffff" stroked="false">
              <v:fill type="solid"/>
            </v:rect>
            <v:shape style="position:absolute;left:2384;top:410;width:138;height:13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842;top:1133;width:133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All non-financial businesses</w:t>
                    </w:r>
                  </w:p>
                </w:txbxContent>
              </v:textbox>
              <w10:wrap type="none"/>
            </v:shape>
            <v:shape style="position:absolute;left:3721;top:2220;width:54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estate</w:t>
                    </w:r>
                  </w:p>
                </w:txbxContent>
              </v:textbox>
              <w10:wrap type="none"/>
            </v:shape>
            <v:shape style="position:absolute;left:1460;top:2731;width:83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Other businesses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3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25</w:t>
      </w:r>
    </w:p>
    <w:p>
      <w:pPr>
        <w:spacing w:before="148"/>
        <w:ind w:left="0" w:right="115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5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15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line="128" w:lineRule="exact" w:before="0"/>
        <w:ind w:left="396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65" w:lineRule="exact" w:before="0"/>
        <w:ind w:left="390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39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9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96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115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5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5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line="122" w:lineRule="exact" w:before="0"/>
        <w:ind w:left="3907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tabs>
          <w:tab w:pos="953" w:val="left" w:leader="none"/>
          <w:tab w:pos="1424" w:val="left" w:leader="none"/>
          <w:tab w:pos="1905" w:val="left" w:leader="none"/>
          <w:tab w:pos="2371" w:val="left" w:leader="none"/>
          <w:tab w:pos="2834" w:val="left" w:leader="none"/>
          <w:tab w:pos="3302" w:val="left" w:leader="none"/>
        </w:tabs>
        <w:spacing w:line="122" w:lineRule="exact" w:before="0"/>
        <w:ind w:left="41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0" w:after="0"/>
        <w:ind w:left="323" w:right="789" w:hanging="171"/>
        <w:jc w:val="left"/>
        <w:rPr>
          <w:sz w:val="11"/>
        </w:rPr>
      </w:pPr>
      <w:r>
        <w:rPr>
          <w:color w:val="231F20"/>
          <w:sz w:val="11"/>
        </w:rPr>
        <w:t>Lending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monetary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institutions.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lending.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tab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‘Chart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1.1 </w:t>
      </w:r>
      <w:r>
        <w:rPr>
          <w:color w:val="231F20"/>
          <w:w w:val="95"/>
          <w:sz w:val="11"/>
        </w:rPr>
        <w:t>appendix’ at </w:t>
      </w:r>
      <w:hyperlink r:id="rId47">
        <w:r>
          <w:rPr>
            <w:color w:val="231F20"/>
            <w:w w:val="95"/>
            <w:sz w:val="11"/>
          </w:rPr>
          <w:t>www.bankofengland.co.uk/publications/Documents/other/monetary/</w:t>
        </w:r>
      </w:hyperlink>
      <w:hyperlink r:id="rId47">
        <w:r>
          <w:rPr>
            <w:color w:val="231F20"/>
            <w:w w:val="95"/>
            <w:sz w:val="11"/>
          </w:rPr>
          <w:t> </w:t>
        </w:r>
        <w:r>
          <w:rPr>
            <w:color w:val="231F20"/>
            <w:sz w:val="11"/>
          </w:rPr>
          <w:t>lendingtoukbusinessesandindividualsoctober2014.xls</w:t>
        </w:r>
      </w:hyperlink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until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3" w:after="0"/>
        <w:ind w:left="323" w:right="1186" w:hanging="171"/>
        <w:jc w:val="left"/>
        <w:rPr>
          <w:sz w:val="11"/>
        </w:rPr>
      </w:pP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2011,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basis.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codes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4"/>
          <w:sz w:val="11"/>
        </w:rPr>
        <w:t>some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industries,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affect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2011.</w:t>
      </w:r>
    </w:p>
    <w:p>
      <w:pPr>
        <w:pStyle w:val="BodyText"/>
      </w:pP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39.685001pt;margin-top:10.030129pt;width:249.45pt;height:.1pt;mso-position-horizontal-relative:page;mso-position-vertical-relative:paragraph;z-index:-15680000;mso-wrap-distance-left:0;mso-wrap-distance-right:0" coordorigin="794,201" coordsize="4989,0" path="m794,201l5783,20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1.C </w:t>
      </w:r>
      <w:r>
        <w:rPr>
          <w:color w:val="A70741"/>
          <w:sz w:val="18"/>
        </w:rPr>
        <w:t>Companies continued to raise net external finance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Net external finance raised by PNFCs</w:t>
      </w:r>
      <w:r>
        <w:rPr>
          <w:color w:val="231F20"/>
          <w:position w:val="4"/>
          <w:sz w:val="12"/>
        </w:rPr>
        <w:t>(a)</w:t>
      </w:r>
    </w:p>
    <w:p>
      <w:pPr>
        <w:tabs>
          <w:tab w:pos="2600" w:val="left" w:leader="none"/>
        </w:tabs>
        <w:spacing w:before="14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£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billions</w:t>
        <w:tab/>
        <w:t>Quarterly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averages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703"/>
        <w:rPr>
          <w:sz w:val="2"/>
        </w:rPr>
      </w:pPr>
      <w:r>
        <w:rPr>
          <w:sz w:val="2"/>
        </w:rPr>
        <w:pict>
          <v:group style="width:142.950pt;height:.15pt;mso-position-horizontal-relative:char;mso-position-vertical-relative:line" coordorigin="0,0" coordsize="2859,3">
            <v:line style="position:absolute" from="0,1" to="285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106" w:val="left" w:leader="none"/>
        </w:tabs>
        <w:spacing w:before="0"/>
        <w:ind w:left="1735" w:right="0" w:firstLine="0"/>
        <w:jc w:val="left"/>
        <w:rPr>
          <w:sz w:val="14"/>
        </w:rPr>
      </w:pPr>
      <w:r>
        <w:rPr>
          <w:color w:val="231F20"/>
          <w:sz w:val="14"/>
        </w:rPr>
        <w:t>2003–08 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2009–12</w:t>
        <w:tab/>
        <w:t>2013 2014 H1 2014 H2 2015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Q1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5"/>
        <w:gridCol w:w="529"/>
        <w:gridCol w:w="570"/>
        <w:gridCol w:w="566"/>
        <w:gridCol w:w="569"/>
        <w:gridCol w:w="590"/>
        <w:gridCol w:w="433"/>
      </w:tblGrid>
      <w:tr>
        <w:trPr>
          <w:trHeight w:val="256" w:hRule="atLeast"/>
        </w:trPr>
        <w:tc>
          <w:tcPr>
            <w:tcW w:w="17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Loans</w:t>
            </w:r>
          </w:p>
        </w:tc>
        <w:tc>
          <w:tcPr>
            <w:tcW w:w="5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11.5</w:t>
            </w:r>
          </w:p>
        </w:tc>
        <w:tc>
          <w:tcPr>
            <w:tcW w:w="5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40" w:right="1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-6.2</w:t>
            </w:r>
          </w:p>
        </w:tc>
        <w:tc>
          <w:tcPr>
            <w:tcW w:w="5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38" w:right="13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-2.2</w:t>
            </w:r>
          </w:p>
        </w:tc>
        <w:tc>
          <w:tcPr>
            <w:tcW w:w="5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39" w:right="12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-2.7</w:t>
            </w:r>
          </w:p>
        </w:tc>
        <w:tc>
          <w:tcPr>
            <w:tcW w:w="5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214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</w:tr>
      <w:tr>
        <w:trPr>
          <w:trHeight w:val="235" w:hRule="atLeast"/>
        </w:trPr>
        <w:tc>
          <w:tcPr>
            <w:tcW w:w="1735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1"/>
              </w:rPr>
              <w:t>(b)(c)</w:t>
            </w:r>
          </w:p>
        </w:tc>
        <w:tc>
          <w:tcPr>
            <w:tcW w:w="529" w:type="dxa"/>
          </w:tcPr>
          <w:p>
            <w:pPr>
              <w:pStyle w:val="TableParagraph"/>
              <w:spacing w:before="42"/>
              <w:ind w:left="182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570" w:type="dxa"/>
          </w:tcPr>
          <w:p>
            <w:pPr>
              <w:pStyle w:val="TableParagraph"/>
              <w:spacing w:before="42"/>
              <w:ind w:left="140" w:right="8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566" w:type="dxa"/>
          </w:tcPr>
          <w:p>
            <w:pPr>
              <w:pStyle w:val="TableParagraph"/>
              <w:spacing w:before="42"/>
              <w:ind w:left="138" w:right="9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69" w:type="dxa"/>
          </w:tcPr>
          <w:p>
            <w:pPr>
              <w:pStyle w:val="TableParagraph"/>
              <w:spacing w:before="42"/>
              <w:ind w:left="139" w:right="12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590" w:type="dxa"/>
          </w:tcPr>
          <w:p>
            <w:pPr>
              <w:pStyle w:val="TableParagraph"/>
              <w:spacing w:before="42"/>
              <w:ind w:left="214"/>
              <w:rPr>
                <w:sz w:val="14"/>
              </w:rPr>
            </w:pPr>
            <w:r>
              <w:rPr>
                <w:color w:val="231F20"/>
                <w:sz w:val="14"/>
              </w:rPr>
              <w:t>6.8</w:t>
            </w:r>
          </w:p>
        </w:tc>
        <w:tc>
          <w:tcPr>
            <w:tcW w:w="433" w:type="dxa"/>
          </w:tcPr>
          <w:p>
            <w:pPr>
              <w:pStyle w:val="TableParagraph"/>
              <w:spacing w:before="4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235" w:hRule="atLeast"/>
        </w:trPr>
        <w:tc>
          <w:tcPr>
            <w:tcW w:w="1735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Equities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529" w:type="dxa"/>
          </w:tcPr>
          <w:p>
            <w:pPr>
              <w:pStyle w:val="TableParagraph"/>
              <w:spacing w:before="42"/>
              <w:ind w:left="15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-2.1</w:t>
            </w:r>
          </w:p>
        </w:tc>
        <w:tc>
          <w:tcPr>
            <w:tcW w:w="570" w:type="dxa"/>
          </w:tcPr>
          <w:p>
            <w:pPr>
              <w:pStyle w:val="TableParagraph"/>
              <w:spacing w:before="42"/>
              <w:ind w:left="140" w:right="7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566" w:type="dxa"/>
          </w:tcPr>
          <w:p>
            <w:pPr>
              <w:pStyle w:val="TableParagraph"/>
              <w:spacing w:before="42"/>
              <w:ind w:left="138" w:right="11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-1.2</w:t>
            </w:r>
          </w:p>
        </w:tc>
        <w:tc>
          <w:tcPr>
            <w:tcW w:w="569" w:type="dxa"/>
          </w:tcPr>
          <w:p>
            <w:pPr>
              <w:pStyle w:val="TableParagraph"/>
              <w:spacing w:before="42"/>
              <w:ind w:left="139" w:right="8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590" w:type="dxa"/>
          </w:tcPr>
          <w:p>
            <w:pPr>
              <w:pStyle w:val="TableParagraph"/>
              <w:spacing w:before="42"/>
              <w:ind w:left="214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33" w:type="dxa"/>
          </w:tcPr>
          <w:p>
            <w:pPr>
              <w:pStyle w:val="TableParagraph"/>
              <w:spacing w:before="4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</w:tr>
      <w:tr>
        <w:trPr>
          <w:trHeight w:val="235" w:hRule="atLeast"/>
        </w:trPr>
        <w:tc>
          <w:tcPr>
            <w:tcW w:w="1735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Commercial paper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29" w:type="dxa"/>
          </w:tcPr>
          <w:p>
            <w:pPr>
              <w:pStyle w:val="TableParagraph"/>
              <w:spacing w:before="42"/>
              <w:ind w:left="177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570" w:type="dxa"/>
          </w:tcPr>
          <w:p>
            <w:pPr>
              <w:pStyle w:val="TableParagraph"/>
              <w:spacing w:before="42"/>
              <w:ind w:left="136" w:right="1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566" w:type="dxa"/>
          </w:tcPr>
          <w:p>
            <w:pPr>
              <w:pStyle w:val="TableParagraph"/>
              <w:spacing w:before="42"/>
              <w:ind w:left="138" w:right="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569" w:type="dxa"/>
          </w:tcPr>
          <w:p>
            <w:pPr>
              <w:pStyle w:val="TableParagraph"/>
              <w:spacing w:before="42"/>
              <w:ind w:left="139" w:right="12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-1.8</w:t>
            </w:r>
          </w:p>
        </w:tc>
        <w:tc>
          <w:tcPr>
            <w:tcW w:w="590" w:type="dxa"/>
          </w:tcPr>
          <w:p>
            <w:pPr>
              <w:pStyle w:val="TableParagraph"/>
              <w:spacing w:before="42"/>
              <w:ind w:left="214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33" w:type="dxa"/>
          </w:tcPr>
          <w:p>
            <w:pPr>
              <w:pStyle w:val="TableParagraph"/>
              <w:spacing w:before="4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</w:tr>
      <w:tr>
        <w:trPr>
          <w:trHeight w:val="293" w:hRule="atLeast"/>
        </w:trPr>
        <w:tc>
          <w:tcPr>
            <w:tcW w:w="17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2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12.7</w:t>
            </w:r>
          </w:p>
        </w:tc>
        <w:tc>
          <w:tcPr>
            <w:tcW w:w="5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9" w:right="1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-2.0</w:t>
            </w:r>
          </w:p>
        </w:tc>
        <w:tc>
          <w:tcPr>
            <w:tcW w:w="5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4" w:right="1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5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9" w:right="1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-3.3</w:t>
            </w:r>
          </w:p>
        </w:tc>
        <w:tc>
          <w:tcPr>
            <w:tcW w:w="5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215"/>
              <w:rPr>
                <w:sz w:val="14"/>
              </w:rPr>
            </w:pPr>
            <w:r>
              <w:rPr>
                <w:color w:val="231F20"/>
                <w:sz w:val="14"/>
              </w:rPr>
              <w:t>9.8</w:t>
            </w:r>
          </w:p>
        </w:tc>
        <w:tc>
          <w:tcPr>
            <w:tcW w:w="4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8.3</w:t>
            </w:r>
          </w:p>
        </w:tc>
      </w:tr>
      <w:tr>
        <w:trPr>
          <w:trHeight w:val="229" w:hRule="atLeast"/>
        </w:trPr>
        <w:tc>
          <w:tcPr>
            <w:tcW w:w="17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Memo: PNFC loan growth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8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5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40" w:right="1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5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38" w:right="12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5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38" w:right="1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  <w:tc>
          <w:tcPr>
            <w:tcW w:w="5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68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4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component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adjusted,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components.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Sterling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effects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securitisations.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3"/>
        <w:ind w:left="153" w:right="488"/>
      </w:pPr>
      <w:r>
        <w:rPr/>
        <w:br w:type="column"/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secondary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Royal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Institution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Chartered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Surveyors’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autumn,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number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 </w:t>
      </w:r>
      <w:r>
        <w:rPr>
          <w:color w:val="231F20"/>
        </w:rPr>
        <w:t>project</w:t>
      </w:r>
      <w:r>
        <w:rPr>
          <w:color w:val="231F20"/>
          <w:spacing w:val="-45"/>
        </w:rPr>
        <w:t> </w:t>
      </w:r>
      <w:r>
        <w:rPr>
          <w:color w:val="231F20"/>
        </w:rPr>
        <w:t>house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½%</w:t>
      </w:r>
      <w:r>
        <w:rPr>
          <w:color w:val="231F20"/>
          <w:spacing w:val="-44"/>
        </w:rPr>
        <w:t> </w:t>
      </w:r>
      <w:r>
        <w:rPr>
          <w:color w:val="231F20"/>
        </w:rPr>
        <w:t>per</w:t>
      </w:r>
      <w:r>
        <w:rPr>
          <w:color w:val="231F20"/>
          <w:spacing w:val="-44"/>
        </w:rPr>
        <w:t> </w:t>
      </w:r>
      <w:r>
        <w:rPr>
          <w:color w:val="231F20"/>
        </w:rPr>
        <w:t>month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H2.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1"/>
        </w:rPr>
        <w:t>Unsecured credit</w:t>
      </w:r>
    </w:p>
    <w:p>
      <w:pPr>
        <w:pStyle w:val="BodyText"/>
        <w:spacing w:line="268" w:lineRule="auto" w:before="23"/>
        <w:ind w:left="153" w:right="595"/>
      </w:pPr>
      <w:r>
        <w:rPr>
          <w:color w:val="231F20"/>
          <w:w w:val="95"/>
        </w:rPr>
        <w:t>Quoted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average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6"/>
        </w:rPr>
        <w:t> </w:t>
      </w:r>
      <w:r>
        <w:rPr>
          <w:color w:val="231F20"/>
        </w:rPr>
        <w:t>months,</w:t>
      </w:r>
      <w:r>
        <w:rPr>
          <w:color w:val="231F20"/>
          <w:spacing w:val="-46"/>
        </w:rPr>
        <w:t> </w:t>
      </w:r>
      <w:r>
        <w:rPr>
          <w:color w:val="231F20"/>
        </w:rPr>
        <w:t>following</w:t>
      </w:r>
      <w:r>
        <w:rPr>
          <w:color w:val="231F20"/>
          <w:spacing w:val="-45"/>
        </w:rPr>
        <w:t> </w:t>
      </w:r>
      <w:r>
        <w:rPr>
          <w:color w:val="231F20"/>
        </w:rPr>
        <w:t>previous </w:t>
      </w:r>
      <w:r>
        <w:rPr>
          <w:color w:val="231F20"/>
          <w:w w:val="90"/>
        </w:rPr>
        <w:t>declines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supporting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growth.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quoted</w:t>
      </w:r>
      <w:r>
        <w:rPr>
          <w:color w:val="231F20"/>
          <w:spacing w:val="-42"/>
        </w:rPr>
        <w:t> </w:t>
      </w:r>
      <w:r>
        <w:rPr>
          <w:color w:val="231F20"/>
        </w:rPr>
        <w:t>interest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£10,000 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7"/>
        </w:rPr>
        <w:t>a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4"/>
        </w:rPr>
        <w:t>4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A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102"/>
        </w:rPr>
        <w:t>C</w:t>
      </w:r>
      <w:r>
        <w:rPr>
          <w:color w:val="231F20"/>
          <w:w w:val="97"/>
        </w:rPr>
        <w:t>h</w:t>
      </w:r>
      <w:r>
        <w:rPr>
          <w:color w:val="231F20"/>
          <w:w w:val="91"/>
        </w:rPr>
        <w:t>a</w:t>
      </w:r>
      <w:r>
        <w:rPr>
          <w:color w:val="231F20"/>
          <w:w w:val="89"/>
        </w:rPr>
        <w:t>r</w:t>
      </w:r>
      <w:r>
        <w:rPr>
          <w:color w:val="231F20"/>
          <w:w w:val="94"/>
        </w:rPr>
        <w:t>t</w:t>
      </w:r>
      <w:r>
        <w:rPr>
          <w:color w:val="231F20"/>
          <w:spacing w:val="-15"/>
        </w:rPr>
        <w:t> </w:t>
      </w:r>
      <w:r>
        <w:rPr>
          <w:color w:val="231F20"/>
          <w:w w:val="82"/>
        </w:rPr>
        <w:t>1</w:t>
      </w:r>
      <w:r>
        <w:rPr>
          <w:color w:val="231F20"/>
          <w:w w:val="62"/>
        </w:rPr>
        <w:t>.</w:t>
      </w:r>
      <w:r>
        <w:rPr>
          <w:color w:val="231F20"/>
          <w:w w:val="82"/>
        </w:rPr>
        <w:t>11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 </w:t>
      </w:r>
      <w:r>
        <w:rPr>
          <w:color w:val="231F20"/>
          <w:w w:val="100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1"/>
        </w:rPr>
        <w:t>6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9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99"/>
        </w:rPr>
        <w:t>A</w:t>
      </w:r>
      <w:r>
        <w:rPr>
          <w:color w:val="231F20"/>
          <w:w w:val="93"/>
        </w:rPr>
        <w:t>s </w:t>
      </w:r>
      <w:r>
        <w:rPr>
          <w:color w:val="231F20"/>
          <w:w w:val="95"/>
        </w:rPr>
        <w:t>discussed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accounted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pickup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non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card</w:t>
      </w:r>
      <w:r>
        <w:rPr>
          <w:color w:val="231F20"/>
          <w:spacing w:val="-42"/>
        </w:rPr>
        <w:t>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lending </w:t>
      </w:r>
      <w:r>
        <w:rPr>
          <w:color w:val="231F20"/>
          <w:w w:val="95"/>
        </w:rPr>
        <w:t>growth.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somewhat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lending </w:t>
      </w:r>
      <w:r>
        <w:rPr>
          <w:color w:val="231F20"/>
          <w:w w:val="95"/>
        </w:rPr>
        <w:t>has increased, the outstanding stock of consumer credit </w:t>
      </w:r>
      <w:r>
        <w:rPr>
          <w:color w:val="231F20"/>
        </w:rPr>
        <w:t>remains around 20% lower than its 2008 peak, largely reflecting</w:t>
      </w:r>
      <w:r>
        <w:rPr>
          <w:color w:val="231F20"/>
          <w:spacing w:val="-37"/>
        </w:rPr>
        <w:t> </w:t>
      </w:r>
      <w:r>
        <w:rPr>
          <w:color w:val="231F20"/>
        </w:rPr>
        <w:t>write-offs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previously</w:t>
      </w:r>
      <w:r>
        <w:rPr>
          <w:color w:val="231F20"/>
          <w:spacing w:val="-37"/>
        </w:rPr>
        <w:t> </w:t>
      </w:r>
      <w:r>
        <w:rPr>
          <w:color w:val="231F20"/>
        </w:rPr>
        <w:t>advanced</w:t>
      </w:r>
      <w:r>
        <w:rPr>
          <w:color w:val="231F20"/>
          <w:spacing w:val="-36"/>
        </w:rPr>
        <w:t> </w:t>
      </w:r>
      <w:r>
        <w:rPr>
          <w:color w:val="231F20"/>
        </w:rPr>
        <w:t>loans.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1"/>
        </w:rPr>
        <w:t>Corporate credit</w:t>
      </w:r>
    </w:p>
    <w:p>
      <w:pPr>
        <w:pStyle w:val="BodyText"/>
        <w:spacing w:line="268" w:lineRule="auto" w:before="23"/>
        <w:ind w:left="153" w:right="421"/>
      </w:pPr>
      <w:r>
        <w:rPr>
          <w:color w:val="231F20"/>
          <w:w w:val="90"/>
        </w:rPr>
        <w:t>Corporate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improving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w w:val="95"/>
        </w:rPr>
        <w:t>couple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sizes, 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This picture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color w:val="231F20"/>
          <w:w w:val="95"/>
        </w:rPr>
        <w:t>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 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year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1.14).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outside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 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strongly.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estate 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 exposures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slowed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months.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2015</w:t>
      </w:r>
      <w:r>
        <w:rPr>
          <w:color w:val="231F20"/>
          <w:spacing w:val="-44"/>
        </w:rPr>
        <w:t> </w:t>
      </w:r>
      <w:r>
        <w:rPr>
          <w:color w:val="231F20"/>
        </w:rPr>
        <w:t>Q1,</w:t>
      </w:r>
      <w:r>
        <w:rPr>
          <w:color w:val="231F20"/>
          <w:spacing w:val="-44"/>
        </w:rPr>
        <w:t> </w:t>
      </w:r>
      <w:r>
        <w:rPr>
          <w:color w:val="231F20"/>
        </w:rPr>
        <w:t>PNFCs</w:t>
      </w:r>
      <w:r>
        <w:rPr>
          <w:color w:val="231F20"/>
          <w:spacing w:val="-44"/>
        </w:rPr>
        <w:t> </w:t>
      </w:r>
      <w:r>
        <w:rPr>
          <w:color w:val="231F20"/>
        </w:rPr>
        <w:t>borrowed</w:t>
      </w:r>
      <w:r>
        <w:rPr>
          <w:color w:val="231F20"/>
          <w:spacing w:val="-43"/>
        </w:rPr>
        <w:t> </w:t>
      </w:r>
      <w:r>
        <w:rPr>
          <w:color w:val="231F20"/>
        </w:rPr>
        <w:t>£4.3</w:t>
      </w:r>
      <w:r>
        <w:rPr>
          <w:color w:val="231F20"/>
          <w:spacing w:val="-45"/>
        </w:rPr>
        <w:t> </w:t>
      </w:r>
      <w:r>
        <w:rPr>
          <w:color w:val="231F20"/>
        </w:rPr>
        <w:t>billion from</w:t>
      </w:r>
      <w:r>
        <w:rPr>
          <w:color w:val="231F20"/>
          <w:spacing w:val="-20"/>
        </w:rPr>
        <w:t> </w:t>
      </w:r>
      <w:r>
        <w:rPr>
          <w:color w:val="231F20"/>
        </w:rPr>
        <w:t>banks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net</w:t>
      </w:r>
      <w:r>
        <w:rPr>
          <w:color w:val="231F20"/>
          <w:spacing w:val="-19"/>
        </w:rPr>
        <w:t> </w:t>
      </w:r>
      <w:r>
        <w:rPr>
          <w:color w:val="231F20"/>
        </w:rPr>
        <w:t>terms.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892"/>
      </w:pPr>
      <w:r>
        <w:rPr>
          <w:color w:val="231F20"/>
          <w:w w:val="95"/>
        </w:rPr>
        <w:t>PNFCs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external finance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 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1.C).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</w:p>
    <w:p>
      <w:pPr>
        <w:pStyle w:val="BodyText"/>
        <w:spacing w:line="268" w:lineRule="auto"/>
        <w:ind w:left="153" w:right="590"/>
      </w:pPr>
      <w:r>
        <w:rPr>
          <w:color w:val="231F20"/>
        </w:rPr>
        <w:t>£8.3</w:t>
      </w:r>
      <w:r>
        <w:rPr>
          <w:color w:val="231F20"/>
          <w:spacing w:val="-37"/>
        </w:rPr>
        <w:t> </w:t>
      </w:r>
      <w:r>
        <w:rPr>
          <w:color w:val="231F20"/>
        </w:rPr>
        <w:t>billion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2015</w:t>
      </w:r>
      <w:r>
        <w:rPr>
          <w:color w:val="231F20"/>
          <w:spacing w:val="-37"/>
        </w:rPr>
        <w:t> </w:t>
      </w:r>
      <w:r>
        <w:rPr>
          <w:color w:val="231F20"/>
        </w:rPr>
        <w:t>Q1.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35"/>
        </w:rPr>
        <w:t> </w:t>
      </w:r>
      <w:r>
        <w:rPr>
          <w:color w:val="231F20"/>
        </w:rPr>
        <w:t>was</w:t>
      </w:r>
      <w:r>
        <w:rPr>
          <w:color w:val="231F20"/>
          <w:spacing w:val="-35"/>
        </w:rPr>
        <w:t> </w:t>
      </w:r>
      <w:r>
        <w:rPr>
          <w:color w:val="231F20"/>
        </w:rPr>
        <w:t>slightly</w:t>
      </w:r>
      <w:r>
        <w:rPr>
          <w:color w:val="231F20"/>
          <w:spacing w:val="-36"/>
        </w:rPr>
        <w:t> </w:t>
      </w:r>
      <w:r>
        <w:rPr>
          <w:color w:val="231F20"/>
        </w:rPr>
        <w:t>less</w:t>
      </w:r>
      <w:r>
        <w:rPr>
          <w:color w:val="231F20"/>
          <w:spacing w:val="-35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average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H2,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raised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average</w:t>
      </w:r>
      <w:r>
        <w:rPr>
          <w:color w:val="231F20"/>
          <w:spacing w:val="-20"/>
        </w:rPr>
        <w:t> </w:t>
      </w:r>
      <w:r>
        <w:rPr>
          <w:color w:val="231F20"/>
        </w:rPr>
        <w:t>during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crisis.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380"/>
          <w:cols w:num="2" w:equalWidth="0">
            <w:col w:w="5183" w:space="146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48"/>
          <w:headerReference w:type="even" r:id="rId49"/>
          <w:pgSz w:w="11910" w:h="16840"/>
          <w:pgMar w:header="425" w:footer="0" w:top="620" w:bottom="280" w:left="640" w:right="38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0pt;margin-top:56.693016pt;width:575.433pt;height:572.598pt;mso-position-horizontal-relative:page;mso-position-vertical-relative:page;z-index:-20346368" filled="true" fillcolor="#f2dfdd" stroked="false">
            <v:fill type="solid"/>
            <w10:wrap type="none"/>
          </v:rect>
        </w:pict>
      </w:r>
      <w:bookmarkStart w:name="Box Monetary policy since the February R" w:id="22"/>
      <w:bookmarkEnd w:id="22"/>
      <w:r>
        <w:rPr/>
      </w:r>
      <w:r>
        <w:rPr>
          <w:color w:val="A70741"/>
        </w:rPr>
        <w:t>Monetary policy since the February </w:t>
      </w:r>
      <w:r>
        <w:rPr>
          <w:rFonts w:ascii="Times New Roman"/>
          <w:i/>
          <w:color w:val="A70741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53" w:right="46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assumptions that Bank Rate followed a path implied by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 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would</w:t>
      </w:r>
      <w:r>
        <w:rPr>
          <w:color w:val="231F20"/>
          <w:spacing w:val="-39"/>
        </w:rPr>
        <w:t> </w:t>
      </w:r>
      <w:r>
        <w:rPr>
          <w:color w:val="231F20"/>
        </w:rPr>
        <w:t>settle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current</w:t>
      </w:r>
      <w:r>
        <w:rPr>
          <w:color w:val="231F20"/>
          <w:spacing w:val="-39"/>
        </w:rPr>
        <w:t> </w:t>
      </w:r>
      <w:r>
        <w:rPr>
          <w:color w:val="231F20"/>
        </w:rPr>
        <w:t>rates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much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forecast period before easing back to around its historical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 </w:t>
      </w:r>
      <w:r>
        <w:rPr>
          <w:color w:val="231F20"/>
          <w:w w:val="95"/>
        </w:rPr>
        <w:t>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62"/>
      </w:pPr>
      <w:r>
        <w:rPr>
          <w:color w:val="231F20"/>
        </w:rPr>
        <w:t>At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MPC’s</w:t>
      </w:r>
      <w:r>
        <w:rPr>
          <w:color w:val="231F20"/>
          <w:spacing w:val="-33"/>
        </w:rPr>
        <w:t> </w:t>
      </w:r>
      <w:r>
        <w:rPr>
          <w:color w:val="231F20"/>
        </w:rPr>
        <w:t>meeting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4–5</w:t>
      </w:r>
      <w:r>
        <w:rPr>
          <w:color w:val="231F20"/>
          <w:spacing w:val="-34"/>
        </w:rPr>
        <w:t> </w:t>
      </w:r>
      <w:r>
        <w:rPr>
          <w:color w:val="231F20"/>
        </w:rPr>
        <w:t>March,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MPC</w:t>
      </w:r>
      <w:r>
        <w:rPr>
          <w:color w:val="231F20"/>
          <w:spacing w:val="-33"/>
        </w:rPr>
        <w:t> </w:t>
      </w:r>
      <w:r>
        <w:rPr>
          <w:color w:val="231F20"/>
        </w:rPr>
        <w:t>noted</w:t>
      </w:r>
      <w:r>
        <w:rPr>
          <w:color w:val="231F20"/>
          <w:spacing w:val="-33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sentiment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turn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mildly positive.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solid pace,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 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pace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fractionally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envisaged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February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deal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reached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avoid</w:t>
      </w:r>
      <w:r>
        <w:rPr>
          <w:color w:val="231F20"/>
          <w:spacing w:val="-42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breakdown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negotiations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Greek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package.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6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Brent</w:t>
      </w:r>
      <w:r>
        <w:rPr>
          <w:color w:val="231F20"/>
          <w:spacing w:val="-45"/>
        </w:rPr>
        <w:t> </w:t>
      </w:r>
      <w:r>
        <w:rPr>
          <w:color w:val="231F20"/>
        </w:rPr>
        <w:t>crude</w:t>
      </w:r>
      <w:r>
        <w:rPr>
          <w:color w:val="231F20"/>
          <w:spacing w:val="-44"/>
        </w:rPr>
        <w:t> </w:t>
      </w:r>
      <w:r>
        <w:rPr>
          <w:color w:val="231F20"/>
        </w:rPr>
        <w:t>oil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increased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sterling exchange rate had appreciated over the month. Taken </w:t>
      </w:r>
      <w:r>
        <w:rPr>
          <w:color w:val="231F20"/>
          <w:w w:val="90"/>
        </w:rPr>
        <w:t>together,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6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unchanged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</w:t>
      </w:r>
      <w:r>
        <w:rPr>
          <w:color w:val="231F20"/>
          <w:spacing w:val="-45"/>
        </w:rPr>
        <w:t> </w:t>
      </w:r>
      <w:r>
        <w:rPr>
          <w:color w:val="231F20"/>
        </w:rPr>
        <w:t>term,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a little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further</w:t>
      </w:r>
      <w:r>
        <w:rPr>
          <w:color w:val="231F20"/>
          <w:spacing w:val="-42"/>
        </w:rPr>
        <w:t> </w:t>
      </w:r>
      <w:r>
        <w:rPr>
          <w:color w:val="231F20"/>
        </w:rPr>
        <w:t>ahead.</w:t>
      </w:r>
      <w:r>
        <w:rPr>
          <w:color w:val="231F20"/>
          <w:spacing w:val="-23"/>
        </w:rPr>
        <w:t> </w:t>
      </w:r>
      <w:r>
        <w:rPr>
          <w:color w:val="231F20"/>
        </w:rPr>
        <w:t>Set</w:t>
      </w:r>
      <w:r>
        <w:rPr>
          <w:color w:val="231F20"/>
          <w:spacing w:val="-41"/>
        </w:rPr>
        <w:t> </w:t>
      </w:r>
      <w:r>
        <w:rPr>
          <w:color w:val="231F20"/>
        </w:rPr>
        <w:t>against</w:t>
      </w:r>
      <w:r>
        <w:rPr>
          <w:color w:val="231F20"/>
          <w:spacing w:val="-42"/>
        </w:rPr>
        <w:t> </w:t>
      </w:r>
      <w:r>
        <w:rPr>
          <w:color w:val="231F20"/>
        </w:rPr>
        <w:t>that,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costs looked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growing</w:t>
      </w:r>
      <w:r>
        <w:rPr>
          <w:color w:val="231F20"/>
          <w:spacing w:val="-43"/>
        </w:rPr>
        <w:t> </w:t>
      </w:r>
      <w:r>
        <w:rPr>
          <w:color w:val="231F20"/>
        </w:rPr>
        <w:t>slightly</w:t>
      </w:r>
      <w:r>
        <w:rPr>
          <w:color w:val="231F20"/>
          <w:spacing w:val="-43"/>
        </w:rPr>
        <w:t> </w:t>
      </w:r>
      <w:r>
        <w:rPr>
          <w:color w:val="231F20"/>
        </w:rPr>
        <w:t>ahead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forecast,</w:t>
      </w:r>
      <w:r>
        <w:rPr>
          <w:color w:val="231F20"/>
          <w:spacing w:val="-43"/>
        </w:rPr>
        <w:t> </w:t>
      </w:r>
      <w:r>
        <w:rPr>
          <w:color w:val="231F20"/>
        </w:rPr>
        <w:t>given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further sustained increase in labour cost growth would </w:t>
      </w:r>
      <w:r>
        <w:rPr>
          <w:color w:val="231F20"/>
          <w:w w:val="95"/>
        </w:rPr>
        <w:t>probably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medium</w:t>
      </w:r>
      <w:r>
        <w:rPr>
          <w:color w:val="231F20"/>
          <w:spacing w:val="-37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"/>
      </w:pP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light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relatively</w:t>
      </w:r>
      <w:r>
        <w:rPr>
          <w:color w:val="231F20"/>
          <w:spacing w:val="-36"/>
        </w:rPr>
        <w:t> </w:t>
      </w:r>
      <w:r>
        <w:rPr>
          <w:color w:val="231F20"/>
        </w:rPr>
        <w:t>limited</w:t>
      </w:r>
      <w:r>
        <w:rPr>
          <w:color w:val="231F20"/>
          <w:spacing w:val="-36"/>
        </w:rPr>
        <w:t> </w:t>
      </w:r>
      <w:r>
        <w:rPr>
          <w:color w:val="231F20"/>
        </w:rPr>
        <w:t>amount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news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inflation outlook over the month, all Committee members </w:t>
      </w:r>
      <w:r>
        <w:rPr>
          <w:color w:val="231F20"/>
          <w:w w:val="90"/>
        </w:rPr>
        <w:t>agreed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monetary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unchanged,</w:t>
      </w:r>
      <w:r>
        <w:rPr>
          <w:color w:val="231F20"/>
          <w:spacing w:val="-42"/>
        </w:rPr>
        <w:t> </w:t>
      </w:r>
      <w:r>
        <w:rPr>
          <w:color w:val="231F20"/>
        </w:rPr>
        <w:t>although</w:t>
      </w:r>
      <w:r>
        <w:rPr>
          <w:color w:val="231F20"/>
          <w:spacing w:val="-41"/>
        </w:rPr>
        <w:t> </w:t>
      </w:r>
      <w:r>
        <w:rPr>
          <w:color w:val="231F20"/>
        </w:rPr>
        <w:t>two</w:t>
      </w:r>
      <w:r>
        <w:rPr>
          <w:color w:val="231F20"/>
          <w:spacing w:val="-42"/>
        </w:rPr>
        <w:t> </w:t>
      </w:r>
      <w:r>
        <w:rPr>
          <w:color w:val="231F20"/>
        </w:rPr>
        <w:t>members</w:t>
      </w:r>
      <w:r>
        <w:rPr>
          <w:color w:val="231F20"/>
          <w:spacing w:val="-42"/>
        </w:rPr>
        <w:t> </w:t>
      </w:r>
      <w:r>
        <w:rPr>
          <w:color w:val="231F20"/>
        </w:rPr>
        <w:t>regarded</w:t>
      </w:r>
      <w:r>
        <w:rPr>
          <w:color w:val="231F20"/>
          <w:spacing w:val="-41"/>
        </w:rPr>
        <w:t> </w:t>
      </w:r>
      <w:r>
        <w:rPr>
          <w:color w:val="231F20"/>
        </w:rPr>
        <w:t>this month’s</w:t>
      </w:r>
      <w:r>
        <w:rPr>
          <w:color w:val="231F20"/>
          <w:spacing w:val="-45"/>
        </w:rPr>
        <w:t> </w:t>
      </w:r>
      <w:r>
        <w:rPr>
          <w:color w:val="231F20"/>
        </w:rPr>
        <w:t>decision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finely</w:t>
      </w:r>
      <w:r>
        <w:rPr>
          <w:color w:val="231F20"/>
          <w:spacing w:val="-45"/>
        </w:rPr>
        <w:t> </w:t>
      </w:r>
      <w:r>
        <w:rPr>
          <w:color w:val="231F20"/>
        </w:rPr>
        <w:t>balanced.</w:t>
      </w:r>
      <w:r>
        <w:rPr>
          <w:color w:val="231F20"/>
          <w:spacing w:val="-28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range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views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all</w:t>
      </w:r>
      <w:r>
        <w:rPr>
          <w:color w:val="231F20"/>
          <w:spacing w:val="-39"/>
        </w:rPr>
        <w:t> </w:t>
      </w:r>
      <w:r>
        <w:rPr>
          <w:color w:val="231F20"/>
        </w:rPr>
        <w:t>members</w:t>
      </w:r>
      <w:r>
        <w:rPr>
          <w:color w:val="231F20"/>
          <w:spacing w:val="-39"/>
        </w:rPr>
        <w:t> </w:t>
      </w:r>
      <w:r>
        <w:rPr>
          <w:color w:val="231F20"/>
        </w:rPr>
        <w:t>agreed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Bank Rate would increase over the next three years.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74"/>
      </w:pP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8–9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been 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surprising</w:t>
      </w:r>
      <w:r>
        <w:rPr>
          <w:color w:val="231F20"/>
          <w:spacing w:val="-41"/>
        </w:rPr>
        <w:t> </w:t>
      </w:r>
      <w:r>
        <w:rPr>
          <w:color w:val="231F20"/>
        </w:rPr>
        <w:t>weakness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US</w:t>
      </w:r>
      <w:r>
        <w:rPr>
          <w:color w:val="231F20"/>
          <w:spacing w:val="-42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softening</w:t>
      </w:r>
      <w:r>
        <w:rPr>
          <w:color w:val="231F20"/>
          <w:spacing w:val="-41"/>
        </w:rPr>
        <w:t> </w:t>
      </w:r>
      <w:r>
        <w:rPr>
          <w:color w:val="231F20"/>
        </w:rPr>
        <w:t>in indicators of emerging market activity. Risks from any </w:t>
      </w:r>
      <w:r>
        <w:rPr>
          <w:color w:val="231F20"/>
          <w:w w:val="95"/>
        </w:rPr>
        <w:t>disorderly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failure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agreement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Greek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globally,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ECB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Japan.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exceptionally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flat.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little material news about the pace or composition of domestic</w:t>
      </w:r>
      <w:r>
        <w:rPr>
          <w:color w:val="231F20"/>
          <w:spacing w:val="-44"/>
        </w:rPr>
        <w:t> </w:t>
      </w:r>
      <w:r>
        <w:rPr>
          <w:color w:val="231F20"/>
        </w:rPr>
        <w:t>activity.</w:t>
      </w:r>
      <w:r>
        <w:rPr>
          <w:color w:val="231F20"/>
          <w:spacing w:val="-27"/>
        </w:rPr>
        <w:t> </w:t>
      </w:r>
      <w:r>
        <w:rPr>
          <w:color w:val="231F20"/>
        </w:rPr>
        <w:t>Indicators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had </w:t>
      </w:r>
      <w:r>
        <w:rPr>
          <w:color w:val="231F20"/>
          <w:w w:val="95"/>
        </w:rPr>
        <w:t>firmed slightly and business investment had been revised </w:t>
      </w:r>
      <w:r>
        <w:rPr>
          <w:color w:val="231F20"/>
        </w:rPr>
        <w:t>upwards.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/>
        <w:ind w:left="153" w:right="532"/>
      </w:pP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8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ll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r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March.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necessitate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letter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Governor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Chancellor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Exchequer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 published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judged 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briefly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 some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rest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year.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 w:before="1"/>
        <w:ind w:left="153" w:right="884"/>
      </w:pP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necessary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labour</w:t>
      </w:r>
      <w:r>
        <w:rPr>
          <w:color w:val="231F20"/>
          <w:spacing w:val="-46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consistent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meeting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18"/>
      </w:pP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 </w:t>
      </w:r>
      <w:r>
        <w:rPr>
          <w:color w:val="231F20"/>
        </w:rPr>
        <w:t>that weak price pressures would persist for longer than anticipated. Set against that, it was possible that the </w:t>
      </w:r>
      <w:r>
        <w:rPr>
          <w:color w:val="231F20"/>
          <w:w w:val="90"/>
        </w:rPr>
        <w:t>appreciation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feeding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into 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downward </w:t>
      </w:r>
      <w:r>
        <w:rPr>
          <w:color w:val="231F20"/>
        </w:rPr>
        <w:t>pressure</w:t>
      </w:r>
      <w:r>
        <w:rPr>
          <w:color w:val="231F20"/>
          <w:spacing w:val="-20"/>
        </w:rPr>
        <w:t> </w:t>
      </w:r>
      <w:r>
        <w:rPr>
          <w:color w:val="231F20"/>
        </w:rPr>
        <w:t>on</w:t>
      </w:r>
      <w:r>
        <w:rPr>
          <w:color w:val="231F20"/>
          <w:spacing w:val="-20"/>
        </w:rPr>
        <w:t> </w:t>
      </w:r>
      <w:r>
        <w:rPr>
          <w:color w:val="231F20"/>
        </w:rPr>
        <w:t>prices</w:t>
      </w:r>
      <w:r>
        <w:rPr>
          <w:color w:val="231F20"/>
          <w:spacing w:val="-20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come.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3" w:right="537"/>
      </w:pPr>
      <w:r>
        <w:rPr>
          <w:color w:val="231F20"/>
          <w:w w:val="90"/>
        </w:rPr>
        <w:t>Against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backdrop,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agreed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appropriate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leave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stance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monetary</w:t>
      </w:r>
      <w:r>
        <w:rPr>
          <w:color w:val="231F20"/>
          <w:spacing w:val="-41"/>
        </w:rPr>
        <w:t> </w:t>
      </w:r>
      <w:r>
        <w:rPr>
          <w:color w:val="231F20"/>
        </w:rPr>
        <w:t>policy </w:t>
      </w:r>
      <w:r>
        <w:rPr>
          <w:color w:val="231F20"/>
          <w:w w:val="90"/>
        </w:rPr>
        <w:t>unchanged,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regarded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decision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finely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 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three-year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3" w:right="971"/>
      </w:pP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meeting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7–8</w:t>
      </w:r>
      <w:r>
        <w:rPr>
          <w:color w:val="231F20"/>
          <w:spacing w:val="-43"/>
        </w:rPr>
        <w:t> </w:t>
      </w:r>
      <w:r>
        <w:rPr>
          <w:color w:val="231F20"/>
        </w:rPr>
        <w:t>May,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voted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maintain </w:t>
      </w:r>
      <w:r>
        <w:rPr>
          <w:color w:val="231F20"/>
          <w:w w:val="94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k</w:t>
      </w:r>
      <w:r>
        <w:rPr>
          <w:color w:val="231F20"/>
          <w:spacing w:val="-18"/>
        </w:rPr>
        <w:t> </w:t>
      </w:r>
      <w:r>
        <w:rPr>
          <w:color w:val="231F20"/>
          <w:w w:val="9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ss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</w:p>
    <w:p>
      <w:pPr>
        <w:pStyle w:val="BodyText"/>
        <w:ind w:left="153"/>
      </w:pPr>
      <w:r>
        <w:rPr>
          <w:color w:val="231F20"/>
        </w:rPr>
        <w:t>£375 billion.</w:t>
      </w:r>
    </w:p>
    <w:p>
      <w:pPr>
        <w:spacing w:after="0"/>
        <w:sectPr>
          <w:type w:val="continuous"/>
          <w:pgSz w:w="11910" w:h="16840"/>
          <w:pgMar w:top="1540" w:bottom="0" w:left="640" w:right="380"/>
          <w:cols w:num="2" w:equalWidth="0">
            <w:col w:w="5172" w:space="157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rFonts w:ascii="Times New Roman"/>
        </w:rPr>
      </w:pPr>
      <w:bookmarkStart w:name="_TOC_250001" w:id="23"/>
      <w:bookmarkStart w:name="2 Demand  " w:id="24"/>
      <w:r>
        <w:rPr/>
      </w:r>
      <w:bookmarkStart w:name="2.1 Domestic demand" w:id="25"/>
      <w:bookmarkEnd w:id="25"/>
      <w:r>
        <w:rPr/>
      </w:r>
      <w:bookmarkStart w:name="_bookmark0" w:id="26"/>
      <w:bookmarkEnd w:id="26"/>
      <w:r>
        <w:rPr/>
      </w:r>
      <w:bookmarkStart w:name="_bookmark0" w:id="27"/>
      <w:bookmarkEnd w:id="27"/>
      <w:r>
        <w:rPr>
          <w:rFonts w:ascii="Times New Roman"/>
          <w:color w:val="231F20"/>
        </w:rPr>
        <w:t>D</w:t>
      </w:r>
      <w:bookmarkEnd w:id="23"/>
      <w:r>
        <w:rPr>
          <w:rFonts w:ascii="Times New Roman"/>
          <w:color w:val="231F20"/>
        </w:rPr>
        <w:t>emand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</w:rPr>
      </w:pPr>
      <w:r>
        <w:rPr/>
        <w:pict>
          <v:shape style="position:absolute;margin-left:39.685001pt;margin-top:13.960563pt;width:515.9500pt;height:.1pt;mso-position-horizontal-relative:page;mso-position-vertical-relative:paragraph;z-index:-15674368;mso-wrap-distance-left:0;mso-wrap-distance-right:0" coordorigin="794,279" coordsize="10319,0" path="m794,279l11112,279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Heading3"/>
        <w:spacing w:line="259" w:lineRule="auto" w:before="104"/>
        <w:ind w:right="516"/>
      </w:pPr>
      <w:bookmarkStart w:name="Household spending" w:id="28"/>
      <w:bookmarkEnd w:id="28"/>
      <w:r>
        <w:rPr/>
      </w:r>
      <w:r>
        <w:rPr>
          <w:color w:val="A70741"/>
          <w:w w:val="95"/>
        </w:rPr>
        <w:t>Despite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some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slowing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second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half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year,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demand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was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robust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2014.</w:t>
      </w:r>
      <w:r>
        <w:rPr>
          <w:color w:val="A70741"/>
          <w:spacing w:val="-12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was supported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by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robust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household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consumption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growth,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funded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by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recovery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real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income,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which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is expected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continue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2015.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Business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investment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weakened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2014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H2,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expected </w:t>
      </w:r>
      <w:r>
        <w:rPr>
          <w:color w:val="A70741"/>
          <w:w w:val="90"/>
        </w:rPr>
        <w:t>to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recover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2015.</w:t>
      </w:r>
      <w:r>
        <w:rPr>
          <w:color w:val="A70741"/>
          <w:spacing w:val="36"/>
          <w:w w:val="90"/>
        </w:rPr>
        <w:t> </w:t>
      </w:r>
      <w:r>
        <w:rPr>
          <w:color w:val="A70741"/>
          <w:w w:val="90"/>
        </w:rPr>
        <w:t>Despite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subdued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world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demand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growth,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net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trade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made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a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positive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contribution </w:t>
      </w:r>
      <w:r>
        <w:rPr>
          <w:color w:val="A70741"/>
          <w:w w:val="95"/>
        </w:rPr>
        <w:t>to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GDP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2014.</w:t>
      </w:r>
      <w:r>
        <w:rPr>
          <w:color w:val="A70741"/>
          <w:spacing w:val="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outlook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euro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area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improved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world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demand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is </w:t>
      </w:r>
      <w:r>
        <w:rPr>
          <w:color w:val="A70741"/>
        </w:rPr>
        <w:t>projected</w:t>
      </w:r>
      <w:r>
        <w:rPr>
          <w:color w:val="A70741"/>
          <w:spacing w:val="-24"/>
        </w:rPr>
        <w:t> </w:t>
      </w:r>
      <w:r>
        <w:rPr>
          <w:color w:val="A70741"/>
        </w:rPr>
        <w:t>to</w:t>
      </w:r>
      <w:r>
        <w:rPr>
          <w:color w:val="A70741"/>
          <w:spacing w:val="-24"/>
        </w:rPr>
        <w:t> </w:t>
      </w:r>
      <w:r>
        <w:rPr>
          <w:color w:val="A70741"/>
        </w:rPr>
        <w:t>rise</w:t>
      </w:r>
      <w:r>
        <w:rPr>
          <w:color w:val="A70741"/>
          <w:spacing w:val="-23"/>
        </w:rPr>
        <w:t> </w:t>
      </w:r>
      <w:r>
        <w:rPr>
          <w:color w:val="A70741"/>
        </w:rPr>
        <w:t>a</w:t>
      </w:r>
      <w:r>
        <w:rPr>
          <w:color w:val="A70741"/>
          <w:spacing w:val="-24"/>
        </w:rPr>
        <w:t> </w:t>
      </w:r>
      <w:r>
        <w:rPr>
          <w:color w:val="A70741"/>
        </w:rPr>
        <w:t>little</w:t>
      </w:r>
      <w:r>
        <w:rPr>
          <w:color w:val="A70741"/>
          <w:spacing w:val="-23"/>
        </w:rPr>
        <w:t> </w:t>
      </w:r>
      <w:r>
        <w:rPr>
          <w:color w:val="A70741"/>
        </w:rPr>
        <w:t>in</w:t>
      </w:r>
      <w:r>
        <w:rPr>
          <w:color w:val="A70741"/>
          <w:spacing w:val="-24"/>
        </w:rPr>
        <w:t> </w:t>
      </w:r>
      <w:r>
        <w:rPr>
          <w:color w:val="A70741"/>
        </w:rPr>
        <w:t>2015.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  <w:spacing w:before="11"/>
        <w:rPr>
          <w:sz w:val="30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83424" from="39.685001pt,-4.655296pt" to="289.134001pt,-4.655296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2.A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698" w:val="left" w:leader="none"/>
        </w:tabs>
        <w:spacing w:before="189"/>
        <w:ind w:left="203" w:right="0" w:firstLine="0"/>
        <w:jc w:val="left"/>
        <w:rPr>
          <w:sz w:val="14"/>
        </w:rPr>
      </w:pPr>
      <w:r>
        <w:rPr/>
        <w:pict>
          <v:group style="position:absolute;margin-left:40.185001pt;margin-top:21.895779pt;width:249.45pt;height:14.2pt;mso-position-horizontal-relative:page;mso-position-vertical-relative:paragraph;z-index:15791104" coordorigin="804,438" coordsize="4989,284">
            <v:shape style="position:absolute;left:3298;top:437;width:249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Weaker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803;top:437;width:249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Consumer spending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  <w:tab/>
        <w:t>Developments since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</w:r>
    </w:p>
    <w:p>
      <w:pPr>
        <w:pStyle w:val="BodyText"/>
        <w:spacing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 w:before="1"/>
        <w:ind w:left="153" w:right="642"/>
      </w:pP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4"/>
        </w:rPr>
        <w:t>4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line="268" w:lineRule="auto"/>
        <w:ind w:left="153" w:right="771"/>
      </w:pPr>
      <w:r>
        <w:rPr>
          <w:color w:val="231F20"/>
          <w:w w:val="90"/>
        </w:rPr>
        <w:t>Within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expected, </w:t>
      </w:r>
      <w:r>
        <w:rPr>
          <w:color w:val="231F20"/>
        </w:rPr>
        <w:t>while</w:t>
      </w:r>
      <w:r>
        <w:rPr>
          <w:color w:val="231F20"/>
          <w:spacing w:val="-41"/>
        </w:rPr>
        <w:t> </w:t>
      </w:r>
      <w:r>
        <w:rPr>
          <w:color w:val="231F20"/>
        </w:rPr>
        <w:t>net</w:t>
      </w:r>
      <w:r>
        <w:rPr>
          <w:color w:val="231F20"/>
          <w:spacing w:val="-41"/>
        </w:rPr>
        <w:t> </w:t>
      </w:r>
      <w:r>
        <w:rPr>
          <w:color w:val="231F20"/>
        </w:rPr>
        <w:t>trade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stronger.</w:t>
      </w:r>
      <w:r>
        <w:rPr>
          <w:color w:val="231F20"/>
          <w:spacing w:val="-20"/>
        </w:rPr>
        <w:t> </w:t>
      </w:r>
      <w:r>
        <w:rPr>
          <w:color w:val="231F20"/>
        </w:rPr>
        <w:t>According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ONS’s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56" w:space="873"/>
            <w:col w:w="5561"/>
          </w:cols>
        </w:sect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32" w:after="0"/>
        <w:ind w:left="317" w:right="48" w:hanging="114"/>
        <w:jc w:val="left"/>
        <w:rPr>
          <w:sz w:val="14"/>
        </w:rPr>
      </w:pPr>
      <w:r>
        <w:rPr/>
        <w:pict>
          <v:group style="position:absolute;margin-left:40.185001pt;margin-top:22.389763pt;width:249.45pt;height:14.2pt;mso-position-horizontal-relative:page;mso-position-vertical-relative:paragraph;z-index:15789568" coordorigin="804,448" coordsize="4989,284">
            <v:shape style="position:absolute;left:3298;top:447;width:249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Weaker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803;top:447;width:249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Investment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consumer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spending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of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1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0" w:after="0"/>
        <w:ind w:left="317" w:right="130" w:hanging="114"/>
        <w:jc w:val="left"/>
        <w:rPr>
          <w:sz w:val="14"/>
        </w:rPr>
      </w:pPr>
      <w:r>
        <w:rPr>
          <w:color w:val="231F20"/>
          <w:w w:val="90"/>
          <w:sz w:val="14"/>
        </w:rPr>
        <w:t>Average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quarterly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business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investment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o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1</w:t>
      </w:r>
      <w:r>
        <w:rPr>
          <w:color w:val="231F20"/>
          <w:w w:val="105"/>
          <w:sz w:val="14"/>
        </w:rPr>
        <w:t>½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40" w:lineRule="auto" w:before="1" w:after="0"/>
        <w:ind w:left="317" w:right="0" w:hanging="115"/>
        <w:jc w:val="left"/>
        <w:rPr>
          <w:sz w:val="14"/>
        </w:rPr>
      </w:pPr>
      <w:r>
        <w:rPr/>
        <w:pict>
          <v:group style="position:absolute;margin-left:40.185001pt;margin-top:18.715162pt;width:249.45pt;height:22.7pt;mso-position-horizontal-relative:page;mso-position-vertical-relative:paragraph;z-index:15788032" coordorigin="804,374" coordsize="4989,454">
            <v:shape style="position:absolute;left:3298;top:374;width:2495;height:454" type="#_x0000_t202" filled="true" fillcolor="#c2656f" stroked="false">
              <v:textbox inset="0,0,0,0">
                <w:txbxContent>
                  <w:p>
                    <w:pPr>
                      <w:spacing w:line="283" w:lineRule="auto" w:before="34"/>
                      <w:ind w:left="39" w:right="555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Euro area slightly stronger than </w:t>
                    </w:r>
                    <w:r>
                      <w:rPr>
                        <w:color w:val="FFFFFF"/>
                        <w:sz w:val="14"/>
                      </w:rPr>
                      <w:t>expected; US weaker</w:t>
                    </w:r>
                  </w:p>
                </w:txbxContent>
              </v:textbox>
              <v:fill type="solid"/>
              <w10:wrap type="none"/>
            </v:shape>
            <v:shape style="position:absolute;left:803;top:374;width:2495;height:45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Other advanced economies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Broadly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flat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private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housing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investment.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141" w:after="0"/>
        <w:ind w:left="317" w:right="0" w:hanging="114"/>
        <w:jc w:val="left"/>
        <w:rPr>
          <w:sz w:val="14"/>
        </w:rPr>
      </w:pPr>
      <w:r>
        <w:rPr>
          <w:color w:val="231F20"/>
          <w:w w:val="90"/>
          <w:sz w:val="14"/>
        </w:rPr>
        <w:t>Average quarterly euro-area GDP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growth </w:t>
      </w:r>
      <w:r>
        <w:rPr>
          <w:color w:val="231F20"/>
          <w:w w:val="96"/>
          <w:sz w:val="14"/>
        </w:rPr>
        <w:t>o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84"/>
          <w:sz w:val="14"/>
        </w:rPr>
        <w:t>e</w:t>
      </w:r>
      <w:r>
        <w:rPr>
          <w:color w:val="231F20"/>
          <w:w w:val="87"/>
          <w:sz w:val="14"/>
        </w:rPr>
        <w:t>t</w:t>
      </w:r>
      <w:r>
        <w:rPr>
          <w:color w:val="231F20"/>
          <w:w w:val="92"/>
          <w:sz w:val="14"/>
        </w:rPr>
        <w:t>w</w:t>
      </w:r>
      <w:r>
        <w:rPr>
          <w:color w:val="231F20"/>
          <w:w w:val="84"/>
          <w:sz w:val="14"/>
        </w:rPr>
        <w:t>ee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¼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½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;</w:t>
      </w:r>
      <w:r>
        <w:rPr>
          <w:color w:val="231F20"/>
          <w:sz w:val="14"/>
        </w:rPr>
        <w:t> </w:t>
      </w:r>
      <w:r>
        <w:rPr>
          <w:color w:val="231F20"/>
          <w:spacing w:val="-22"/>
          <w:sz w:val="14"/>
        </w:rPr>
        <w:t> </w:t>
      </w:r>
      <w:r>
        <w:rPr>
          <w:color w:val="231F20"/>
          <w:w w:val="84"/>
          <w:sz w:val="14"/>
        </w:rPr>
        <w:t>e</w:t>
      </w:r>
      <w:r>
        <w:rPr>
          <w:color w:val="231F20"/>
          <w:w w:val="92"/>
          <w:sz w:val="14"/>
        </w:rPr>
        <w:t>u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6"/>
          <w:sz w:val="14"/>
        </w:rPr>
        <w:t>-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</w:t>
      </w:r>
      <w:r>
        <w:rPr>
          <w:color w:val="231F20"/>
          <w:w w:val="87"/>
          <w:sz w:val="14"/>
        </w:rPr>
        <w:t>a </w:t>
      </w:r>
      <w:r>
        <w:rPr>
          <w:color w:val="231F20"/>
          <w:sz w:val="14"/>
        </w:rPr>
        <w:t>inflation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stabilise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ListParagraph"/>
        <w:numPr>
          <w:ilvl w:val="0"/>
          <w:numId w:val="14"/>
        </w:numPr>
        <w:tabs>
          <w:tab w:pos="174" w:val="left" w:leader="none"/>
        </w:tabs>
        <w:spacing w:line="283" w:lineRule="auto" w:before="32" w:after="0"/>
        <w:ind w:left="173" w:right="108" w:hanging="114"/>
        <w:jc w:val="left"/>
        <w:rPr>
          <w:color w:val="231F20"/>
          <w:sz w:val="14"/>
        </w:rPr>
      </w:pPr>
      <w:r>
        <w:rPr>
          <w:color w:val="231F20"/>
          <w:w w:val="92"/>
          <w:sz w:val="14"/>
        </w:rPr>
        <w:br w:type="column"/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5"/>
          <w:sz w:val="14"/>
        </w:rPr>
        <w:t>0</w:t>
      </w:r>
      <w:r>
        <w:rPr>
          <w:color w:val="231F20"/>
          <w:w w:val="78"/>
          <w:sz w:val="14"/>
        </w:rPr>
        <w:t>1</w:t>
      </w:r>
      <w:r>
        <w:rPr>
          <w:color w:val="231F20"/>
          <w:w w:val="104"/>
          <w:sz w:val="14"/>
        </w:rPr>
        <w:t>4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2"/>
          <w:sz w:val="14"/>
        </w:rPr>
        <w:t>u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2"/>
          <w:w w:val="84"/>
          <w:sz w:val="14"/>
        </w:rPr>
        <w:t>e</w:t>
      </w:r>
      <w:r>
        <w:rPr>
          <w:color w:val="231F20"/>
          <w:spacing w:val="-2"/>
          <w:w w:val="88"/>
          <w:sz w:val="14"/>
        </w:rPr>
        <w:t>x</w:t>
      </w:r>
      <w:r>
        <w:rPr>
          <w:color w:val="231F20"/>
          <w:spacing w:val="-2"/>
          <w:w w:val="89"/>
          <w:sz w:val="14"/>
        </w:rPr>
        <w:t>p</w:t>
      </w:r>
      <w:r>
        <w:rPr>
          <w:color w:val="231F20"/>
          <w:spacing w:val="-2"/>
          <w:w w:val="84"/>
          <w:sz w:val="14"/>
        </w:rPr>
        <w:t>e</w:t>
      </w:r>
      <w:r>
        <w:rPr>
          <w:color w:val="231F20"/>
          <w:spacing w:val="-2"/>
          <w:w w:val="85"/>
          <w:sz w:val="14"/>
        </w:rPr>
        <w:t>c</w:t>
      </w:r>
      <w:r>
        <w:rPr>
          <w:color w:val="231F20"/>
          <w:spacing w:val="-2"/>
          <w:w w:val="87"/>
          <w:sz w:val="14"/>
        </w:rPr>
        <w:t>t</w:t>
      </w:r>
      <w:r>
        <w:rPr>
          <w:color w:val="231F20"/>
          <w:spacing w:val="-2"/>
          <w:w w:val="84"/>
          <w:sz w:val="14"/>
        </w:rPr>
        <w:t>e</w:t>
      </w:r>
      <w:r>
        <w:rPr>
          <w:color w:val="231F20"/>
          <w:spacing w:val="-2"/>
          <w:w w:val="91"/>
          <w:sz w:val="14"/>
        </w:rPr>
        <w:t>d</w:t>
      </w:r>
      <w:r>
        <w:rPr>
          <w:color w:val="231F20"/>
          <w:w w:val="9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have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bounced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back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14"/>
        </w:numPr>
        <w:tabs>
          <w:tab w:pos="174" w:val="left" w:leader="none"/>
        </w:tabs>
        <w:spacing w:line="283" w:lineRule="auto" w:before="0" w:after="0"/>
        <w:ind w:left="173" w:right="65" w:hanging="114"/>
        <w:jc w:val="left"/>
        <w:rPr>
          <w:color w:val="231F20"/>
          <w:sz w:val="14"/>
        </w:rPr>
      </w:pPr>
      <w:r>
        <w:rPr>
          <w:color w:val="231F20"/>
          <w:w w:val="85"/>
          <w:sz w:val="14"/>
        </w:rPr>
        <w:t>F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ll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0"/>
          <w:sz w:val="14"/>
        </w:rPr>
        <w:t>9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5"/>
          <w:sz w:val="14"/>
        </w:rPr>
        <w:t>0</w:t>
      </w:r>
      <w:r>
        <w:rPr>
          <w:color w:val="231F20"/>
          <w:w w:val="78"/>
          <w:sz w:val="14"/>
        </w:rPr>
        <w:t>1</w:t>
      </w:r>
      <w:r>
        <w:rPr>
          <w:color w:val="231F20"/>
          <w:w w:val="104"/>
          <w:sz w:val="14"/>
        </w:rPr>
        <w:t>4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l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4"/>
          <w:sz w:val="14"/>
        </w:rPr>
        <w:t>g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2"/>
          <w:w w:val="78"/>
          <w:sz w:val="14"/>
        </w:rPr>
        <w:t>i</w:t>
      </w:r>
      <w:r>
        <w:rPr>
          <w:color w:val="231F20"/>
          <w:spacing w:val="-2"/>
          <w:w w:val="92"/>
          <w:sz w:val="14"/>
        </w:rPr>
        <w:t>n</w:t>
      </w:r>
      <w:r>
        <w:rPr>
          <w:color w:val="231F20"/>
          <w:spacing w:val="-2"/>
          <w:w w:val="78"/>
          <w:sz w:val="14"/>
        </w:rPr>
        <w:t>i</w:t>
      </w:r>
      <w:r>
        <w:rPr>
          <w:color w:val="231F20"/>
          <w:spacing w:val="-2"/>
          <w:w w:val="87"/>
          <w:sz w:val="14"/>
        </w:rPr>
        <w:t>t</w:t>
      </w:r>
      <w:r>
        <w:rPr>
          <w:color w:val="231F20"/>
          <w:spacing w:val="-2"/>
          <w:w w:val="78"/>
          <w:sz w:val="14"/>
        </w:rPr>
        <w:t>i</w:t>
      </w:r>
      <w:r>
        <w:rPr>
          <w:color w:val="231F20"/>
          <w:spacing w:val="-2"/>
          <w:w w:val="87"/>
          <w:sz w:val="14"/>
        </w:rPr>
        <w:t>a</w:t>
      </w:r>
      <w:r>
        <w:rPr>
          <w:color w:val="231F20"/>
          <w:spacing w:val="-2"/>
          <w:w w:val="82"/>
          <w:sz w:val="14"/>
        </w:rPr>
        <w:t>l</w:t>
      </w:r>
      <w:r>
        <w:rPr>
          <w:color w:val="231F20"/>
          <w:w w:val="82"/>
          <w:sz w:val="14"/>
        </w:rPr>
        <w:t> </w:t>
      </w:r>
      <w:r>
        <w:rPr>
          <w:color w:val="231F20"/>
          <w:w w:val="95"/>
          <w:sz w:val="14"/>
        </w:rPr>
        <w:t>estimates are uncertain. Expected to </w:t>
      </w:r>
      <w:r>
        <w:rPr>
          <w:color w:val="231F20"/>
          <w:sz w:val="14"/>
        </w:rPr>
        <w:t>have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risen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¾%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ListParagraph"/>
        <w:numPr>
          <w:ilvl w:val="0"/>
          <w:numId w:val="14"/>
        </w:numPr>
        <w:tabs>
          <w:tab w:pos="174" w:val="left" w:leader="none"/>
        </w:tabs>
        <w:spacing w:line="283" w:lineRule="auto" w:before="27" w:after="0"/>
        <w:ind w:left="173" w:right="433" w:hanging="114"/>
        <w:jc w:val="left"/>
        <w:rPr>
          <w:color w:val="231F20"/>
          <w:sz w:val="14"/>
        </w:rPr>
      </w:pPr>
      <w:r>
        <w:rPr>
          <w:color w:val="231F20"/>
          <w:w w:val="85"/>
          <w:sz w:val="14"/>
        </w:rPr>
        <w:t>F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ll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1</w:t>
      </w:r>
      <w:r>
        <w:rPr>
          <w:color w:val="231F20"/>
          <w:w w:val="58"/>
          <w:sz w:val="14"/>
        </w:rPr>
        <w:t>.</w:t>
      </w:r>
      <w:r>
        <w:rPr>
          <w:color w:val="231F20"/>
          <w:w w:val="78"/>
          <w:sz w:val="14"/>
        </w:rPr>
        <w:t>1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4"/>
          <w:sz w:val="14"/>
        </w:rPr>
        <w:t>e</w:t>
      </w:r>
      <w:r>
        <w:rPr>
          <w:color w:val="231F20"/>
          <w:w w:val="88"/>
          <w:sz w:val="14"/>
        </w:rPr>
        <w:t>x</w:t>
      </w:r>
      <w:r>
        <w:rPr>
          <w:color w:val="231F20"/>
          <w:w w:val="89"/>
          <w:sz w:val="14"/>
        </w:rPr>
        <w:t>p</w:t>
      </w:r>
      <w:r>
        <w:rPr>
          <w:color w:val="231F20"/>
          <w:w w:val="84"/>
          <w:sz w:val="14"/>
        </w:rPr>
        <w:t>e</w:t>
      </w:r>
      <w:r>
        <w:rPr>
          <w:color w:val="231F20"/>
          <w:w w:val="85"/>
          <w:sz w:val="14"/>
        </w:rPr>
        <w:t>c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7"/>
          <w:w w:val="89"/>
          <w:sz w:val="14"/>
        </w:rPr>
        <w:t>b</w:t>
      </w:r>
      <w:r>
        <w:rPr>
          <w:color w:val="231F20"/>
          <w:spacing w:val="-7"/>
          <w:w w:val="84"/>
          <w:sz w:val="14"/>
        </w:rPr>
        <w:t>e</w:t>
      </w:r>
      <w:r>
        <w:rPr>
          <w:color w:val="231F20"/>
          <w:w w:val="84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flat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174" w:val="left" w:leader="none"/>
        </w:tabs>
        <w:spacing w:line="283" w:lineRule="auto" w:before="135" w:after="0"/>
        <w:ind w:left="173" w:right="38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Growth in Q4 slightly stronger than </w:t>
      </w:r>
      <w:r>
        <w:rPr>
          <w:color w:val="231F20"/>
          <w:w w:val="90"/>
          <w:sz w:val="14"/>
        </w:rPr>
        <w:t>expected.</w:t>
      </w:r>
      <w:r>
        <w:rPr>
          <w:color w:val="231F20"/>
          <w:spacing w:val="4"/>
          <w:w w:val="90"/>
          <w:sz w:val="14"/>
        </w:rPr>
        <w:t> </w:t>
      </w:r>
      <w:r>
        <w:rPr>
          <w:color w:val="231F20"/>
          <w:w w:val="90"/>
          <w:sz w:val="14"/>
        </w:rPr>
        <w:t>Headline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spacing w:val="-8"/>
          <w:w w:val="90"/>
          <w:sz w:val="14"/>
        </w:rPr>
        <w:t>to </w:t>
      </w:r>
      <w:r>
        <w:rPr>
          <w:color w:val="231F20"/>
          <w:sz w:val="14"/>
        </w:rPr>
        <w:t>pick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up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mid-2015.</w:t>
      </w:r>
    </w:p>
    <w:p>
      <w:pPr>
        <w:pStyle w:val="BodyText"/>
        <w:spacing w:line="268" w:lineRule="auto"/>
        <w:ind w:left="203" w:right="886"/>
      </w:pPr>
      <w:r>
        <w:rPr/>
        <w:br w:type="column"/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3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96"/>
        </w:rPr>
        <w:t>5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3).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0" w:lineRule="atLeast"/>
        <w:ind w:left="203" w:right="421"/>
      </w:pPr>
      <w:r>
        <w:rPr>
          <w:color w:val="231F20"/>
          <w:w w:val="95"/>
        </w:rPr>
        <w:t>Demand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whole,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 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rises in consumption and private sector investment, and a </w:t>
      </w:r>
      <w:r>
        <w:rPr>
          <w:color w:val="231F20"/>
          <w:w w:val="90"/>
        </w:rPr>
        <w:t>positive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2.1).</w:t>
      </w:r>
      <w:r>
        <w:rPr>
          <w:color w:val="231F20"/>
          <w:spacing w:val="3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slowed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steadily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2015,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sustained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sentiment,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credit</w:t>
      </w:r>
      <w:r>
        <w:rPr>
          <w:color w:val="231F20"/>
          <w:spacing w:val="-22"/>
        </w:rPr>
        <w:t> </w:t>
      </w:r>
      <w:r>
        <w:rPr>
          <w:color w:val="231F20"/>
        </w:rPr>
        <w:t>conditions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2.1).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380"/>
          <w:cols w:num="3" w:equalWidth="0">
            <w:col w:w="2598" w:space="40"/>
            <w:col w:w="2498" w:space="143"/>
            <w:col w:w="5611"/>
          </w:cols>
        </w:sectPr>
      </w:pPr>
    </w:p>
    <w:p>
      <w:pPr>
        <w:pStyle w:val="ListParagraph"/>
        <w:numPr>
          <w:ilvl w:val="1"/>
          <w:numId w:val="14"/>
        </w:numPr>
        <w:tabs>
          <w:tab w:pos="318" w:val="left" w:leader="none"/>
        </w:tabs>
        <w:spacing w:line="133" w:lineRule="exact" w:before="0" w:after="0"/>
        <w:ind w:left="317" w:right="0" w:hanging="115"/>
        <w:jc w:val="left"/>
        <w:rPr>
          <w:sz w:val="14"/>
        </w:rPr>
      </w:pPr>
      <w:r>
        <w:rPr>
          <w:color w:val="231F20"/>
          <w:w w:val="99"/>
          <w:sz w:val="14"/>
        </w:rPr>
        <w:t>A</w:t>
      </w:r>
      <w:r>
        <w:rPr>
          <w:color w:val="231F20"/>
          <w:w w:val="91"/>
          <w:sz w:val="14"/>
        </w:rPr>
        <w:t>v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g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0"/>
          <w:sz w:val="14"/>
        </w:rPr>
        <w:t>q</w:t>
      </w:r>
      <w:r>
        <w:rPr>
          <w:color w:val="231F20"/>
          <w:w w:val="92"/>
          <w:sz w:val="14"/>
        </w:rPr>
        <w:t>u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82"/>
          <w:sz w:val="14"/>
        </w:rPr>
        <w:t>l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0"/>
          <w:sz w:val="14"/>
        </w:rPr>
        <w:t>U</w:t>
      </w:r>
      <w:r>
        <w:rPr>
          <w:color w:val="231F20"/>
          <w:w w:val="102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9"/>
          <w:sz w:val="14"/>
        </w:rPr>
        <w:t>G</w:t>
      </w:r>
      <w:r>
        <w:rPr>
          <w:color w:val="231F20"/>
          <w:w w:val="105"/>
          <w:sz w:val="14"/>
        </w:rPr>
        <w:t>D</w:t>
      </w:r>
      <w:r>
        <w:rPr>
          <w:color w:val="231F20"/>
          <w:w w:val="90"/>
          <w:sz w:val="14"/>
        </w:rPr>
        <w:t>P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l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tt</w:t>
      </w:r>
      <w:r>
        <w:rPr>
          <w:color w:val="231F20"/>
          <w:w w:val="82"/>
          <w:sz w:val="14"/>
        </w:rPr>
        <w:t>l</w:t>
      </w:r>
      <w:r>
        <w:rPr>
          <w:color w:val="231F20"/>
          <w:w w:val="84"/>
          <w:sz w:val="14"/>
        </w:rPr>
        <w:t>e</w:t>
      </w:r>
      <w:r>
        <w:rPr>
          <w:color w:val="231F20"/>
          <w:sz w:val="14"/>
        </w:rPr>
        <w:t> </w:t>
      </w:r>
      <w:r>
        <w:rPr>
          <w:color w:val="231F20"/>
          <w:spacing w:val="8"/>
          <w:sz w:val="14"/>
        </w:rPr>
        <w:t> </w:t>
      </w:r>
      <w:r>
        <w:rPr>
          <w:color w:val="231F20"/>
          <w:w w:val="56"/>
          <w:sz w:val="14"/>
        </w:rPr>
        <w:t>•</w:t>
      </w:r>
      <w:r>
        <w:rPr>
          <w:color w:val="231F20"/>
          <w:sz w:val="14"/>
        </w:rPr>
        <w:t> </w:t>
      </w:r>
      <w:r>
        <w:rPr>
          <w:color w:val="231F20"/>
          <w:spacing w:val="-13"/>
          <w:sz w:val="14"/>
        </w:rPr>
        <w:t> </w:t>
      </w:r>
      <w:r>
        <w:rPr>
          <w:color w:val="231F20"/>
          <w:w w:val="99"/>
          <w:sz w:val="14"/>
        </w:rPr>
        <w:t>G</w:t>
      </w:r>
      <w:r>
        <w:rPr>
          <w:color w:val="231F20"/>
          <w:w w:val="105"/>
          <w:sz w:val="14"/>
        </w:rPr>
        <w:t>D</w:t>
      </w:r>
      <w:r>
        <w:rPr>
          <w:color w:val="231F20"/>
          <w:w w:val="90"/>
          <w:sz w:val="14"/>
        </w:rPr>
        <w:t>P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a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78"/>
          <w:sz w:val="14"/>
        </w:rPr>
        <w:t>1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78"/>
          <w:sz w:val="14"/>
        </w:rPr>
        <w:t>1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</w:p>
    <w:p>
      <w:pPr>
        <w:spacing w:after="0" w:line="133" w:lineRule="exact"/>
        <w:jc w:val="left"/>
        <w:rPr>
          <w:sz w:val="14"/>
        </w:rPr>
        <w:sectPr>
          <w:type w:val="continuous"/>
          <w:pgSz w:w="11910" w:h="16840"/>
          <w:pgMar w:top="1540" w:bottom="0" w:left="640" w:right="380"/>
        </w:sectPr>
      </w:pPr>
    </w:p>
    <w:p>
      <w:pPr>
        <w:spacing w:line="283" w:lineRule="auto" w:before="29"/>
        <w:ind w:left="317" w:right="-10" w:firstLine="0"/>
        <w:jc w:val="left"/>
        <w:rPr>
          <w:sz w:val="14"/>
        </w:rPr>
      </w:pPr>
      <w:r>
        <w:rPr/>
        <w:pict>
          <v:group style="position:absolute;margin-left:40.185001pt;margin-top:21.753544pt;width:249.45pt;height:14.2pt;mso-position-horizontal-relative:page;mso-position-vertical-relative:paragraph;z-index:15786496" coordorigin="804,435" coordsize="4989,284">
            <v:shape style="position:absolute;left:3298;top:435;width:249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China slightly weaker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803;top:435;width:249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Rest of the world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7"/>
          <w:sz w:val="14"/>
        </w:rPr>
        <w:t>a</w:t>
      </w:r>
      <w:r>
        <w:rPr>
          <w:color w:val="231F20"/>
          <w:w w:val="89"/>
          <w:sz w:val="14"/>
        </w:rPr>
        <w:t>b</w:t>
      </w:r>
      <w:r>
        <w:rPr>
          <w:color w:val="231F20"/>
          <w:w w:val="96"/>
          <w:sz w:val="14"/>
        </w:rPr>
        <w:t>o</w:t>
      </w:r>
      <w:r>
        <w:rPr>
          <w:color w:val="231F20"/>
          <w:w w:val="91"/>
          <w:sz w:val="14"/>
        </w:rPr>
        <w:t>v</w:t>
      </w:r>
      <w:r>
        <w:rPr>
          <w:color w:val="231F20"/>
          <w:w w:val="84"/>
          <w:sz w:val="14"/>
        </w:rPr>
        <w:t>e</w:t>
      </w:r>
      <w:r>
        <w:rPr>
          <w:color w:val="231F20"/>
          <w:sz w:val="14"/>
        </w:rPr>
        <w:t> </w:t>
      </w:r>
      <w:r>
        <w:rPr>
          <w:color w:val="231F20"/>
          <w:w w:val="105"/>
          <w:sz w:val="14"/>
        </w:rPr>
        <w:t>½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;</w:t>
      </w:r>
      <w:r>
        <w:rPr>
          <w:color w:val="231F20"/>
          <w:sz w:val="14"/>
        </w:rPr>
        <w:t>  </w:t>
      </w:r>
      <w:r>
        <w:rPr>
          <w:color w:val="231F20"/>
          <w:w w:val="96"/>
          <w:sz w:val="14"/>
        </w:rPr>
        <w:t>m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2"/>
          <w:sz w:val="14"/>
        </w:rPr>
        <w:t>l</w:t>
      </w:r>
      <w:r>
        <w:rPr>
          <w:color w:val="231F20"/>
          <w:w w:val="94"/>
          <w:sz w:val="14"/>
        </w:rPr>
        <w:t>y</w:t>
      </w:r>
      <w:r>
        <w:rPr>
          <w:color w:val="231F20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78"/>
          <w:sz w:val="14"/>
        </w:rPr>
        <w:t>i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z w:val="14"/>
        </w:rPr>
        <w:t> </w:t>
      </w:r>
      <w:r>
        <w:rPr>
          <w:color w:val="231F20"/>
          <w:spacing w:val="-2"/>
          <w:w w:val="92"/>
          <w:sz w:val="14"/>
        </w:rPr>
        <w:t>n</w:t>
      </w:r>
      <w:r>
        <w:rPr>
          <w:color w:val="231F20"/>
          <w:spacing w:val="-2"/>
          <w:w w:val="96"/>
          <w:sz w:val="14"/>
        </w:rPr>
        <w:t>o</w:t>
      </w:r>
      <w:r>
        <w:rPr>
          <w:color w:val="231F20"/>
          <w:spacing w:val="-2"/>
          <w:w w:val="92"/>
          <w:sz w:val="14"/>
        </w:rPr>
        <w:t>n</w:t>
      </w:r>
      <w:r>
        <w:rPr>
          <w:color w:val="231F20"/>
          <w:spacing w:val="-2"/>
          <w:w w:val="96"/>
          <w:sz w:val="14"/>
        </w:rPr>
        <w:t>-</w:t>
      </w:r>
      <w:r>
        <w:rPr>
          <w:color w:val="231F20"/>
          <w:spacing w:val="-2"/>
          <w:w w:val="81"/>
          <w:sz w:val="14"/>
        </w:rPr>
        <w:t>f</w:t>
      </w:r>
      <w:r>
        <w:rPr>
          <w:color w:val="231F20"/>
          <w:spacing w:val="-2"/>
          <w:w w:val="87"/>
          <w:sz w:val="14"/>
        </w:rPr>
        <w:t>a</w:t>
      </w:r>
      <w:r>
        <w:rPr>
          <w:color w:val="231F20"/>
          <w:spacing w:val="-2"/>
          <w:w w:val="82"/>
          <w:sz w:val="14"/>
        </w:rPr>
        <w:t>r</w:t>
      </w:r>
      <w:r>
        <w:rPr>
          <w:color w:val="231F20"/>
          <w:spacing w:val="-2"/>
          <w:w w:val="96"/>
          <w:sz w:val="14"/>
        </w:rPr>
        <w:t>m</w:t>
      </w:r>
      <w:r>
        <w:rPr>
          <w:color w:val="231F20"/>
          <w:w w:val="96"/>
          <w:sz w:val="14"/>
        </w:rPr>
        <w:t> </w:t>
      </w:r>
      <w:r>
        <w:rPr>
          <w:color w:val="231F20"/>
          <w:sz w:val="14"/>
        </w:rPr>
        <w:t>payrolls of around 250,000.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3"/>
        </w:rPr>
      </w:pPr>
    </w:p>
    <w:p>
      <w:pPr>
        <w:pStyle w:val="ListParagraph"/>
        <w:numPr>
          <w:ilvl w:val="1"/>
          <w:numId w:val="14"/>
        </w:numPr>
        <w:tabs>
          <w:tab w:pos="318" w:val="left" w:leader="none"/>
        </w:tabs>
        <w:spacing w:line="283" w:lineRule="auto" w:before="0" w:after="0"/>
        <w:ind w:left="317" w:right="18" w:hanging="114"/>
        <w:jc w:val="left"/>
        <w:rPr>
          <w:sz w:val="14"/>
        </w:rPr>
      </w:pPr>
      <w:r>
        <w:rPr/>
        <w:pict>
          <v:group style="position:absolute;margin-left:40.185001pt;margin-top:39.186741pt;width:249.45pt;height:14.2pt;mso-position-horizontal-relative:page;mso-position-vertical-relative:paragraph;z-index:15784960" coordorigin="804,784" coordsize="4989,284">
            <v:shape style="position:absolute;left:3298;top:783;width:249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Stronger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803;top:783;width:249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Exports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Average four-quarter PPP-weighted emerging-economy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around 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05"/>
          <w:sz w:val="14"/>
        </w:rPr>
        <w:t>½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  <w:r>
        <w:rPr>
          <w:color w:val="231F20"/>
          <w:sz w:val="14"/>
        </w:rPr>
        <w:t> </w:t>
      </w:r>
      <w:r>
        <w:rPr>
          <w:color w:val="231F20"/>
          <w:spacing w:val="-22"/>
          <w:sz w:val="14"/>
        </w:rPr>
        <w:t> </w:t>
      </w:r>
      <w:r>
        <w:rPr>
          <w:color w:val="231F20"/>
          <w:w w:val="98"/>
          <w:sz w:val="14"/>
        </w:rPr>
        <w:t>C</w:t>
      </w:r>
      <w:r>
        <w:rPr>
          <w:color w:val="231F20"/>
          <w:w w:val="93"/>
          <w:sz w:val="14"/>
        </w:rPr>
        <w:t>h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9"/>
          <w:sz w:val="14"/>
        </w:rPr>
        <w:t>G</w:t>
      </w:r>
      <w:r>
        <w:rPr>
          <w:color w:val="231F20"/>
          <w:w w:val="105"/>
          <w:sz w:val="14"/>
        </w:rPr>
        <w:t>D</w:t>
      </w:r>
      <w:r>
        <w:rPr>
          <w:color w:val="231F20"/>
          <w:w w:val="90"/>
          <w:sz w:val="14"/>
        </w:rPr>
        <w:t>P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3"/>
          <w:w w:val="87"/>
          <w:sz w:val="14"/>
        </w:rPr>
        <w:t>a</w:t>
      </w:r>
      <w:r>
        <w:rPr>
          <w:color w:val="231F20"/>
          <w:spacing w:val="-3"/>
          <w:w w:val="91"/>
          <w:sz w:val="14"/>
        </w:rPr>
        <w:t>v</w:t>
      </w:r>
      <w:r>
        <w:rPr>
          <w:color w:val="231F20"/>
          <w:spacing w:val="-3"/>
          <w:w w:val="84"/>
          <w:sz w:val="14"/>
        </w:rPr>
        <w:t>e</w:t>
      </w:r>
      <w:r>
        <w:rPr>
          <w:color w:val="231F20"/>
          <w:spacing w:val="-3"/>
          <w:w w:val="82"/>
          <w:sz w:val="14"/>
        </w:rPr>
        <w:t>r</w:t>
      </w:r>
      <w:r>
        <w:rPr>
          <w:color w:val="231F20"/>
          <w:spacing w:val="-3"/>
          <w:w w:val="87"/>
          <w:sz w:val="14"/>
        </w:rPr>
        <w:t>a</w:t>
      </w:r>
      <w:r>
        <w:rPr>
          <w:color w:val="231F20"/>
          <w:spacing w:val="-3"/>
          <w:w w:val="94"/>
          <w:sz w:val="14"/>
        </w:rPr>
        <w:t>g</w:t>
      </w:r>
      <w:r>
        <w:rPr>
          <w:color w:val="231F20"/>
          <w:spacing w:val="-3"/>
          <w:w w:val="84"/>
          <w:sz w:val="14"/>
        </w:rPr>
        <w:t>e</w:t>
      </w:r>
      <w:r>
        <w:rPr>
          <w:color w:val="231F20"/>
          <w:w w:val="84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7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1"/>
          <w:numId w:val="14"/>
        </w:numPr>
        <w:tabs>
          <w:tab w:pos="318" w:val="left" w:leader="none"/>
        </w:tabs>
        <w:spacing w:line="283" w:lineRule="auto" w:before="0" w:after="0"/>
        <w:ind w:left="317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exports </w:t>
      </w:r>
      <w:r>
        <w:rPr>
          <w:color w:val="231F20"/>
          <w:w w:val="96"/>
          <w:sz w:val="14"/>
        </w:rPr>
        <w:t>o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¾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spacing w:before="29"/>
        <w:ind w:left="25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non-farm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payrolls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weaker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expected.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254" w:val="left" w:leader="none"/>
        </w:tabs>
        <w:spacing w:line="283" w:lineRule="auto" w:before="0" w:after="0"/>
        <w:ind w:left="253" w:right="175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Emerging-economy GDP growth was 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4"/>
          <w:sz w:val="14"/>
        </w:rPr>
        <w:t>8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.</w:t>
      </w:r>
      <w:r>
        <w:rPr>
          <w:color w:val="231F20"/>
          <w:sz w:val="14"/>
        </w:rPr>
        <w:t> </w:t>
      </w:r>
      <w:r>
        <w:rPr>
          <w:color w:val="231F20"/>
          <w:spacing w:val="-22"/>
          <w:sz w:val="14"/>
        </w:rPr>
        <w:t> </w:t>
      </w:r>
      <w:r>
        <w:rPr>
          <w:color w:val="231F20"/>
          <w:w w:val="98"/>
          <w:sz w:val="14"/>
        </w:rPr>
        <w:t>C</w:t>
      </w:r>
      <w:r>
        <w:rPr>
          <w:color w:val="231F20"/>
          <w:w w:val="93"/>
          <w:sz w:val="14"/>
        </w:rPr>
        <w:t>h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9"/>
          <w:sz w:val="14"/>
        </w:rPr>
        <w:t>G</w:t>
      </w:r>
      <w:r>
        <w:rPr>
          <w:color w:val="231F20"/>
          <w:w w:val="105"/>
          <w:sz w:val="14"/>
        </w:rPr>
        <w:t>D</w:t>
      </w:r>
      <w:r>
        <w:rPr>
          <w:color w:val="231F20"/>
          <w:w w:val="90"/>
          <w:sz w:val="14"/>
        </w:rPr>
        <w:t>P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5"/>
          <w:w w:val="92"/>
          <w:sz w:val="14"/>
        </w:rPr>
        <w:t>w</w:t>
      </w:r>
      <w:r>
        <w:rPr>
          <w:color w:val="231F20"/>
          <w:spacing w:val="-5"/>
          <w:w w:val="87"/>
          <w:sz w:val="14"/>
        </w:rPr>
        <w:t>a</w:t>
      </w:r>
      <w:r>
        <w:rPr>
          <w:color w:val="231F20"/>
          <w:spacing w:val="-5"/>
          <w:w w:val="93"/>
          <w:sz w:val="14"/>
        </w:rPr>
        <w:t>s</w:t>
      </w:r>
      <w:r>
        <w:rPr>
          <w:color w:val="231F20"/>
          <w:w w:val="93"/>
          <w:sz w:val="14"/>
        </w:rPr>
        <w:t> </w:t>
      </w:r>
      <w:r>
        <w:rPr>
          <w:color w:val="231F20"/>
          <w:w w:val="89"/>
          <w:sz w:val="14"/>
        </w:rPr>
        <w:t>7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5"/>
          <w:sz w:val="14"/>
        </w:rPr>
        <w:t>0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5"/>
          <w:sz w:val="14"/>
        </w:rPr>
        <w:t>0</w:t>
      </w:r>
      <w:r>
        <w:rPr>
          <w:color w:val="231F20"/>
          <w:w w:val="78"/>
          <w:sz w:val="14"/>
        </w:rPr>
        <w:t>1</w:t>
      </w:r>
      <w:r>
        <w:rPr>
          <w:color w:val="231F20"/>
          <w:w w:val="96"/>
          <w:sz w:val="14"/>
        </w:rPr>
        <w:t>5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78"/>
          <w:sz w:val="14"/>
        </w:rPr>
        <w:t>1</w:t>
      </w:r>
      <w:r>
        <w:rPr>
          <w:color w:val="231F20"/>
          <w:w w:val="58"/>
          <w:sz w:val="14"/>
        </w:rPr>
        <w:t>;</w:t>
      </w:r>
      <w:r>
        <w:rPr>
          <w:color w:val="231F20"/>
          <w:sz w:val="14"/>
        </w:rPr>
        <w:t> </w:t>
      </w:r>
      <w:r>
        <w:rPr>
          <w:color w:val="231F20"/>
          <w:spacing w:val="-22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2"/>
          <w:sz w:val="14"/>
        </w:rPr>
        <w:t>u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n</w:t>
      </w:r>
      <w:r>
        <w:rPr>
          <w:color w:val="231F20"/>
          <w:w w:val="84"/>
          <w:sz w:val="14"/>
        </w:rPr>
        <w:t>e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-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m </w:t>
      </w:r>
      <w:r>
        <w:rPr>
          <w:color w:val="231F20"/>
          <w:w w:val="90"/>
          <w:sz w:val="14"/>
        </w:rPr>
        <w:t>indicators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suggest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moderation.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14"/>
        </w:numPr>
        <w:tabs>
          <w:tab w:pos="254" w:val="left" w:leader="none"/>
        </w:tabs>
        <w:spacing w:line="283" w:lineRule="auto" w:before="0" w:after="0"/>
        <w:ind w:left="253" w:right="363" w:hanging="114"/>
        <w:jc w:val="left"/>
        <w:rPr>
          <w:color w:val="231F20"/>
          <w:sz w:val="14"/>
        </w:rPr>
      </w:pPr>
      <w:r>
        <w:rPr>
          <w:color w:val="231F20"/>
          <w:w w:val="87"/>
          <w:sz w:val="14"/>
        </w:rPr>
        <w:t>E</w:t>
      </w:r>
      <w:r>
        <w:rPr>
          <w:color w:val="231F20"/>
          <w:w w:val="88"/>
          <w:sz w:val="14"/>
        </w:rPr>
        <w:t>x</w:t>
      </w:r>
      <w:r>
        <w:rPr>
          <w:color w:val="231F20"/>
          <w:w w:val="89"/>
          <w:sz w:val="14"/>
        </w:rPr>
        <w:t>p</w:t>
      </w:r>
      <w:r>
        <w:rPr>
          <w:color w:val="231F20"/>
          <w:w w:val="96"/>
          <w:sz w:val="14"/>
        </w:rPr>
        <w:t>o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1"/>
          <w:sz w:val="14"/>
        </w:rPr>
        <w:t>6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;</w:t>
      </w:r>
      <w:r>
        <w:rPr>
          <w:color w:val="231F20"/>
          <w:sz w:val="14"/>
        </w:rPr>
        <w:t> </w:t>
      </w:r>
      <w:r>
        <w:rPr>
          <w:color w:val="231F20"/>
          <w:spacing w:val="-22"/>
          <w:sz w:val="14"/>
        </w:rPr>
        <w:t> </w:t>
      </w:r>
      <w:r>
        <w:rPr>
          <w:color w:val="231F20"/>
          <w:spacing w:val="-3"/>
          <w:w w:val="94"/>
          <w:sz w:val="14"/>
        </w:rPr>
        <w:t>g</w:t>
      </w:r>
      <w:r>
        <w:rPr>
          <w:color w:val="231F20"/>
          <w:spacing w:val="-3"/>
          <w:w w:val="96"/>
          <w:sz w:val="14"/>
        </w:rPr>
        <w:t>oo</w:t>
      </w:r>
      <w:r>
        <w:rPr>
          <w:color w:val="231F20"/>
          <w:spacing w:val="-3"/>
          <w:w w:val="91"/>
          <w:sz w:val="14"/>
        </w:rPr>
        <w:t>d</w:t>
      </w:r>
      <w:r>
        <w:rPr>
          <w:color w:val="231F20"/>
          <w:spacing w:val="-3"/>
          <w:w w:val="93"/>
          <w:sz w:val="14"/>
        </w:rPr>
        <w:t>s</w:t>
      </w:r>
      <w:r>
        <w:rPr>
          <w:color w:val="231F20"/>
          <w:w w:val="93"/>
          <w:sz w:val="14"/>
        </w:rPr>
        <w:t> </w:t>
      </w:r>
      <w:r>
        <w:rPr>
          <w:color w:val="231F20"/>
          <w:sz w:val="14"/>
        </w:rPr>
        <w:t>export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weakened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BodyText"/>
        <w:spacing w:line="268" w:lineRule="auto" w:before="215"/>
        <w:ind w:left="203" w:right="490"/>
      </w:pPr>
      <w:r>
        <w:rPr/>
        <w:br w:type="column"/>
      </w:r>
      <w:r>
        <w:rPr>
          <w:color w:val="231F20"/>
        </w:rPr>
        <w:t>UK-weighted</w:t>
      </w:r>
      <w:r>
        <w:rPr>
          <w:color w:val="231F20"/>
          <w:spacing w:val="-43"/>
        </w:rPr>
        <w:t> </w:t>
      </w:r>
      <w:r>
        <w:rPr>
          <w:color w:val="231F20"/>
        </w:rPr>
        <w:t>world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subdued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2014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2.2).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2015.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supported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ECB’s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expanded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programme,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began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March</w:t>
      </w:r>
      <w:r>
        <w:rPr>
          <w:color w:val="231F20"/>
          <w:spacing w:val="-41"/>
        </w:rPr>
        <w:t> </w:t>
      </w:r>
      <w:r>
        <w:rPr>
          <w:color w:val="231F20"/>
        </w:rPr>
        <w:t>(Section</w:t>
      </w:r>
      <w:r>
        <w:rPr>
          <w:color w:val="231F20"/>
          <w:spacing w:val="-42"/>
        </w:rPr>
        <w:t> </w:t>
      </w:r>
      <w:r>
        <w:rPr>
          <w:color w:val="231F20"/>
        </w:rPr>
        <w:t>1).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contrast,</w:t>
      </w:r>
      <w:r>
        <w:rPr>
          <w:color w:val="231F20"/>
          <w:spacing w:val="-42"/>
        </w:rPr>
        <w:t> </w:t>
      </w:r>
      <w:r>
        <w:rPr>
          <w:color w:val="231F20"/>
        </w:rPr>
        <w:t>US</w:t>
      </w:r>
      <w:r>
        <w:rPr>
          <w:color w:val="231F20"/>
          <w:spacing w:val="-41"/>
        </w:rPr>
        <w:t> </w:t>
      </w:r>
      <w:r>
        <w:rPr>
          <w:color w:val="231F20"/>
        </w:rPr>
        <w:t>growth </w:t>
      </w:r>
      <w:r>
        <w:rPr>
          <w:color w:val="231F20"/>
          <w:w w:val="95"/>
        </w:rPr>
        <w:t>moderated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economies weakened slightly. Overall, UK-weighted world demand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slightly</w:t>
      </w:r>
      <w:r>
        <w:rPr>
          <w:color w:val="231F20"/>
          <w:spacing w:val="-26"/>
        </w:rPr>
        <w:t> </w:t>
      </w:r>
      <w:r>
        <w:rPr>
          <w:color w:val="231F20"/>
        </w:rPr>
        <w:t>below</w:t>
      </w:r>
      <w:r>
        <w:rPr>
          <w:color w:val="231F20"/>
          <w:spacing w:val="-25"/>
        </w:rPr>
        <w:t> </w:t>
      </w:r>
      <w:r>
        <w:rPr>
          <w:color w:val="231F20"/>
        </w:rPr>
        <w:t>historical</w:t>
      </w:r>
      <w:r>
        <w:rPr>
          <w:color w:val="231F20"/>
          <w:spacing w:val="-26"/>
        </w:rPr>
        <w:t> </w:t>
      </w:r>
      <w:r>
        <w:rPr>
          <w:color w:val="231F20"/>
        </w:rPr>
        <w:t>average</w:t>
      </w:r>
      <w:r>
        <w:rPr>
          <w:color w:val="231F20"/>
          <w:spacing w:val="-25"/>
        </w:rPr>
        <w:t> </w:t>
      </w:r>
      <w:r>
        <w:rPr>
          <w:color w:val="231F20"/>
        </w:rPr>
        <w:t>rates.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684" w:val="left" w:leader="none"/>
        </w:tabs>
        <w:spacing w:line="240" w:lineRule="auto" w:before="0" w:after="0"/>
        <w:ind w:left="683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2"/>
        <w:rPr>
          <w:sz w:val="27"/>
        </w:rPr>
      </w:pPr>
    </w:p>
    <w:p>
      <w:pPr>
        <w:pStyle w:val="Heading5"/>
        <w:ind w:left="203"/>
      </w:pPr>
      <w:r>
        <w:rPr>
          <w:color w:val="A70741"/>
        </w:rPr>
        <w:t>Household spending</w:t>
      </w:r>
    </w:p>
    <w:p>
      <w:pPr>
        <w:pStyle w:val="BodyText"/>
        <w:spacing w:line="268" w:lineRule="auto" w:before="24"/>
        <w:ind w:left="203" w:right="573"/>
      </w:pPr>
      <w:r>
        <w:rPr>
          <w:color w:val="231F20"/>
          <w:w w:val="104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l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4"/>
        </w:rPr>
        <w:t>4 </w:t>
      </w:r>
      <w:r>
        <w:rPr>
          <w:color w:val="231F20"/>
          <w:w w:val="90"/>
        </w:rPr>
        <w:t>(Table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2.B),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part,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non-profit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serving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(NPISH),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relatively volatile component. This includes consumption by charities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universities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accounts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only</w:t>
      </w:r>
      <w:r>
        <w:rPr>
          <w:color w:val="231F20"/>
          <w:spacing w:val="-37"/>
        </w:rPr>
        <w:t> </w:t>
      </w:r>
      <w:r>
        <w:rPr>
          <w:color w:val="231F20"/>
        </w:rPr>
        <w:t>5%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household </w:t>
      </w:r>
      <w:r>
        <w:rPr>
          <w:color w:val="231F20"/>
          <w:w w:val="95"/>
        </w:rPr>
        <w:t>consumption.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NPISH,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k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4"/>
        </w:rPr>
        <w:t>4</w:t>
      </w:r>
      <w:r>
        <w:rPr>
          <w:color w:val="231F20"/>
          <w:w w:val="58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2518" w:space="40"/>
            <w:col w:w="2575" w:space="146"/>
            <w:col w:w="5611"/>
          </w:cols>
        </w:sectPr>
      </w:pPr>
    </w:p>
    <w:p>
      <w:pPr>
        <w:spacing w:line="259" w:lineRule="auto" w:before="111"/>
        <w:ind w:left="153" w:right="32" w:firstLine="0"/>
        <w:jc w:val="left"/>
        <w:rPr>
          <w:sz w:val="12"/>
        </w:rPr>
      </w:pPr>
      <w:bookmarkStart w:name="_bookmark1" w:id="29"/>
      <w:bookmarkEnd w:id="29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28"/>
          <w:sz w:val="18"/>
        </w:rPr>
        <w:t> </w:t>
      </w:r>
      <w:r>
        <w:rPr>
          <w:b/>
          <w:color w:val="A70741"/>
          <w:sz w:val="18"/>
        </w:rPr>
        <w:t>2.1</w:t>
      </w:r>
      <w:r>
        <w:rPr>
          <w:b/>
          <w:color w:val="A70741"/>
          <w:spacing w:val="3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2014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was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supported</w:t>
      </w:r>
      <w:r>
        <w:rPr>
          <w:color w:val="A70741"/>
          <w:spacing w:val="-26"/>
          <w:sz w:val="18"/>
        </w:rPr>
        <w:t> </w:t>
      </w:r>
      <w:r>
        <w:rPr>
          <w:color w:val="A70741"/>
          <w:spacing w:val="-8"/>
          <w:sz w:val="18"/>
        </w:rPr>
        <w:t>by</w:t>
      </w:r>
      <w:bookmarkStart w:name="Housing investment" w:id="30"/>
      <w:bookmarkEnd w:id="30"/>
      <w:r>
        <w:rPr>
          <w:color w:val="A70741"/>
          <w:spacing w:val="-8"/>
          <w:sz w:val="18"/>
        </w:rPr>
      </w:r>
      <w:r>
        <w:rPr>
          <w:color w:val="A70741"/>
          <w:spacing w:val="-8"/>
          <w:sz w:val="18"/>
        </w:rPr>
        <w:t> </w:t>
      </w:r>
      <w:r>
        <w:rPr>
          <w:color w:val="A70741"/>
          <w:sz w:val="18"/>
        </w:rPr>
        <w:t>household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spending,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net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trade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investment </w:t>
      </w:r>
      <w:r>
        <w:rPr>
          <w:color w:val="231F20"/>
          <w:sz w:val="16"/>
        </w:rPr>
        <w:t>Contributions</w:t>
      </w:r>
      <w:r>
        <w:rPr>
          <w:color w:val="231F20"/>
          <w:spacing w:val="-26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6"/>
          <w:sz w:val="16"/>
        </w:rPr>
        <w:t> </w:t>
      </w:r>
      <w:r>
        <w:rPr>
          <w:color w:val="231F20"/>
          <w:sz w:val="16"/>
        </w:rPr>
        <w:t>average</w:t>
      </w:r>
      <w:r>
        <w:rPr>
          <w:color w:val="231F20"/>
          <w:spacing w:val="-25"/>
          <w:sz w:val="16"/>
        </w:rPr>
        <w:t> </w:t>
      </w:r>
      <w:r>
        <w:rPr>
          <w:color w:val="231F20"/>
          <w:sz w:val="16"/>
        </w:rPr>
        <w:t>quarterly</w:t>
      </w:r>
      <w:r>
        <w:rPr>
          <w:color w:val="231F20"/>
          <w:spacing w:val="-26"/>
          <w:sz w:val="16"/>
        </w:rPr>
        <w:t> </w:t>
      </w:r>
      <w:r>
        <w:rPr>
          <w:color w:val="231F20"/>
          <w:sz w:val="16"/>
        </w:rPr>
        <w:t>GDP</w:t>
      </w:r>
      <w:r>
        <w:rPr>
          <w:color w:val="231F20"/>
          <w:spacing w:val="-26"/>
          <w:sz w:val="16"/>
        </w:rPr>
        <w:t> </w:t>
      </w: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4"/>
        <w:ind w:left="153" w:right="485"/>
      </w:pPr>
      <w:r>
        <w:rPr/>
        <w:br w:type="column"/>
      </w:r>
      <w:r>
        <w:rPr>
          <w:color w:val="231F20"/>
          <w:w w:val="95"/>
        </w:rPr>
        <w:t>Over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whole,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solid contribution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2.1),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 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headerReference w:type="default" r:id="rId50"/>
          <w:headerReference w:type="even" r:id="rId51"/>
          <w:pgSz w:w="11910" w:h="16840"/>
          <w:pgMar w:header="446" w:footer="0" w:top="1560" w:bottom="280" w:left="640" w:right="380"/>
          <w:pgNumType w:start="17"/>
          <w:cols w:num="2" w:equalWidth="0">
            <w:col w:w="3900" w:space="1429"/>
            <w:col w:w="5561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360" w:right="0" w:firstLine="0"/>
        <w:jc w:val="left"/>
        <w:rPr>
          <w:sz w:val="12"/>
        </w:rPr>
      </w:pPr>
      <w:r>
        <w:rPr/>
        <w:pict>
          <v:group style="position:absolute;margin-left:39.840302pt;margin-top:.321915pt;width:7.2pt;height:37.25pt;mso-position-horizontal-relative:page;mso-position-vertical-relative:paragraph;z-index:15794176" coordorigin="797,6" coordsize="144,745">
            <v:rect style="position:absolute;left:798;top:6;width:142;height:142" filled="true" fillcolor="#f15f22" stroked="false">
              <v:fill type="solid"/>
            </v:rect>
            <v:rect style="position:absolute;left:798;top:209;width:142;height:142" filled="true" fillcolor="#5a913a" stroked="false">
              <v:fill type="solid"/>
            </v:rect>
            <v:rect style="position:absolute;left:798;top:410;width:142;height:142" filled="true" fillcolor="#58b6e7" stroked="false">
              <v:fill type="solid"/>
            </v:rect>
            <v:rect style="position:absolute;left:796;top:608;width:142;height:142" filled="true" fillcolor="#a70741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Net trade</w:t>
      </w:r>
    </w:p>
    <w:p>
      <w:pPr>
        <w:spacing w:before="64"/>
        <w:ind w:left="360" w:right="0" w:firstLine="0"/>
        <w:jc w:val="left"/>
        <w:rPr>
          <w:sz w:val="12"/>
        </w:rPr>
      </w:pPr>
      <w:r>
        <w:rPr>
          <w:color w:val="231F20"/>
          <w:sz w:val="12"/>
        </w:rPr>
        <w:t>Business investment</w:t>
      </w:r>
    </w:p>
    <w:p>
      <w:pPr>
        <w:spacing w:line="288" w:lineRule="auto" w:before="62"/>
        <w:ind w:left="358" w:right="0" w:firstLine="1"/>
        <w:jc w:val="left"/>
        <w:rPr>
          <w:sz w:val="11"/>
        </w:rPr>
      </w:pPr>
      <w:r>
        <w:rPr>
          <w:color w:val="231F20"/>
          <w:sz w:val="12"/>
        </w:rPr>
        <w:t>Housing investment </w:t>
      </w:r>
      <w:r>
        <w:rPr>
          <w:color w:val="231F20"/>
          <w:w w:val="90"/>
          <w:sz w:val="12"/>
        </w:rPr>
        <w:t>Household consumption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297" w:lineRule="auto" w:before="130"/>
        <w:ind w:left="358" w:right="211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Change in inventories</w:t>
      </w:r>
      <w:r>
        <w:rPr>
          <w:color w:val="231F20"/>
          <w:w w:val="90"/>
          <w:position w:val="4"/>
          <w:sz w:val="11"/>
        </w:rPr>
        <w:t>(c) </w:t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(d)</w:t>
      </w:r>
    </w:p>
    <w:p>
      <w:pPr>
        <w:spacing w:before="29"/>
        <w:ind w:left="358" w:right="0" w:firstLine="0"/>
        <w:jc w:val="left"/>
        <w:rPr>
          <w:sz w:val="12"/>
        </w:rPr>
      </w:pPr>
      <w:r>
        <w:rPr/>
        <w:pict>
          <v:group style="position:absolute;margin-left:136.619003pt;margin-top:-18.455135pt;width:7.1pt;height:27.35pt;mso-position-horizontal-relative:page;mso-position-vertical-relative:paragraph;z-index:15793664" coordorigin="2732,-369" coordsize="142,547">
            <v:rect style="position:absolute;left:2732;top:-370;width:142;height:142" filled="true" fillcolor="#9dd29f" stroked="false">
              <v:fill type="solid"/>
            </v:rect>
            <v:rect style="position:absolute;left:2732;top:-167;width:142;height:142" filled="true" fillcolor="#00568b" stroked="false">
              <v:fill type="solid"/>
            </v:rect>
            <v:shape style="position:absolute;left:2746;top:35;width:114;height:142" coordorigin="2747,35" coordsize="114,142" path="m2803,35l2747,106,2803,177,2860,106,2803,35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Total GDP (per cent)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053" w:right="0" w:firstLine="0"/>
        <w:jc w:val="left"/>
        <w:rPr>
          <w:sz w:val="12"/>
        </w:rPr>
      </w:pPr>
      <w:r>
        <w:rPr/>
        <w:pict>
          <v:group style="position:absolute;margin-left:39.685101pt;margin-top:8.381467pt;width:184.8pt;height:142.25pt;mso-position-horizontal-relative:page;mso-position-vertical-relative:paragraph;z-index:-20335616" coordorigin="794,168" coordsize="3696,2845">
            <v:rect style="position:absolute;left:798;top:172;width:3686;height:2835" filled="false" stroked="true" strokeweight=".5pt" strokecolor="#231f20">
              <v:stroke dashstyle="solid"/>
            </v:rect>
            <v:shape style="position:absolute;left:1300;top:1352;width:2679;height:710" coordorigin="1301,1353" coordsize="2679,710" path="m1747,1749l1301,1749,1301,2062,1747,2062,1747,1749xm2863,1604l2417,1604,2417,2062,2863,2062,2863,1604xm3979,1353l3533,1353,3533,2062,3979,2062,3979,1353xe" filled="true" fillcolor="#a70741" stroked="false">
              <v:path arrowok="t"/>
              <v:fill type="solid"/>
            </v:shape>
            <v:shape style="position:absolute;left:1300;top:1254;width:2679;height:907" coordorigin="1301,1254" coordsize="2679,907" path="m1747,2062l1301,2062,1301,2161,1747,2161,1747,2062xm2863,1437l2417,1437,2417,1604,2863,1604,2863,1437xm3979,1254l3533,1254,3533,1353,3979,1353,3979,1254xe" filled="true" fillcolor="#58b6e7" stroked="false">
              <v:path arrowok="t"/>
              <v:fill type="solid"/>
            </v:shape>
            <v:shape style="position:absolute;left:1300;top:1104;width:2679;height:646" coordorigin="1301,1104" coordsize="2679,646" path="m1747,1624l1301,1624,1301,1749,1747,1749,1747,1624xm2863,1163l2417,1163,2417,1437,2863,1437,2863,1163xm3979,1104l3533,1104,3533,1254,3979,1254,3979,1104xe" filled="true" fillcolor="#5a913a" stroked="false">
              <v:path arrowok="t"/>
              <v:fill type="solid"/>
            </v:shape>
            <v:shape style="position:absolute;left:1300;top:840;width:2679;height:1646" coordorigin="1301,841" coordsize="2679,1646" path="m1747,2161l1301,2161,1301,2486,1747,2486,1747,2161xm2863,2062l2417,2062,2417,2279,2863,2279,2863,2062xm3979,841l3533,841,3533,1104,3979,1104,3979,841xe" filled="true" fillcolor="#f15f22" stroked="false">
              <v:path arrowok="t"/>
              <v:fill type="solid"/>
            </v:shape>
            <v:shape style="position:absolute;left:1300;top:569;width:2679;height:1991" coordorigin="1301,570" coordsize="2679,1991" path="m1747,1161l1301,1161,1301,1624,1747,1624,1747,1161xm2863,2279l2417,2279,2417,2560,2863,2560,2863,2279xm3979,570l3533,570,3533,841,3979,841,3979,570xe" filled="true" fillcolor="#00568b" stroked="false">
              <v:path arrowok="t"/>
              <v:fill type="solid"/>
            </v:shape>
            <v:shape style="position:absolute;left:1300;top:636;width:2679;height:2116" coordorigin="1301,636" coordsize="2679,2116" path="m1747,2486l1301,2486,1301,2752,1747,2752,1747,2486xm2863,636l2417,636,2417,1163,2863,1163,2863,636xm3979,2062l3533,2062,3533,2397,3979,2397,3979,2062xe" filled="true" fillcolor="#9dd29f" stroked="false">
              <v:path arrowok="t"/>
              <v:fill type="solid"/>
            </v:shape>
            <v:shape style="position:absolute;left:798;top:490;width:3686;height:2517" coordorigin="799,491" coordsize="3686,2517" path="m4370,491l4484,491m4370,804l4484,804m4370,1119l4484,1119m4370,1434l4484,1434m4370,1747l4484,1747m4370,2062l4484,2062m969,2062l4314,2062m4370,2377l4484,2377m4370,2690l4484,2690m799,491l912,491m799,804l912,804m799,1119l912,1119m799,1434l912,1434m799,1747l912,1747m799,2062l912,2062m799,2377l912,2377m799,2690l912,2690m4313,2894l4313,3007m3197,2894l3197,3007m2083,2894l2083,3007m967,2894l967,3007e" filled="false" stroked="true" strokeweight=".5pt" strokecolor="#231f20">
              <v:path arrowok="t"/>
              <v:stroke dashstyle="solid"/>
            </v:shape>
            <v:shape style="position:absolute;left:1469;top:833;width:2338;height:1148" coordorigin="1469,833" coordsize="2338,1148" path="m1575,1910l1523,1838,1469,1910,1523,1981,1575,1910xm2691,1134l2639,1062,2585,1134,2639,1205,2691,1134xm3807,905l3755,833,3701,905,3755,976,3807,905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11"/>
          <w:w w:val="90"/>
          <w:sz w:val="12"/>
        </w:rPr>
        <w:t> </w:t>
      </w:r>
      <w:r>
        <w:rPr>
          <w:color w:val="231F20"/>
          <w:w w:val="90"/>
          <w:position w:val="-9"/>
          <w:sz w:val="12"/>
        </w:rPr>
        <w:t>1.2</w:t>
      </w:r>
    </w:p>
    <w:p>
      <w:pPr>
        <w:spacing w:before="17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spacing w:line="180" w:lineRule="exact" w:before="2"/>
        <w:ind w:left="196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1964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0" w:lineRule="exact" w:before="0"/>
        <w:ind w:left="196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1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0.4</w:t>
      </w:r>
    </w:p>
    <w:p>
      <w:pPr>
        <w:pStyle w:val="BodyText"/>
        <w:spacing w:before="2"/>
        <w:rPr>
          <w:sz w:val="15"/>
        </w:rPr>
      </w:pPr>
    </w:p>
    <w:p>
      <w:pPr>
        <w:spacing w:line="30" w:lineRule="exact" w:before="0"/>
        <w:ind w:left="1967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line="268" w:lineRule="auto"/>
        <w:ind w:left="358" w:right="485"/>
      </w:pPr>
      <w:r>
        <w:rPr/>
        <w:br w:type="column"/>
      </w:r>
      <w:r>
        <w:rPr>
          <w:color w:val="231F20"/>
        </w:rPr>
        <w:t>consumption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mainly</w:t>
      </w:r>
      <w:r>
        <w:rPr>
          <w:color w:val="231F20"/>
          <w:spacing w:val="-44"/>
        </w:rPr>
        <w:t> </w:t>
      </w:r>
      <w:r>
        <w:rPr>
          <w:color w:val="231F20"/>
        </w:rPr>
        <w:t>funded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pickup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household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2.C). 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employees’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salaries,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employment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earnings.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precise</w:t>
      </w:r>
      <w:r>
        <w:rPr>
          <w:color w:val="231F20"/>
          <w:spacing w:val="-38"/>
        </w:rPr>
        <w:t> </w:t>
      </w:r>
      <w:r>
        <w:rPr>
          <w:color w:val="231F20"/>
        </w:rPr>
        <w:t>extent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pickup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income</w:t>
      </w:r>
      <w:r>
        <w:rPr>
          <w:color w:val="231F20"/>
          <w:spacing w:val="-38"/>
        </w:rPr>
        <w:t> </w:t>
      </w:r>
      <w:r>
        <w:rPr>
          <w:color w:val="231F20"/>
        </w:rPr>
        <w:t>growth:</w:t>
      </w:r>
      <w:r>
        <w:rPr>
          <w:color w:val="231F20"/>
          <w:spacing w:val="-1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National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 </w:t>
      </w:r>
      <w:r>
        <w:rPr>
          <w:color w:val="231F20"/>
        </w:rPr>
        <w:t>employee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average</w:t>
      </w:r>
      <w:r>
        <w:rPr>
          <w:color w:val="231F20"/>
          <w:spacing w:val="-37"/>
        </w:rPr>
        <w:t> </w:t>
      </w:r>
      <w:r>
        <w:rPr>
          <w:color w:val="231F20"/>
        </w:rPr>
        <w:t>weekly</w:t>
      </w:r>
      <w:r>
        <w:rPr>
          <w:color w:val="231F20"/>
          <w:spacing w:val="-37"/>
        </w:rPr>
        <w:t> </w:t>
      </w:r>
      <w:r>
        <w:rPr>
          <w:color w:val="231F20"/>
        </w:rPr>
        <w:t>earnings</w:t>
      </w:r>
      <w:r>
        <w:rPr>
          <w:color w:val="231F20"/>
          <w:spacing w:val="-38"/>
        </w:rPr>
        <w:t> </w:t>
      </w:r>
      <w:r>
        <w:rPr>
          <w:color w:val="231F20"/>
        </w:rPr>
        <w:t>measure</w:t>
      </w:r>
    </w:p>
    <w:p>
      <w:pPr>
        <w:pStyle w:val="BodyText"/>
        <w:spacing w:line="268" w:lineRule="auto"/>
        <w:ind w:left="358" w:right="463"/>
      </w:pPr>
      <w:r>
        <w:rPr>
          <w:color w:val="231F20"/>
          <w:w w:val="90"/>
        </w:rPr>
        <w:t>(Section 4). Nevertheless, both measures are consistent with </w:t>
      </w:r>
      <w:r>
        <w:rPr>
          <w:color w:val="231F20"/>
        </w:rPr>
        <w:t>a pickup in total income growth in 2014.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358" w:right="452"/>
      </w:pP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2015,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incomes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supported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food,</w:t>
      </w:r>
      <w:r>
        <w:rPr>
          <w:color w:val="231F20"/>
          <w:spacing w:val="-44"/>
        </w:rPr>
        <w:t> </w:t>
      </w:r>
      <w:r>
        <w:rPr>
          <w:color w:val="231F20"/>
        </w:rPr>
        <w:t>energy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other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falls,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1698" w:space="238"/>
            <w:col w:w="2164" w:space="1025"/>
            <w:col w:w="5765"/>
          </w:cols>
        </w:sectPr>
      </w:pPr>
    </w:p>
    <w:p>
      <w:pPr>
        <w:tabs>
          <w:tab w:pos="1943" w:val="left" w:leader="none"/>
          <w:tab w:pos="3058" w:val="left" w:leader="none"/>
        </w:tabs>
        <w:spacing w:before="72"/>
        <w:ind w:left="765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</w: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4" w:lineRule="auto" w:before="2" w:after="0"/>
        <w:ind w:left="323" w:right="776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expenditure,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statistical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adjustments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acquisitions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disposals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spacing w:val="-7"/>
          <w:w w:val="90"/>
          <w:sz w:val="11"/>
        </w:rPr>
        <w:t>of </w:t>
      </w:r>
      <w:r>
        <w:rPr>
          <w:color w:val="231F20"/>
          <w:sz w:val="11"/>
        </w:rPr>
        <w:t>valuables.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29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2.B</w:t>
      </w:r>
      <w:r>
        <w:rPr>
          <w:b/>
          <w:color w:val="A70741"/>
          <w:spacing w:val="-6"/>
          <w:sz w:val="18"/>
        </w:rPr>
        <w:t> </w:t>
      </w:r>
      <w:r>
        <w:rPr>
          <w:color w:val="A70741"/>
          <w:sz w:val="18"/>
        </w:rPr>
        <w:t>Household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consumption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slowed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5"/>
          <w:sz w:val="18"/>
        </w:rPr>
        <w:t>Q4; </w:t>
      </w:r>
      <w:r>
        <w:rPr>
          <w:color w:val="A70741"/>
          <w:sz w:val="18"/>
        </w:rPr>
        <w:t>investment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fell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quarter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4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spacing w:before="73"/>
        <w:ind w:left="2935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2022"/>
        <w:rPr>
          <w:sz w:val="2"/>
        </w:rPr>
      </w:pPr>
      <w:r>
        <w:rPr>
          <w:sz w:val="2"/>
        </w:rPr>
        <w:pict>
          <v:group style="width:111.3pt;height:.15pt;mso-position-horizontal-relative:char;mso-position-vertical-relative:line" coordorigin="0,0" coordsize="2226,3">
            <v:line style="position:absolute" from="0,1" to="2225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634" w:val="left" w:leader="none"/>
        </w:tabs>
        <w:spacing w:before="0"/>
        <w:ind w:left="2019" w:right="0" w:firstLine="0"/>
        <w:jc w:val="left"/>
        <w:rPr>
          <w:sz w:val="14"/>
        </w:rPr>
      </w:pPr>
      <w:r>
        <w:rPr>
          <w:color w:val="231F20"/>
          <w:sz w:val="14"/>
        </w:rPr>
        <w:t>1998–  2008–   2010–  </w:t>
      </w:r>
      <w:r>
        <w:rPr>
          <w:color w:val="231F20"/>
          <w:spacing w:val="28"/>
          <w:sz w:val="14"/>
        </w:rPr>
        <w:t> </w:t>
      </w:r>
      <w:r>
        <w:rPr>
          <w:color w:val="231F20"/>
          <w:sz w:val="14"/>
        </w:rPr>
        <w:t>2013   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2014</w:t>
        <w:tab/>
        <w:t>2014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4409" w:right="-101"/>
        <w:rPr>
          <w:sz w:val="2"/>
        </w:rPr>
      </w:pPr>
      <w:r>
        <w:rPr>
          <w:sz w:val="2"/>
        </w:rPr>
        <w:pict>
          <v:group style="width:36.6pt;height:.15pt;mso-position-horizontal-relative:char;mso-position-vertical-relative:line" coordorigin="0,0" coordsize="732,3">
            <v:line style="position:absolute" from="0,1" to="731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666" w:val="left" w:leader="none"/>
          <w:tab w:pos="3143" w:val="left" w:leader="none"/>
          <w:tab w:pos="4025" w:val="left" w:leader="none"/>
          <w:tab w:pos="4453" w:val="left" w:leader="none"/>
          <w:tab w:pos="4904" w:val="left" w:leader="none"/>
        </w:tabs>
        <w:spacing w:before="4"/>
        <w:ind w:left="2074" w:right="0" w:firstLine="0"/>
        <w:jc w:val="left"/>
        <w:rPr>
          <w:sz w:val="14"/>
        </w:rPr>
      </w:pPr>
      <w:r>
        <w:rPr/>
        <w:pict>
          <v:shape style="position:absolute;margin-left:37.185089pt;margin-top:12.854825pt;width:251.95pt;height:128.15pt;mso-position-horizontal-relative:page;mso-position-vertical-relative:paragraph;z-index:157946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40"/>
                    <w:gridCol w:w="431"/>
                    <w:gridCol w:w="462"/>
                    <w:gridCol w:w="453"/>
                    <w:gridCol w:w="445"/>
                    <w:gridCol w:w="452"/>
                    <w:gridCol w:w="454"/>
                    <w:gridCol w:w="399"/>
                  </w:tblGrid>
                  <w:tr>
                    <w:trPr>
                      <w:trHeight w:val="263" w:hRule="atLeast"/>
                    </w:trPr>
                    <w:tc>
                      <w:tcPr>
                        <w:tcW w:w="194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07" w:right="7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6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88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4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83" w:righ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940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 sector investment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6"/>
                          <w:ind w:left="107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spacing w:before="36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-3.8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6"/>
                          <w:ind w:left="88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before="36"/>
                          <w:ind w:right="1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before="36"/>
                          <w:ind w:right="1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36"/>
                          <w:ind w:left="83" w:right="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36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940" w:type="dxa"/>
                      </w:tcPr>
                      <w:p>
                        <w:pPr>
                          <w:pStyle w:val="TableParagraph"/>
                          <w:spacing w:before="30"/>
                          <w:ind w:left="101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of which, business investment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42"/>
                          <w:ind w:left="107" w:right="72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spacing w:before="42"/>
                          <w:ind w:right="11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-1.9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2"/>
                          <w:ind w:left="88" w:right="31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before="42"/>
                          <w:ind w:right="10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before="42"/>
                          <w:ind w:right="10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42"/>
                          <w:ind w:left="83" w:right="23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-0.9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940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101" w:right="15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of which, private sector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housing investment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07" w:right="80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1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-8.1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88" w:right="39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0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0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83" w:right="14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75"/>
                            <w:sz w:val="14"/>
                          </w:rPr>
                          <w:t>-1.1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1940" w:type="dxa"/>
                      </w:tcPr>
                      <w:p>
                        <w:pPr>
                          <w:pStyle w:val="TableParagraph"/>
                          <w:spacing w:line="150" w:lineRule="exact" w:before="47"/>
                          <w:ind w:left="111" w:right="151" w:hanging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Private sector final domestic </w:t>
                        </w:r>
                        <w:r>
                          <w:rPr>
                            <w:color w:val="231F20"/>
                            <w:sz w:val="14"/>
                          </w:rPr>
                          <w:t>demand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103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-1.2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88" w:right="6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1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1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83" w:right="1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419" w:hRule="atLeast"/>
                    </w:trPr>
                    <w:tc>
                      <w:tcPr>
                        <w:tcW w:w="1940" w:type="dxa"/>
                      </w:tcPr>
                      <w:p>
                        <w:pPr>
                          <w:pStyle w:val="TableParagraph"/>
                          <w:spacing w:line="206" w:lineRule="auto" w:before="88"/>
                          <w:ind w:left="113" w:right="235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Government consumption </w:t>
                        </w:r>
                        <w:r>
                          <w:rPr>
                            <w:color w:val="231F20"/>
                            <w:sz w:val="14"/>
                          </w:rPr>
                          <w:t>and investment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07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88" w:right="8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83" w:right="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940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6"/>
                          <w:ind w:left="103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spacing w:before="36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6"/>
                          <w:ind w:left="88" w:right="5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before="36"/>
                          <w:ind w:right="1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before="36"/>
                          <w:ind w:right="1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36"/>
                          <w:ind w:left="83" w:right="1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36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40" w:type="dxa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42"/>
                          <w:ind w:left="107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spacing w:before="42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2"/>
                          <w:ind w:left="88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before="42"/>
                          <w:ind w:right="1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before="42"/>
                          <w:ind w:right="1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42"/>
                          <w:ind w:left="83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-0.7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940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07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88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82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2007</w:t>
        <w:tab/>
        <w:t>09</w:t>
        <w:tab/>
        <w:t>12</w:t>
        <w:tab/>
        <w:t>H1</w:t>
        <w:tab/>
        <w:t>Q3</w:t>
        <w:tab/>
        <w:t>Q4</w:t>
      </w:r>
    </w:p>
    <w:p>
      <w:pPr>
        <w:pStyle w:val="BodyText"/>
        <w:spacing w:line="268" w:lineRule="auto"/>
        <w:ind w:left="153" w:right="545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 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supported 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wage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19"/>
        </w:rPr>
        <w:t> </w:t>
      </w:r>
      <w:r>
        <w:rPr>
          <w:color w:val="231F20"/>
        </w:rPr>
        <w:t>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80"/>
      </w:pPr>
      <w:r>
        <w:rPr>
          <w:color w:val="231F20"/>
        </w:rPr>
        <w:t>Surveys suggest that households have become more </w:t>
      </w:r>
      <w:r>
        <w:rPr>
          <w:color w:val="231F20"/>
          <w:w w:val="95"/>
        </w:rPr>
        <w:t>optimistic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finances: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GfK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survey, </w:t>
      </w:r>
      <w:r>
        <w:rPr>
          <w:color w:val="231F20"/>
          <w:w w:val="90"/>
        </w:rPr>
        <w:t>households’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optimism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personal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situation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continued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months,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balance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volumes 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petrol,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well as on more discretionary elements of spending. That 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 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too </w:t>
      </w:r>
      <w:r>
        <w:rPr>
          <w:color w:val="231F20"/>
        </w:rPr>
        <w:t>early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gauge</w:t>
      </w:r>
      <w:r>
        <w:rPr>
          <w:color w:val="231F20"/>
          <w:spacing w:val="-39"/>
        </w:rPr>
        <w:t> </w:t>
      </w:r>
      <w:r>
        <w:rPr>
          <w:color w:val="231F20"/>
        </w:rPr>
        <w:t>fully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extent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boost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real incomes</w:t>
      </w:r>
      <w:r>
        <w:rPr>
          <w:color w:val="231F20"/>
          <w:spacing w:val="-33"/>
        </w:rPr>
        <w:t> </w:t>
      </w:r>
      <w:r>
        <w:rPr>
          <w:color w:val="231F20"/>
        </w:rPr>
        <w:t>is</w:t>
      </w:r>
      <w:r>
        <w:rPr>
          <w:color w:val="231F20"/>
          <w:spacing w:val="-33"/>
        </w:rPr>
        <w:t> </w:t>
      </w:r>
      <w:r>
        <w:rPr>
          <w:color w:val="231F20"/>
        </w:rPr>
        <w:t>feeding</w:t>
      </w:r>
      <w:r>
        <w:rPr>
          <w:color w:val="231F20"/>
          <w:spacing w:val="-32"/>
        </w:rPr>
        <w:t> </w:t>
      </w:r>
      <w:r>
        <w:rPr>
          <w:color w:val="231F20"/>
        </w:rPr>
        <w:t>through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rises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consumption.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97"/>
      </w:pP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35,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 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 decisions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future.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far: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rising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GfK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5126" w:space="203"/>
            <w:col w:w="5561"/>
          </w:cols>
        </w:sect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5"/>
        <w:gridCol w:w="568"/>
        <w:gridCol w:w="474"/>
        <w:gridCol w:w="438"/>
        <w:gridCol w:w="471"/>
        <w:gridCol w:w="430"/>
        <w:gridCol w:w="452"/>
        <w:gridCol w:w="403"/>
        <w:gridCol w:w="5344"/>
      </w:tblGrid>
      <w:tr>
        <w:trPr>
          <w:trHeight w:val="284" w:hRule="atLeast"/>
        </w:trPr>
        <w:tc>
          <w:tcPr>
            <w:tcW w:w="1755" w:type="dxa"/>
          </w:tcPr>
          <w:p>
            <w:pPr>
              <w:pStyle w:val="TableParagraph"/>
              <w:spacing w:before="89"/>
              <w:rPr>
                <w:sz w:val="14"/>
              </w:rPr>
            </w:pPr>
            <w:r>
              <w:rPr>
                <w:color w:val="231F20"/>
                <w:sz w:val="14"/>
              </w:rPr>
              <w:t>Domestic demand</w:t>
            </w:r>
          </w:p>
        </w:tc>
        <w:tc>
          <w:tcPr>
            <w:tcW w:w="568" w:type="dxa"/>
          </w:tcPr>
          <w:p>
            <w:pPr>
              <w:pStyle w:val="TableParagraph"/>
              <w:spacing w:before="89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474" w:type="dxa"/>
          </w:tcPr>
          <w:p>
            <w:pPr>
              <w:pStyle w:val="TableParagraph"/>
              <w:spacing w:before="89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438" w:type="dxa"/>
          </w:tcPr>
          <w:p>
            <w:pPr>
              <w:pStyle w:val="TableParagraph"/>
              <w:spacing w:before="89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71" w:type="dxa"/>
          </w:tcPr>
          <w:p>
            <w:pPr>
              <w:pStyle w:val="TableParagraph"/>
              <w:spacing w:before="89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430" w:type="dxa"/>
          </w:tcPr>
          <w:p>
            <w:pPr>
              <w:pStyle w:val="TableParagraph"/>
              <w:spacing w:before="89"/>
              <w:ind w:left="105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0.7</w:t>
            </w:r>
          </w:p>
        </w:tc>
        <w:tc>
          <w:tcPr>
            <w:tcW w:w="452" w:type="dxa"/>
          </w:tcPr>
          <w:p>
            <w:pPr>
              <w:pStyle w:val="TableParagraph"/>
              <w:spacing w:before="89"/>
              <w:ind w:left="80" w:right="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403" w:type="dxa"/>
          </w:tcPr>
          <w:p>
            <w:pPr>
              <w:pStyle w:val="TableParagraph"/>
              <w:spacing w:before="89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-0.3</w:t>
            </w:r>
          </w:p>
        </w:tc>
        <w:tc>
          <w:tcPr>
            <w:tcW w:w="5344" w:type="dxa"/>
          </w:tcPr>
          <w:p>
            <w:pPr>
              <w:pStyle w:val="TableParagraph"/>
              <w:ind w:left="338"/>
              <w:rPr>
                <w:sz w:val="20"/>
              </w:rPr>
            </w:pPr>
            <w:r>
              <w:rPr>
                <w:color w:val="231F20"/>
                <w:sz w:val="20"/>
              </w:rPr>
              <w:t>a good time to undertake large purchases (Chart 2.2).</w:t>
            </w:r>
          </w:p>
        </w:tc>
      </w:tr>
      <w:tr>
        <w:trPr>
          <w:trHeight w:val="212" w:hRule="atLeast"/>
        </w:trPr>
        <w:tc>
          <w:tcPr>
            <w:tcW w:w="1755" w:type="dxa"/>
          </w:tcPr>
          <w:p>
            <w:pPr>
              <w:pStyle w:val="TableParagraph"/>
              <w:spacing w:line="164" w:lineRule="exact" w:before="28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‘Economic’ exports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568" w:type="dxa"/>
          </w:tcPr>
          <w:p>
            <w:pPr>
              <w:pStyle w:val="TableParagraph"/>
              <w:spacing w:line="152" w:lineRule="exact" w:before="40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474" w:type="dxa"/>
          </w:tcPr>
          <w:p>
            <w:pPr>
              <w:pStyle w:val="TableParagraph"/>
              <w:spacing w:line="152" w:lineRule="exact" w:before="40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  <w:tc>
          <w:tcPr>
            <w:tcW w:w="438" w:type="dxa"/>
          </w:tcPr>
          <w:p>
            <w:pPr>
              <w:pStyle w:val="TableParagraph"/>
              <w:spacing w:line="152" w:lineRule="exact" w:before="40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71" w:type="dxa"/>
          </w:tcPr>
          <w:p>
            <w:pPr>
              <w:pStyle w:val="TableParagraph"/>
              <w:spacing w:line="152" w:lineRule="exact" w:before="40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30" w:type="dxa"/>
          </w:tcPr>
          <w:p>
            <w:pPr>
              <w:pStyle w:val="TableParagraph"/>
              <w:spacing w:line="152" w:lineRule="exact" w:before="40"/>
              <w:ind w:left="105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52" w:type="dxa"/>
          </w:tcPr>
          <w:p>
            <w:pPr>
              <w:pStyle w:val="TableParagraph"/>
              <w:spacing w:line="152" w:lineRule="exact" w:before="40"/>
              <w:ind w:left="75" w:right="5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403" w:type="dxa"/>
          </w:tcPr>
          <w:p>
            <w:pPr>
              <w:pStyle w:val="TableParagraph"/>
              <w:spacing w:line="152" w:lineRule="exact" w:before="40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534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75" w:hRule="atLeast"/>
        </w:trPr>
        <w:tc>
          <w:tcPr>
            <w:tcW w:w="1755" w:type="dxa"/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‘Economic’ imports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568" w:type="dxa"/>
          </w:tcPr>
          <w:p>
            <w:pPr>
              <w:pStyle w:val="TableParagraph"/>
              <w:spacing w:before="63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74" w:type="dxa"/>
          </w:tcPr>
          <w:p>
            <w:pPr>
              <w:pStyle w:val="TableParagraph"/>
              <w:spacing w:before="63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-1.2</w:t>
            </w:r>
          </w:p>
        </w:tc>
        <w:tc>
          <w:tcPr>
            <w:tcW w:w="438" w:type="dxa"/>
          </w:tcPr>
          <w:p>
            <w:pPr>
              <w:pStyle w:val="TableParagraph"/>
              <w:spacing w:before="63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71" w:type="dxa"/>
          </w:tcPr>
          <w:p>
            <w:pPr>
              <w:pStyle w:val="TableParagraph"/>
              <w:spacing w:before="63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430" w:type="dxa"/>
          </w:tcPr>
          <w:p>
            <w:pPr>
              <w:pStyle w:val="TableParagraph"/>
              <w:spacing w:before="63"/>
              <w:ind w:left="105" w:right="6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452" w:type="dxa"/>
          </w:tcPr>
          <w:p>
            <w:pPr>
              <w:pStyle w:val="TableParagraph"/>
              <w:spacing w:before="63"/>
              <w:ind w:left="80" w:right="1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403" w:type="dxa"/>
          </w:tcPr>
          <w:p>
            <w:pPr>
              <w:pStyle w:val="TableParagraph"/>
              <w:spacing w:before="63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5344" w:type="dxa"/>
          </w:tcPr>
          <w:p>
            <w:pPr>
              <w:pStyle w:val="TableParagraph"/>
              <w:spacing w:line="250" w:lineRule="exact" w:before="4"/>
              <w:ind w:left="338"/>
              <w:rPr>
                <w:sz w:val="22"/>
              </w:rPr>
            </w:pPr>
            <w:r>
              <w:rPr>
                <w:color w:val="A70741"/>
                <w:sz w:val="22"/>
              </w:rPr>
              <w:t>Housing investment</w:t>
            </w:r>
          </w:p>
        </w:tc>
      </w:tr>
      <w:tr>
        <w:trPr>
          <w:trHeight w:val="265" w:hRule="atLeast"/>
        </w:trPr>
        <w:tc>
          <w:tcPr>
            <w:tcW w:w="17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1"/>
              <w:rPr>
                <w:sz w:val="11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(e)(f)</w:t>
            </w:r>
          </w:p>
        </w:tc>
        <w:tc>
          <w:tcPr>
            <w:tcW w:w="5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</w:t>
            </w:r>
          </w:p>
        </w:tc>
        <w:tc>
          <w:tcPr>
            <w:tcW w:w="4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  <w:tc>
          <w:tcPr>
            <w:tcW w:w="47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104" w:right="8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56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4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5344" w:type="dxa"/>
          </w:tcPr>
          <w:p>
            <w:pPr>
              <w:pStyle w:val="TableParagraph"/>
              <w:spacing w:before="8"/>
              <w:ind w:left="33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Housing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investment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growth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was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robust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during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2013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2014,</w:t>
            </w:r>
          </w:p>
        </w:tc>
      </w:tr>
      <w:tr>
        <w:trPr>
          <w:trHeight w:val="239" w:hRule="atLeast"/>
        </w:trPr>
        <w:tc>
          <w:tcPr>
            <w:tcW w:w="17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61"/>
              <w:rPr>
                <w:sz w:val="14"/>
              </w:rPr>
            </w:pPr>
            <w:r>
              <w:rPr>
                <w:color w:val="231F20"/>
                <w:sz w:val="14"/>
              </w:rPr>
              <w:t>Real GDP at market prices</w:t>
            </w:r>
          </w:p>
        </w:tc>
        <w:tc>
          <w:tcPr>
            <w:tcW w:w="5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61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4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61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4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6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7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61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4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61"/>
              <w:ind w:left="101" w:right="8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61"/>
              <w:ind w:left="80" w:right="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61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5344" w:type="dxa"/>
          </w:tcPr>
          <w:p>
            <w:pPr>
              <w:pStyle w:val="TableParagraph"/>
              <w:spacing w:line="220" w:lineRule="exact"/>
              <w:ind w:left="338"/>
              <w:rPr>
                <w:sz w:val="20"/>
              </w:rPr>
            </w:pPr>
            <w:r>
              <w:rPr>
                <w:color w:val="231F20"/>
                <w:sz w:val="20"/>
              </w:rPr>
              <w:t>reflecting</w:t>
            </w:r>
            <w:r>
              <w:rPr>
                <w:color w:val="231F20"/>
                <w:spacing w:val="-41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revival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housing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market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activity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house</w:t>
            </w:r>
          </w:p>
        </w:tc>
      </w:tr>
    </w:tbl>
    <w:p>
      <w:pPr>
        <w:spacing w:after="0" w:line="220" w:lineRule="exact"/>
        <w:rPr>
          <w:sz w:val="20"/>
        </w:rPr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5"/>
        <w:gridCol w:w="649"/>
        <w:gridCol w:w="453"/>
        <w:gridCol w:w="472"/>
        <w:gridCol w:w="446"/>
        <w:gridCol w:w="441"/>
        <w:gridCol w:w="458"/>
        <w:gridCol w:w="363"/>
      </w:tblGrid>
      <w:tr>
        <w:trPr>
          <w:trHeight w:val="158" w:hRule="atLeast"/>
        </w:trPr>
        <w:tc>
          <w:tcPr>
            <w:tcW w:w="1745" w:type="dxa"/>
          </w:tcPr>
          <w:p>
            <w:pPr>
              <w:pStyle w:val="TableParagraph"/>
              <w:spacing w:line="137" w:lineRule="exact"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Memo: nominal GDP at</w:t>
            </w:r>
          </w:p>
        </w:tc>
        <w:tc>
          <w:tcPr>
            <w:tcW w:w="3282" w:type="dxa"/>
            <w:gridSpan w:val="7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58" w:hRule="atLeast"/>
        </w:trPr>
        <w:tc>
          <w:tcPr>
            <w:tcW w:w="1745" w:type="dxa"/>
          </w:tcPr>
          <w:p>
            <w:pPr>
              <w:pStyle w:val="TableParagraph"/>
              <w:spacing w:line="139" w:lineRule="exact"/>
              <w:ind w:left="11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market prices</w:t>
            </w:r>
          </w:p>
        </w:tc>
        <w:tc>
          <w:tcPr>
            <w:tcW w:w="649" w:type="dxa"/>
          </w:tcPr>
          <w:p>
            <w:pPr>
              <w:pStyle w:val="TableParagraph"/>
              <w:spacing w:line="139" w:lineRule="exact"/>
              <w:ind w:left="3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53" w:type="dxa"/>
          </w:tcPr>
          <w:p>
            <w:pPr>
              <w:pStyle w:val="TableParagraph"/>
              <w:spacing w:line="139" w:lineRule="exact"/>
              <w:ind w:left="135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72" w:type="dxa"/>
          </w:tcPr>
          <w:p>
            <w:pPr>
              <w:pStyle w:val="TableParagraph"/>
              <w:spacing w:line="139" w:lineRule="exact"/>
              <w:ind w:left="136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46" w:type="dxa"/>
          </w:tcPr>
          <w:p>
            <w:pPr>
              <w:pStyle w:val="TableParagraph"/>
              <w:spacing w:line="139" w:lineRule="exact"/>
              <w:ind w:left="15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1.1</w:t>
            </w:r>
          </w:p>
        </w:tc>
        <w:tc>
          <w:tcPr>
            <w:tcW w:w="441" w:type="dxa"/>
          </w:tcPr>
          <w:p>
            <w:pPr>
              <w:pStyle w:val="TableParagraph"/>
              <w:spacing w:line="139" w:lineRule="exact"/>
              <w:ind w:left="15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458" w:type="dxa"/>
          </w:tcPr>
          <w:p>
            <w:pPr>
              <w:pStyle w:val="TableParagraph"/>
              <w:spacing w:line="139" w:lineRule="exact"/>
              <w:ind w:left="140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63" w:type="dxa"/>
          </w:tcPr>
          <w:p>
            <w:pPr>
              <w:pStyle w:val="TableParagraph"/>
              <w:spacing w:line="139" w:lineRule="exact"/>
              <w:ind w:left="14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89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 measures unless otherwise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stated.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 non-profit institutions serving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households.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4" w:lineRule="auto" w:before="2" w:after="0"/>
        <w:ind w:left="323" w:right="255" w:hanging="171"/>
        <w:jc w:val="left"/>
        <w:rPr>
          <w:sz w:val="11"/>
        </w:rPr>
      </w:pP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central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not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amount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line="268" w:lineRule="auto" w:before="17"/>
        <w:ind w:left="153" w:right="476"/>
      </w:pPr>
      <w:r>
        <w:rPr/>
        <w:br w:type="column"/>
      </w:r>
      <w:r>
        <w:rPr>
          <w:color w:val="231F20"/>
          <w:w w:val="95"/>
        </w:rPr>
        <w:t>building as households’ credit availability and optimism recovered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2014 Q4, however. Within that, investment in existing </w:t>
      </w:r>
      <w:r>
        <w:rPr>
          <w:color w:val="231F20"/>
          <w:w w:val="90"/>
        </w:rPr>
        <w:t>dwellings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quarter,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dwellings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transactions,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solicitors’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fees,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flat.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32"/>
      </w:pP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2014 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spending, </w:t>
      </w:r>
      <w:r>
        <w:rPr>
          <w:color w:val="231F20"/>
        </w:rPr>
        <w:t>which</w:t>
      </w:r>
      <w:r>
        <w:rPr>
          <w:color w:val="231F20"/>
          <w:spacing w:val="-33"/>
        </w:rPr>
        <w:t> </w:t>
      </w:r>
      <w:r>
        <w:rPr>
          <w:color w:val="231F20"/>
        </w:rPr>
        <w:t>accounts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around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fifth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overall</w:t>
      </w:r>
      <w:r>
        <w:rPr>
          <w:color w:val="231F20"/>
          <w:spacing w:val="-33"/>
        </w:rPr>
        <w:t> </w:t>
      </w:r>
      <w:r>
        <w:rPr>
          <w:color w:val="231F20"/>
        </w:rPr>
        <w:t>housing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5106" w:space="223"/>
            <w:col w:w="556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Business investment" w:id="31"/>
      <w:bookmarkEnd w:id="31"/>
      <w:r>
        <w:rPr/>
      </w:r>
      <w:bookmarkStart w:name="_bookmark2" w:id="32"/>
      <w:bookmarkEnd w:id="32"/>
      <w:r>
        <w:rPr/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2.C</w:t>
      </w:r>
      <w:r>
        <w:rPr>
          <w:b/>
          <w:color w:val="A70741"/>
          <w:spacing w:val="-6"/>
          <w:sz w:val="18"/>
        </w:rPr>
        <w:t> </w:t>
      </w:r>
      <w:r>
        <w:rPr>
          <w:color w:val="A70741"/>
          <w:sz w:val="18"/>
        </w:rPr>
        <w:t>Consumption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grew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line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with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income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2014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Income, consumption and saving</w:t>
      </w:r>
    </w:p>
    <w:p>
      <w:pPr>
        <w:spacing w:before="142"/>
        <w:ind w:left="2906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2129"/>
        <w:rPr>
          <w:sz w:val="2"/>
        </w:rPr>
      </w:pPr>
      <w:r>
        <w:rPr>
          <w:sz w:val="2"/>
        </w:rPr>
        <w:pict>
          <v:group style="width:99.6pt;height:.15pt;mso-position-horizontal-relative:char;mso-position-vertical-relative:line" coordorigin="0,0" coordsize="1992,3">
            <v:line style="position:absolute" from="0,1" to="1991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276" w:val="left" w:leader="none"/>
          <w:tab w:pos="3783" w:val="left" w:leader="none"/>
          <w:tab w:pos="4633" w:val="left" w:leader="none"/>
        </w:tabs>
        <w:spacing w:before="0"/>
        <w:ind w:left="2189" w:right="0" w:firstLine="0"/>
        <w:jc w:val="left"/>
        <w:rPr>
          <w:sz w:val="14"/>
        </w:rPr>
      </w:pPr>
      <w:r>
        <w:rPr>
          <w:color w:val="231F20"/>
          <w:sz w:val="14"/>
        </w:rPr>
        <w:t>1998–  </w:t>
      </w:r>
      <w:r>
        <w:rPr>
          <w:color w:val="231F20"/>
          <w:spacing w:val="38"/>
          <w:sz w:val="14"/>
        </w:rPr>
        <w:t> </w:t>
      </w:r>
      <w:r>
        <w:rPr>
          <w:color w:val="231F20"/>
          <w:sz w:val="14"/>
        </w:rPr>
        <w:t>2010–</w:t>
        <w:tab/>
        <w:t>2013</w:t>
        <w:tab/>
        <w:t>2014</w:t>
        <w:tab/>
        <w:t>2014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4379" w:right="-87"/>
        <w:rPr>
          <w:sz w:val="2"/>
        </w:rPr>
      </w:pPr>
      <w:r>
        <w:rPr>
          <w:sz w:val="2"/>
        </w:rPr>
        <w:pict>
          <v:group style="width:38.1pt;height:.15pt;mso-position-horizontal-relative:char;mso-position-vertical-relative:line" coordorigin="0,0" coordsize="762,3">
            <v:line style="position:absolute" from="0,1" to="762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916" w:val="left" w:leader="none"/>
          <w:tab w:pos="3912" w:val="left" w:leader="none"/>
          <w:tab w:pos="4397" w:val="left" w:leader="none"/>
          <w:tab w:pos="4904" w:val="left" w:leader="none"/>
        </w:tabs>
        <w:spacing w:before="9"/>
        <w:ind w:left="2244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12</w:t>
        <w:tab/>
        <w:t>H1</w:t>
        <w:tab/>
        <w:t>Q3</w:t>
        <w:tab/>
        <w:t>Q4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72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5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tabs>
          <w:tab w:pos="2373" w:val="left" w:leader="none"/>
          <w:tab w:pos="2880" w:val="left" w:leader="none"/>
          <w:tab w:pos="3370" w:val="left" w:leader="none"/>
          <w:tab w:pos="3887" w:val="left" w:leader="none"/>
          <w:tab w:pos="4411" w:val="left" w:leader="none"/>
          <w:tab w:pos="5085" w:val="right" w:leader="none"/>
        </w:tabs>
        <w:spacing w:before="60"/>
        <w:ind w:left="153" w:right="0" w:firstLine="0"/>
        <w:jc w:val="left"/>
        <w:rPr>
          <w:sz w:val="14"/>
        </w:rPr>
      </w:pPr>
      <w:r>
        <w:rPr/>
        <w:pict>
          <v:shape style="position:absolute;margin-left:37.1847pt;margin-top:9.981396pt;width:513.3pt;height:64.9pt;mso-position-horizontal-relative:page;mso-position-vertical-relative:paragraph;z-index:158013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37"/>
                    <w:gridCol w:w="534"/>
                    <w:gridCol w:w="512"/>
                    <w:gridCol w:w="514"/>
                    <w:gridCol w:w="509"/>
                    <w:gridCol w:w="522"/>
                    <w:gridCol w:w="556"/>
                    <w:gridCol w:w="5086"/>
                  </w:tblGrid>
                  <w:tr>
                    <w:trPr>
                      <w:trHeight w:val="266" w:hRule="atLeast"/>
                    </w:trPr>
                    <w:tc>
                      <w:tcPr>
                        <w:tcW w:w="2037" w:type="dxa"/>
                      </w:tcPr>
                      <w:p>
                        <w:pPr>
                          <w:pStyle w:val="TableParagraph"/>
                          <w:spacing w:line="151" w:lineRule="exact" w:before="95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 post-tax labour income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534" w:type="dxa"/>
                      </w:tcPr>
                      <w:p>
                        <w:pPr>
                          <w:pStyle w:val="TableParagraph"/>
                          <w:spacing w:line="139" w:lineRule="exact" w:before="107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512" w:type="dxa"/>
                      </w:tcPr>
                      <w:p>
                        <w:pPr>
                          <w:pStyle w:val="TableParagraph"/>
                          <w:spacing w:line="139" w:lineRule="exact" w:before="107"/>
                          <w:ind w:left="111" w:right="1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line="139" w:lineRule="exact" w:before="107"/>
                          <w:ind w:left="110" w:right="7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line="139" w:lineRule="exact" w:before="107"/>
                          <w:ind w:left="115" w:right="7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522" w:type="dxa"/>
                      </w:tcPr>
                      <w:p>
                        <w:pPr>
                          <w:pStyle w:val="TableParagraph"/>
                          <w:spacing w:line="139" w:lineRule="exact" w:before="107"/>
                          <w:ind w:right="1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56" w:type="dxa"/>
                      </w:tcPr>
                      <w:p>
                        <w:pPr>
                          <w:pStyle w:val="TableParagraph"/>
                          <w:spacing w:line="139" w:lineRule="exact" w:before="107"/>
                          <w:ind w:left="121" w:right="1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5086" w:type="dxa"/>
                      </w:tcPr>
                      <w:p>
                        <w:pPr>
                          <w:pStyle w:val="TableParagraph"/>
                          <w:spacing w:before="3"/>
                          <w:ind w:left="19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quarters.</w:t>
                        </w:r>
                        <w:r>
                          <w:rPr>
                            <w:color w:val="231F20"/>
                            <w:spacing w:val="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Housing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starts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remain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significantly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below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pre-crisis</w:t>
                        </w: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2037" w:type="dxa"/>
                      </w:tcPr>
                      <w:p>
                        <w:pPr>
                          <w:pStyle w:val="TableParagraph"/>
                          <w:spacing w:line="163" w:lineRule="exact" w:before="64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534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3.7</w:t>
                        </w:r>
                      </w:p>
                    </w:tc>
                    <w:tc>
                      <w:tcPr>
                        <w:tcW w:w="512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left="111" w:right="6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left="110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left="115" w:right="6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522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right="1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556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left="121" w:right="1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5086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19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levels, with contacts of the Bank’s Agents citing skills</w:t>
                        </w:r>
                      </w:p>
                    </w:tc>
                  </w:tr>
                  <w:tr>
                    <w:trPr>
                      <w:trHeight w:val="537" w:hRule="atLeast"/>
                    </w:trPr>
                    <w:tc>
                      <w:tcPr>
                        <w:tcW w:w="2037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Per cent</w:t>
                        </w:r>
                      </w:p>
                      <w:p>
                        <w:pPr>
                          <w:pStyle w:val="TableParagraph"/>
                          <w:spacing w:line="146" w:lineRule="exact" w:before="6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Saving 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3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134" w:lineRule="exact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8.7</w:t>
                        </w:r>
                      </w:p>
                    </w:tc>
                    <w:tc>
                      <w:tcPr>
                        <w:tcW w:w="51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134" w:lineRule="exact"/>
                          <w:ind w:left="111" w:right="5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9.2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134" w:lineRule="exact"/>
                          <w:ind w:left="110" w:right="6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6.4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134" w:lineRule="exact"/>
                          <w:ind w:left="115" w:right="5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6.1</w:t>
                        </w:r>
                      </w:p>
                    </w:tc>
                    <w:tc>
                      <w:tcPr>
                        <w:tcW w:w="52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134" w:lineRule="exact"/>
                          <w:ind w:right="1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5.8</w:t>
                        </w:r>
                      </w:p>
                    </w:tc>
                    <w:tc>
                      <w:tcPr>
                        <w:tcW w:w="55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134" w:lineRule="exact"/>
                          <w:ind w:left="121" w:right="1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5.9</w:t>
                        </w:r>
                      </w:p>
                    </w:tc>
                    <w:tc>
                      <w:tcPr>
                        <w:tcW w:w="5086" w:type="dxa"/>
                      </w:tcPr>
                      <w:p>
                        <w:pPr>
                          <w:pStyle w:val="TableParagraph"/>
                          <w:spacing w:before="9"/>
                          <w:ind w:left="19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shortages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as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one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factor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holding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back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an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expansion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house</w:t>
                        </w:r>
                      </w:p>
                      <w:p>
                        <w:pPr>
                          <w:pStyle w:val="TableParagraph"/>
                          <w:spacing w:before="28"/>
                          <w:ind w:left="19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building.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Overall,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housing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investment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growth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is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2037" w:type="dxa"/>
                      </w:tcPr>
                      <w:p>
                        <w:pPr>
                          <w:pStyle w:val="TableParagraph"/>
                          <w:spacing w:line="157" w:lineRule="exact" w:before="69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Saving out of available income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534" w:type="dxa"/>
                      </w:tcPr>
                      <w:p>
                        <w:pPr>
                          <w:pStyle w:val="TableParagraph"/>
                          <w:spacing w:line="145" w:lineRule="exact" w:before="81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-2.0</w:t>
                        </w:r>
                      </w:p>
                    </w:tc>
                    <w:tc>
                      <w:tcPr>
                        <w:tcW w:w="512" w:type="dxa"/>
                      </w:tcPr>
                      <w:p>
                        <w:pPr>
                          <w:pStyle w:val="TableParagraph"/>
                          <w:spacing w:line="145" w:lineRule="exact" w:before="81"/>
                          <w:ind w:left="111" w:right="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line="145" w:lineRule="exact" w:before="81"/>
                          <w:ind w:left="110" w:right="1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line="145" w:lineRule="exact" w:before="81"/>
                          <w:ind w:left="115" w:right="1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-2.5</w:t>
                        </w:r>
                      </w:p>
                    </w:tc>
                    <w:tc>
                      <w:tcPr>
                        <w:tcW w:w="522" w:type="dxa"/>
                      </w:tcPr>
                      <w:p>
                        <w:pPr>
                          <w:pStyle w:val="TableParagraph"/>
                          <w:spacing w:line="145" w:lineRule="exact" w:before="81"/>
                          <w:ind w:right="1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-2.6</w:t>
                        </w:r>
                      </w:p>
                    </w:tc>
                    <w:tc>
                      <w:tcPr>
                        <w:tcW w:w="556" w:type="dxa"/>
                      </w:tcPr>
                      <w:p>
                        <w:pPr>
                          <w:pStyle w:val="TableParagraph"/>
                          <w:spacing w:line="145" w:lineRule="exact" w:before="81"/>
                          <w:ind w:left="121" w:right="16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-1.7</w:t>
                        </w:r>
                      </w:p>
                    </w:tc>
                    <w:tc>
                      <w:tcPr>
                        <w:tcW w:w="5086" w:type="dxa"/>
                      </w:tcPr>
                      <w:p>
                        <w:pPr>
                          <w:pStyle w:val="TableParagraph"/>
                          <w:spacing w:line="224" w:lineRule="exact"/>
                          <w:ind w:left="19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rise only modestly in 2015 (Section 5).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4"/>
        </w:rPr>
        <w:t>Real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post-tax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income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w w:val="95"/>
          <w:sz w:val="14"/>
        </w:rPr>
        <w:t>3.1</w:t>
        <w:tab/>
        <w:t>0.1</w:t>
        <w:tab/>
        <w:t>0.0</w:t>
        <w:tab/>
        <w:t>2.0</w:t>
        <w:tab/>
        <w:t>1.4</w:t>
        <w:tab/>
        <w:t>2.5</w:t>
      </w:r>
    </w:p>
    <w:p>
      <w:pPr>
        <w:pStyle w:val="BodyText"/>
        <w:spacing w:line="268" w:lineRule="auto" w:before="3"/>
        <w:ind w:left="153" w:right="630"/>
      </w:pPr>
      <w:r>
        <w:rPr/>
        <w:br w:type="column"/>
      </w:r>
      <w:r>
        <w:rPr>
          <w:color w:val="231F20"/>
          <w:w w:val="90"/>
        </w:rPr>
        <w:t>investment.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spending.</w:t>
      </w:r>
    </w:p>
    <w:p>
      <w:pPr>
        <w:pStyle w:val="BodyText"/>
        <w:spacing w:line="268" w:lineRule="auto" w:before="259"/>
        <w:ind w:left="153" w:right="610"/>
      </w:pP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starts.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H1, </w:t>
      </w:r>
      <w:r>
        <w:rPr>
          <w:color w:val="231F20"/>
        </w:rPr>
        <w:t>housing</w:t>
      </w:r>
      <w:r>
        <w:rPr>
          <w:color w:val="231F20"/>
          <w:spacing w:val="-44"/>
        </w:rPr>
        <w:t> </w:t>
      </w:r>
      <w:r>
        <w:rPr>
          <w:color w:val="231F20"/>
        </w:rPr>
        <w:t>starts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H2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2.3).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feed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coming</w:t>
      </w:r>
    </w:p>
    <w:p>
      <w:pPr>
        <w:spacing w:after="0" w:line="268" w:lineRule="auto"/>
        <w:sectPr>
          <w:pgSz w:w="11910" w:h="16840"/>
          <w:pgMar w:header="446" w:footer="0" w:top="1560" w:bottom="280" w:left="640" w:right="380"/>
          <w:cols w:num="2" w:equalWidth="0">
            <w:col w:w="5143" w:space="186"/>
            <w:col w:w="5561"/>
          </w:cols>
        </w:sectPr>
      </w:pPr>
    </w:p>
    <w:p>
      <w:pPr>
        <w:pStyle w:val="BodyText"/>
      </w:pPr>
    </w:p>
    <w:p>
      <w:pPr>
        <w:pStyle w:val="BodyText"/>
        <w:spacing w:before="1" w:after="1"/>
        <w:rPr>
          <w:sz w:val="28"/>
        </w:rPr>
      </w:pPr>
    </w:p>
    <w:p>
      <w:pPr>
        <w:pStyle w:val="BodyText"/>
        <w:spacing w:line="20" w:lineRule="exact"/>
        <w:ind w:left="151" w:right="-202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76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resources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Wages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transfers,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expenditure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employment-related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schemes.</w:t>
      </w: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39.685001pt;margin-top:10.148358pt;width:215.45pt;height:.1pt;mso-position-horizontal-relative:page;mso-position-vertical-relative:paragraph;z-index:-15660032;mso-wrap-distance-left:0;mso-wrap-distance-right:0" coordorigin="794,203" coordsize="4309,0" path="m794,203l5102,20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57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29"/>
          <w:sz w:val="18"/>
        </w:rPr>
        <w:t> </w:t>
      </w:r>
      <w:r>
        <w:rPr>
          <w:b/>
          <w:color w:val="A70741"/>
          <w:sz w:val="18"/>
        </w:rPr>
        <w:t>2.2 </w:t>
      </w:r>
      <w:r>
        <w:rPr>
          <w:color w:val="A70741"/>
          <w:sz w:val="18"/>
        </w:rPr>
        <w:t>Consumers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think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it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good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time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make</w:t>
      </w:r>
      <w:r>
        <w:rPr>
          <w:color w:val="A70741"/>
          <w:spacing w:val="-27"/>
          <w:sz w:val="18"/>
        </w:rPr>
        <w:t> </w:t>
      </w:r>
      <w:r>
        <w:rPr>
          <w:color w:val="A70741"/>
          <w:spacing w:val="-5"/>
          <w:sz w:val="18"/>
        </w:rPr>
        <w:t>big </w:t>
      </w:r>
      <w:r>
        <w:rPr>
          <w:color w:val="A70741"/>
          <w:sz w:val="18"/>
        </w:rPr>
        <w:t>purchases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Consumer confidence: major purchases index</w:t>
      </w:r>
      <w:r>
        <w:rPr>
          <w:color w:val="231F20"/>
          <w:position w:val="4"/>
          <w:sz w:val="12"/>
        </w:rPr>
        <w:t>(a)</w:t>
      </w:r>
    </w:p>
    <w:p>
      <w:pPr>
        <w:spacing w:before="123"/>
        <w:ind w:left="523" w:right="0" w:firstLine="0"/>
        <w:jc w:val="left"/>
        <w:rPr>
          <w:sz w:val="12"/>
        </w:rPr>
      </w:pPr>
      <w:r>
        <w:rPr/>
        <w:pict>
          <v:group style="position:absolute;margin-left:39.685001pt;margin-top:14.53269pt;width:184.8pt;height:142.25pt;mso-position-horizontal-relative:page;mso-position-vertical-relative:paragraph;z-index:-20329472" coordorigin="794,291" coordsize="3696,2845">
            <v:rect style="position:absolute;left:798;top:295;width:3686;height:2835" filled="false" stroked="true" strokeweight=".5pt" strokecolor="#231f20">
              <v:stroke dashstyle="solid"/>
            </v:rect>
            <v:shape style="position:absolute;left:798;top:703;width:3686;height:2427" coordorigin="799,704" coordsize="3686,2427" path="m4370,704l4484,704m4370,1107l4484,1107m969,1107l4314,1107m4370,1512l4484,1512m4370,1915l4484,1915m4370,2320l4484,2320m4370,2723l4484,2723m799,704l912,704m799,1107l912,1107m799,1512l912,1512m799,1915l912,1915m799,2320l912,2320m799,2723l912,2723m4213,3017l4213,3130m3807,3017l3807,3130m3401,3017l3401,3130m2996,3017l2996,3130m2590,3017l2590,3130m2184,3017l2184,3130m1778,3017l1778,3130m1373,3017l1373,3130m967,3017l967,3130e" filled="false" stroked="true" strokeweight=".5pt" strokecolor="#231f20">
              <v:path arrowok="t"/>
              <v:stroke dashstyle="solid"/>
            </v:shape>
            <v:shape style="position:absolute;left:967;top:670;width:3347;height:1338" coordorigin="968,670" coordsize="3347,1338" path="m968,1118l1001,1183,1036,1160,1068,1175,1103,1170,1136,1076,1171,1076,1203,1128,1238,1183,1271,1260,1306,1441,1339,1454,1374,1401,1406,1451,1441,1523,1474,1461,1509,1692,1542,1931,1577,1963,1609,1991,1644,1911,1677,2008,1712,1976,1744,1914,1779,1600,1812,1580,1847,1526,1880,1446,1915,1419,1947,1322,1982,1265,2015,1215,2050,1155,2083,1130,2118,1091,2150,1128,2185,1071,2218,1138,2253,1168,2285,1188,2320,1168,2353,1150,2388,1215,2421,1202,2456,1115,2488,1083,2523,1043,2556,1123,2591,1058,2624,961,2658,1168,2691,1207,2726,1163,2759,1160,2794,1138,2826,1232,2861,1324,2894,1290,2929,1227,2962,1324,2997,1357,3029,1362,3062,1260,3097,1396,3130,1332,3165,1267,3197,1396,3232,1374,3265,1451,3300,1461,3333,1454,3367,1461,3400,1536,3435,1498,3468,1451,3503,1377,3535,1401,3570,1486,3603,1354,3638,1265,3671,1245,3706,1180,3738,1170,3773,1118,3806,1193,3841,1128,3874,1021,3908,1053,3941,1031,3976,929,4009,1031,4044,1053,4076,1018,4111,1001,4144,986,4179,941,4212,872,4247,817,4279,683,4314,670e" filled="false" stroked="true" strokeweight="1pt" strokecolor="#fcaf17">
              <v:path arrowok="t"/>
              <v:stroke dashstyle="solid"/>
            </v:shape>
            <v:shape style="position:absolute;left:967;top:896;width:3347;height:1943" coordorigin="968,897" coordsize="3347,1943" path="m968,1125l1001,1118,1036,1125,1068,1033,1103,1046,1136,931,1171,1344,1203,1061,1238,1262,1271,1280,1306,1285,1339,1479,1374,1906,1406,1958,1441,1978,1474,2128,1509,2391,1542,2488,1577,2677,1609,2714,1644,2503,1677,2839,1712,2702,1744,2307,1779,2548,1812,2339,1847,2264,1880,2237,1915,2113,1947,2237,1982,2185,2015,2197,2050,1869,2083,1590,2118,1792,2150,1680,2185,1899,2218,1804,2253,1822,2285,1963,2320,1919,2353,1973,2388,1692,2421,1854,2456,1842,2488,1752,2523,1765,2556,1501,2591,2319,2624,2190,2658,2309,2691,2406,2726,2192,2759,2190,2794,2351,2826,2361,2861,2414,2894,2483,2929,2297,2962,2560,2997,2135,3029,2354,3062,2451,3097,2379,3130,2438,3165,2262,3197,2212,3232,2359,3265,2533,3300,2535,3333,2294,3367,2424,3400,2180,3435,2165,3468,2108,3503,2140,3535,2108,3570,1946,3603,1991,3638,1727,3671,1777,3706,1635,3738,1700,3773,1901,3806,1615,3841,1643,3874,1436,3908,1275,3941,1230,3976,1222,4009,1242,4044,1130,4076,1195,4111,1292,4144,1215,4179,1207,4212,1086,4247,1068,4279,897,4314,969e" filled="false" stroked="true" strokeweight="1pt" strokecolor="#00568b">
              <v:path arrowok="t"/>
              <v:stroke dashstyle="solid"/>
            </v:shape>
            <v:shape style="position:absolute;left:2286;top:794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v:shape style="position:absolute;left:2792;top:2578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Net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balances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(percentage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point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differences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averages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1985)</w:t>
      </w:r>
      <w:r>
        <w:rPr>
          <w:color w:val="231F20"/>
          <w:spacing w:val="24"/>
          <w:w w:val="90"/>
          <w:sz w:val="12"/>
        </w:rPr>
        <w:t> </w:t>
      </w:r>
      <w:r>
        <w:rPr>
          <w:color w:val="231F20"/>
          <w:w w:val="90"/>
          <w:position w:val="-9"/>
          <w:sz w:val="12"/>
        </w:rPr>
        <w:t>20</w:t>
      </w:r>
    </w:p>
    <w:p>
      <w:pPr>
        <w:pStyle w:val="BodyText"/>
        <w:spacing w:before="5"/>
        <w:rPr>
          <w:sz w:val="22"/>
        </w:rPr>
      </w:pPr>
    </w:p>
    <w:p>
      <w:pPr>
        <w:spacing w:before="1"/>
        <w:ind w:left="0" w:right="97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46"/>
        <w:ind w:left="390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33"/>
        <w:ind w:left="39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4"/>
        <w:ind w:left="0" w:right="97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97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97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3"/>
        <w:ind w:left="0" w:right="97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line="123" w:lineRule="exact" w:before="103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tabs>
          <w:tab w:pos="869" w:val="left" w:leader="none"/>
          <w:tab w:pos="1276" w:val="left" w:leader="none"/>
          <w:tab w:pos="1689" w:val="left" w:leader="none"/>
          <w:tab w:pos="2103" w:val="left" w:leader="none"/>
          <w:tab w:pos="2503" w:val="left" w:leader="none"/>
          <w:tab w:pos="2907" w:val="left" w:leader="none"/>
          <w:tab w:pos="3312" w:val="left" w:leader="none"/>
          <w:tab w:pos="3675" w:val="left" w:leader="none"/>
        </w:tabs>
        <w:spacing w:line="123" w:lineRule="exact" w:before="0"/>
        <w:ind w:left="405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</w:p>
    <w:p>
      <w:pPr>
        <w:spacing w:line="244" w:lineRule="auto" w:before="124"/>
        <w:ind w:left="153" w:right="87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Commission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(EC),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(research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European </w:t>
      </w:r>
      <w:r>
        <w:rPr>
          <w:color w:val="231F20"/>
          <w:sz w:val="11"/>
        </w:rPr>
        <w:t>Commission)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1"/>
        <w:ind w:left="323" w:right="58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view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situation,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is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people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make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such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furniture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electrical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goods.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15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2.3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Weaker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housing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starts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could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weigh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7"/>
          <w:sz w:val="18"/>
        </w:rPr>
        <w:t>on </w:t>
      </w:r>
      <w:r>
        <w:rPr>
          <w:color w:val="A70741"/>
          <w:sz w:val="18"/>
        </w:rPr>
        <w:t>investment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new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homes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Housing starts and investment in new dwellings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</w:pPr>
      <w:r>
        <w:rPr>
          <w:color w:val="A70741"/>
        </w:rPr>
        <w:t>Business investment</w:t>
      </w:r>
    </w:p>
    <w:p>
      <w:pPr>
        <w:pStyle w:val="BodyText"/>
        <w:spacing w:line="268" w:lineRule="auto" w:before="23"/>
        <w:ind w:left="153" w:right="450"/>
      </w:pP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overall </w:t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2013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2014</w:t>
      </w:r>
      <w:r>
        <w:rPr>
          <w:color w:val="231F20"/>
          <w:spacing w:val="-36"/>
        </w:rPr>
        <w:t> </w:t>
      </w:r>
      <w:r>
        <w:rPr>
          <w:color w:val="231F20"/>
        </w:rPr>
        <w:t>H1,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demand</w:t>
      </w:r>
      <w:r>
        <w:rPr>
          <w:color w:val="231F20"/>
          <w:spacing w:val="-35"/>
        </w:rPr>
        <w:t> </w:t>
      </w:r>
      <w:r>
        <w:rPr>
          <w:color w:val="231F20"/>
        </w:rPr>
        <w:t>outlook </w:t>
      </w:r>
      <w:r>
        <w:rPr>
          <w:color w:val="231F20"/>
          <w:w w:val="95"/>
        </w:rPr>
        <w:t>improved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moderated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2014</w:t>
      </w:r>
      <w:r>
        <w:rPr>
          <w:color w:val="231F20"/>
          <w:spacing w:val="-42"/>
        </w:rPr>
        <w:t> </w:t>
      </w:r>
      <w:r>
        <w:rPr>
          <w:color w:val="231F20"/>
        </w:rPr>
        <w:t>H2,</w:t>
      </w:r>
      <w:r>
        <w:rPr>
          <w:color w:val="231F20"/>
          <w:spacing w:val="-42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contraction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Q4 </w:t>
      </w:r>
      <w:r>
        <w:rPr>
          <w:color w:val="231F20"/>
          <w:w w:val="90"/>
        </w:rPr>
        <w:t>(Table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2.B).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</w:rPr>
        <w:t>investment in Q4. But capital spending growth in other </w:t>
      </w:r>
      <w:r>
        <w:rPr>
          <w:color w:val="231F20"/>
          <w:w w:val="95"/>
        </w:rPr>
        <w:t>sectors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accounts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60%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2.4).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43"/>
      </w:pPr>
      <w:r>
        <w:rPr>
          <w:color w:val="231F20"/>
        </w:rPr>
        <w:t>Initial</w:t>
      </w:r>
      <w:r>
        <w:rPr>
          <w:color w:val="231F20"/>
          <w:spacing w:val="-43"/>
        </w:rPr>
        <w:t> </w:t>
      </w:r>
      <w:r>
        <w:rPr>
          <w:color w:val="231F20"/>
        </w:rPr>
        <w:t>estimates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business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volatile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particularly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signal 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explanation 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genuine,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 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 around the domestic political situation, but there is little evidence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CBI,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proportion 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citing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constraint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Q1.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political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 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contacts’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 plans.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 intentions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2.5), </w:t>
      </w:r>
      <w:r>
        <w:rPr>
          <w:color w:val="231F20"/>
        </w:rPr>
        <w:t>despite</w:t>
      </w:r>
      <w:r>
        <w:rPr>
          <w:color w:val="231F20"/>
          <w:spacing w:val="-29"/>
        </w:rPr>
        <w:t> </w:t>
      </w:r>
      <w:r>
        <w:rPr>
          <w:color w:val="231F20"/>
        </w:rPr>
        <w:t>some</w:t>
      </w:r>
      <w:r>
        <w:rPr>
          <w:color w:val="231F20"/>
          <w:spacing w:val="-29"/>
        </w:rPr>
        <w:t> </w:t>
      </w:r>
      <w:r>
        <w:rPr>
          <w:color w:val="231F20"/>
        </w:rPr>
        <w:t>slight</w:t>
      </w:r>
      <w:r>
        <w:rPr>
          <w:color w:val="231F20"/>
          <w:spacing w:val="-28"/>
        </w:rPr>
        <w:t> </w:t>
      </w:r>
      <w:r>
        <w:rPr>
          <w:color w:val="231F20"/>
        </w:rPr>
        <w:t>softening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recent</w:t>
      </w:r>
      <w:r>
        <w:rPr>
          <w:color w:val="231F20"/>
          <w:spacing w:val="-28"/>
        </w:rPr>
        <w:t> </w:t>
      </w:r>
      <w:r>
        <w:rPr>
          <w:color w:val="231F20"/>
        </w:rPr>
        <w:t>months.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26" w:lineRule="exact"/>
        <w:ind w:left="153"/>
      </w:pP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number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factors</w:t>
      </w:r>
      <w:r>
        <w:rPr>
          <w:color w:val="231F20"/>
          <w:spacing w:val="-39"/>
        </w:rPr>
        <w:t> </w:t>
      </w:r>
      <w:r>
        <w:rPr>
          <w:color w:val="231F20"/>
        </w:rPr>
        <w:t>suggest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business</w:t>
      </w:r>
      <w:r>
        <w:rPr>
          <w:color w:val="231F20"/>
          <w:spacing w:val="-40"/>
        </w:rPr>
        <w:t> </w:t>
      </w:r>
      <w:r>
        <w:rPr>
          <w:color w:val="231F20"/>
        </w:rPr>
        <w:t>investment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</w:p>
    <w:p>
      <w:pPr>
        <w:spacing w:after="0" w:line="226" w:lineRule="exact"/>
        <w:sectPr>
          <w:type w:val="continuous"/>
          <w:pgSz w:w="11910" w:h="16840"/>
          <w:pgMar w:top="1540" w:bottom="0" w:left="640" w:right="380"/>
          <w:cols w:num="2" w:equalWidth="0">
            <w:col w:w="5012" w:space="317"/>
            <w:col w:w="5561"/>
          </w:cols>
        </w:sectPr>
      </w:pPr>
    </w:p>
    <w:p>
      <w:pPr>
        <w:spacing w:before="9"/>
        <w:ind w:left="159" w:right="0" w:firstLine="0"/>
        <w:jc w:val="left"/>
        <w:rPr>
          <w:sz w:val="11"/>
        </w:rPr>
      </w:pPr>
      <w:r>
        <w:rPr/>
        <w:pict>
          <v:group style="position:absolute;margin-left:48.033501pt;margin-top:8.306268pt;width:181.1pt;height:139.4pt;mso-position-horizontal-relative:page;mso-position-vertical-relative:paragraph;z-index:-20327936" coordorigin="961,166" coordsize="3622,2788">
            <v:rect style="position:absolute;left:965;top:171;width:3612;height:2778" filled="false" stroked="true" strokeweight=".49pt" strokecolor="#231f20">
              <v:stroke dashstyle="solid"/>
            </v:rect>
            <v:shape style="position:absolute;left:965;top:636;width:3612;height:2313" coordorigin="966,636" coordsize="3612,2313" path="m4466,636l4577,636m4466,1099l4577,1099m4466,1562l4577,1562m4466,2024l4577,2024m4466,2485l4577,2485m4234,2838l4234,2949m3791,2838l3791,2949m3348,2838l3348,2949m2905,2838l2905,2949m2462,2838l2462,2949m2018,2838l2018,2949m1573,2838l1573,2949m1130,2838l1130,2949m966,636l1077,636m966,1099l1077,1099m966,1562l1077,1562m966,2024l1077,2024m966,2485l1077,2485e" filled="false" stroked="true" strokeweight=".49pt" strokecolor="#231f20">
              <v:path arrowok="t"/>
              <v:stroke dashstyle="solid"/>
            </v:shape>
            <v:shape style="position:absolute;left:1131;top:983;width:3269;height:916" coordorigin="1131,984" coordsize="3269,916" path="m1131,1542l1187,1532,1242,1597,1297,1578,1353,1694,1408,1660,1464,1627,1519,1612,1574,1608,1630,1568,1685,1543,1741,1424,1796,1385,1851,1349,1907,1246,1962,1127,2018,1066,2073,1054,2128,1024,2184,1035,2239,1014,2295,984,2350,1018,2405,1088,2461,1090,2516,1130,2571,1115,2627,1149,2682,1068,2738,1136,2793,1147,2848,1229,2904,1167,2959,1328,3015,1456,3070,1667,3125,1722,3181,1852,3236,1877,3292,1899,3347,1816,3402,1694,3458,1658,3513,1671,3569,1623,3624,1555,3679,1572,3735,1621,3790,1629,3846,1660,3901,1713,3956,1692,4012,1682,4067,1568,4123,1576,4178,1517,4233,1462,4289,1368,4344,1336,4399,1334e" filled="false" stroked="true" strokeweight=".98pt" strokecolor="#74c043">
              <v:path arrowok="t"/>
              <v:stroke dashstyle="solid"/>
            </v:shape>
            <v:shape style="position:absolute;left:1131;top:464;width:3269;height:1708" coordorigin="1131,464" coordsize="3269,1708" path="m1131,938l1187,1009,1242,1049,1297,1176,1353,1056,1408,917,1464,915,1519,950,1574,948,1630,967,1685,832,1741,972,1796,805,1851,837,1907,780,1962,672,2018,691,2073,582,2128,542,2184,634,2239,828,2295,683,2350,628,2405,567,2461,464,2516,643,2571,790,2627,860,2682,495,2738,668,2793,677,2848,569,2904,1229,2959,1444,3015,2012,3070,2099,3125,2172,3181,2055,3236,1825,3292,1806,3347,1709,3402,1637,3458,1738,3513,1877,3569,1741,3624,1726,3679,1709,3735,1641,3790,1760,3846,1869,3901,1776,3956,1719,4012,1705,4067,1568,4123,1513,4178,1532,4233,1273,4289,1307,4344,1454,4399,1597e" filled="false" stroked="true" strokeweight=".98pt" strokecolor="#00568b">
              <v:path arrowok="t"/>
              <v:stroke dashstyle="solid"/>
            </v:shape>
            <v:shape style="position:absolute;left:1184;top:1709;width:885;height:423" type="#_x0000_t202" filled="false" stroked="false">
              <v:textbox inset="0,0,0,0">
                <w:txbxContent>
                  <w:p>
                    <w:pPr>
                      <w:spacing w:line="201" w:lineRule="auto" w:before="25"/>
                      <w:ind w:left="53" w:right="11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Investment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6"/>
                        <w:sz w:val="11"/>
                      </w:rPr>
                      <w:t>new </w:t>
                    </w:r>
                    <w:r>
                      <w:rPr>
                        <w:color w:val="231F20"/>
                        <w:sz w:val="11"/>
                      </w:rPr>
                      <w:t>dwellings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11"/>
                      <w:ind w:left="5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2682;top:2145;width:901;height:314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53" w:right="7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Housing starts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8"/>
          <w:sz w:val="11"/>
        </w:rPr>
        <w:t>12 </w:t>
      </w:r>
      <w:r>
        <w:rPr>
          <w:color w:val="231F20"/>
          <w:sz w:val="11"/>
        </w:rPr>
        <w:t>£ billions</w:t>
      </w:r>
    </w:p>
    <w:p>
      <w:pPr>
        <w:pStyle w:val="BodyText"/>
        <w:spacing w:before="2"/>
        <w:rPr>
          <w:sz w:val="2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2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3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202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7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spacing w:before="9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Thousands per quarter </w:t>
      </w:r>
      <w:r>
        <w:rPr>
          <w:color w:val="231F20"/>
          <w:position w:val="-8"/>
          <w:sz w:val="11"/>
        </w:rPr>
        <w:t>60</w:t>
      </w:r>
    </w:p>
    <w:p>
      <w:pPr>
        <w:pStyle w:val="BodyText"/>
        <w:spacing w:before="2"/>
        <w:rPr>
          <w:sz w:val="29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line="268" w:lineRule="auto" w:before="34"/>
        <w:ind w:left="153" w:right="513"/>
      </w:pPr>
      <w:r>
        <w:rPr/>
        <w:br w:type="column"/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balances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orders </w:t>
      </w:r>
      <w:r>
        <w:rPr>
          <w:color w:val="231F20"/>
        </w:rPr>
        <w:t>suggest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remains</w:t>
      </w:r>
      <w:r>
        <w:rPr>
          <w:color w:val="231F20"/>
          <w:spacing w:val="-39"/>
        </w:rPr>
        <w:t> </w:t>
      </w:r>
      <w:r>
        <w:rPr>
          <w:color w:val="231F20"/>
        </w:rPr>
        <w:t>favourable.</w:t>
      </w:r>
    </w:p>
    <w:p>
      <w:pPr>
        <w:pStyle w:val="BodyText"/>
        <w:spacing w:line="268" w:lineRule="auto"/>
        <w:ind w:left="153" w:right="566"/>
      </w:pPr>
      <w:r>
        <w:rPr>
          <w:color w:val="231F20"/>
          <w:w w:val="95"/>
        </w:rPr>
        <w:t>Businesses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undertake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satisfy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  <w:r>
        <w:rPr>
          <w:color w:val="231F20"/>
          <w:spacing w:val="-40"/>
        </w:rPr>
        <w:t> </w:t>
      </w:r>
      <w:r>
        <w:rPr>
          <w:color w:val="231F20"/>
        </w:rPr>
        <w:t>orders,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40"/>
        </w:rPr>
        <w:t> </w:t>
      </w:r>
      <w:r>
        <w:rPr>
          <w:color w:val="231F20"/>
        </w:rPr>
        <w:t>appear,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average,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operating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3).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conditions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supportive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business </w:t>
      </w:r>
      <w:r>
        <w:rPr>
          <w:color w:val="231F20"/>
          <w:w w:val="90"/>
        </w:rPr>
        <w:t>investment,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corporate </w:t>
      </w:r>
      <w:r>
        <w:rPr>
          <w:color w:val="231F20"/>
          <w:w w:val="95"/>
        </w:rPr>
        <w:t>bonds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</w:rPr>
        <w:t>more</w:t>
      </w:r>
      <w:r>
        <w:rPr>
          <w:color w:val="231F20"/>
          <w:spacing w:val="-19"/>
        </w:rPr>
        <w:t> </w:t>
      </w:r>
      <w:r>
        <w:rPr>
          <w:color w:val="231F20"/>
        </w:rPr>
        <w:t>attractive.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Offsetting that underlying strength, weak extraction sector</w:t>
      </w:r>
    </w:p>
    <w:p>
      <w:pPr>
        <w:spacing w:after="0"/>
        <w:sectPr>
          <w:type w:val="continuous"/>
          <w:pgSz w:w="11910" w:h="16840"/>
          <w:pgMar w:top="1540" w:bottom="0" w:left="640" w:right="380"/>
          <w:cols w:num="3" w:equalWidth="0">
            <w:col w:w="788" w:space="1921"/>
            <w:col w:w="1454" w:space="1166"/>
            <w:col w:w="5561"/>
          </w:cols>
        </w:sectPr>
      </w:pPr>
    </w:p>
    <w:p>
      <w:pPr>
        <w:tabs>
          <w:tab w:pos="4056" w:val="left" w:leader="none"/>
        </w:tabs>
        <w:spacing w:line="116" w:lineRule="exact" w:before="14"/>
        <w:ind w:left="201" w:right="0" w:firstLine="0"/>
        <w:jc w:val="left"/>
        <w:rPr>
          <w:sz w:val="11"/>
        </w:rPr>
      </w:pPr>
      <w:r>
        <w:rPr>
          <w:color w:val="231F20"/>
          <w:w w:val="115"/>
          <w:sz w:val="11"/>
        </w:rPr>
        <w:t>0</w:t>
        <w:tab/>
        <w:t>0</w:t>
      </w:r>
    </w:p>
    <w:p>
      <w:pPr>
        <w:tabs>
          <w:tab w:pos="1377" w:val="left" w:leader="none"/>
          <w:tab w:pos="1820" w:val="left" w:leader="none"/>
          <w:tab w:pos="2263" w:val="left" w:leader="none"/>
          <w:tab w:pos="2707" w:val="left" w:leader="none"/>
          <w:tab w:pos="3150" w:val="left" w:leader="none"/>
          <w:tab w:pos="3594" w:val="left" w:leader="none"/>
        </w:tabs>
        <w:spacing w:line="116" w:lineRule="exact" w:before="0"/>
        <w:ind w:left="49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2000    </w:t>
      </w:r>
      <w:r>
        <w:rPr>
          <w:color w:val="231F20"/>
          <w:spacing w:val="25"/>
          <w:w w:val="105"/>
          <w:sz w:val="11"/>
        </w:rPr>
        <w:t> </w:t>
      </w:r>
      <w:r>
        <w:rPr>
          <w:color w:val="231F20"/>
          <w:w w:val="105"/>
          <w:sz w:val="11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Department for Communities and Local Government,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improvements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existing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dwellings.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permanent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dwellings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financed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built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developers,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national </w:t>
      </w:r>
      <w:r>
        <w:rPr>
          <w:color w:val="231F20"/>
          <w:sz w:val="11"/>
        </w:rPr>
        <w:t>series.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permanent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dwelling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starts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Wales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Welsh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total permanent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dwelling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starts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 data 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England.</w:t>
      </w:r>
    </w:p>
    <w:p>
      <w:pPr>
        <w:pStyle w:val="BodyText"/>
        <w:spacing w:line="268" w:lineRule="auto" w:before="28"/>
        <w:ind w:left="153" w:right="169"/>
      </w:pPr>
      <w:r>
        <w:rPr/>
        <w:br w:type="column"/>
      </w:r>
      <w:r>
        <w:rPr>
          <w:color w:val="231F20"/>
        </w:rPr>
        <w:t>capital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continue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weigh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overall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6"/>
          <w:w w:val="90"/>
        </w:rPr>
        <w:t>is </w:t>
      </w:r>
      <w:r>
        <w:rPr>
          <w:color w:val="231F20"/>
        </w:rPr>
        <w:t>projected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30%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MPC’s</w:t>
      </w:r>
      <w:r>
        <w:rPr>
          <w:color w:val="231F20"/>
          <w:spacing w:val="-40"/>
        </w:rPr>
        <w:t> </w:t>
      </w:r>
      <w:r>
        <w:rPr>
          <w:color w:val="231F20"/>
        </w:rPr>
        <w:t>forecast period,</w:t>
      </w:r>
      <w:r>
        <w:rPr>
          <w:color w:val="231F20"/>
          <w:spacing w:val="-43"/>
        </w:rPr>
        <w:t> </w:t>
      </w:r>
      <w:r>
        <w:rPr>
          <w:color w:val="231F20"/>
        </w:rPr>
        <w:t>primarily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result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prices.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slightly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395" w:space="934"/>
            <w:col w:w="5561"/>
          </w:cols>
        </w:sectPr>
      </w:pPr>
    </w:p>
    <w:p>
      <w:pPr>
        <w:spacing w:line="259" w:lineRule="auto" w:before="110"/>
        <w:ind w:left="153" w:right="27" w:firstLine="0"/>
        <w:jc w:val="left"/>
        <w:rPr>
          <w:sz w:val="18"/>
        </w:rPr>
      </w:pPr>
      <w:bookmarkStart w:name="Government spending" w:id="33"/>
      <w:bookmarkEnd w:id="33"/>
      <w:r>
        <w:rPr/>
      </w:r>
      <w:bookmarkStart w:name="2.2 External demand and UK trade" w:id="34"/>
      <w:bookmarkEnd w:id="34"/>
      <w:r>
        <w:rPr/>
      </w:r>
      <w:bookmarkStart w:name="The euro area" w:id="35"/>
      <w:bookmarkEnd w:id="35"/>
      <w:r>
        <w:rPr/>
      </w:r>
      <w:bookmarkStart w:name="_bookmark3" w:id="36"/>
      <w:bookmarkEnd w:id="36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2.4</w:t>
      </w:r>
      <w:r>
        <w:rPr>
          <w:b/>
          <w:color w:val="A70741"/>
          <w:spacing w:val="-17"/>
          <w:sz w:val="18"/>
        </w:rPr>
        <w:t> </w:t>
      </w:r>
      <w:r>
        <w:rPr>
          <w:color w:val="A70741"/>
          <w:sz w:val="18"/>
        </w:rPr>
        <w:t>Business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moderated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5"/>
          <w:sz w:val="18"/>
        </w:rPr>
        <w:t>the </w:t>
      </w:r>
      <w:r>
        <w:rPr>
          <w:color w:val="A70741"/>
          <w:sz w:val="18"/>
        </w:rPr>
        <w:t>second half of</w:t>
      </w:r>
      <w:r>
        <w:rPr>
          <w:color w:val="A70741"/>
          <w:spacing w:val="-42"/>
          <w:sz w:val="18"/>
        </w:rPr>
        <w:t> </w:t>
      </w:r>
      <w:r>
        <w:rPr>
          <w:color w:val="A70741"/>
          <w:sz w:val="18"/>
        </w:rPr>
        <w:t>2014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Contributions to four-quarter business investment growth</w:t>
      </w:r>
      <w:r>
        <w:rPr>
          <w:color w:val="231F20"/>
          <w:w w:val="95"/>
          <w:position w:val="4"/>
          <w:sz w:val="12"/>
        </w:rPr>
        <w:t>(a)(b)</w:t>
      </w:r>
    </w:p>
    <w:p>
      <w:pPr>
        <w:pStyle w:val="BodyText"/>
        <w:spacing w:line="268" w:lineRule="auto" w:before="3"/>
        <w:ind w:left="153" w:right="568"/>
      </w:pPr>
      <w:r>
        <w:rPr/>
        <w:br w:type="column"/>
      </w:r>
      <w:r>
        <w:rPr>
          <w:color w:val="231F20"/>
          <w:w w:val="95"/>
        </w:rPr>
        <w:t>largely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 announced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extent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prospective</w:t>
      </w:r>
      <w:r>
        <w:rPr>
          <w:color w:val="231F20"/>
          <w:spacing w:val="-32"/>
        </w:rPr>
        <w:t> </w:t>
      </w:r>
      <w:r>
        <w:rPr>
          <w:color w:val="231F20"/>
        </w:rPr>
        <w:t>fall</w:t>
      </w:r>
      <w:r>
        <w:rPr>
          <w:color w:val="231F20"/>
          <w:spacing w:val="-32"/>
        </w:rPr>
        <w:t> </w:t>
      </w:r>
      <w:r>
        <w:rPr>
          <w:color w:val="231F20"/>
        </w:rPr>
        <w:t>remains</w:t>
      </w:r>
      <w:r>
        <w:rPr>
          <w:color w:val="231F20"/>
          <w:spacing w:val="-31"/>
        </w:rPr>
        <w:t> </w:t>
      </w:r>
      <w:r>
        <w:rPr>
          <w:color w:val="231F20"/>
        </w:rPr>
        <w:t>large.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380"/>
          <w:cols w:num="2" w:equalWidth="0">
            <w:col w:w="4492" w:space="837"/>
            <w:col w:w="5561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before="0"/>
        <w:ind w:left="356" w:right="0" w:firstLine="0"/>
        <w:jc w:val="left"/>
        <w:rPr>
          <w:sz w:val="11"/>
        </w:rPr>
      </w:pPr>
      <w:r>
        <w:rPr/>
        <w:pict>
          <v:group style="position:absolute;margin-left:39.930099pt;margin-top:-.041871pt;width:6.95pt;height:26.6pt;mso-position-horizontal-relative:page;mso-position-vertical-relative:paragraph;z-index:15802880" coordorigin="799,-1" coordsize="139,532">
            <v:rect style="position:absolute;left:798;top:-1;width:139;height:139" filled="true" fillcolor="#f6891f" stroked="false">
              <v:fill type="solid"/>
            </v:rect>
            <v:rect style="position:absolute;left:798;top:197;width:139;height:139" filled="true" fillcolor="#00568b" stroked="false">
              <v:fill type="solid"/>
            </v:rect>
            <v:rect style="position:absolute;left:798;top:391;width:139;height:139" filled="true" fillcolor="#58b6e7" stroked="false">
              <v:fill type="solid"/>
            </v:rect>
            <w10:wrap type="none"/>
          </v:group>
        </w:pict>
      </w:r>
      <w:r>
        <w:rPr>
          <w:color w:val="231F20"/>
          <w:sz w:val="11"/>
        </w:rPr>
        <w:t>Services (61%)</w:t>
      </w:r>
    </w:p>
    <w:p>
      <w:pPr>
        <w:spacing w:line="190" w:lineRule="atLeast" w:before="9"/>
        <w:ind w:left="356" w:right="319" w:firstLine="0"/>
        <w:jc w:val="left"/>
        <w:rPr>
          <w:sz w:val="11"/>
        </w:rPr>
      </w:pPr>
      <w:r>
        <w:rPr>
          <w:color w:val="231F20"/>
          <w:sz w:val="11"/>
        </w:rPr>
        <w:t>Manufacturing (14%) </w:t>
      </w:r>
      <w:r>
        <w:rPr>
          <w:color w:val="231F20"/>
          <w:w w:val="95"/>
          <w:sz w:val="11"/>
        </w:rPr>
        <w:t>Mining and quarrying,</w:t>
      </w:r>
    </w:p>
    <w:p>
      <w:pPr>
        <w:spacing w:before="17"/>
        <w:ind w:left="409" w:right="0" w:firstLine="0"/>
        <w:jc w:val="left"/>
        <w:rPr>
          <w:sz w:val="11"/>
        </w:rPr>
      </w:pPr>
      <w:r>
        <w:rPr>
          <w:color w:val="231F20"/>
          <w:sz w:val="11"/>
        </w:rPr>
        <w:t>oil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extraction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(6%)</w:t>
      </w:r>
    </w:p>
    <w:p>
      <w:pPr>
        <w:spacing w:line="295" w:lineRule="auto" w:before="135"/>
        <w:ind w:left="356" w:right="29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Electricity, gas and water </w:t>
      </w:r>
      <w:r>
        <w:rPr>
          <w:color w:val="231F20"/>
          <w:spacing w:val="-4"/>
          <w:sz w:val="11"/>
        </w:rPr>
        <w:t>(10%) </w:t>
      </w:r>
      <w:r>
        <w:rPr>
          <w:color w:val="231F20"/>
          <w:sz w:val="11"/>
        </w:rPr>
        <w:t>Other (9%)</w:t>
      </w:r>
      <w:r>
        <w:rPr>
          <w:color w:val="231F20"/>
          <w:position w:val="4"/>
          <w:sz w:val="11"/>
        </w:rPr>
        <w:t>(c)</w:t>
      </w:r>
    </w:p>
    <w:p>
      <w:pPr>
        <w:spacing w:before="3"/>
        <w:ind w:left="356" w:right="0" w:firstLine="0"/>
        <w:jc w:val="left"/>
        <w:rPr>
          <w:sz w:val="11"/>
        </w:rPr>
      </w:pPr>
      <w:r>
        <w:rPr/>
        <w:pict>
          <v:group style="position:absolute;margin-left:128.824005pt;margin-top:-17.779871pt;width:6.95pt;height:16.850pt;mso-position-horizontal-relative:page;mso-position-vertical-relative:paragraph;z-index:15803392" coordorigin="2576,-356" coordsize="139,337">
            <v:rect style="position:absolute;left:2576;top:-356;width:139;height:139" filled="true" fillcolor="#a4694b" stroked="false">
              <v:fill type="solid"/>
            </v:rect>
            <v:rect style="position:absolute;left:2576;top:-158;width:139;height:139" filled="true" fillcolor="#74c043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803904" from="128.824005pt,3.581328pt" to="135.769005pt,3.581328pt" stroked="true" strokeweight=".98pt" strokecolor="#741c66">
            <v:stroke dashstyle="solid"/>
            <w10:wrap type="none"/>
          </v:line>
        </w:pict>
      </w:r>
      <w:r>
        <w:rPr>
          <w:color w:val="231F20"/>
          <w:sz w:val="11"/>
        </w:rPr>
        <w:t>Total (per cent)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1154" w:right="0" w:firstLine="0"/>
        <w:jc w:val="left"/>
        <w:rPr>
          <w:sz w:val="11"/>
        </w:rPr>
      </w:pPr>
      <w:r>
        <w:rPr/>
        <w:pict>
          <v:group style="position:absolute;margin-left:39.685101pt;margin-top:7.857639pt;width:181.1pt;height:139.4pt;mso-position-horizontal-relative:page;mso-position-vertical-relative:paragraph;z-index:-20326400" coordorigin="794,157" coordsize="3622,2788">
            <v:rect style="position:absolute;left:798;top:162;width:3612;height:2778" filled="false" stroked="true" strokeweight=".49pt" strokecolor="#231f20">
              <v:stroke dashstyle="solid"/>
            </v:rect>
            <v:shape style="position:absolute;left:994;top:1053;width:3218;height:678" coordorigin="994,1054" coordsize="3218,678" path="m1036,1399l994,1399,994,1422,1036,1422,1036,1399xm1137,1054l1095,1054,1095,1399,1137,1399,1137,1054xm1240,1399l1199,1399,1199,1526,1240,1526,1240,1399xm1343,1271l1302,1271,1302,1399,1343,1399,1343,1271xm1444,1077l1403,1077,1403,1399,1444,1399,1444,1077xm1547,1399l1506,1399,1506,1731,1547,1731,1547,1399xm1651,1327l1609,1327,1609,1399,1651,1399,1651,1327xm1752,1399l1710,1399,1710,1526,1752,1526,1752,1399xm1855,1399l1814,1399,1814,1595,1855,1595,1855,1399xm1958,1399l1917,1399,1917,1446,1958,1446,1958,1399xm2059,1399l2018,1399,2018,1497,2059,1497,2059,1399xm2162,1399l2121,1399,2121,1479,2162,1479,2162,1399xm2266,1399l2224,1399,2224,1464,2266,1464,2266,1399xm2367,1327l2325,1327,2325,1399,2367,1399,2367,1327xm2470,1351l2429,1351,2429,1399,2470,1399,2470,1351xm2573,1387l2532,1387,2532,1399,2573,1399,2573,1387xm2674,1387l2633,1387,2633,1399,2674,1399,2674,1387xm2777,1399l2736,1399,2736,1491,2777,1491,2777,1399xm2881,1399l2839,1399,2839,1440,2881,1440,2881,1399xm2982,1399l2940,1399,2940,1425,2982,1425,2982,1399xm3085,1399l3044,1399,3044,1520,3085,1520,3085,1399xm3188,1399l3147,1399,3147,1470,3188,1470,3188,1399xm3289,1339l3248,1339,3248,1399,3289,1399,3289,1339xm3392,1244l3351,1244,3351,1399,3392,1399,3392,1244xm3496,1321l3454,1321,3454,1399,3496,1399,3496,1321xm3597,1399l3555,1399,3555,1422,3597,1422,3597,1399xm3700,1399l3659,1399,3659,1401,3700,1401,3700,1399xm3803,1375l3762,1375,3762,1399,3803,1399,3803,1375xm3904,1342l3863,1342,3863,1399,3904,1399,3904,1342xm4007,1378l3966,1378,3966,1399,4007,1399,4007,1378xm4111,1390l4069,1390,4069,1399,4111,1399,4111,1390xm4212,1381l4170,1381,4170,1399,4212,1399,4212,1381xe" filled="true" fillcolor="#74c043" stroked="false">
              <v:path arrowok="t"/>
              <v:fill type="solid"/>
            </v:shape>
            <v:shape style="position:absolute;left:994;top:937;width:3218;height:714" coordorigin="994,938" coordsize="3218,714" path="m1036,1330l994,1330,994,1399,1036,1399,1036,1330xm1137,938l1095,938,1095,1054,1137,1054,1137,938xm1240,1354l1199,1354,1199,1399,1240,1399,1240,1354xm1343,1149l1302,1149,1302,1271,1343,1271,1343,1149xm1444,976l1403,976,1403,1077,1444,1077,1444,976xm1547,1348l1506,1348,1506,1399,1547,1399,1547,1348xm1651,1300l1609,1300,1609,1327,1651,1327,1651,1300xm1752,1526l1710,1526,1710,1642,1752,1642,1752,1526xm1855,1595l1814,1595,1814,1651,1855,1651,1855,1595xm1958,1446l1917,1446,1917,1517,1958,1517,1958,1446xm2059,1497l2018,1497,2018,1547,2059,1547,2059,1497xm2162,1315l2121,1315,2121,1399,2162,1399,2162,1315xm2266,1464l2224,1464,2224,1503,2266,1503,2266,1464xm2367,1399l2325,1399,2325,1446,2367,1446,2367,1399xm2470,1348l2429,1348,2429,1351,2470,1351,2470,1348xm2573,1381l2532,1381,2532,1387,2573,1387,2573,1381xm2674,1286l2633,1286,2633,1387,2674,1387,2674,1286xm2777,1277l2736,1277,2736,1399,2777,1399,2777,1277xm2881,1241l2839,1241,2839,1399,2881,1399,2881,1241xm2982,1220l2940,1220,2940,1399,2982,1399,2982,1220xm3085,1211l3044,1211,3044,1399,3085,1399,3085,1211xm3188,1202l3147,1202,3147,1399,3188,1399,3188,1202xm3289,1223l3248,1223,3248,1339,3289,1339,3289,1223xm3392,1399l3351,1399,3351,1630,3392,1630,3392,1399xm3496,1399l3454,1399,3454,1473,3496,1473,3496,1399xm3597,1422l3555,1422,3555,1592,3597,1592,3597,1422xm3700,1399l3659,1399,3659,1556,3700,1556,3700,1399xm3803,1202l3762,1202,3762,1375,3803,1375,3803,1202xm3904,1399l3863,1399,3863,1416,3904,1416,3904,1399xm4007,1265l3966,1265,3966,1378,4007,1378,4007,1265xm4111,1384l4069,1384,4069,1390,4111,1390,4111,1384xm4212,1375l4170,1375,4170,1381,4212,1381,4212,1375xe" filled="true" fillcolor="#a4694b" stroked="false">
              <v:path arrowok="t"/>
              <v:fill type="solid"/>
            </v:shape>
            <v:shape style="position:absolute;left:994;top:1053;width:3218;height:699" coordorigin="994,1054" coordsize="3218,699" path="m1036,1321l994,1321,994,1330,1036,1330,1036,1321xm1137,1399l1095,1399,1095,1410,1137,1410,1137,1399xm1240,1297l1199,1297,1199,1354,1240,1354,1240,1297xm1343,1146l1302,1146,1302,1149,1343,1149,1343,1146xm1444,1399l1403,1399,1403,1422,1444,1422,1444,1399xm1547,1731l1506,1731,1506,1752,1547,1752,1547,1731xm1651,1399l1609,1399,1609,1464,1651,1464,1651,1399xm1752,1642l1710,1642,1710,1687,1752,1687,1752,1642xm1855,1651l1814,1651,1814,1678,1855,1678,1855,1651xm1958,1517l1917,1517,1917,1568,1958,1568,1958,1517xm2059,1378l2018,1378,2018,1399,2059,1399,2059,1378xm2162,1479l2121,1479,2121,1535,2162,1535,2162,1479xm2266,1396l2224,1396,2224,1399,2266,1399,2266,1396xm2367,1268l2325,1268,2325,1327,2367,1327,2367,1268xm2470,1339l2429,1339,2429,1348,2470,1348,2470,1339xm2573,1262l2532,1262,2532,1381,2573,1381,2573,1262xm2674,1193l2633,1193,2633,1286,2674,1286,2674,1193xm2777,1080l2736,1080,2736,1277,2777,1277,2777,1080xm2881,1086l2839,1086,2839,1241,2881,1241,2881,1086xm2982,1077l2940,1077,2940,1220,2982,1220,2982,1077xm3085,1054l3044,1054,3044,1211,3085,1211,3085,1054xm3188,1158l3147,1158,3147,1202,3188,1202,3188,1158xm3289,1149l3248,1149,3248,1223,3289,1223,3289,1149xm3392,1119l3351,1119,3351,1244,3392,1244,3392,1119xm3496,1265l3454,1265,3454,1321,3496,1321,3496,1265xm3597,1363l3555,1363,3555,1399,3597,1399,3597,1363xm3700,1369l3659,1369,3659,1399,3700,1399,3700,1369xm3803,1399l3762,1399,3762,1461,3803,1461,3803,1399xm3904,1416l3863,1416,3863,1440,3904,1440,3904,1416xm4007,1244l3966,1244,3966,1265,4007,1265,4007,1244xm4111,1399l4069,1399,4069,1410,4111,1410,4111,1399xm4212,1366l4170,1366,4170,1375,4212,1375,4212,1366xe" filled="true" fillcolor="#58b6e7" stroked="false">
              <v:path arrowok="t"/>
              <v:fill type="solid"/>
            </v:shape>
            <v:shape style="position:absolute;left:994;top:872;width:3218;height:952" coordorigin="994,872" coordsize="3218,952" path="m1036,1250l994,1250,994,1321,1036,1321,1036,1250xm1137,872l1095,872,1095,938,1137,938,1137,872xm1240,1256l1199,1256,1199,1297,1240,1297,1240,1256xm1343,1110l1302,1110,1302,1149,1343,1149,1343,1110xm1444,1422l1403,1422,1403,1431,1444,1431,1444,1422xm1547,1327l1506,1327,1506,1348,1547,1348,1547,1327xm1651,1283l1609,1283,1609,1300,1651,1300,1651,1283xm1752,1687l1710,1687,1710,1746,1752,1746,1752,1687xm1855,1678l1814,1678,1814,1824,1855,1824,1855,1678xm1958,1568l1917,1568,1917,1773,1958,1773,1958,1568xm2059,1547l2018,1547,2018,1797,2059,1797,2059,1547xm2162,1535l2121,1535,2121,1702,2162,1702,2162,1535xm2266,1503l2224,1503,2224,1562,2266,1562,2266,1503xm2367,1244l2325,1244,2325,1268,2367,1268,2367,1244xm2470,1253l2429,1253,2429,1339,2470,1339,2470,1253xm2573,1176l2532,1176,2532,1262,2573,1262,2573,1176xm2674,1104l2633,1104,2633,1193,2674,1193,2674,1104xm2777,991l2736,991,2736,1080,2777,1080,2777,991xm2881,965l2839,965,2839,1086,2881,1086,2881,965xm2982,979l2940,979,2940,1077,2982,1077,2982,979xm3085,896l3044,896,3044,1054,3085,1054,3085,896xm3188,1072l3147,1072,3147,1158,3188,1158,3188,1072xm3289,1101l3248,1101,3248,1149,3289,1149,3289,1101xm3392,1060l3351,1060,3351,1119,3392,1119,3392,1060xm3496,1196l3454,1196,3454,1265,3496,1265,3496,1196xm3597,1289l3555,1289,3555,1363,3597,1363,3597,1289xm3700,1271l3659,1271,3659,1369,3700,1369,3700,1271xm3803,1143l3762,1143,3762,1202,3803,1202,3803,1143xm3904,1440l3863,1440,3863,1467,3904,1467,3904,1440xm4007,1173l3966,1173,3966,1244,4007,1244,4007,1173xm4111,1309l4069,1309,4069,1384,4111,1384,4111,1309xm4212,1253l4170,1253,4170,1366,4212,1366,4212,1253xe" filled="true" fillcolor="#00568b" stroked="false">
              <v:path arrowok="t"/>
              <v:fill type="solid"/>
            </v:shape>
            <v:shape style="position:absolute;left:994;top:560;width:3218;height:1968" coordorigin="994,560" coordsize="3218,1968" path="m1036,560l994,560,994,1250,1036,1250,1036,560xm1137,780l1095,780,1095,872,1137,872,1137,780xm1240,982l1199,982,1199,1256,1240,1256,1240,982xm1343,1063l1302,1063,1302,1110,1343,1110,1343,1063xm1444,884l1403,884,1403,976,1444,976,1444,884xm1547,596l1506,596,1506,1327,1547,1327,1547,596xm1651,1146l1609,1146,1609,1283,1651,1283,1651,1146xm1752,1333l1710,1333,1710,1399,1752,1399,1752,1333xm1855,1824l1814,1824,1814,2210,1855,2210,1855,1824xm1958,1773l1917,1773,1917,2528,1958,2528,1958,1773xm2059,1797l2018,1797,2018,2353,2059,2353,2059,1797xm2162,1702l2121,1702,2121,2136,2162,2136,2162,1702xm2266,1393l2224,1393,2224,1399,2266,1399,2266,1393xm2367,1179l2325,1179,2325,1244,2367,1244,2367,1179xm2470,1006l2429,1006,2429,1253,2470,1253,2470,1006xm2573,875l2532,875,2532,1176,2573,1176,2573,875xm2674,1098l2633,1098,2633,1104,2674,1104,2674,1098xm2777,893l2736,893,2736,991,2777,991,2777,893xm2881,1440l2839,1440,2839,1467,2881,1467,2881,1440xm2982,967l2940,967,2940,979,2982,979,2982,967xm3085,893l3044,893,3044,896,3085,896,3085,893xm3188,1470l3147,1470,3147,1514,3188,1514,3188,1470xm3289,1399l3248,1399,3248,1449,3289,1449,3289,1399xm3392,959l3351,959,3351,1060,3392,1060,3392,959xm3496,1063l3454,1063,3454,1196,3496,1196,3496,1063xm3597,920l3555,920,3555,1289,3597,1289,3597,920xm3700,914l3659,914,3659,1271,3700,1271,3700,914xm3803,896l3762,896,3762,1143,3803,1143,3803,896xm3904,846l3863,846,3863,1342,3904,1342,3904,846xm4007,706l3966,706,3966,1173,4007,1173,4007,706xm4111,926l4069,926,4069,1309,4111,1309,4111,926xm4212,1170l4170,1170,4170,1253,4212,1253,4212,1170xe" filled="true" fillcolor="#f6891f" stroked="false">
              <v:path arrowok="t"/>
              <v:fill type="solid"/>
            </v:shape>
            <v:shape style="position:absolute;left:798;top:474;width:3612;height:2466" coordorigin="799,474" coordsize="3612,2466" path="m4299,474l4410,474m4299,780l4410,780m4299,1089l4410,1089m4299,1399l4410,1399m965,1399l4243,1399m4299,1705l4410,1705m4299,2014l4410,2014m4299,2323l4410,2323m4299,2629l4410,2629m799,474l910,474m799,780l910,780m799,1089l910,1089m799,1399l910,1399m799,1705l910,1705m799,2014l910,2014m799,2323l910,2323m799,2629l910,2629m4243,2829l4243,2940m3832,2829l3832,2940m3423,2829l3423,2940m3013,2829l3013,2940m2602,2829l2602,2940m2193,2829l2193,2940m1783,2829l1783,2940m1374,2829l1374,2940m963,2829l963,2940e" filled="false" stroked="true" strokeweight=".49pt" strokecolor="#231f20">
              <v:path arrowok="t"/>
              <v:stroke dashstyle="solid"/>
            </v:shape>
            <v:shape style="position:absolute;left:1013;top:585;width:3179;height:1948" coordorigin="1014,585" coordsize="3179,1948" path="m1014,585l1117,794,1220,1109,1321,1064,1425,918,1528,948,1629,1213,1732,1682,1835,2212,1936,2533,2040,2333,2143,2051,2244,1558,2347,1225,2450,1005,2551,874,2655,1097,2756,984,2859,1034,2962,999,3063,1017,3166,1189,3270,1150,3371,1189,3474,1138,3577,1115,3678,1070,3781,960,3885,918,3986,707,4089,942,4192,1171e" filled="false" stroked="true" strokeweight=".98pt" strokecolor="#741c66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1"/>
        </w:rPr>
        <w:t>Percentage points </w:t>
      </w:r>
      <w:r>
        <w:rPr>
          <w:color w:val="231F20"/>
          <w:position w:val="-8"/>
          <w:sz w:val="11"/>
        </w:rPr>
        <w:t>20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356" w:right="547"/>
      </w:pPr>
      <w:r>
        <w:rPr>
          <w:color w:val="231F20"/>
          <w:w w:val="90"/>
        </w:rPr>
        <w:t>Overall,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robust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2015,</w:t>
      </w:r>
      <w:r>
        <w:rPr>
          <w:color w:val="231F20"/>
          <w:spacing w:val="-36"/>
        </w:rPr>
        <w:t> </w:t>
      </w:r>
      <w:r>
        <w:rPr>
          <w:color w:val="231F20"/>
        </w:rPr>
        <w:t>but</w:t>
      </w:r>
      <w:r>
        <w:rPr>
          <w:color w:val="231F20"/>
          <w:spacing w:val="-36"/>
        </w:rPr>
        <w:t> </w:t>
      </w:r>
      <w:r>
        <w:rPr>
          <w:color w:val="231F20"/>
        </w:rPr>
        <w:t>weaker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projected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time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 February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1710" w:space="68"/>
            <w:col w:w="2212" w:space="1136"/>
            <w:col w:w="5764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541" w:firstLine="0"/>
        <w:jc w:val="right"/>
        <w:rPr>
          <w:sz w:val="11"/>
        </w:rPr>
      </w:pPr>
      <w:r>
        <w:rPr>
          <w:color w:val="231F20"/>
          <w:w w:val="90"/>
          <w:sz w:val="11"/>
        </w:rPr>
        <w:t>15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41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41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spacing w:line="172" w:lineRule="exact" w:before="10"/>
        <w:ind w:left="0" w:right="590" w:firstLine="0"/>
        <w:jc w:val="righ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10" w:lineRule="exact" w:before="0"/>
        <w:ind w:left="3884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58" w:lineRule="exact" w:before="0"/>
        <w:ind w:left="0" w:right="596" w:firstLine="0"/>
        <w:jc w:val="righ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40"/>
        <w:ind w:left="0" w:right="541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541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41" w:firstLine="0"/>
        <w:jc w:val="right"/>
        <w:rPr>
          <w:sz w:val="11"/>
        </w:rPr>
      </w:pPr>
      <w:r>
        <w:rPr>
          <w:color w:val="231F20"/>
          <w:w w:val="90"/>
          <w:sz w:val="11"/>
        </w:rPr>
        <w:t>15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41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spacing w:before="7"/>
        <w:rPr>
          <w:sz w:val="15"/>
        </w:rPr>
      </w:pPr>
    </w:p>
    <w:p>
      <w:pPr>
        <w:spacing w:line="116" w:lineRule="exact" w:before="0"/>
        <w:ind w:left="383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25</w:t>
      </w:r>
    </w:p>
    <w:p>
      <w:pPr>
        <w:tabs>
          <w:tab w:pos="873" w:val="left" w:leader="none"/>
          <w:tab w:pos="1284" w:val="left" w:leader="none"/>
          <w:tab w:pos="1701" w:val="left" w:leader="none"/>
          <w:tab w:pos="2119" w:val="left" w:leader="none"/>
          <w:tab w:pos="2523" w:val="left" w:leader="none"/>
          <w:tab w:pos="2932" w:val="left" w:leader="none"/>
          <w:tab w:pos="3340" w:val="left" w:leader="none"/>
        </w:tabs>
        <w:spacing w:line="116" w:lineRule="exact" w:before="0"/>
        <w:ind w:left="406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indicative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estimates.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4" w:lineRule="auto" w:before="3" w:after="0"/>
        <w:ind w:left="323" w:right="117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quarrying,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gas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extraction,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utilities,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sectors.</w:t>
      </w:r>
    </w:p>
    <w:p>
      <w:pPr>
        <w:pStyle w:val="BodyText"/>
        <w:spacing w:before="9"/>
        <w:rPr>
          <w:sz w:val="22"/>
        </w:rPr>
      </w:pPr>
      <w:r>
        <w:rPr/>
        <w:pict>
          <v:shape style="position:absolute;margin-left:39.685101pt;margin-top:15.543604pt;width:215.45pt;height:.1pt;mso-position-horizontal-relative:page;mso-position-vertical-relative:paragraph;z-index:-15655424;mso-wrap-distance-left:0;mso-wrap-distance-right:0" coordorigin="794,311" coordsize="4309,0" path="m794,311l5102,31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2.5 </w:t>
      </w:r>
      <w:r>
        <w:rPr>
          <w:color w:val="A70741"/>
          <w:w w:val="95"/>
          <w:sz w:val="18"/>
        </w:rPr>
        <w:t>Companies’ investment intentions have </w:t>
      </w:r>
      <w:r>
        <w:rPr>
          <w:color w:val="A70741"/>
          <w:sz w:val="18"/>
        </w:rPr>
        <w:t>softened but remain above average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Survey measures of companies’ investment intentions</w:t>
      </w:r>
      <w:r>
        <w:rPr>
          <w:color w:val="231F20"/>
          <w:position w:val="4"/>
          <w:sz w:val="12"/>
        </w:rPr>
        <w:t>(a)</w:t>
      </w:r>
    </w:p>
    <w:p>
      <w:pPr>
        <w:spacing w:before="132"/>
        <w:ind w:left="487" w:right="0" w:firstLine="0"/>
        <w:jc w:val="left"/>
        <w:rPr>
          <w:sz w:val="12"/>
        </w:rPr>
      </w:pPr>
      <w:r>
        <w:rPr/>
        <w:pict>
          <v:group style="position:absolute;margin-left:39.685101pt;margin-top:14.9828pt;width:184.8pt;height:142.25pt;mso-position-horizontal-relative:page;mso-position-vertical-relative:paragraph;z-index:-20322816" coordorigin="794,300" coordsize="3696,2845">
            <v:rect style="position:absolute;left:798;top:304;width:3686;height:2835" filled="false" stroked="true" strokeweight=".5pt" strokecolor="#231f20">
              <v:stroke dashstyle="solid"/>
            </v:rect>
            <v:shape style="position:absolute;left:798;top:711;width:3686;height:2428" coordorigin="799,712" coordsize="3686,2428" path="m4370,712l4484,712m4370,1116l4484,1116m4370,1520l4484,1520m969,1520l4314,1520m4370,1924l4484,1924m4370,2328l4484,2328m4370,2732l4484,2732m799,712l912,712m799,1116l912,1116m799,1520l912,1520m799,1924l912,1924m799,2328l912,2328m799,2732l912,2732m4009,3026l4009,3139m3400,3026l3400,3139m2791,3026l2791,3139m2184,3026l2184,3139m1575,3026l1575,3139m968,3026l968,3139e" filled="false" stroked="true" strokeweight=".5pt" strokecolor="#231f20">
              <v:path arrowok="t"/>
              <v:stroke dashstyle="solid"/>
            </v:shape>
            <v:shape style="position:absolute;left:966;top:879;width:3346;height:2011" coordorigin="967,879" coordsize="3346,2011" path="m967,1348l1042,1248,1119,1117,1194,1172,1271,1201,1346,1261,1424,1424,1499,1479,1576,1521,1651,1353,1728,1229,1803,1040,1880,943,1955,879,2030,1048,2108,1238,2183,1571,2260,1697,2335,2079,2412,2679,2487,2890,2564,2748,2639,2540,2717,2019,2792,1744,2867,1472,2944,1417,3019,1313,3096,1234,3171,1318,3248,1390,3323,1640,3401,1573,3476,1573,3553,1707,3628,1655,3703,1600,3780,1531,3855,1447,3932,1417,4007,1288,4085,1221,4160,1224,4237,1367,4312,1325e" filled="false" stroked="true" strokeweight="1pt" strokecolor="#74c043">
              <v:path arrowok="t"/>
              <v:stroke dashstyle="solid"/>
            </v:shape>
            <v:shape style="position:absolute;left:966;top:893;width:3346;height:1917" coordorigin="967,894" coordsize="3346,1917" path="m967,1330l1042,1268,1119,1263,1194,1335,1271,1499,1346,1583,1424,1630,1499,1595,1576,1345,1651,1308,1728,1095,1803,1179,1880,1189,1955,1092,2030,1102,2108,1293,2183,1546,2260,1734,2335,1975,2412,2763,2487,2810,2564,2647,2639,2302,2717,1975,2792,2069,2867,1752,2944,1779,3019,1707,3096,1737,3171,1630,3248,1752,3323,1769,3401,1538,3476,1618,3553,1717,3628,1620,3703,1489,3780,1427,3855,1234,3932,929,4007,894,4085,1043,4160,1062,4237,938,4312,1035e" filled="false" stroked="true" strokeweight="1.0pt" strokecolor="#b01c88">
              <v:path arrowok="t"/>
              <v:stroke dashstyle="solid"/>
            </v:shape>
            <v:shape style="position:absolute;left:966;top:755;width:3346;height:2093" coordorigin="967,755" coordsize="3346,2093" path="m967,1221l1042,852,1119,1186,1194,1281,1271,1323,1346,1935,1424,1705,1499,1856,1576,1335,1651,1541,1728,1402,1803,1375,1880,1464,1955,1296,2030,1320,2108,1174,2183,1330,2260,1702,2335,2374,2412,2847,2487,2711,2564,2567,2639,1640,2717,1957,2792,1625,2867,1595,2944,1333,3019,1122,3096,1072,3171,1266,3248,1476,3323,1541,3401,1494,3476,1380,3553,1677,3628,1486,3703,1261,3780,1390,3855,1375,3932,919,4007,755,4085,1380,4160,1075,4237,976,4312,1201e" filled="false" stroked="true" strokeweight="1pt" strokecolor="#7d8fc8">
              <v:path arrowok="t"/>
              <v:stroke dashstyle="solid"/>
            </v:shape>
            <v:shape style="position:absolute;left:3900;top:579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1797;top:708;width:3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v:shape style="position:absolute;left:2864;top:1904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Differences from averages since 2000 (number of standard deviations) </w:t>
      </w:r>
      <w:r>
        <w:rPr>
          <w:color w:val="231F20"/>
          <w:position w:val="-9"/>
          <w:sz w:val="12"/>
        </w:rPr>
        <w:t>3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0" w:right="5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2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9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21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3" w:lineRule="exact" w:before="0"/>
        <w:ind w:left="0" w:right="516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5"/>
        <w:ind w:left="0" w:right="52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0" w:right="5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2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3" w:lineRule="exact" w:before="103"/>
        <w:ind w:left="390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36" w:val="left" w:leader="none"/>
          <w:tab w:pos="1544" w:val="left" w:leader="none"/>
          <w:tab w:pos="2152" w:val="left" w:leader="none"/>
          <w:tab w:pos="2760" w:val="left" w:leader="none"/>
          <w:tab w:pos="3368" w:val="left" w:leader="none"/>
        </w:tabs>
        <w:spacing w:line="123" w:lineRule="exact" w:before="0"/>
        <w:ind w:left="327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3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Survey measures of investment intentions from the Bank’s Agents (companies’ intended </w:t>
      </w:r>
      <w:r>
        <w:rPr>
          <w:color w:val="231F20"/>
          <w:sz w:val="11"/>
        </w:rPr>
        <w:t>changes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months),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(net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the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revised </w:t>
      </w:r>
      <w:r>
        <w:rPr>
          <w:color w:val="231F20"/>
          <w:sz w:val="11"/>
        </w:rPr>
        <w:t>up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planned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plant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machinery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months).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Measures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investment.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pStyle w:val="Heading5"/>
      </w:pPr>
      <w:r>
        <w:rPr>
          <w:color w:val="A70741"/>
        </w:rPr>
        <w:t>Government spending</w:t>
      </w:r>
    </w:p>
    <w:p>
      <w:pPr>
        <w:pStyle w:val="BodyText"/>
        <w:spacing w:line="268" w:lineRule="auto" w:before="23"/>
        <w:ind w:left="153" w:right="568"/>
      </w:pPr>
      <w:r>
        <w:rPr>
          <w:color w:val="231F20"/>
          <w:w w:val="95"/>
        </w:rPr>
        <w:t>The MPC’s projections are conditioned on the tax and spending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outlined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incorporates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consolidation.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Institute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for </w:t>
      </w:r>
      <w:r>
        <w:rPr>
          <w:color w:val="231F20"/>
          <w:w w:val="95"/>
        </w:rPr>
        <w:t>Fiscal Studies estimates that a little over half of the Government’s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consolidation,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March 2008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 had taken place by the end of the </w:t>
      </w:r>
      <w:r>
        <w:rPr>
          <w:color w:val="231F20"/>
          <w:w w:val="90"/>
        </w:rPr>
        <w:t>2014/15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achieved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government consumption.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UK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605"/>
      </w:pPr>
      <w:r>
        <w:rPr>
          <w:color w:val="231F20"/>
          <w:w w:val="95"/>
        </w:rPr>
        <w:t>UK-weighted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early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largely</w:t>
      </w:r>
      <w:r>
        <w:rPr>
          <w:color w:val="231F20"/>
          <w:spacing w:val="-44"/>
        </w:rPr>
        <w:t> </w:t>
      </w:r>
      <w:r>
        <w:rPr>
          <w:color w:val="231F20"/>
        </w:rPr>
        <w:t>offset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moderation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United</w:t>
      </w:r>
      <w:r>
        <w:rPr>
          <w:color w:val="231F20"/>
          <w:spacing w:val="-25"/>
        </w:rPr>
        <w:t> </w:t>
      </w:r>
      <w:r>
        <w:rPr>
          <w:color w:val="231F20"/>
        </w:rPr>
        <w:t>States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emerging</w:t>
      </w:r>
      <w:r>
        <w:rPr>
          <w:color w:val="231F20"/>
          <w:spacing w:val="-25"/>
        </w:rPr>
        <w:t> </w:t>
      </w:r>
      <w:r>
        <w:rPr>
          <w:color w:val="231F20"/>
        </w:rPr>
        <w:t>economies.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A70741"/>
        </w:rPr>
        <w:t>The euro area</w:t>
      </w:r>
    </w:p>
    <w:p>
      <w:pPr>
        <w:pStyle w:val="BodyText"/>
        <w:spacing w:line="268" w:lineRule="auto" w:before="23"/>
        <w:ind w:left="153" w:right="448"/>
      </w:pPr>
      <w:r>
        <w:rPr>
          <w:color w:val="231F20"/>
        </w:rPr>
        <w:t>Activity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euro</w:t>
      </w:r>
      <w:r>
        <w:rPr>
          <w:color w:val="231F20"/>
          <w:spacing w:val="-41"/>
        </w:rPr>
        <w:t> </w:t>
      </w:r>
      <w:r>
        <w:rPr>
          <w:color w:val="231F20"/>
        </w:rPr>
        <w:t>area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sluggish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much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February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momentum.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Euro-area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t</w:t>
      </w:r>
      <w:r>
        <w:rPr>
          <w:color w:val="231F20"/>
          <w:w w:val="89"/>
        </w:rPr>
        <w:t>p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3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90"/>
        </w:rPr>
        <w:t>T</w:t>
      </w:r>
      <w:r>
        <w:rPr>
          <w:color w:val="231F20"/>
          <w:w w:val="91"/>
        </w:rPr>
        <w:t>a</w:t>
      </w:r>
      <w:r>
        <w:rPr>
          <w:color w:val="231F20"/>
          <w:w w:val="93"/>
        </w:rPr>
        <w:t>b</w:t>
      </w:r>
      <w:r>
        <w:rPr>
          <w:color w:val="231F20"/>
          <w:w w:val="91"/>
        </w:rPr>
        <w:t>l</w:t>
      </w:r>
      <w:r>
        <w:rPr>
          <w:color w:val="231F20"/>
          <w:w w:val="88"/>
        </w:rPr>
        <w:t>e</w:t>
      </w:r>
      <w:r>
        <w:rPr>
          <w:color w:val="231F20"/>
          <w:spacing w:val="-17"/>
        </w:rPr>
        <w:t> </w:t>
      </w:r>
      <w:r>
        <w:rPr>
          <w:color w:val="231F20"/>
          <w:w w:val="100"/>
        </w:rPr>
        <w:t>2</w:t>
      </w:r>
      <w:r>
        <w:rPr>
          <w:color w:val="231F20"/>
          <w:w w:val="62"/>
        </w:rPr>
        <w:t>.</w:t>
      </w:r>
      <w:r>
        <w:rPr>
          <w:color w:val="231F20"/>
          <w:w w:val="110"/>
        </w:rPr>
        <w:t>D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P</w:t>
      </w:r>
      <w:r>
        <w:rPr>
          <w:color w:val="231F20"/>
          <w:w w:val="111"/>
        </w:rPr>
        <w:t>M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, </w:t>
      </w:r>
      <w:r>
        <w:rPr>
          <w:color w:val="231F20"/>
          <w:w w:val="95"/>
        </w:rPr>
        <w:t>slightly stronger than expected in February. Indicators of household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  <w:w w:val="90"/>
        </w:rPr>
        <w:t>confidence,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strong.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fuel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food</w:t>
      </w:r>
      <w:r>
        <w:rPr>
          <w:color w:val="231F20"/>
          <w:spacing w:val="-19"/>
        </w:rPr>
        <w:t> </w:t>
      </w:r>
      <w:r>
        <w:rPr>
          <w:color w:val="231F20"/>
        </w:rPr>
        <w:t>prices.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27"/>
      </w:pPr>
      <w:r>
        <w:rPr>
          <w:color w:val="231F20"/>
          <w:w w:val="90"/>
        </w:rPr>
        <w:t>Following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negative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HICP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A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cc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. </w:t>
      </w:r>
      <w:r>
        <w:rPr>
          <w:color w:val="231F20"/>
          <w:w w:val="98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w w:val="93"/>
        </w:rPr>
        <w:t>s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pp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A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</w:t>
      </w:r>
      <w:r>
        <w:rPr>
          <w:color w:val="231F20"/>
          <w:w w:val="58"/>
        </w:rPr>
        <w:t>. </w:t>
      </w:r>
      <w:r>
        <w:rPr>
          <w:color w:val="231F20"/>
          <w:w w:val="95"/>
        </w:rPr>
        <w:t>Headline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course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 of the annual comparison. The EC consumer confidence 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delaying large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2.2).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507"/>
      </w:pPr>
      <w:r>
        <w:rPr>
          <w:color w:val="231F20"/>
        </w:rPr>
        <w:t>One</w:t>
      </w:r>
      <w:r>
        <w:rPr>
          <w:color w:val="231F20"/>
          <w:spacing w:val="-44"/>
        </w:rPr>
        <w:t> </w:t>
      </w:r>
      <w:r>
        <w:rPr>
          <w:color w:val="231F20"/>
        </w:rPr>
        <w:t>contributor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pickup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euro-area</w:t>
      </w:r>
      <w:r>
        <w:rPr>
          <w:color w:val="231F20"/>
          <w:spacing w:val="-44"/>
        </w:rPr>
        <w:t> </w:t>
      </w:r>
      <w:r>
        <w:rPr>
          <w:color w:val="231F20"/>
        </w:rPr>
        <w:t>momentum</w:t>
      </w:r>
      <w:r>
        <w:rPr>
          <w:color w:val="231F20"/>
          <w:spacing w:val="-44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conditions, </w:t>
      </w:r>
      <w:r>
        <w:rPr>
          <w:color w:val="231F20"/>
          <w:w w:val="90"/>
        </w:rPr>
        <w:t>particularly in periphery countries. Banks’ funding costs and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system </w:t>
      </w:r>
      <w:r>
        <w:rPr>
          <w:color w:val="231F20"/>
          <w:w w:val="90"/>
        </w:rPr>
        <w:t>intensified.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94" w:space="835"/>
            <w:col w:w="5561"/>
          </w:cols>
        </w:sectPr>
      </w:pPr>
    </w:p>
    <w:p>
      <w:pPr>
        <w:spacing w:line="259" w:lineRule="auto" w:before="110"/>
        <w:ind w:left="153" w:right="211" w:firstLine="0"/>
        <w:jc w:val="left"/>
        <w:rPr>
          <w:sz w:val="18"/>
        </w:rPr>
      </w:pPr>
      <w:bookmarkStart w:name="The United States" w:id="37"/>
      <w:bookmarkEnd w:id="37"/>
      <w:r>
        <w:rPr/>
      </w:r>
      <w:bookmarkStart w:name="_bookmark4" w:id="38"/>
      <w:bookmarkEnd w:id="38"/>
      <w:r>
        <w:rPr/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2.D</w:t>
      </w:r>
      <w:r>
        <w:rPr>
          <w:b/>
          <w:color w:val="A70741"/>
          <w:spacing w:val="-5"/>
          <w:sz w:val="18"/>
        </w:rPr>
        <w:t> </w:t>
      </w:r>
      <w:r>
        <w:rPr>
          <w:color w:val="A70741"/>
          <w:sz w:val="18"/>
        </w:rPr>
        <w:t>UK-weighted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world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was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29"/>
          <w:sz w:val="18"/>
        </w:rPr>
        <w:t> </w:t>
      </w:r>
      <w:r>
        <w:rPr>
          <w:color w:val="A70741"/>
          <w:spacing w:val="-3"/>
          <w:sz w:val="18"/>
        </w:rPr>
        <w:t>steady </w:t>
      </w:r>
      <w:r>
        <w:rPr>
          <w:color w:val="A70741"/>
          <w:sz w:val="18"/>
        </w:rPr>
        <w:t>in</w:t>
      </w:r>
      <w:r>
        <w:rPr>
          <w:color w:val="A70741"/>
          <w:spacing w:val="-13"/>
          <w:sz w:val="18"/>
        </w:rPr>
        <w:t> </w:t>
      </w:r>
      <w:r>
        <w:rPr>
          <w:color w:val="A70741"/>
          <w:sz w:val="18"/>
        </w:rPr>
        <w:t>Q4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53" w:right="0" w:firstLine="0"/>
        <w:jc w:val="left"/>
        <w:rPr>
          <w:sz w:val="14"/>
        </w:rPr>
      </w:pPr>
      <w:r>
        <w:rPr/>
        <w:pict>
          <v:shape style="position:absolute;margin-left:39.686001pt;margin-top:18.753613pt;width:249.45pt;height:24.65pt;mso-position-horizontal-relative:page;mso-position-vertical-relative:paragraph;z-index:158090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22"/>
                    <w:gridCol w:w="1177"/>
                    <w:gridCol w:w="379"/>
                    <w:gridCol w:w="227"/>
                    <w:gridCol w:w="353"/>
                    <w:gridCol w:w="315"/>
                    <w:gridCol w:w="589"/>
                    <w:gridCol w:w="329"/>
                    <w:gridCol w:w="149"/>
                    <w:gridCol w:w="348"/>
                  </w:tblGrid>
                  <w:tr>
                    <w:trPr>
                      <w:trHeight w:val="211" w:hRule="atLeast"/>
                    </w:trPr>
                    <w:tc>
                      <w:tcPr>
                        <w:tcW w:w="112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7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1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37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5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1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8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32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4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4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12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7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1998–2007</w:t>
                        </w:r>
                        <w:r>
                          <w:rPr>
                            <w:color w:val="231F20"/>
                            <w:spacing w:val="3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37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8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2013</w:t>
                        </w:r>
                      </w:p>
                    </w:tc>
                    <w:tc>
                      <w:tcPr>
                        <w:tcW w:w="22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5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31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13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27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32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13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14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4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Percentage changes on a quarter earlier, annualised</w:t>
      </w:r>
    </w:p>
    <w:p>
      <w:pPr>
        <w:tabs>
          <w:tab w:pos="1729" w:val="left" w:leader="none"/>
          <w:tab w:pos="2180" w:val="left" w:leader="none"/>
          <w:tab w:pos="2640" w:val="left" w:leader="none"/>
          <w:tab w:pos="3093" w:val="left" w:leader="none"/>
          <w:tab w:pos="3544" w:val="left" w:leader="none"/>
          <w:tab w:pos="4007" w:val="left" w:leader="none"/>
          <w:tab w:pos="4460" w:val="left" w:leader="none"/>
          <w:tab w:pos="5085" w:val="right" w:leader="none"/>
        </w:tabs>
        <w:spacing w:before="628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United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Kingdom</w:t>
        <w:tab/>
      </w:r>
      <w:r>
        <w:rPr>
          <w:color w:val="231F20"/>
          <w:sz w:val="14"/>
        </w:rPr>
        <w:t>3.0</w:t>
        <w:tab/>
        <w:t>0.4</w:t>
        <w:tab/>
        <w:t>2.4</w:t>
        <w:tab/>
        <w:t>3.6</w:t>
        <w:tab/>
        <w:t>3.4</w:t>
        <w:tab/>
        <w:t>2.5</w:t>
        <w:tab/>
        <w:t>2.5</w:t>
        <w:tab/>
        <w:t>1.2</w:t>
      </w:r>
    </w:p>
    <w:p>
      <w:pPr>
        <w:tabs>
          <w:tab w:pos="1736" w:val="left" w:leader="none"/>
          <w:tab w:pos="2133" w:val="left" w:leader="none"/>
          <w:tab w:pos="2634" w:val="left" w:leader="none"/>
          <w:tab w:pos="3126" w:val="left" w:leader="none"/>
          <w:tab w:pos="3544" w:val="left" w:leader="none"/>
          <w:tab w:pos="4005" w:val="left" w:leader="none"/>
          <w:tab w:pos="4471" w:val="left" w:leader="none"/>
          <w:tab w:pos="4890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Euro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area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(39%)</w:t>
        <w:tab/>
        <w:t>2.3</w:t>
        <w:tab/>
        <w:t>-0.9</w:t>
        <w:tab/>
        <w:t>0.4</w:t>
        <w:tab/>
        <w:t>1.1</w:t>
        <w:tab/>
        <w:t>0.3</w:t>
        <w:tab/>
        <w:t>0.7</w:t>
        <w:tab/>
        <w:t>1.3</w:t>
        <w:tab/>
      </w:r>
      <w:r>
        <w:rPr>
          <w:color w:val="231F20"/>
          <w:w w:val="90"/>
          <w:sz w:val="14"/>
        </w:rPr>
        <w:t>n.a.</w:t>
      </w:r>
    </w:p>
    <w:p>
      <w:pPr>
        <w:tabs>
          <w:tab w:pos="1729" w:val="left" w:leader="none"/>
          <w:tab w:pos="2202" w:val="left" w:leader="none"/>
          <w:tab w:pos="2656" w:val="left" w:leader="none"/>
          <w:tab w:pos="3063" w:val="left" w:leader="none"/>
          <w:tab w:pos="3543" w:val="left" w:leader="none"/>
          <w:tab w:pos="4000" w:val="left" w:leader="none"/>
          <w:tab w:pos="4461" w:val="left" w:leader="none"/>
          <w:tab w:pos="5085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United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States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(18%)</w:t>
        <w:tab/>
        <w:t>3.0</w:t>
        <w:tab/>
        <w:t>1.6</w:t>
        <w:tab/>
        <w:t>3.1</w:t>
        <w:tab/>
        <w:t>-2.1</w:t>
        <w:tab/>
        <w:t>4.6</w:t>
        <w:tab/>
        <w:t>5.0</w:t>
        <w:tab/>
        <w:t>2.2</w:t>
        <w:tab/>
        <w:t>0.2</w:t>
      </w:r>
    </w:p>
    <w:p>
      <w:pPr>
        <w:tabs>
          <w:tab w:pos="1668" w:val="left" w:leader="none"/>
          <w:tab w:pos="2203" w:val="left" w:leader="none"/>
          <w:tab w:pos="2656" w:val="left" w:leader="none"/>
          <w:tab w:pos="3099" w:val="left" w:leader="none"/>
          <w:tab w:pos="3558" w:val="left" w:leader="none"/>
          <w:tab w:pos="4009" w:val="left" w:leader="none"/>
          <w:tab w:pos="4462" w:val="left" w:leader="none"/>
          <w:tab w:pos="4912" w:val="left" w:leader="none"/>
        </w:tabs>
        <w:spacing w:before="6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China</w:t>
      </w:r>
      <w:r>
        <w:rPr>
          <w:color w:val="231F20"/>
          <w:spacing w:val="-7"/>
          <w:w w:val="95"/>
          <w:sz w:val="14"/>
        </w:rPr>
        <w:t> </w:t>
      </w:r>
      <w:r>
        <w:rPr>
          <w:color w:val="231F20"/>
          <w:w w:val="95"/>
          <w:sz w:val="14"/>
        </w:rPr>
        <w:t>(3%)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w w:val="95"/>
          <w:sz w:val="14"/>
        </w:rPr>
        <w:t>10.0</w:t>
        <w:tab/>
        <w:t>7.7</w:t>
        <w:tab/>
        <w:t>7.7</w:t>
        <w:tab/>
        <w:t>7.4</w:t>
        <w:tab/>
        <w:t>7.5</w:t>
        <w:tab/>
        <w:t>7.3</w:t>
        <w:tab/>
        <w:t>7.3</w:t>
        <w:tab/>
        <w:t>7.0</w:t>
      </w:r>
    </w:p>
    <w:p>
      <w:pPr>
        <w:tabs>
          <w:tab w:pos="1766" w:val="left" w:leader="none"/>
          <w:tab w:pos="2179" w:val="left" w:leader="none"/>
          <w:tab w:pos="2643" w:val="left" w:leader="none"/>
          <w:tab w:pos="3113" w:val="left" w:leader="none"/>
          <w:tab w:pos="3493" w:val="left" w:leader="none"/>
          <w:tab w:pos="3953" w:val="left" w:leader="none"/>
          <w:tab w:pos="4473" w:val="left" w:leader="none"/>
          <w:tab w:pos="4890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Japan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(2%)</w:t>
        <w:tab/>
        <w:t>1.1</w:t>
        <w:tab/>
        <w:t>0.0</w:t>
        <w:tab/>
        <w:t>2.3</w:t>
        <w:tab/>
        <w:t>5.1</w:t>
        <w:tab/>
        <w:t>-6.4</w:t>
        <w:tab/>
        <w:t>-2.6</w:t>
        <w:tab/>
        <w:t>1.5</w:t>
        <w:tab/>
      </w:r>
      <w:r>
        <w:rPr>
          <w:color w:val="231F20"/>
          <w:w w:val="90"/>
          <w:sz w:val="14"/>
        </w:rPr>
        <w:t>n.a.</w:t>
      </w:r>
    </w:p>
    <w:p>
      <w:pPr>
        <w:tabs>
          <w:tab w:pos="2219" w:val="left" w:leader="none"/>
          <w:tab w:pos="2646" w:val="left" w:leader="none"/>
          <w:tab w:pos="3107" w:val="left" w:leader="none"/>
          <w:tab w:pos="3567" w:val="left" w:leader="none"/>
          <w:tab w:pos="4003" w:val="left" w:leader="none"/>
          <w:tab w:pos="4454" w:val="left" w:leader="none"/>
          <w:tab w:pos="4890" w:val="left" w:leader="none"/>
        </w:tabs>
        <w:spacing w:before="6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UK-weighted world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w w:val="95"/>
          <w:position w:val="4"/>
          <w:sz w:val="11"/>
        </w:rPr>
        <w:t>(c) </w:t>
      </w:r>
      <w:r>
        <w:rPr>
          <w:color w:val="231F20"/>
          <w:spacing w:val="6"/>
          <w:w w:val="95"/>
          <w:position w:val="4"/>
          <w:sz w:val="11"/>
        </w:rPr>
        <w:t> </w:t>
      </w:r>
      <w:r>
        <w:rPr>
          <w:color w:val="231F20"/>
          <w:w w:val="95"/>
          <w:sz w:val="14"/>
        </w:rPr>
        <w:t>3.0</w:t>
        <w:tab/>
        <w:t>1.1</w:t>
        <w:tab/>
        <w:t>2.2</w:t>
        <w:tab/>
        <w:t>1.4</w:t>
        <w:tab/>
        <w:t>2.1</w:t>
        <w:tab/>
        <w:t>2.6</w:t>
        <w:tab/>
        <w:t>2.4</w:t>
        <w:tab/>
      </w:r>
      <w:r>
        <w:rPr>
          <w:color w:val="231F20"/>
          <w:w w:val="90"/>
          <w:sz w:val="14"/>
        </w:rPr>
        <w:t>n.a.</w:t>
      </w:r>
    </w:p>
    <w:p>
      <w:pPr>
        <w:pStyle w:val="BodyText"/>
        <w:spacing w:before="10"/>
        <w:rPr>
          <w:sz w:val="19"/>
        </w:rPr>
      </w:pPr>
    </w:p>
    <w:p>
      <w:pPr>
        <w:spacing w:line="244" w:lineRule="auto" w:before="0"/>
        <w:ind w:left="153" w:right="4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(WEO)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2015,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Japanese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Cabinet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Office,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Statistics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China,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OECD,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Thomson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Datastream,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Analysis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4" w:lineRule="auto" w:before="0" w:after="0"/>
        <w:ind w:left="323" w:right="171" w:hanging="171"/>
        <w:jc w:val="both"/>
        <w:rPr>
          <w:sz w:val="11"/>
        </w:rPr>
      </w:pPr>
      <w:r>
        <w:rPr>
          <w:color w:val="231F20"/>
          <w:w w:val="95"/>
          <w:sz w:val="11"/>
        </w:rPr>
        <w:t>Real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2014 </w:t>
      </w:r>
      <w:r>
        <w:rPr>
          <w:i/>
          <w:color w:val="231F20"/>
          <w:sz w:val="11"/>
        </w:rPr>
        <w:t>Pink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4" w:lineRule="auto" w:before="0" w:after="0"/>
        <w:ind w:left="323" w:right="259" w:hanging="171"/>
        <w:jc w:val="both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China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earliest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China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is </w:t>
      </w:r>
      <w:r>
        <w:rPr>
          <w:color w:val="231F20"/>
          <w:sz w:val="11"/>
        </w:rPr>
        <w:t>2000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4" w:lineRule="auto" w:before="0" w:after="0"/>
        <w:ind w:left="323" w:right="38" w:hanging="171"/>
        <w:jc w:val="both"/>
        <w:rPr>
          <w:i/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146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available,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WEO</w:t>
      </w:r>
    </w:p>
    <w:p>
      <w:pPr>
        <w:spacing w:line="127" w:lineRule="exact" w:before="0"/>
        <w:ind w:left="323" w:right="0" w:firstLine="0"/>
        <w:jc w:val="both"/>
        <w:rPr>
          <w:sz w:val="11"/>
        </w:rPr>
      </w:pPr>
      <w:r>
        <w:rPr>
          <w:color w:val="231F20"/>
          <w:sz w:val="11"/>
        </w:rPr>
        <w:t>April 2015.</w:t>
      </w:r>
    </w:p>
    <w:p>
      <w:pPr>
        <w:pStyle w:val="BodyText"/>
        <w:spacing w:before="9"/>
        <w:rPr>
          <w:sz w:val="22"/>
        </w:rPr>
      </w:pPr>
      <w:r>
        <w:rPr/>
        <w:pict>
          <v:shape style="position:absolute;margin-left:39.685001pt;margin-top:15.534985pt;width:215.45pt;height:.1pt;mso-position-horizontal-relative:page;mso-position-vertical-relative:paragraph;z-index:-15650816;mso-wrap-distance-left:0;mso-wrap-distance-right:0" coordorigin="794,311" coordsize="4309,0" path="m794,311l5102,31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885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3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2.6</w:t>
      </w:r>
      <w:r>
        <w:rPr>
          <w:b/>
          <w:color w:val="A70741"/>
          <w:spacing w:val="10"/>
          <w:w w:val="95"/>
          <w:sz w:val="18"/>
        </w:rPr>
        <w:t> </w:t>
      </w:r>
      <w:r>
        <w:rPr>
          <w:color w:val="A70741"/>
          <w:w w:val="95"/>
          <w:sz w:val="18"/>
        </w:rPr>
        <w:t>Euro-area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interest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rates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fallen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sharply, </w:t>
      </w:r>
      <w:r>
        <w:rPr>
          <w:color w:val="A70741"/>
          <w:sz w:val="18"/>
        </w:rPr>
        <w:t>particularly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periphery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Interest rates on bank loans in the euro area</w:t>
      </w:r>
      <w:r>
        <w:rPr>
          <w:color w:val="231F20"/>
          <w:position w:val="4"/>
          <w:sz w:val="12"/>
        </w:rPr>
        <w:t>(a)</w:t>
      </w:r>
    </w:p>
    <w:p>
      <w:pPr>
        <w:spacing w:before="114"/>
        <w:ind w:left="0" w:right="1175" w:firstLine="0"/>
        <w:jc w:val="right"/>
        <w:rPr>
          <w:sz w:val="12"/>
        </w:rPr>
      </w:pPr>
      <w:r>
        <w:rPr/>
        <w:pict>
          <v:group style="position:absolute;margin-left:39.685001pt;margin-top:14.281564pt;width:184.8pt;height:142.25pt;mso-position-horizontal-relative:page;mso-position-vertical-relative:paragraph;z-index:-20320256" coordorigin="794,286" coordsize="3696,2845">
            <v:line style="position:absolute" from="806,3007" to="916,3007" stroked="true" strokeweight=".5pt" strokecolor="#231f20">
              <v:stroke dashstyle="solid"/>
            </v:line>
            <v:shape style="position:absolute;left:895;top:3006;width:40;height:118" coordorigin="896,3006" coordsize="40,118" path="m916,3006l916,3031,896,3046,935,3059,896,3077,935,3093,912,3102,912,3124e" filled="false" stroked="true" strokeweight=".5pt" strokecolor="#231f20">
              <v:path arrowok="t"/>
              <v:stroke dashstyle="solid"/>
            </v:shape>
            <v:line style="position:absolute" from="799,3125" to="4484,3125" stroked="true" strokeweight=".5pt" strokecolor="#231f20">
              <v:stroke dashstyle="solid"/>
            </v:line>
            <v:shape style="position:absolute;left:4345;top:3004;width:40;height:118" coordorigin="4345,3005" coordsize="40,118" path="m4365,3005l4365,3029,4345,3044,4385,3057,4345,3076,4385,3091,4362,3101,4361,3122e" filled="false" stroked="true" strokeweight=".5pt" strokecolor="#231f20">
              <v:path arrowok="t"/>
              <v:stroke dashstyle="solid"/>
            </v:shape>
            <v:line style="position:absolute" from="799,291" to="4484,291" stroked="true" strokeweight=".5pt" strokecolor="#231f20">
              <v:stroke dashstyle="solid"/>
            </v:line>
            <v:shape style="position:absolute;left:798;top:295;width:3686;height:2712" coordorigin="799,296" coordsize="3686,2712" path="m799,296l799,3004m4484,296l4484,3004m4366,3007l4476,3007e" filled="false" stroked="true" strokeweight=".5pt" strokecolor="#231f20">
              <v:path arrowok="t"/>
              <v:stroke dashstyle="solid"/>
            </v:shape>
            <v:shape style="position:absolute;left:798;top:739;width:3686;height:2386" coordorigin="799,740" coordsize="3686,2386" path="m4370,740l4484,740m4370,1193l4484,1193m4370,1646l4484,1646m4370,2098l4484,2098m4370,2551l4484,2551m799,740l912,740m799,1193l912,1193m799,1646l912,1646m799,2098l912,2098m799,2551l912,2551m4290,3016l4290,3125m3737,3016l3737,3125m3182,3016l3182,3125m2630,3016l2630,3125m2075,3016l2075,3125m1522,3016l1522,3125m967,3016l967,3125e" filled="false" stroked="true" strokeweight=".5pt" strokecolor="#231f20">
              <v:path arrowok="t"/>
              <v:stroke dashstyle="solid"/>
            </v:shape>
            <v:shape style="position:absolute;left:967;top:679;width:3347;height:1568" coordorigin="968,680" coordsize="3347,1568" path="m968,1414l991,1459,1013,1518,1036,1551,1061,1568,1084,1705,1107,1745,1129,1675,1152,1712,1175,1723,1198,1732,1223,1758,1245,1755,1268,1738,1291,1790,1314,1758,1336,1773,1359,1823,1384,1801,1407,1766,1430,1773,1452,1762,1475,1766,1498,1821,1521,1819,1546,1799,1568,1792,1591,1773,1614,1769,1637,1843,1659,1836,1682,1760,1707,1803,1730,1795,1753,1749,1775,1751,1798,1697,1821,1664,1844,1612,1869,1573,1891,1546,1914,1520,1937,1472,1960,1361,1982,1383,2005,1296,2030,1287,2053,1257,2076,1235,2098,1200,2121,1163,2144,1128,2167,1091,2192,1061,2214,1052,2237,963,2260,904,2283,902,2306,872,2328,843,2353,882,2376,904,2399,891,2421,832,2444,791,2467,811,2490,741,2515,739,2537,704,2560,680,2583,906,2606,1226,2629,1507,2651,1662,2676,1795,2699,1949,2722,1947,2745,1967,2767,2038,2790,2071,2815,2117,2838,2130,2860,2145,2883,2193,2906,2228,2929,2247,2952,2226,2976,2176,2999,2232,3022,2180,3045,2136,3068,2095,3090,2110,3113,2047,3138,2032,3161,2034,3184,2004,3206,1899,3229,1871,3252,1806,3275,1829,3299,1827,3322,1745,3345,1679,3368,1686,3391,1607,3413,1601,3436,1549,3461,1631,3484,1607,3507,1686,3529,1640,3552,1599,3575,1697,3598,1703,3622,1769,3645,1777,3668,1742,3691,1725,3714,1769,3736,1708,3759,1714,3784,1723,3807,1653,3830,1634,3852,1792,3875,1673,3898,1677,3921,1771,3946,1644,3968,1634,3991,1788,4014,1732,4037,1679,4059,1692,4082,1697,4107,1705,4130,1825,4153,1821,4175,1814,4198,1869,4221,1932,4244,2006,4269,2156,4291,2056,4314,2110e" filled="false" stroked="true" strokeweight="1.0pt" strokecolor="#b01c88">
              <v:path arrowok="t"/>
              <v:stroke dashstyle="solid"/>
            </v:shape>
            <v:shape style="position:absolute;left:967;top:871;width:3347;height:1642" coordorigin="968,872" coordsize="3347,1642" path="m968,1405l991,1444,1013,1438,1036,1457,1061,1507,1084,1651,1107,1620,1129,1618,1152,1616,1175,1629,1198,1660,1223,1662,1245,1631,1268,1638,1291,1666,1314,1677,1336,1695,1359,1675,1384,1673,1407,1692,1430,1703,1452,1705,1475,1732,1498,1755,1521,1740,1546,1742,1568,1755,1591,1790,1614,1799,1637,1790,1659,1792,1682,1806,1707,1825,1730,1829,1753,1782,1775,1753,1798,1760,1821,1699,1844,1642,1869,1610,1891,1577,1914,1562,1937,1516,1960,1470,1982,1451,2005,1396,2030,1359,2053,1333,2076,1305,2098,1259,2121,1207,2144,1194,2167,1187,2192,1128,2214,1122,2237,1081,2260,1020,2283,1044,2306,1061,2328,1000,2353,1063,2376,1089,2399,1044,2421,1017,2444,1041,2467,983,2490,956,2515,950,2537,872,2560,887,2583,1142,2606,1366,2629,1657,2651,1810,2676,1897,2699,1975,2722,2010,2745,1997,2767,2041,2790,2075,2815,2167,2838,2121,2860,2069,2883,2121,2906,2160,2929,2139,2952,2152,2976,2180,2999,2169,3022,2152,3045,2132,3068,2102,3090,2156,3113,2130,3138,2062,3161,2060,3184,2069,3206,2006,3229,1995,3252,1941,3275,1901,3299,1908,3322,1893,3345,1908,3368,1949,3391,1925,3413,1960,3436,1958,3461,2015,3484,2060,3507,2104,3529,2132,3552,2173,3575,2167,3598,2202,3622,2252,3645,2287,3668,2295,3691,2300,3714,2337,3736,2332,3759,2321,3784,2324,3807,2293,3830,2326,3852,2343,3875,2313,3898,2308,3921,2313,3946,2298,3968,2304,3991,2308,4014,2284,4037,2289,4059,2280,4082,2306,4107,2308,4130,2363,4153,2376,4175,2389,4198,2422,4221,2426,4244,2428,4269,2478,4291,2511,4314,2513e" filled="false" stroked="true" strokeweight="1pt" strokecolor="#00568b">
              <v:path arrowok="t"/>
              <v:stroke dashstyle="solid"/>
            </v:shape>
            <v:shape style="position:absolute;left:967;top:804;width:3347;height:1590" coordorigin="968,804" coordsize="3347,1590" path="m968,1411l991,1448,1013,1477,1036,1496,1061,1536,1084,1677,1107,1675,1129,1642,1152,1664,1175,1668,1198,1690,1223,1705,1245,1690,1268,1681,1291,1721,1314,1712,1336,1727,1359,1745,1384,1732,1407,1718,1430,1736,1452,1729,1475,1742,1498,1784,1521,1771,1546,1764,1568,1771,1591,1777,1614,1786,1637,1810,1659,1806,1682,1788,1707,1812,1730,1812,1753,1764,1775,1749,1798,1732,1821,1681,1844,1625,1869,1592,1891,1560,1914,1542,1937,1494,1960,1427,1982,1420,2005,1348,2030,1322,2053,1294,2076,1270,2098,1229,2121,1185,2144,1157,2167,1135,2192,1094,2214,1083,2237,1030,2260,970,2283,978,2306,978,2328,930,2353,987,2376,1009,2399,980,2421,941,2444,935,2467,909,2490,863,2515,869,2537,804,2560,804,2583,1046,2606,1309,2629,1594,2651,1738,2676,1851,2699,1960,2722,1980,2745,1984,2767,2038,2790,2067,2815,2143,2838,2121,2860,2091,2883,2145,2906,2180,2929,2176,2952,2173,2976,2176,2999,2189,3022,2150,3045,2117,3068,2084,3090,2112,3113,2086,3138,2034,3161,2034,3184,2041,3206,1951,3229,1945,3252,1880,3275,1864,3299,1864,3322,1829,3345,1827,3368,1847,3391,1812,3413,1825,3436,1797,3461,1875,3484,1901,3507,1956,3529,1962,3552,1956,3575,1993,3598,2034,3622,2108,3645,2123,3668,2112,3691,2110,3714,2141,3736,2132,3759,2128,3784,2143,3807,2097,3830,2110,3852,2160,3875,2117,3898,2145,3921,2145,3946,2095,3968,2089,3991,2134,4014,2108,4037,2099,4059,2097,4082,2115,4107,2128,4130,2191,4153,2210,4175,2252,4198,2267,4221,2282,4244,2298,4269,2374,4291,2382,4314,2393e" filled="false" stroked="true" strokeweight="1pt" strokecolor="#fcaf17">
              <v:path arrowok="t"/>
              <v:stroke dashstyle="solid"/>
            </v:shape>
            <v:shape style="position:absolute;left:3597;top:1265;width:210;height:812" coordorigin="3598,1265" coordsize="210,812" path="m3598,1265l3807,2077e" filled="true" fillcolor="#231f20" stroked="false">
              <v:path arrowok="t"/>
              <v:fill type="solid"/>
            </v:shape>
            <v:line style="position:absolute" from="3598,1265" to="3791,2012" stroked="true" strokeweight=".5pt" strokecolor="#231f20">
              <v:stroke dashstyle="solid"/>
            </v:line>
            <v:shape style="position:absolute;left:3765;top:1991;width:43;height:86" coordorigin="3766,1992" coordsize="43,86" path="m3808,1992l3766,2003,3807,2077,3808,1992xe" filled="true" fillcolor="#231f20" stroked="false">
              <v:path arrowok="t"/>
              <v:fill type="solid"/>
            </v:shape>
            <v:shape style="position:absolute;left:1820;top:459;width:150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Selected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periphery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countries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71;top:1111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v:shape style="position:absolute;left:3033;top:2482;width:125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Selected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core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countries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7</w:t>
      </w:r>
    </w:p>
    <w:p>
      <w:pPr>
        <w:pStyle w:val="BodyText"/>
        <w:spacing w:before="2"/>
        <w:rPr>
          <w:sz w:val="27"/>
        </w:rPr>
      </w:pPr>
    </w:p>
    <w:p>
      <w:pPr>
        <w:spacing w:before="0"/>
        <w:ind w:left="0" w:right="117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117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1"/>
        <w:ind w:left="0" w:right="117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117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117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line="130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13" w:lineRule="exact" w:before="0"/>
        <w:ind w:left="39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80" w:val="left" w:leader="none"/>
          <w:tab w:pos="1434" w:val="left" w:leader="none"/>
          <w:tab w:pos="1988" w:val="left" w:leader="none"/>
          <w:tab w:pos="2542" w:val="left" w:leader="none"/>
          <w:tab w:pos="3096" w:val="left" w:leader="none"/>
          <w:tab w:pos="3650" w:val="left" w:leader="none"/>
        </w:tabs>
        <w:spacing w:line="123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spacing w:before="11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European Central Bank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0" w:lineRule="auto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Weighted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annualised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agreed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244" w:lineRule="auto" w:before="2"/>
        <w:ind w:left="323" w:right="700" w:firstLine="0"/>
        <w:jc w:val="both"/>
        <w:rPr>
          <w:sz w:val="11"/>
        </w:rPr>
      </w:pP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total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loans.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loans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across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countries.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Ireland,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Italy,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Portugal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Spain.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0" w:lineRule="auto" w:before="3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Austria,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Belgium,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Germany,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Finland,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Netherlands.</w:t>
      </w:r>
    </w:p>
    <w:p>
      <w:pPr>
        <w:pStyle w:val="BodyText"/>
        <w:spacing w:line="268" w:lineRule="auto" w:before="3"/>
        <w:ind w:left="153" w:right="448"/>
      </w:pPr>
      <w:r>
        <w:rPr/>
        <w:br w:type="column"/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corporate</w:t>
      </w:r>
      <w:r>
        <w:rPr>
          <w:color w:val="231F20"/>
          <w:spacing w:val="-41"/>
        </w:rPr>
        <w:t> </w:t>
      </w:r>
      <w:r>
        <w:rPr>
          <w:color w:val="231F20"/>
        </w:rPr>
        <w:t>interest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periphery</w:t>
      </w:r>
      <w:r>
        <w:rPr>
          <w:color w:val="231F20"/>
          <w:spacing w:val="-40"/>
        </w:rPr>
        <w:t> </w:t>
      </w:r>
      <w:r>
        <w:rPr>
          <w:color w:val="231F20"/>
        </w:rPr>
        <w:t>countries</w:t>
      </w:r>
      <w:r>
        <w:rPr>
          <w:color w:val="231F20"/>
          <w:spacing w:val="-41"/>
        </w:rPr>
        <w:t> </w:t>
      </w:r>
      <w:r>
        <w:rPr>
          <w:color w:val="231F20"/>
        </w:rPr>
        <w:t>was </w:t>
      </w:r>
      <w:r>
        <w:rPr>
          <w:color w:val="231F20"/>
          <w:w w:val="90"/>
        </w:rPr>
        <w:t>relatively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hampered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activity.</w:t>
      </w:r>
      <w:r>
        <w:rPr>
          <w:color w:val="231F20"/>
          <w:spacing w:val="-22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2014</w:t>
      </w:r>
      <w:r>
        <w:rPr>
          <w:color w:val="231F20"/>
          <w:spacing w:val="-42"/>
        </w:rPr>
        <w:t> </w:t>
      </w:r>
      <w:r>
        <w:rPr>
          <w:color w:val="231F20"/>
        </w:rPr>
        <w:t>Q3,</w:t>
      </w:r>
      <w:r>
        <w:rPr>
          <w:color w:val="231F20"/>
          <w:spacing w:val="-41"/>
        </w:rPr>
        <w:t> </w:t>
      </w:r>
      <w:r>
        <w:rPr>
          <w:color w:val="231F20"/>
        </w:rPr>
        <w:t>however,</w:t>
      </w:r>
      <w:r>
        <w:rPr>
          <w:color w:val="231F20"/>
          <w:spacing w:val="-41"/>
        </w:rPr>
        <w:t> </w:t>
      </w:r>
      <w:r>
        <w:rPr>
          <w:color w:val="231F20"/>
        </w:rPr>
        <w:t>interest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periphery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part, 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ECB’s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2014, 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helped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euro-area</w:t>
      </w:r>
      <w:r>
        <w:rPr>
          <w:color w:val="231F20"/>
          <w:spacing w:val="-44"/>
        </w:rPr>
        <w:t> </w:t>
      </w:r>
      <w:r>
        <w:rPr>
          <w:color w:val="231F20"/>
        </w:rPr>
        <w:t>banking</w:t>
      </w:r>
      <w:r>
        <w:rPr>
          <w:color w:val="231F20"/>
          <w:spacing w:val="-43"/>
        </w:rPr>
        <w:t> </w:t>
      </w:r>
      <w:r>
        <w:rPr>
          <w:color w:val="231F20"/>
        </w:rPr>
        <w:t>system.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ECB’s</w:t>
      </w:r>
      <w:r>
        <w:rPr>
          <w:color w:val="231F20"/>
          <w:spacing w:val="-44"/>
        </w:rPr>
        <w:t> </w:t>
      </w:r>
      <w:r>
        <w:rPr>
          <w:color w:val="231F20"/>
        </w:rPr>
        <w:t>April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Bank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Lending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17"/>
          <w:w w:val="90"/>
        </w:rPr>
        <w:t> </w:t>
      </w:r>
      <w:r>
        <w:rPr>
          <w:color w:val="231F20"/>
          <w:w w:val="90"/>
        </w:rPr>
        <w:t>pointed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next three months. And credit conditions are likely to continue to normalise, supported by ECB programmes (Section</w:t>
      </w:r>
      <w:r>
        <w:rPr>
          <w:color w:val="231F20"/>
          <w:spacing w:val="-31"/>
        </w:rPr>
        <w:t> </w:t>
      </w:r>
      <w:r>
        <w:rPr>
          <w:color w:val="231F20"/>
        </w:rPr>
        <w:t>1),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improved</w:t>
      </w:r>
      <w:r>
        <w:rPr>
          <w:color w:val="231F20"/>
          <w:spacing w:val="-31"/>
        </w:rPr>
        <w:t> </w:t>
      </w:r>
      <w:r>
        <w:rPr>
          <w:color w:val="231F20"/>
        </w:rPr>
        <w:t>economic</w:t>
      </w:r>
      <w:r>
        <w:rPr>
          <w:color w:val="231F20"/>
          <w:spacing w:val="-30"/>
        </w:rPr>
        <w:t> </w:t>
      </w:r>
      <w:r>
        <w:rPr>
          <w:color w:val="231F20"/>
        </w:rPr>
        <w:t>outlook.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40"/>
        <w:ind w:left="153" w:right="584"/>
      </w:pPr>
      <w:r>
        <w:rPr>
          <w:color w:val="231F20"/>
          <w:w w:val="95"/>
        </w:rPr>
        <w:t>ECB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underpin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euro-area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pressures make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harder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improve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positions.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resolution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Greek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 </w:t>
      </w:r>
      <w:r>
        <w:rPr>
          <w:color w:val="231F20"/>
        </w:rPr>
        <w:t>negotiations</w:t>
      </w:r>
      <w:r>
        <w:rPr>
          <w:color w:val="231F20"/>
          <w:spacing w:val="-30"/>
        </w:rPr>
        <w:t> </w:t>
      </w:r>
      <w:r>
        <w:rPr>
          <w:color w:val="231F20"/>
        </w:rPr>
        <w:t>may</w:t>
      </w:r>
      <w:r>
        <w:rPr>
          <w:color w:val="231F20"/>
          <w:spacing w:val="-29"/>
        </w:rPr>
        <w:t> </w:t>
      </w:r>
      <w:r>
        <w:rPr>
          <w:color w:val="231F20"/>
        </w:rPr>
        <w:t>prove</w:t>
      </w:r>
      <w:r>
        <w:rPr>
          <w:color w:val="231F20"/>
          <w:spacing w:val="-29"/>
        </w:rPr>
        <w:t> </w:t>
      </w:r>
      <w:r>
        <w:rPr>
          <w:color w:val="231F20"/>
        </w:rPr>
        <w:t>disorderly</w:t>
      </w:r>
      <w:r>
        <w:rPr>
          <w:color w:val="231F20"/>
          <w:spacing w:val="-29"/>
        </w:rPr>
        <w:t> </w:t>
      </w:r>
      <w:r>
        <w:rPr>
          <w:color w:val="231F20"/>
        </w:rPr>
        <w:t>(Section</w:t>
      </w:r>
      <w:r>
        <w:rPr>
          <w:color w:val="231F20"/>
          <w:spacing w:val="-29"/>
        </w:rPr>
        <w:t> </w:t>
      </w:r>
      <w:r>
        <w:rPr>
          <w:color w:val="231F20"/>
        </w:rPr>
        <w:t>5).</w:t>
      </w:r>
    </w:p>
    <w:p>
      <w:pPr>
        <w:pStyle w:val="BodyText"/>
        <w:rPr>
          <w:sz w:val="24"/>
        </w:rPr>
      </w:pPr>
    </w:p>
    <w:p>
      <w:pPr>
        <w:pStyle w:val="Heading5"/>
        <w:spacing w:before="142"/>
      </w:pPr>
      <w:r>
        <w:rPr>
          <w:color w:val="A70741"/>
        </w:rPr>
        <w:t>The United States</w:t>
      </w:r>
    </w:p>
    <w:p>
      <w:pPr>
        <w:pStyle w:val="BodyText"/>
        <w:spacing w:before="23"/>
        <w:ind w:left="153"/>
      </w:pPr>
      <w:r>
        <w:rPr>
          <w:color w:val="231F20"/>
        </w:rPr>
        <w:t>Following robust growth rates in the middle of 2014,</w:t>
      </w:r>
    </w:p>
    <w:p>
      <w:pPr>
        <w:pStyle w:val="BodyText"/>
        <w:spacing w:line="268" w:lineRule="auto" w:before="28"/>
        <w:ind w:left="153" w:right="436"/>
      </w:pPr>
      <w:r>
        <w:rPr>
          <w:color w:val="231F20"/>
          <w:w w:val="100"/>
        </w:rPr>
        <w:t>U</w:t>
      </w:r>
      <w:r>
        <w:rPr>
          <w:color w:val="231F20"/>
          <w:w w:val="102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78"/>
        </w:rPr>
        <w:t>1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96"/>
        </w:rPr>
        <w:t>5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k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slowed,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 falls.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detracted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 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dragged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growth,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1). While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continue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Q1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severe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winter weather.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bounce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Q2, 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robust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confidence.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the weakness in consumption proves more persistent than expected.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60"/>
        <w:ind w:left="153" w:right="1018"/>
      </w:pPr>
      <w:r>
        <w:rPr>
          <w:color w:val="231F20"/>
          <w:w w:val="90"/>
        </w:rPr>
        <w:t>Despite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softening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</w:t>
      </w:r>
      <w:r>
        <w:rPr>
          <w:color w:val="231F20"/>
          <w:w w:val="95"/>
        </w:rPr>
        <w:t>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solid:</w:t>
      </w:r>
    </w:p>
    <w:p>
      <w:pPr>
        <w:pStyle w:val="BodyText"/>
        <w:spacing w:line="268" w:lineRule="auto"/>
        <w:ind w:left="153" w:right="401"/>
      </w:pPr>
      <w:r>
        <w:rPr>
          <w:color w:val="231F20"/>
          <w:w w:val="95"/>
        </w:rPr>
        <w:t>non-farm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payrolls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197,000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Q1.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4"/>
        </w:rPr>
        <w:t>y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2"/>
        </w:rPr>
        <w:t>u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ll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 </w:t>
      </w:r>
      <w:r>
        <w:rPr>
          <w:color w:val="231F20"/>
          <w:w w:val="95"/>
        </w:rPr>
        <w:t>March.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ticked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remained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0"/>
        </w:rPr>
        <w:t> </w:t>
      </w:r>
      <w:r>
        <w:rPr>
          <w:color w:val="231F20"/>
        </w:rPr>
        <w:t>historical</w:t>
      </w:r>
      <w:r>
        <w:rPr>
          <w:color w:val="231F20"/>
          <w:spacing w:val="-41"/>
        </w:rPr>
        <w:t> </w:t>
      </w:r>
      <w:r>
        <w:rPr>
          <w:color w:val="231F20"/>
        </w:rPr>
        <w:t>average</w:t>
      </w:r>
      <w:r>
        <w:rPr>
          <w:color w:val="231F20"/>
          <w:spacing w:val="-40"/>
        </w:rPr>
        <w:t> </w:t>
      </w:r>
      <w:r>
        <w:rPr>
          <w:color w:val="231F20"/>
        </w:rPr>
        <w:t>rates.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part,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</w:p>
    <w:p>
      <w:pPr>
        <w:pStyle w:val="BodyText"/>
        <w:spacing w:line="268" w:lineRule="auto"/>
        <w:ind w:left="153" w:right="403"/>
      </w:pPr>
      <w:r>
        <w:rPr>
          <w:color w:val="231F20"/>
          <w:w w:val="90"/>
        </w:rPr>
        <w:t>below-average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2014.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although 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falling,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FOMC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 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run 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ee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ee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 </w:t>
      </w:r>
      <w:r>
        <w:rPr>
          <w:color w:val="231F20"/>
          <w:w w:val="95"/>
        </w:rPr>
        <w:t>suggesting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 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previously thought.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food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fuel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personal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expenditure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3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F</w:t>
      </w:r>
      <w:r>
        <w:rPr>
          <w:color w:val="231F20"/>
          <w:w w:val="111"/>
        </w:rPr>
        <w:t>O</w:t>
      </w:r>
      <w:r>
        <w:rPr>
          <w:color w:val="231F20"/>
          <w:w w:val="111"/>
        </w:rPr>
        <w:t>M</w:t>
      </w:r>
      <w:r>
        <w:rPr>
          <w:color w:val="231F20"/>
          <w:w w:val="98"/>
        </w:rPr>
        <w:t>C</w:t>
      </w:r>
      <w:r>
        <w:rPr>
          <w:color w:val="231F20"/>
          <w:w w:val="61"/>
        </w:rPr>
        <w:t>’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-</w:t>
      </w:r>
      <w:r>
        <w:rPr>
          <w:color w:val="231F20"/>
          <w:w w:val="82"/>
        </w:rPr>
        <w:t>r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9"/>
        </w:rPr>
        <w:t>b</w:t>
      </w:r>
      <w:r>
        <w:rPr>
          <w:color w:val="231F20"/>
          <w:w w:val="64"/>
        </w:rPr>
        <w:t>j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380"/>
          <w:cols w:num="2" w:equalWidth="0">
            <w:col w:w="5148" w:space="181"/>
            <w:col w:w="5561"/>
          </w:cols>
        </w:sectPr>
      </w:pPr>
    </w:p>
    <w:p>
      <w:pPr>
        <w:spacing w:before="111"/>
        <w:ind w:left="153" w:right="0" w:firstLine="0"/>
        <w:jc w:val="left"/>
        <w:rPr>
          <w:sz w:val="18"/>
        </w:rPr>
      </w:pPr>
      <w:bookmarkStart w:name="Emerging economies" w:id="39"/>
      <w:bookmarkEnd w:id="39"/>
      <w:r>
        <w:rPr/>
      </w:r>
      <w:bookmarkStart w:name="UK trade and the current account" w:id="40"/>
      <w:bookmarkEnd w:id="40"/>
      <w:r>
        <w:rPr/>
      </w:r>
      <w:bookmarkStart w:name="_bookmark5" w:id="41"/>
      <w:bookmarkEnd w:id="41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2.7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Chinese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activity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moderated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PMIs and industrial production in China</w:t>
      </w:r>
    </w:p>
    <w:p>
      <w:pPr>
        <w:pStyle w:val="Heading5"/>
        <w:spacing w:before="3"/>
      </w:pPr>
      <w:r>
        <w:rPr/>
        <w:br w:type="column"/>
      </w:r>
      <w:r>
        <w:rPr>
          <w:color w:val="A70741"/>
        </w:rPr>
        <w:t>Emerging economies</w:t>
      </w:r>
    </w:p>
    <w:p>
      <w:pPr>
        <w:pStyle w:val="BodyText"/>
        <w:spacing w:before="23"/>
        <w:ind w:left="153"/>
      </w:pP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2"/>
        </w:rPr>
        <w:t>u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8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a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ll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7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</w:p>
    <w:p>
      <w:pPr>
        <w:spacing w:after="0"/>
        <w:sectPr>
          <w:pgSz w:w="11910" w:h="16840"/>
          <w:pgMar w:header="446" w:footer="0" w:top="1560" w:bottom="280" w:left="640" w:right="380"/>
          <w:cols w:num="2" w:equalWidth="0">
            <w:col w:w="4181" w:space="1148"/>
            <w:col w:w="5561"/>
          </w:cols>
        </w:sectPr>
      </w:pPr>
    </w:p>
    <w:p>
      <w:pPr>
        <w:spacing w:before="86"/>
        <w:ind w:left="170" w:right="0" w:firstLine="0"/>
        <w:jc w:val="left"/>
        <w:rPr>
          <w:sz w:val="12"/>
        </w:rPr>
      </w:pPr>
      <w:r>
        <w:rPr/>
        <w:pict>
          <v:group style="position:absolute;margin-left:49.528801pt;margin-top:12.682479pt;width:184.8pt;height:142.25pt;mso-position-horizontal-relative:page;mso-position-vertical-relative:paragraph;z-index:-20317696" coordorigin="991,254" coordsize="3696,2845">
            <v:rect style="position:absolute;left:995;top:258;width:3686;height:2835" filled="false" stroked="true" strokeweight=".5pt" strokecolor="#231f20">
              <v:stroke dashstyle="solid"/>
            </v:rect>
            <v:shape style="position:absolute;left:995;top:733;width:3686;height:2361" coordorigin="996,733" coordsize="3686,2361" path="m996,733l1109,733m996,1205l1109,1205m996,1677l1109,1677m996,2148l1109,2148m996,2620l1109,2620m4567,733l4681,733m4567,1205l4681,1205m4567,1677l4681,1677m4567,2148l4681,2148m4567,2620l4681,2620m4418,2980l4418,3093m4058,2980l4058,3093m3695,2980l3695,3093m3335,2980l3335,3093m2972,2980l2972,3093m2612,2980l2612,3093m2249,2980l2249,3093m1887,2980l1887,3093m1526,2980l1526,3093m1164,2980l1164,3093e" filled="false" stroked="true" strokeweight=".5pt" strokecolor="#231f20">
              <v:path arrowok="t"/>
              <v:stroke dashstyle="solid"/>
            </v:shape>
            <v:shape style="position:absolute;left:3363;top:1082;width:1116;height:1482" coordorigin="3364,1083" coordsize="1116,1482" path="m3756,2251l3786,2216,3816,2223,3846,2251,3875,2178,3907,2112,3937,2131,3967,2121,3997,2150,4027,2178,4057,2343,4087,2210,4116,2261,4148,2270,4178,2261,4208,2223,4238,2242,4268,2441,4298,2337,4328,2365,4360,2413,4389,2346,4419,2451,4449,2451,4479,2564m3364,1083l3393,1969,3426,2216,3455,2188,3485,2197,3515,2223,3545,2251,3575,2223,3605,2188,3634,2140,3667,2121e" filled="false" stroked="true" strokeweight="1pt" strokecolor="#b01c88">
              <v:path arrowok="t"/>
              <v:stroke dashstyle="solid"/>
            </v:shape>
            <v:shape style="position:absolute;left:2993;top:1658;width:321;height:274" type="#_x0000_t75" stroked="false">
              <v:imagedata r:id="rId52" o:title=""/>
            </v:shape>
            <v:shape style="position:absolute;left:1194;top:1196;width:1747;height:1387" coordorigin="1195,1197" coordsize="1747,1387" path="m2641,1884l2670,1384,2700,1412,2732,1536,2762,1798,2792,1827,2822,1779,2852,1836,2882,1855,2911,1836,2941,1817m2280,2055l2310,2308,2340,2403,2370,2251,2400,2083,2429,2074,2459,1931,2489,1779,2521,1574,2551,1279,2581,1346m1918,1640l1947,1412,1977,1612,2007,1583,2039,1583,2069,1707,2099,1884,2129,2017,2159,2318,2188,2583,2218,2555m1555,1903l1587,1431,1617,1450,1647,1384,1677,1263,1706,1393,1736,1441,1766,1308,1798,1403,1828,1460,1858,1450m1195,1197l1225,1412,1254,1526,1284,1403,1314,1254,1346,1517,1376,1612,1406,1574,1436,1707,1465,1688,1495,1707e" filled="false" stroked="true" strokeweight="1pt" strokecolor="#b01c88">
              <v:path arrowok="t"/>
              <v:stroke dashstyle="solid"/>
            </v:shape>
            <v:shape style="position:absolute;left:1164;top:807;width:3344;height:1925" coordorigin="1165,808" coordsize="3344,1925" path="m1165,1479l1195,1479,1225,1178,1254,912,1284,1225,1314,1289,1346,1450,1376,1384,1406,1017,1436,1235,1465,1178,1495,1225,1525,1197,1555,1384,1587,1102,1617,865,1647,1140,1677,1254,1706,1365,1736,1298,1766,1102,1798,1374,1828,1168,1858,1178,1888,1393,1918,1355,1947,884,1977,808,2007,1365,2039,1488,2069,1827,2099,1827,2129,1564,2159,2188,2188,2732,2218,2507,2248,2121,2280,1770,2310,1450,2340,1346,2370,1384,2400,1374,2429,1365,2459,1298,2489,1273,2521,1187,2551,1187,2581,1054,2611,1130,2641,1488,2670,1197,2700,1140,2732,1308,2762,1479,2792,1564,2822,1517,2852,1317,2882,1235,2911,1187,2941,1308,2973,1403,3003,1469,3033,1355,3063,1403,3093,1488,3123,1593,3152,1612,3182,1593,3214,1564,3244,1640,3274,1770,3304,1650,3334,1631,3364,1583,3393,1384,3423,1365,3455,1640,3485,1659,3515,1669,3545,1751,3575,1697,3605,1659,3634,1621,3667,1621,3696,1640,3726,1669,3756,1593,3786,1621,3816,1602,3846,1669,3875,1650,3907,1583,3937,1574,3967,1545,3997,1545,4027,1583,4057,1631,4087,1659,4116,1650,4148,1640,4178,1602,4208,1583,4238,1517,4268,1574,4298,1574,4328,1602,4360,1650,4389,1669,4419,1697,4449,1688,4479,1669,4509,1669e" filled="false" stroked="true" strokeweight="1pt" strokecolor="#00568b">
              <v:path arrowok="t"/>
              <v:stroke dashstyle="solid"/>
            </v:shape>
            <v:shape style="position:absolute;left:1164;top:554;width:3344;height:1124" coordorigin="1165,554" coordsize="3344,1124" path="m1165,801l1195,941,1225,865,1254,782,1284,554,1314,640,1346,836,1376,998,1406,903,1436,782,1465,931,1495,846,1525,763,1555,716,1587,706,1617,668,1647,630,1677,554,1706,855,1736,706,1766,564,1798,687,1828,754,1858,817,1888,782,1918,1111,1947,998,1977,922,2007,988,2039,1102,2069,1121,2099,1374,2129,1289,2159,1298,2188,1564,2218,1545,2248,1355,2280,1225,2310,1178,2340,950,2370,1073,2400,1064,2429,725,2459,678,2489,912,2521,1064,2551,1007,2581,998,2611,1035,2641,1045,2670,855,2700,874,2732,1073,2762,1149,2792,1083,2822,960,2852,1187,2882,1073,2911,1384,2941,1384,2973,1488,3003,1498,3033,1517,3063,1526,3093,1273,3123,1289,3152,1346,3182,1621,3214,1393,3244,1289,3274,1441,3304,1441,3334,1441,3364,1308,3393,1365,3423,1289,3455,1235,3485,1460,3515,1384,3545,1488,3575,1273,3605,1346,3634,1479,3667,1517,3696,1298,3726,1479,3756,1273,3786,1574,3816,1564,3846,1555,3875,1555,3907,1412,3937,1450,3967,1431,3997,1441,4027,1593,4057,1612,4087,1583,4116,1498,4148,1545,4178,1612,4208,1384,4238,1678,4268,1289,4298,1346,4328,1403,4360,1393,4389,1355,4419,1507,4449,1488,4479,1460,4509,1403e" filled="false" stroked="true" strokeweight="1pt" strokecolor="#f6891f">
              <v:path arrowok="t"/>
              <v:stroke dashstyle="solid"/>
            </v:shape>
            <v:shape style="position:absolute;left:2002;top:466;width:154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 PMI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437;top:2257;width:2096;height:64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100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Industrial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production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  <w:p>
                    <w:pPr>
                      <w:spacing w:line="240" w:lineRule="auto" w:before="7"/>
                      <w:rPr>
                        <w:sz w:val="12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 PMI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9"/>
          <w:sz w:val="12"/>
        </w:rPr>
        <w:t>65 </w:t>
      </w:r>
      <w:r>
        <w:rPr>
          <w:color w:val="231F20"/>
          <w:sz w:val="12"/>
        </w:rPr>
        <w:t>Indices</w:t>
      </w:r>
    </w:p>
    <w:p>
      <w:pPr>
        <w:pStyle w:val="BodyText"/>
        <w:spacing w:before="3"/>
        <w:rPr>
          <w:sz w:val="28"/>
        </w:rPr>
      </w:pPr>
    </w:p>
    <w:p>
      <w:pPr>
        <w:spacing w:before="1"/>
        <w:ind w:left="1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74" w:right="0" w:firstLine="0"/>
        <w:jc w:val="left"/>
        <w:rPr>
          <w:sz w:val="12"/>
        </w:rPr>
      </w:pPr>
      <w:r>
        <w:rPr>
          <w:color w:val="231F20"/>
          <w:sz w:val="12"/>
        </w:rPr>
        <w:t>55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6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69" w:right="0" w:firstLine="0"/>
        <w:jc w:val="left"/>
        <w:rPr>
          <w:sz w:val="12"/>
        </w:rPr>
      </w:pPr>
      <w:r>
        <w:rPr>
          <w:color w:val="231F20"/>
          <w:sz w:val="12"/>
        </w:rPr>
        <w:t>45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04" w:lineRule="exact" w:before="0"/>
        <w:ind w:left="171" w:right="0" w:firstLine="0"/>
        <w:jc w:val="left"/>
        <w:rPr>
          <w:sz w:val="12"/>
        </w:rPr>
      </w:pPr>
      <w:r>
        <w:rPr>
          <w:color w:val="231F20"/>
          <w:sz w:val="12"/>
        </w:rPr>
        <w:t>35</w:t>
      </w:r>
    </w:p>
    <w:p>
      <w:pPr>
        <w:spacing w:before="86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3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30</w:t>
      </w:r>
    </w:p>
    <w:p>
      <w:pPr>
        <w:pStyle w:val="BodyText"/>
        <w:spacing w:before="3"/>
        <w:rPr>
          <w:sz w:val="2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04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6"/>
        <w:ind w:left="163" w:right="433"/>
      </w:pPr>
      <w:r>
        <w:rPr/>
        <w:br w:type="column"/>
      </w:r>
      <w:r>
        <w:rPr>
          <w:color w:val="231F20"/>
          <w:w w:val="95"/>
        </w:rPr>
        <w:t>four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2.D),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February.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slowing</w:t>
      </w:r>
      <w:r>
        <w:rPr>
          <w:color w:val="231F20"/>
          <w:spacing w:val="-41"/>
        </w:rPr>
        <w:t> </w:t>
      </w:r>
      <w:r>
        <w:rPr>
          <w:color w:val="231F20"/>
        </w:rPr>
        <w:t>appeared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</w:p>
    <w:p>
      <w:pPr>
        <w:pStyle w:val="BodyText"/>
        <w:spacing w:line="268" w:lineRule="auto"/>
        <w:ind w:left="163" w:right="893"/>
      </w:pPr>
      <w:r>
        <w:rPr>
          <w:color w:val="231F20"/>
          <w:w w:val="90"/>
        </w:rPr>
        <w:t>broad-based,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PMIs </w:t>
      </w:r>
      <w:r>
        <w:rPr>
          <w:color w:val="231F20"/>
          <w:w w:val="95"/>
        </w:rPr>
        <w:t>softening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mid-2014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2.7). 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external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worsened,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renminbi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mid-2014,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US dollar</w:t>
      </w:r>
      <w:r>
        <w:rPr>
          <w:color w:val="231F20"/>
          <w:spacing w:val="-40"/>
        </w:rPr>
        <w:t> </w:t>
      </w:r>
      <w:r>
        <w:rPr>
          <w:color w:val="231F20"/>
        </w:rPr>
        <w:t>appreciated.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63" w:right="407"/>
      </w:pPr>
      <w:r>
        <w:rPr>
          <w:color w:val="231F20"/>
        </w:rPr>
        <w:t>In response to the deceleration in activity, the Chinese </w:t>
      </w:r>
      <w:r>
        <w:rPr>
          <w:color w:val="231F20"/>
          <w:w w:val="95"/>
        </w:rPr>
        <w:t>authorities cut the reserve requirement ratio further and introduced a package of measures to support the property </w:t>
      </w:r>
      <w:r>
        <w:rPr>
          <w:color w:val="231F20"/>
          <w:w w:val="90"/>
        </w:rPr>
        <w:t>market.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726" w:space="1461"/>
            <w:col w:w="2080" w:space="1052"/>
            <w:col w:w="5571"/>
          </w:cols>
        </w:sectPr>
      </w:pPr>
    </w:p>
    <w:p>
      <w:pPr>
        <w:tabs>
          <w:tab w:pos="1362" w:val="left" w:leader="none"/>
          <w:tab w:pos="1725" w:val="left" w:leader="none"/>
          <w:tab w:pos="2094" w:val="left" w:leader="none"/>
          <w:tab w:pos="2464" w:val="left" w:leader="none"/>
          <w:tab w:pos="2820" w:val="left" w:leader="none"/>
          <w:tab w:pos="3181" w:val="left" w:leader="none"/>
          <w:tab w:pos="3541" w:val="left" w:leader="none"/>
        </w:tabs>
        <w:spacing w:line="125" w:lineRule="exact" w:before="0"/>
        <w:ind w:left="576" w:right="0" w:firstLine="0"/>
        <w:jc w:val="left"/>
        <w:rPr>
          <w:sz w:val="12"/>
        </w:rPr>
      </w:pPr>
      <w:r>
        <w:rPr>
          <w:color w:val="231F20"/>
          <w:sz w:val="12"/>
        </w:rPr>
        <w:t>2006   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10"/>
        <w:rPr>
          <w:sz w:val="13"/>
        </w:rPr>
      </w:pPr>
    </w:p>
    <w:p>
      <w:pPr>
        <w:spacing w:line="244" w:lineRule="auto" w:before="1"/>
        <w:ind w:left="153" w:right="39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Reuters </w:t>
      </w:r>
      <w:r>
        <w:rPr>
          <w:color w:val="231F20"/>
          <w:sz w:val="11"/>
        </w:rPr>
        <w:t>Datastream.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reading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(or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below)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50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increasing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(or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decreasing)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Prior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available.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 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National </w:t>
      </w:r>
      <w:r>
        <w:rPr>
          <w:color w:val="231F20"/>
          <w:sz w:val="11"/>
        </w:rPr>
        <w:t>Bureau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Statistics.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2.8 </w:t>
      </w:r>
      <w:r>
        <w:rPr>
          <w:color w:val="A70741"/>
          <w:sz w:val="18"/>
        </w:rPr>
        <w:t>Wide current account deficit in 2014</w:t>
      </w:r>
    </w:p>
    <w:p>
      <w:pPr>
        <w:spacing w:before="19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UK current account</w:t>
      </w:r>
    </w:p>
    <w:p>
      <w:pPr>
        <w:pStyle w:val="BodyText"/>
        <w:spacing w:line="268" w:lineRule="auto"/>
        <w:ind w:left="153" w:right="441"/>
      </w:pPr>
      <w:r>
        <w:rPr/>
        <w:br w:type="column"/>
      </w:r>
      <w:r>
        <w:rPr>
          <w:color w:val="231F20"/>
          <w:w w:val="95"/>
        </w:rPr>
        <w:t>Bank staff projecting growth of slightly below 7% in 2015, 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authorities’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however: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 </w:t>
      </w:r>
      <w:r>
        <w:rPr>
          <w:color w:val="231F20"/>
          <w:w w:val="95"/>
        </w:rPr>
        <w:t>price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accelerated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March.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93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mixed.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India, significant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years,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395" w:space="934"/>
            <w:col w:w="5561"/>
          </w:cols>
        </w:sectPr>
      </w:pPr>
    </w:p>
    <w:p>
      <w:pPr>
        <w:spacing w:line="340" w:lineRule="auto" w:before="91"/>
        <w:ind w:left="360" w:right="0" w:firstLine="0"/>
        <w:jc w:val="left"/>
        <w:rPr>
          <w:sz w:val="12"/>
        </w:rPr>
      </w:pPr>
      <w:r>
        <w:rPr/>
        <w:pict>
          <v:group style="position:absolute;margin-left:39.685101pt;margin-top:36.607777pt;width:184.8pt;height:142.25pt;mso-position-horizontal-relative:page;mso-position-vertical-relative:paragraph;z-index:-20317184" coordorigin="794,732" coordsize="3696,2845">
            <v:rect style="position:absolute;left:798;top:737;width:3686;height:2835" filled="false" stroked="true" strokeweight=".5pt" strokecolor="#231f20">
              <v:stroke dashstyle="solid"/>
            </v:rect>
            <v:shape style="position:absolute;left:992;top:1682;width:3295;height:815" coordorigin="993,1682" coordsize="3295,815" path="m1025,1682l993,1682,993,2400,1025,2400,1025,1682xm1109,1682l1074,1682,1074,2378,1109,2378,1109,1682xm1191,1682l1158,1682,1158,2256,1191,2256,1191,1682xm1275,1682l1243,1682,1243,2167,1275,2167,1275,1682xm1359,1682l1327,1682,1327,2190,1359,2190,1359,1682xm1444,1682l1411,1682,1411,2082,1444,2082,1444,1682xm1528,1682l1493,1682,1493,2270,1528,2270,1528,1682xm1612,1682l1577,1682,1577,2420,1612,2420,1612,1682xm1694,1682l1661,1682,1661,2386,1694,2386,1694,1682xm1778,1682l1745,1682,1745,2306,1778,2306,1778,1682xm1862,1682l1829,1682,1829,2345,1862,2345,1862,1682xm1946,1682l1911,1682,1911,2287,1946,2287,1946,1682xm2030,1682l1995,1682,1995,2497,2030,2497,2030,1682xm2112,1682l2079,1682,2079,2350,2112,2350,2112,1682xm2196,1682l2163,1682,2163,2409,2196,2409,2196,1682xm2280,1682l2247,1682,2247,2262,2280,2262,2280,1682xm2364,1682l2329,1682,2329,2192,2364,2192,2364,1682xm2448,1682l2413,1682,2413,2143,2448,2143,2448,1682xm2530,1682l2497,1682,2497,2046,2530,2046,2530,1682xm2614,1682l2582,1682,2582,2143,2614,2143,2614,1682xm2698,1682l2666,1682,2666,2228,2698,2228,2698,1682xm2782,1682l2750,1682,2750,2156,2782,2156,2782,1682xm2867,1682l2832,1682,2832,2350,2867,2350,2867,1682xm2948,1682l2916,1682,2916,2242,2948,2242,2948,1682xm3033,1682l3000,1682,3000,2015,3033,2015,3033,1682xm3117,1682l3084,1682,3084,1962,3117,1962,3117,1682xm3201,1682l3168,1682,3168,2093,3201,2093,3201,1682xm3285,1682l3250,1682,3250,2051,3285,2051,3285,1682xm3367,1682l3334,1682,3334,2237,3367,2237,3367,1682xm3451,1682l3418,1682,3418,2190,3451,2190,3451,1682xm3535,1682l3502,1682,3502,2107,3535,2107,3535,1682xm3619,1682l3586,1682,3586,2165,3619,2165,3619,1682xm3703,1682l3668,1682,3668,2051,3703,2051,3703,1682xm3787,1682l3752,1682,3752,1973,3787,1973,3787,1682xm3869,1682l3836,1682,3836,2334,3869,2334,3869,1682xm3953,1682l3920,1682,3920,2228,3953,2228,3953,1682xm4037,1682l4005,1682,4005,2159,4037,2159,4037,1682xm4121,1682l4086,1682,4086,2143,4121,2143,4121,1682xm4206,1682l4171,1682,4171,2217,4206,2217,4206,1682xm4287,1682l4255,1682,4255,1993,4287,1993,4287,1682xe" filled="true" fillcolor="#fcaf17" stroked="false">
              <v:path arrowok="t"/>
              <v:fill type="solid"/>
            </v:shape>
            <v:shape style="position:absolute;left:992;top:972;width:3295;height:1880" coordorigin="993,973" coordsize="3295,1880" path="m1025,1084l993,1084,993,1682,1025,1682,1025,1084xm1109,973l1074,973,1074,1682,1109,1682,1109,973xm1191,1242l1158,1242,1158,1682,1191,1682,1191,1242xm1275,1244l1243,1244,1243,1682,1275,1682,1275,1244xm1359,1344l1327,1344,1327,1682,1359,1682,1359,1344xm1444,1342l1411,1342,1411,1682,1444,1682,1444,1342xm1528,1566l1493,1566,1493,1682,1528,1682,1528,1566xm1612,1502l1577,1502,1577,1682,1612,1682,1612,1502xm1694,1416l1661,1416,1661,1682,1694,1682,1694,1416xm1778,1378l1745,1378,1745,1682,1778,1682,1778,1378xm1862,1538l1829,1538,1829,1682,1862,1682,1862,1538xm1946,1502l1911,1502,1911,1682,1946,1682,1946,1502xm2030,1294l1995,1294,1995,1682,2030,1682,2030,1294xm2112,1671l2079,1671,2079,1682,2112,1682,2112,1671xm2196,1613l2163,1613,2163,1682,2196,1682,2196,1613xm2280,2262l2247,2262,2247,2583,2280,2583,2280,2262xm2364,2192l2329,2192,2329,2439,2364,2439,2364,2192xm2448,2143l2413,2143,2413,2248,2448,2248,2448,2143xm2530,1375l2497,1375,2497,1682,2530,1682,2530,1375xm2614,1486l2582,1486,2582,1682,2614,1682,2614,1486xm2698,1411l2666,1411,2666,1682,2698,1682,2698,1411xm2782,1366l2750,1366,2750,1682,2782,1682,2782,1366xm2867,1500l2832,1500,2832,1682,2867,1682,2867,1500xm2948,1416l2916,1416,2916,1682,2948,1682,2948,1416xm3033,1469l3000,1469,3000,1682,3033,1682,3033,1469xm3117,1172l3084,1172,3084,1682,3117,1682,3117,1172xm3201,1483l3168,1483,3168,1682,3201,1682,3201,1483xm3285,1511l3250,1511,3250,1682,3285,1682,3285,1511xm3367,1649l3334,1649,3334,1682,3367,1682,3367,1649xm3451,2190l3418,2190,3418,2234,3451,2234,3451,2190xm3535,2107l3502,2107,3502,2284,3535,2284,3535,2107xm3619,2165l3586,2165,3586,2278,3619,2278,3619,2165xm3703,2051l3668,2051,3668,2256,3703,2256,3703,2051xm3787,1536l3752,1536,3752,1682,3787,1682,3787,1536xm3869,2334l3836,2334,3836,2719,3869,2719,3869,2334xm3953,2228l3920,2228,3920,2647,3953,2647,3953,2228xm4037,2159l4005,2159,4005,2492,4037,2492,4037,2159xm4121,2143l4086,2143,4086,2600,4121,2600,4121,2143xm4206,2217l4171,2217,4171,2852,4206,2852,4206,2217xm4287,1993l4255,1993,4255,2603,4287,2603,4287,1993xe" filled="true" fillcolor="#b01c88" stroked="false">
              <v:path arrowok="t"/>
              <v:fill type="solid"/>
            </v:shape>
            <v:shape style="position:absolute;left:992;top:1962;width:3295;height:1170" coordorigin="993,1962" coordsize="3295,1170" path="m1025,2400l993,2400,993,2658,1025,2658,1025,2400xm1109,2378l1074,2378,1074,2558,1109,2558,1109,2378xm1191,2256l1158,2256,1158,2533,1191,2533,1191,2256xm1275,2167l1243,2167,1243,2373,1275,2373,1275,2167xm1359,2190l1327,2190,1327,2414,1359,2414,1359,2190xm1444,2082l1411,2082,1411,2276,1444,2276,1444,2082xm1528,2270l1493,2270,1493,2459,1528,2459,1528,2270xm1612,2420l1577,2420,1577,2661,1612,2661,1612,2420xm1694,2386l1661,2386,1661,2594,1694,2594,1694,2386xm1778,2306l1745,2306,1745,2514,1778,2514,1778,2306xm1862,2345l1829,2345,1829,2550,1862,2550,1862,2345xm1946,2287l1911,2287,1911,2561,1946,2561,1946,2287xm2030,2497l1995,2497,1995,2752,2030,2752,2030,2497xm2112,2350l2079,2350,2079,2592,2112,2592,2112,2350xm2196,2409l2163,2409,2163,2633,2196,2633,2196,2409xm2280,2583l2247,2583,2247,2741,2280,2741,2280,2583xm2364,2439l2329,2439,2329,2686,2364,2686,2364,2439xm2448,2248l2413,2248,2413,2547,2448,2547,2448,2248xm2530,2046l2497,2046,2497,2292,2530,2292,2530,2046xm2614,2143l2582,2143,2582,2356,2614,2356,2614,2143xm2698,2228l2666,2228,2666,2514,2698,2514,2698,2228xm2782,2156l2750,2156,2750,2434,2782,2434,2782,2156xm2867,2350l2832,2350,2832,2653,2867,2653,2867,2350xm2948,2242l2916,2242,2916,2628,2948,2628,2948,2242xm3033,2015l3000,2015,3000,2339,3033,2339,3033,2015xm3117,1962l3084,1962,3084,2245,3117,2245,3117,1962xm3201,2093l3168,2093,3168,2434,3201,2434,3201,2093xm3285,2051l3250,2051,3250,2384,3285,2384,3285,2051xm3367,2237l3334,2237,3334,2539,3367,2539,3367,2237xm3451,2234l3418,2234,3418,2536,3451,2536,3451,2234xm3535,2284l3502,2284,3502,2589,3535,2589,3535,2284xm3619,2278l3586,2278,3586,2630,3619,2630,3619,2278xm3703,2256l3668,2256,3668,2608,3703,2608,3703,2256xm3787,1973l3752,1973,3752,2370,3787,2370,3787,1973xm3869,2719l3836,2719,3836,3102,3869,3102,3869,2719xm3953,2647l3920,2647,3920,3013,3953,3013,3953,2647xm4037,2492l4005,2492,4005,2788,4037,2788,4037,2492xm4121,2600l4086,2600,4086,2966,4121,2966,4121,2600xm4206,2852l4171,2852,4171,3132,4206,3132,4206,2852xm4287,2603l4255,2603,4255,2999,4287,2999,4287,2603xe" filled="true" fillcolor="#00568b" stroked="false">
              <v:path arrowok="t"/>
              <v:fill type="solid"/>
            </v:shape>
            <v:shape style="position:absolute;left:798;top:1211;width:3686;height:2361" coordorigin="799,1211" coordsize="3686,2361" path="m4370,1211l4484,1211m4370,1682l4484,1682m969,1682l4314,1682m4370,2154l4484,2154m4370,2628l4484,2628m4370,3099l4484,3099m799,1211l912,1211m799,1682l912,1682m799,2154l912,2154m799,2628l912,2628m799,3099l912,3099m3979,3458l3979,3572m2974,3458l2974,3572m1969,3458l1969,3572m967,3458l967,3572e" filled="false" stroked="true" strokeweight=".5pt" strokecolor="#231f20">
              <v:path arrowok="t"/>
              <v:stroke dashstyle="solid"/>
            </v:shape>
            <v:shape style="position:absolute;left:1007;top:1733;width:3265;height:1398" coordorigin="1008,1734" coordsize="3265,1398" path="m1008,2058l1092,1847,1176,2091,1260,1936,1342,2077,1426,1933,1510,2344,1594,2479,1678,2324,1760,2208,1844,2404,1928,2380,2013,2363,2097,2579,2181,2562,2263,2740,2347,2687,2431,2546,2515,1986,2599,2158,2681,2241,2765,2116,2849,2471,2933,2360,3017,2127,3099,1734,3183,2233,3267,2210,3351,2507,3436,2538,3517,2587,3602,2632,3686,2607,3770,2224,3854,3100,3936,3014,4020,2790,4104,2967,4188,3131,4272,2998e" filled="false" stroked="true" strokeweight="1pt" strokecolor="#74c04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9.935101pt;margin-top:4.871876pt;width:7.1pt;height:17pt;mso-position-horizontal-relative:page;mso-position-vertical-relative:paragraph;z-index:15812608" coordorigin="799,97" coordsize="142,340">
            <v:rect style="position:absolute;left:798;top:295;width:142;height:142" filled="true" fillcolor="#b01c88" stroked="false">
              <v:fill type="solid"/>
            </v:rect>
            <v:rect style="position:absolute;left:798;top:97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Trade balance </w:t>
      </w:r>
      <w:r>
        <w:rPr>
          <w:color w:val="231F20"/>
          <w:w w:val="90"/>
          <w:sz w:val="12"/>
        </w:rPr>
        <w:t>Primary</w:t>
      </w:r>
      <w:r>
        <w:rPr>
          <w:color w:val="231F20"/>
          <w:spacing w:val="-4"/>
          <w:w w:val="90"/>
          <w:sz w:val="12"/>
        </w:rPr>
        <w:t> income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32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5168" from="39.685101pt,10.288897pt" to="255.119001pt,10.288897pt" stroked="true" strokeweight=".7pt" strokecolor="#a70741">
            <v:stroke dashstyle="solid"/>
            <w10:wrap type="none"/>
          </v:line>
        </w:pict>
      </w:r>
      <w:r>
        <w:rPr>
          <w:color w:val="231F20"/>
          <w:sz w:val="12"/>
        </w:rPr>
        <w:t>2005</w:t>
      </w:r>
    </w:p>
    <w:p>
      <w:pPr>
        <w:spacing w:line="340" w:lineRule="auto" w:before="91"/>
        <w:ind w:left="342" w:right="1213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Secondary income </w:t>
      </w:r>
      <w:r>
        <w:rPr>
          <w:color w:val="231F20"/>
          <w:w w:val="90"/>
          <w:sz w:val="12"/>
        </w:rPr>
        <w:t>Current account balance</w:t>
      </w:r>
    </w:p>
    <w:p>
      <w:pPr>
        <w:spacing w:before="78"/>
        <w:ind w:left="1326" w:right="0" w:firstLine="0"/>
        <w:jc w:val="left"/>
        <w:rPr>
          <w:sz w:val="12"/>
        </w:rPr>
      </w:pPr>
      <w:r>
        <w:rPr/>
        <w:pict>
          <v:rect style="position:absolute;margin-left:96.627998pt;margin-top:-19.453997pt;width:7.0864pt;height:7.0869pt;mso-position-horizontal-relative:page;mso-position-vertical-relative:paragraph;z-index:15812096" filled="true" fillcolor="#00568b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13120" from="96.627998pt,-6.012097pt" to="103.713998pt,-6.012097pt" stroked="true" strokeweight="1pt" strokecolor="#74c043">
            <v:stroke dashstyle="solid"/>
            <w10:wrap type="none"/>
          </v:line>
        </w:pict>
      </w:r>
      <w:r>
        <w:rPr>
          <w:color w:val="231F20"/>
          <w:sz w:val="12"/>
        </w:rPr>
        <w:t>Percentages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nominal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GDP</w:t>
      </w:r>
      <w:r>
        <w:rPr>
          <w:color w:val="231F20"/>
          <w:spacing w:val="-16"/>
          <w:sz w:val="12"/>
        </w:rPr>
        <w:t> </w:t>
      </w:r>
      <w:r>
        <w:rPr>
          <w:color w:val="231F20"/>
          <w:position w:val="-9"/>
          <w:sz w:val="12"/>
        </w:rPr>
        <w:t>4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0" w:right="5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07"/>
        <w:ind w:left="275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41"/>
        <w:ind w:left="27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2" w:lineRule="exact" w:before="0"/>
        <w:ind w:left="275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5"/>
        <w:ind w:left="0" w:right="5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3" w:lineRule="exact" w:before="0"/>
        <w:ind w:left="274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183" w:val="left" w:leader="none"/>
          <w:tab w:pos="2187" w:val="left" w:leader="none"/>
        </w:tabs>
        <w:spacing w:line="123" w:lineRule="exact" w:before="0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08</w:t>
        <w:tab/>
        <w:t>11</w:t>
        <w:tab/>
        <w:t>14</w:t>
      </w:r>
    </w:p>
    <w:p>
      <w:pPr>
        <w:pStyle w:val="BodyText"/>
        <w:spacing w:line="268" w:lineRule="auto"/>
        <w:ind w:left="326" w:right="842"/>
      </w:pPr>
      <w:r>
        <w:rPr/>
        <w:br w:type="column"/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 contrast,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Russia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Brazil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weakened.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Taken together,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 weaker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February.</w:t>
      </w:r>
    </w:p>
    <w:p>
      <w:pPr>
        <w:pStyle w:val="BodyText"/>
        <w:spacing w:before="9"/>
      </w:pPr>
    </w:p>
    <w:p>
      <w:pPr>
        <w:pStyle w:val="Heading5"/>
        <w:ind w:left="326"/>
      </w:pPr>
      <w:r>
        <w:rPr>
          <w:color w:val="A70741"/>
        </w:rPr>
        <w:t>UK trade and the current account</w:t>
      </w:r>
    </w:p>
    <w:p>
      <w:pPr>
        <w:pStyle w:val="BodyText"/>
        <w:spacing w:line="268" w:lineRule="auto" w:before="23"/>
        <w:ind w:left="326" w:right="683"/>
      </w:pP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U</w:t>
      </w:r>
      <w:r>
        <w:rPr>
          <w:color w:val="231F20"/>
          <w:w w:val="93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1"/>
        </w:rPr>
        <w:t>f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9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t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post-war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9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y </w:t>
      </w:r>
      <w:r>
        <w:rPr>
          <w:color w:val="231F20"/>
          <w:w w:val="95"/>
        </w:rPr>
        <w:t>income,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residents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investments</w:t>
      </w:r>
      <w:r>
        <w:rPr>
          <w:color w:val="231F20"/>
          <w:spacing w:val="-45"/>
        </w:rPr>
        <w:t> </w:t>
      </w:r>
      <w:r>
        <w:rPr>
          <w:color w:val="231F20"/>
        </w:rPr>
        <w:t>abroad.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discussed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pages</w:t>
      </w:r>
      <w:r>
        <w:rPr>
          <w:color w:val="231F20"/>
          <w:spacing w:val="-45"/>
        </w:rPr>
        <w:t> </w:t>
      </w:r>
      <w:r>
        <w:rPr>
          <w:color w:val="231F20"/>
        </w:rPr>
        <w:t>22–23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concentrated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income</w:t>
      </w:r>
      <w:r>
        <w:rPr>
          <w:color w:val="231F20"/>
          <w:spacing w:val="-39"/>
        </w:rPr>
        <w:t> </w:t>
      </w:r>
      <w:r>
        <w:rPr>
          <w:color w:val="231F20"/>
        </w:rPr>
        <w:t>earned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private</w:t>
      </w:r>
    </w:p>
    <w:p>
      <w:pPr>
        <w:pStyle w:val="BodyText"/>
        <w:spacing w:line="268" w:lineRule="auto"/>
        <w:ind w:left="326" w:right="469"/>
      </w:pPr>
      <w:r>
        <w:rPr>
          <w:color w:val="231F20"/>
          <w:w w:val="90"/>
        </w:rPr>
        <w:t>non-financial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corporations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abroad. </w:t>
      </w:r>
      <w:r>
        <w:rPr>
          <w:color w:val="231F20"/>
          <w:w w:val="8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4"/>
        </w:rPr>
        <w:t>4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rr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1"/>
        </w:rPr>
        <w:t>f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1112" w:space="40"/>
            <w:col w:w="2877" w:space="1127"/>
            <w:col w:w="5734"/>
          </w:cols>
        </w:sectPr>
      </w:pPr>
    </w:p>
    <w:p>
      <w:pPr>
        <w:spacing w:line="208" w:lineRule="exact" w:before="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25"/>
          <w:sz w:val="18"/>
        </w:rPr>
        <w:t> </w:t>
      </w:r>
      <w:r>
        <w:rPr>
          <w:b/>
          <w:color w:val="A70741"/>
          <w:sz w:val="18"/>
        </w:rPr>
        <w:t>2.9</w:t>
      </w:r>
      <w:r>
        <w:rPr>
          <w:b/>
          <w:color w:val="A70741"/>
          <w:spacing w:val="10"/>
          <w:sz w:val="18"/>
        </w:rPr>
        <w:t> </w:t>
      </w:r>
      <w:r>
        <w:rPr>
          <w:color w:val="A70741"/>
          <w:sz w:val="18"/>
        </w:rPr>
        <w:t>Export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sharply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2014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Q4</w:t>
      </w:r>
    </w:p>
    <w:p>
      <w:pPr>
        <w:spacing w:before="19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UK exports and UK-weighted world trade</w:t>
      </w:r>
    </w:p>
    <w:p>
      <w:pPr>
        <w:spacing w:before="115"/>
        <w:ind w:left="2108" w:right="0" w:firstLine="0"/>
        <w:jc w:val="left"/>
        <w:rPr>
          <w:sz w:val="12"/>
        </w:rPr>
      </w:pPr>
      <w:r>
        <w:rPr/>
        <w:pict>
          <v:group style="position:absolute;margin-left:39.685101pt;margin-top:14.13326pt;width:184.8pt;height:142.25pt;mso-position-horizontal-relative:page;mso-position-vertical-relative:paragraph;z-index:-20314112" coordorigin="794,283" coordsize="3696,2845">
            <v:rect style="position:absolute;left:798;top:287;width:3686;height:2835" filled="false" stroked="true" strokeweight=".5pt" strokecolor="#231f20">
              <v:stroke dashstyle="solid"/>
            </v:rect>
            <v:shape style="position:absolute;left:798;top:605;width:3686;height:2518" coordorigin="799,605" coordsize="3686,2518" path="m4370,605l4484,605m4370,920l4484,920m4370,1235l4484,1235m4370,1549l4484,1549m4370,1862l4484,1862m969,1862l4314,1862m4370,2176l4484,2176m4370,2491l4484,2491m4370,2806l4484,2806m799,605l912,605m799,920l912,920m799,1235l912,1235m799,1549l912,1549m799,1862l912,1862m799,2176l912,2176m799,2491l912,2491m799,2806l912,2806m4144,3009l4144,3122m3690,3009l3690,3122m3235,3009l3235,3122m2783,3009l2783,3122m2328,3009l2328,3122m1876,3009l1876,3122m1421,3009l1421,3122m967,3009l967,3122e" filled="false" stroked="true" strokeweight=".5pt" strokecolor="#231f20">
              <v:path arrowok="t"/>
              <v:stroke dashstyle="solid"/>
            </v:shape>
            <v:shape style="position:absolute;left:967;top:650;width:3347;height:1939" coordorigin="968,650" coordsize="3347,1939" path="m968,1431l1025,1229,1081,1213,1139,1300,1194,1316,1252,1571,1307,2067,1365,2247,1422,2028,1478,1941,1536,1711,1591,1426,1649,1548,1704,1704,1762,1445,1819,1493,1875,1443,1932,1500,1988,1629,2046,1537,2101,1835,2159,1505,2216,1279,2272,1266,2329,809,2385,650,2443,1555,2498,1867,2556,1998,2613,2113,2669,1447,2726,1266,2782,1449,2839,1525,2895,1799,2953,2235,3010,2465,3066,2589,3123,2426,3179,2015,3236,1695,3292,1376,3350,1502,3407,1335,3463,1247,3520,1555,3576,1530,3633,1691,3689,1828,3746,1856,3804,1684,3860,1888,3917,1845,3973,1509,4030,1858,4088,1840,4143,1760,4201,2086,4257,1881,4314,1502e" filled="false" stroked="true" strokeweight="1pt" strokecolor="#00568b">
              <v:path arrowok="t"/>
              <v:stroke dashstyle="solid"/>
            </v:shape>
            <v:shape style="position:absolute;left:967;top:955;width:3347;height:1827" coordorigin="968,956" coordsize="3347,1827" path="m968,1148l1025,1093,1081,1082,1139,1107,1194,1431,1252,1693,1307,1959,1365,2139,1422,1992,1478,1801,1536,1633,1591,1484,1649,1498,1704,1617,1762,1601,1819,1491,1875,1408,1932,1211,1988,1183,2046,1266,2101,1367,2159,1374,2216,1390,2272,1341,2329,1227,2385,1298,2443,1330,2498,1325,2556,1337,2613,1390,2669,1344,2726,1461,2782,1484,2839,1583,2895,1741,2953,2120,3010,2706,3066,2782,3123,2554,3179,2074,3236,1367,3292,956,3350,1086,3407,1183,3463,1213,3520,1470,3576,1530,3633,1633,3689,1739,3746,1741,3804,1760,3860,1794,3917,1794,3973,1700,4030,1686,4088,1654,4143,1633,4201,1704,4257,1675,4314,1619e" filled="false" stroked="true" strokeweight="1pt" strokecolor="#a70741">
              <v:path arrowok="t"/>
              <v:stroke dashstyle="solid"/>
            </v:shape>
            <v:shape style="position:absolute;left:2053;top:437;width:66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968;top:864;width:72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World trade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3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25</w:t>
      </w:r>
    </w:p>
    <w:p>
      <w:pPr>
        <w:spacing w:before="171"/>
        <w:ind w:left="0" w:right="46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6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6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line="135" w:lineRule="exact" w:before="0"/>
        <w:ind w:left="396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81" w:lineRule="exact" w:before="0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0"/>
        <w:ind w:left="39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390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"/>
        <w:ind w:left="0" w:right="46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6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6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2"/>
        <w:rPr>
          <w:sz w:val="15"/>
        </w:rPr>
      </w:pPr>
    </w:p>
    <w:p>
      <w:pPr>
        <w:spacing w:line="123" w:lineRule="exact" w:before="0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1234" w:val="left" w:leader="none"/>
          <w:tab w:pos="1688" w:val="left" w:leader="none"/>
          <w:tab w:pos="2142" w:val="left" w:leader="none"/>
          <w:tab w:pos="2596" w:val="left" w:leader="none"/>
          <w:tab w:pos="3050" w:val="left" w:leader="none"/>
          <w:tab w:pos="3504" w:val="left" w:leader="none"/>
        </w:tabs>
        <w:spacing w:line="123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2000    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WEO</w:t>
      </w:r>
      <w:r>
        <w:rPr>
          <w:i/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2015,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0" w:after="0"/>
        <w:ind w:left="323" w:right="7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MTIC </w:t>
      </w:r>
      <w:r>
        <w:rPr>
          <w:color w:val="231F20"/>
          <w:sz w:val="11"/>
        </w:rPr>
        <w:t>fraud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amount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ONS’s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0" w:after="0"/>
        <w:ind w:left="323" w:right="60" w:hanging="171"/>
        <w:jc w:val="left"/>
        <w:rPr>
          <w:sz w:val="11"/>
        </w:rPr>
      </w:pP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volumes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146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according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their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Q4. 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yet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are </w:t>
      </w:r>
      <w:r>
        <w:rPr>
          <w:color w:val="231F20"/>
          <w:sz w:val="11"/>
        </w:rPr>
        <w:t>assumed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WEO</w:t>
      </w:r>
      <w:r>
        <w:rPr>
          <w:i/>
          <w:color w:val="231F20"/>
          <w:spacing w:val="-13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BodyText"/>
        <w:spacing w:line="268" w:lineRule="auto"/>
        <w:ind w:left="153" w:right="494"/>
      </w:pPr>
      <w:r>
        <w:rPr/>
        <w:br w:type="column"/>
      </w:r>
      <w:r>
        <w:rPr>
          <w:color w:val="231F20"/>
          <w:w w:val="90"/>
        </w:rPr>
        <w:t>trade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primary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 </w:t>
      </w:r>
      <w:r>
        <w:rPr>
          <w:color w:val="231F20"/>
        </w:rPr>
        <w:t>balance</w:t>
      </w:r>
      <w:r>
        <w:rPr>
          <w:color w:val="231F20"/>
          <w:spacing w:val="-27"/>
        </w:rPr>
        <w:t> </w:t>
      </w:r>
      <w:r>
        <w:rPr>
          <w:color w:val="231F20"/>
        </w:rPr>
        <w:t>was</w:t>
      </w:r>
      <w:r>
        <w:rPr>
          <w:color w:val="231F20"/>
          <w:spacing w:val="-26"/>
        </w:rPr>
        <w:t> </w:t>
      </w:r>
      <w:r>
        <w:rPr>
          <w:color w:val="231F20"/>
        </w:rPr>
        <w:t>broadly</w:t>
      </w:r>
      <w:r>
        <w:rPr>
          <w:color w:val="231F20"/>
          <w:spacing w:val="-26"/>
        </w:rPr>
        <w:t> </w:t>
      </w:r>
      <w:r>
        <w:rPr>
          <w:color w:val="231F20"/>
        </w:rPr>
        <w:t>unchanged</w:t>
      </w:r>
      <w:r>
        <w:rPr>
          <w:color w:val="231F20"/>
          <w:spacing w:val="-26"/>
        </w:rPr>
        <w:t> </w:t>
      </w:r>
      <w:r>
        <w:rPr>
          <w:color w:val="231F20"/>
        </w:rPr>
        <w:t>(Chart</w:t>
      </w:r>
      <w:r>
        <w:rPr>
          <w:color w:val="231F20"/>
          <w:spacing w:val="-26"/>
        </w:rPr>
        <w:t> </w:t>
      </w:r>
      <w:r>
        <w:rPr>
          <w:color w:val="231F20"/>
        </w:rPr>
        <w:t>2.8).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46"/>
      </w:pPr>
      <w:r>
        <w:rPr>
          <w:color w:val="231F20"/>
          <w:w w:val="95"/>
        </w:rPr>
        <w:t>Consistent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deficit 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GDP growth, as export growth of nearly 5% outstripped 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90"/>
        </w:rPr>
        <w:t>T</w:t>
      </w:r>
      <w:r>
        <w:rPr>
          <w:color w:val="231F20"/>
          <w:w w:val="91"/>
        </w:rPr>
        <w:t>a</w:t>
      </w:r>
      <w:r>
        <w:rPr>
          <w:color w:val="231F20"/>
          <w:w w:val="93"/>
        </w:rPr>
        <w:t>b</w:t>
      </w:r>
      <w:r>
        <w:rPr>
          <w:color w:val="231F20"/>
          <w:w w:val="91"/>
        </w:rPr>
        <w:t>l</w:t>
      </w:r>
      <w:r>
        <w:rPr>
          <w:color w:val="231F20"/>
          <w:w w:val="88"/>
        </w:rPr>
        <w:t>e</w:t>
      </w:r>
      <w:r>
        <w:rPr>
          <w:color w:val="231F20"/>
          <w:spacing w:val="-17"/>
        </w:rPr>
        <w:t> </w:t>
      </w:r>
      <w:r>
        <w:rPr>
          <w:color w:val="231F20"/>
          <w:w w:val="100"/>
        </w:rPr>
        <w:t>2</w:t>
      </w:r>
      <w:r>
        <w:rPr>
          <w:color w:val="231F20"/>
          <w:w w:val="62"/>
        </w:rPr>
        <w:t>.</w:t>
      </w:r>
      <w:r>
        <w:rPr>
          <w:color w:val="231F20"/>
          <w:w w:val="98"/>
        </w:rPr>
        <w:t>B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 </w:t>
      </w:r>
      <w:r>
        <w:rPr>
          <w:color w:val="231F20"/>
          <w:w w:val="95"/>
        </w:rPr>
        <w:t>greater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2.A),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 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persist.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matched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similar</w:t>
      </w:r>
      <w:r>
        <w:rPr>
          <w:color w:val="231F20"/>
          <w:spacing w:val="-45"/>
        </w:rPr>
        <w:t> </w:t>
      </w:r>
      <w:r>
        <w:rPr>
          <w:color w:val="231F20"/>
        </w:rPr>
        <w:t>pickup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world</w:t>
      </w:r>
      <w:r>
        <w:rPr>
          <w:color w:val="231F20"/>
          <w:spacing w:val="-45"/>
        </w:rPr>
        <w:t> </w:t>
      </w:r>
      <w:r>
        <w:rPr>
          <w:color w:val="231F20"/>
        </w:rPr>
        <w:t>trade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reflected 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erratic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precious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metals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oil,</w:t>
      </w:r>
      <w:r>
        <w:rPr>
          <w:color w:val="231F20"/>
          <w:spacing w:val="-20"/>
        </w:rPr>
        <w:t> </w:t>
      </w:r>
      <w:r>
        <w:rPr>
          <w:color w:val="231F20"/>
        </w:rPr>
        <w:t>which</w:t>
      </w:r>
      <w:r>
        <w:rPr>
          <w:color w:val="231F20"/>
          <w:spacing w:val="-20"/>
        </w:rPr>
        <w:t> </w:t>
      </w:r>
      <w:r>
        <w:rPr>
          <w:color w:val="231F20"/>
        </w:rPr>
        <w:t>fell</w:t>
      </w:r>
      <w:r>
        <w:rPr>
          <w:color w:val="231F20"/>
          <w:spacing w:val="-20"/>
        </w:rPr>
        <w:t> </w:t>
      </w:r>
      <w:r>
        <w:rPr>
          <w:color w:val="231F20"/>
        </w:rPr>
        <w:t>back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Q1.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16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1)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export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2015: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 growth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year.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97" w:space="832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4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0" w:id="42"/>
      <w:bookmarkStart w:name="3 Output and supply" w:id="43"/>
      <w:r>
        <w:rPr/>
      </w:r>
      <w:bookmarkStart w:name="3.1 Recent developments in output" w:id="44"/>
      <w:bookmarkEnd w:id="44"/>
      <w:r>
        <w:rPr/>
      </w:r>
      <w:bookmarkStart w:name="3.1 Recent developments in output" w:id="45"/>
      <w:bookmarkEnd w:id="45"/>
      <w:r>
        <w:rPr>
          <w:color w:val="231F20"/>
        </w:rPr>
        <w:t>O</w:t>
      </w:r>
      <w:r>
        <w:rPr>
          <w:color w:val="231F20"/>
        </w:rPr>
        <w:t>utput and</w:t>
      </w:r>
      <w:r>
        <w:rPr>
          <w:color w:val="231F20"/>
          <w:spacing w:val="-130"/>
        </w:rPr>
        <w:t> </w:t>
      </w:r>
      <w:bookmarkEnd w:id="42"/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64160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93"/>
      </w:pPr>
      <w:r>
        <w:rPr>
          <w:color w:val="A70741"/>
          <w:w w:val="111"/>
        </w:rPr>
        <w:t>O</w:t>
      </w:r>
      <w:r>
        <w:rPr>
          <w:color w:val="A70741"/>
          <w:w w:val="92"/>
        </w:rPr>
        <w:t>u</w:t>
      </w:r>
      <w:r>
        <w:rPr>
          <w:color w:val="A70741"/>
          <w:w w:val="87"/>
        </w:rPr>
        <w:t>t</w:t>
      </w:r>
      <w:r>
        <w:rPr>
          <w:color w:val="A70741"/>
          <w:w w:val="89"/>
        </w:rPr>
        <w:t>p</w:t>
      </w:r>
      <w:r>
        <w:rPr>
          <w:color w:val="A70741"/>
          <w:w w:val="92"/>
        </w:rPr>
        <w:t>u</w:t>
      </w:r>
      <w:r>
        <w:rPr>
          <w:color w:val="A70741"/>
          <w:w w:val="87"/>
        </w:rPr>
        <w:t>t</w:t>
      </w:r>
      <w:r>
        <w:rPr>
          <w:color w:val="A70741"/>
          <w:spacing w:val="-20"/>
        </w:rPr>
        <w:t> </w:t>
      </w:r>
      <w:r>
        <w:rPr>
          <w:color w:val="A70741"/>
          <w:w w:val="94"/>
        </w:rPr>
        <w:t>g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w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84"/>
        </w:rPr>
        <w:t>e</w:t>
      </w:r>
      <w:r>
        <w:rPr>
          <w:color w:val="A70741"/>
          <w:w w:val="93"/>
        </w:rPr>
        <w:t>s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6"/>
        </w:rPr>
        <w:t>m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</w:t>
      </w:r>
      <w:r>
        <w:rPr>
          <w:color w:val="A70741"/>
          <w:spacing w:val="-20"/>
        </w:rPr>
        <w:t> </w:t>
      </w:r>
      <w:r>
        <w:rPr>
          <w:color w:val="A70741"/>
          <w:w w:val="93"/>
        </w:rPr>
        <w:t>h</w:t>
      </w:r>
      <w:r>
        <w:rPr>
          <w:color w:val="A70741"/>
          <w:w w:val="87"/>
        </w:rPr>
        <w:t>a</w:t>
      </w:r>
      <w:r>
        <w:rPr>
          <w:color w:val="A70741"/>
          <w:w w:val="91"/>
        </w:rPr>
        <w:t>v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93"/>
        </w:rPr>
        <w:t>s</w:t>
      </w:r>
      <w:r>
        <w:rPr>
          <w:color w:val="A70741"/>
          <w:w w:val="82"/>
        </w:rPr>
        <w:t>l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w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</w:t>
      </w:r>
      <w:r>
        <w:rPr>
          <w:color w:val="A70741"/>
          <w:spacing w:val="-20"/>
        </w:rPr>
        <w:t> </w:t>
      </w:r>
      <w:r>
        <w:rPr>
          <w:color w:val="A70741"/>
          <w:w w:val="105"/>
        </w:rPr>
        <w:t>0</w:t>
      </w:r>
      <w:r>
        <w:rPr>
          <w:color w:val="A70741"/>
          <w:w w:val="58"/>
        </w:rPr>
        <w:t>.</w:t>
      </w:r>
      <w:r>
        <w:rPr>
          <w:color w:val="A70741"/>
          <w:w w:val="100"/>
        </w:rPr>
        <w:t>3</w:t>
      </w:r>
      <w:r>
        <w:rPr>
          <w:color w:val="A70741"/>
          <w:w w:val="137"/>
        </w:rPr>
        <w:t>%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96"/>
        </w:rPr>
        <w:t>2</w:t>
      </w:r>
      <w:r>
        <w:rPr>
          <w:color w:val="A70741"/>
          <w:w w:val="105"/>
        </w:rPr>
        <w:t>0</w:t>
      </w:r>
      <w:r>
        <w:rPr>
          <w:color w:val="A70741"/>
          <w:w w:val="78"/>
        </w:rPr>
        <w:t>1</w:t>
      </w:r>
      <w:r>
        <w:rPr>
          <w:color w:val="A70741"/>
          <w:w w:val="96"/>
        </w:rPr>
        <w:t>5</w:t>
      </w:r>
      <w:r>
        <w:rPr>
          <w:color w:val="A70741"/>
          <w:spacing w:val="-20"/>
        </w:rPr>
        <w:t> </w:t>
      </w:r>
      <w:r>
        <w:rPr>
          <w:color w:val="A70741"/>
          <w:w w:val="110"/>
        </w:rPr>
        <w:t>Q</w:t>
      </w:r>
      <w:r>
        <w:rPr>
          <w:color w:val="A70741"/>
          <w:w w:val="78"/>
        </w:rPr>
        <w:t>1</w:t>
      </w:r>
      <w:r>
        <w:rPr>
          <w:color w:val="A70741"/>
          <w:w w:val="58"/>
        </w:rPr>
        <w:t>,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b</w:t>
      </w:r>
      <w:r>
        <w:rPr>
          <w:color w:val="A70741"/>
          <w:w w:val="92"/>
        </w:rPr>
        <w:t>u</w:t>
      </w:r>
      <w:r>
        <w:rPr>
          <w:color w:val="A70741"/>
          <w:w w:val="87"/>
        </w:rPr>
        <w:t>t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84"/>
        </w:rPr>
        <w:t>e</w:t>
      </w:r>
      <w:r>
        <w:rPr>
          <w:color w:val="A70741"/>
          <w:w w:val="88"/>
        </w:rPr>
        <w:t>x</w:t>
      </w:r>
      <w:r>
        <w:rPr>
          <w:color w:val="A70741"/>
          <w:w w:val="89"/>
        </w:rPr>
        <w:t>p</w:t>
      </w:r>
      <w:r>
        <w:rPr>
          <w:color w:val="A70741"/>
          <w:w w:val="84"/>
        </w:rPr>
        <w:t>e</w:t>
      </w:r>
      <w:r>
        <w:rPr>
          <w:color w:val="A70741"/>
          <w:w w:val="85"/>
        </w:rPr>
        <w:t>c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b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r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v</w:t>
      </w:r>
      <w:r>
        <w:rPr>
          <w:color w:val="A70741"/>
          <w:w w:val="78"/>
        </w:rPr>
        <w:t>i</w:t>
      </w:r>
      <w:r>
        <w:rPr>
          <w:color w:val="A70741"/>
          <w:w w:val="93"/>
        </w:rPr>
        <w:t>s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92"/>
        </w:rPr>
        <w:t>u</w:t>
      </w:r>
      <w:r>
        <w:rPr>
          <w:color w:val="A70741"/>
          <w:w w:val="89"/>
        </w:rPr>
        <w:t>p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 </w:t>
      </w:r>
      <w:r>
        <w:rPr>
          <w:color w:val="A70741"/>
          <w:w w:val="105"/>
        </w:rPr>
        <w:t>0</w:t>
      </w:r>
      <w:r>
        <w:rPr>
          <w:color w:val="A70741"/>
          <w:w w:val="58"/>
        </w:rPr>
        <w:t>.</w:t>
      </w:r>
      <w:r>
        <w:rPr>
          <w:color w:val="A70741"/>
          <w:w w:val="96"/>
        </w:rPr>
        <w:t>5</w:t>
      </w:r>
      <w:r>
        <w:rPr>
          <w:color w:val="A70741"/>
          <w:w w:val="137"/>
        </w:rPr>
        <w:t>%</w:t>
      </w:r>
      <w:r>
        <w:rPr>
          <w:color w:val="A70741"/>
          <w:w w:val="58"/>
        </w:rPr>
        <w:t>.</w:t>
      </w:r>
      <w:r>
        <w:rPr>
          <w:color w:val="A70741"/>
        </w:rPr>
        <w:t> </w:t>
      </w:r>
      <w:r>
        <w:rPr>
          <w:color w:val="A70741"/>
          <w:spacing w:val="-40"/>
        </w:rPr>
        <w:t> </w:t>
      </w:r>
      <w:r>
        <w:rPr>
          <w:color w:val="A70741"/>
          <w:w w:val="85"/>
        </w:rPr>
        <w:t>F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u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-</w:t>
      </w:r>
      <w:r>
        <w:rPr>
          <w:color w:val="A70741"/>
          <w:w w:val="90"/>
        </w:rPr>
        <w:t>q</w:t>
      </w:r>
      <w:r>
        <w:rPr>
          <w:color w:val="A70741"/>
          <w:w w:val="92"/>
        </w:rPr>
        <w:t>u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r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r</w:t>
      </w:r>
      <w:r>
        <w:rPr>
          <w:color w:val="A70741"/>
          <w:spacing w:val="-20"/>
        </w:rPr>
        <w:t> </w:t>
      </w:r>
      <w:r>
        <w:rPr>
          <w:color w:val="A70741"/>
          <w:w w:val="93"/>
        </w:rPr>
        <w:t>h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u</w:t>
      </w:r>
      <w:r>
        <w:rPr>
          <w:color w:val="A70741"/>
          <w:w w:val="82"/>
        </w:rPr>
        <w:t>r</w:t>
      </w:r>
      <w:r>
        <w:rPr>
          <w:color w:val="A70741"/>
          <w:w w:val="82"/>
        </w:rPr>
        <w:t>l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p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o</w:t>
      </w:r>
      <w:r>
        <w:rPr>
          <w:color w:val="A70741"/>
          <w:w w:val="91"/>
        </w:rPr>
        <w:t>d</w:t>
      </w:r>
      <w:r>
        <w:rPr>
          <w:color w:val="A70741"/>
          <w:w w:val="92"/>
        </w:rPr>
        <w:t>u</w:t>
      </w:r>
      <w:r>
        <w:rPr>
          <w:color w:val="A70741"/>
          <w:w w:val="85"/>
        </w:rPr>
        <w:t>c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1"/>
        </w:rPr>
        <w:t>v</w:t>
      </w:r>
      <w:r>
        <w:rPr>
          <w:color w:val="A70741"/>
          <w:w w:val="78"/>
        </w:rPr>
        <w:t>i</w:t>
      </w:r>
      <w:r>
        <w:rPr>
          <w:color w:val="A70741"/>
          <w:w w:val="87"/>
        </w:rPr>
        <w:t>t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94"/>
        </w:rPr>
        <w:t>g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w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r</w:t>
      </w:r>
      <w:r>
        <w:rPr>
          <w:color w:val="A70741"/>
          <w:w w:val="84"/>
        </w:rPr>
        <w:t>e</w:t>
      </w:r>
      <w:r>
        <w:rPr>
          <w:color w:val="A70741"/>
          <w:w w:val="96"/>
        </w:rPr>
        <w:t>m</w:t>
      </w:r>
      <w:r>
        <w:rPr>
          <w:color w:val="A70741"/>
          <w:w w:val="87"/>
        </w:rPr>
        <w:t>a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92"/>
        </w:rPr>
        <w:t>w</w:t>
      </w:r>
      <w:r>
        <w:rPr>
          <w:color w:val="A70741"/>
          <w:w w:val="84"/>
        </w:rPr>
        <w:t>e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k</w:t>
      </w:r>
      <w:r>
        <w:rPr>
          <w:color w:val="A70741"/>
          <w:w w:val="58"/>
        </w:rPr>
        <w:t>.</w:t>
      </w:r>
      <w:r>
        <w:rPr>
          <w:color w:val="A70741"/>
        </w:rPr>
        <w:t> </w:t>
      </w:r>
      <w:r>
        <w:rPr>
          <w:color w:val="A70741"/>
          <w:spacing w:val="-40"/>
        </w:rPr>
        <w:t> </w:t>
      </w:r>
      <w:r>
        <w:rPr>
          <w:color w:val="A70741"/>
          <w:w w:val="102"/>
        </w:rPr>
        <w:t>S</w:t>
      </w:r>
      <w:r>
        <w:rPr>
          <w:color w:val="A70741"/>
          <w:w w:val="92"/>
        </w:rPr>
        <w:t>u</w:t>
      </w:r>
      <w:r>
        <w:rPr>
          <w:color w:val="A70741"/>
          <w:w w:val="82"/>
        </w:rPr>
        <w:t>r</w:t>
      </w:r>
      <w:r>
        <w:rPr>
          <w:color w:val="A70741"/>
          <w:w w:val="91"/>
        </w:rPr>
        <w:t>v</w:t>
      </w:r>
      <w:r>
        <w:rPr>
          <w:color w:val="A70741"/>
          <w:w w:val="84"/>
        </w:rPr>
        <w:t>e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91"/>
        </w:rPr>
        <w:t>d</w:t>
      </w:r>
      <w:r>
        <w:rPr>
          <w:color w:val="A70741"/>
          <w:w w:val="78"/>
        </w:rPr>
        <w:t>i</w:t>
      </w:r>
      <w:r>
        <w:rPr>
          <w:color w:val="A70741"/>
          <w:w w:val="85"/>
        </w:rPr>
        <w:t>c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</w:t>
      </w:r>
      <w:r>
        <w:rPr>
          <w:color w:val="A70741"/>
          <w:w w:val="82"/>
        </w:rPr>
        <w:t>r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93"/>
        </w:rPr>
        <w:t>s</w:t>
      </w:r>
      <w:r>
        <w:rPr>
          <w:color w:val="A70741"/>
          <w:w w:val="92"/>
        </w:rPr>
        <w:t>u</w:t>
      </w:r>
      <w:r>
        <w:rPr>
          <w:color w:val="A70741"/>
          <w:w w:val="94"/>
        </w:rPr>
        <w:t>gg</w:t>
      </w:r>
      <w:r>
        <w:rPr>
          <w:color w:val="A70741"/>
          <w:w w:val="84"/>
        </w:rPr>
        <w:t>e</w:t>
      </w:r>
      <w:r>
        <w:rPr>
          <w:color w:val="A70741"/>
          <w:w w:val="93"/>
        </w:rPr>
        <w:t>s</w:t>
      </w:r>
      <w:r>
        <w:rPr>
          <w:color w:val="A70741"/>
          <w:w w:val="87"/>
        </w:rPr>
        <w:t>t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 </w:t>
      </w:r>
      <w:r>
        <w:rPr>
          <w:color w:val="A70741"/>
          <w:w w:val="95"/>
        </w:rPr>
        <w:t>capacity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utilisation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among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companies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eased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slightly,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remained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around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normal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levels.</w:t>
      </w:r>
      <w:r>
        <w:rPr>
          <w:color w:val="A70741"/>
          <w:spacing w:val="-16"/>
          <w:w w:val="95"/>
        </w:rPr>
        <w:t> </w:t>
      </w:r>
      <w:r>
        <w:rPr>
          <w:color w:val="A70741"/>
          <w:w w:val="95"/>
        </w:rPr>
        <w:t>Total </w:t>
      </w:r>
      <w:r>
        <w:rPr>
          <w:color w:val="A70741"/>
          <w:w w:val="90"/>
        </w:rPr>
        <w:t>hours</w:t>
      </w:r>
      <w:r>
        <w:rPr>
          <w:color w:val="A70741"/>
          <w:spacing w:val="-14"/>
          <w:w w:val="90"/>
        </w:rPr>
        <w:t> </w:t>
      </w:r>
      <w:r>
        <w:rPr>
          <w:color w:val="A70741"/>
          <w:w w:val="90"/>
        </w:rPr>
        <w:t>worked</w:t>
      </w:r>
      <w:r>
        <w:rPr>
          <w:color w:val="A70741"/>
          <w:spacing w:val="-14"/>
          <w:w w:val="90"/>
        </w:rPr>
        <w:t> </w:t>
      </w:r>
      <w:r>
        <w:rPr>
          <w:color w:val="A70741"/>
          <w:w w:val="90"/>
        </w:rPr>
        <w:t>increased</w:t>
      </w:r>
      <w:r>
        <w:rPr>
          <w:color w:val="A70741"/>
          <w:spacing w:val="-14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14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14"/>
          <w:w w:val="90"/>
        </w:rPr>
        <w:t> </w:t>
      </w:r>
      <w:r>
        <w:rPr>
          <w:color w:val="A70741"/>
          <w:w w:val="90"/>
        </w:rPr>
        <w:t>three</w:t>
      </w:r>
      <w:r>
        <w:rPr>
          <w:color w:val="A70741"/>
          <w:spacing w:val="-14"/>
          <w:w w:val="90"/>
        </w:rPr>
        <w:t> </w:t>
      </w:r>
      <w:r>
        <w:rPr>
          <w:color w:val="A70741"/>
          <w:w w:val="90"/>
        </w:rPr>
        <w:t>months</w:t>
      </w:r>
      <w:r>
        <w:rPr>
          <w:color w:val="A70741"/>
          <w:spacing w:val="-13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14"/>
          <w:w w:val="90"/>
        </w:rPr>
        <w:t> </w:t>
      </w:r>
      <w:r>
        <w:rPr>
          <w:color w:val="A70741"/>
          <w:w w:val="90"/>
        </w:rPr>
        <w:t>February,</w:t>
      </w:r>
      <w:r>
        <w:rPr>
          <w:color w:val="A70741"/>
          <w:spacing w:val="-14"/>
          <w:w w:val="90"/>
        </w:rPr>
        <w:t> </w:t>
      </w:r>
      <w:r>
        <w:rPr>
          <w:color w:val="A70741"/>
          <w:w w:val="90"/>
        </w:rPr>
        <w:t>as</w:t>
      </w:r>
      <w:r>
        <w:rPr>
          <w:color w:val="A70741"/>
          <w:spacing w:val="-14"/>
          <w:w w:val="90"/>
        </w:rPr>
        <w:t> </w:t>
      </w:r>
      <w:r>
        <w:rPr>
          <w:color w:val="A70741"/>
          <w:w w:val="90"/>
        </w:rPr>
        <w:t>strong</w:t>
      </w:r>
      <w:r>
        <w:rPr>
          <w:color w:val="A70741"/>
          <w:spacing w:val="-14"/>
          <w:w w:val="90"/>
        </w:rPr>
        <w:t> </w:t>
      </w:r>
      <w:r>
        <w:rPr>
          <w:color w:val="A70741"/>
          <w:w w:val="90"/>
        </w:rPr>
        <w:t>employment</w:t>
      </w:r>
      <w:r>
        <w:rPr>
          <w:color w:val="A70741"/>
          <w:spacing w:val="-14"/>
          <w:w w:val="90"/>
        </w:rPr>
        <w:t> </w:t>
      </w:r>
      <w:r>
        <w:rPr>
          <w:color w:val="A70741"/>
          <w:w w:val="90"/>
        </w:rPr>
        <w:t>growth</w:t>
      </w:r>
      <w:r>
        <w:rPr>
          <w:color w:val="A70741"/>
          <w:spacing w:val="-13"/>
          <w:w w:val="90"/>
        </w:rPr>
        <w:t> </w:t>
      </w:r>
      <w:r>
        <w:rPr>
          <w:color w:val="A70741"/>
          <w:w w:val="90"/>
        </w:rPr>
        <w:t>outweighed </w:t>
      </w:r>
      <w:r>
        <w:rPr>
          <w:color w:val="A70741"/>
          <w:w w:val="95"/>
        </w:rPr>
        <w:t>a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modest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fall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average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hours.</w:t>
      </w:r>
      <w:r>
        <w:rPr>
          <w:color w:val="A70741"/>
          <w:spacing w:val="-4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unemployment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fell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further.</w:t>
      </w:r>
      <w:r>
        <w:rPr>
          <w:color w:val="A70741"/>
          <w:spacing w:val="-5"/>
          <w:w w:val="95"/>
        </w:rPr>
        <w:t> </w:t>
      </w:r>
      <w:r>
        <w:rPr>
          <w:color w:val="A70741"/>
          <w:w w:val="95"/>
        </w:rPr>
        <w:t>Following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review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the evidence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potential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supply,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MPC’s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best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collective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degree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slack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is </w:t>
      </w:r>
      <w:r>
        <w:rPr>
          <w:color w:val="A70741"/>
        </w:rPr>
        <w:t>broadly</w:t>
      </w:r>
      <w:r>
        <w:rPr>
          <w:color w:val="A70741"/>
          <w:spacing w:val="-23"/>
        </w:rPr>
        <w:t> </w:t>
      </w:r>
      <w:r>
        <w:rPr>
          <w:color w:val="A70741"/>
        </w:rPr>
        <w:t>in</w:t>
      </w:r>
      <w:r>
        <w:rPr>
          <w:color w:val="A70741"/>
          <w:spacing w:val="-22"/>
        </w:rPr>
        <w:t> </w:t>
      </w:r>
      <w:r>
        <w:rPr>
          <w:color w:val="A70741"/>
        </w:rPr>
        <w:t>the</w:t>
      </w:r>
      <w:r>
        <w:rPr>
          <w:color w:val="A70741"/>
          <w:spacing w:val="-22"/>
        </w:rPr>
        <w:t> </w:t>
      </w:r>
      <w:r>
        <w:rPr>
          <w:color w:val="A70741"/>
        </w:rPr>
        <w:t>region</w:t>
      </w:r>
      <w:r>
        <w:rPr>
          <w:color w:val="A70741"/>
          <w:spacing w:val="-22"/>
        </w:rPr>
        <w:t> </w:t>
      </w:r>
      <w:r>
        <w:rPr>
          <w:color w:val="A70741"/>
        </w:rPr>
        <w:t>of</w:t>
      </w:r>
      <w:r>
        <w:rPr>
          <w:color w:val="A70741"/>
          <w:spacing w:val="-22"/>
        </w:rPr>
        <w:t> </w:t>
      </w:r>
      <w:r>
        <w:rPr>
          <w:color w:val="A70741"/>
        </w:rPr>
        <w:t>½%</w:t>
      </w:r>
      <w:r>
        <w:rPr>
          <w:color w:val="A70741"/>
          <w:spacing w:val="-22"/>
        </w:rPr>
        <w:t> </w:t>
      </w:r>
      <w:r>
        <w:rPr>
          <w:color w:val="A70741"/>
        </w:rPr>
        <w:t>of</w:t>
      </w:r>
      <w:r>
        <w:rPr>
          <w:color w:val="A70741"/>
          <w:spacing w:val="-23"/>
        </w:rPr>
        <w:t> </w:t>
      </w:r>
      <w:r>
        <w:rPr>
          <w:color w:val="A70741"/>
        </w:rPr>
        <w:t>GDP.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even" r:id="rId53"/>
          <w:headerReference w:type="default" r:id="rId54"/>
          <w:pgSz w:w="11910" w:h="16840"/>
          <w:pgMar w:header="425" w:footer="0" w:top="620" w:bottom="280" w:left="640" w:right="380"/>
          <w:pgNumType w:start="22"/>
        </w:sectPr>
      </w:pP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3.A </w:t>
      </w:r>
      <w:r>
        <w:rPr>
          <w:color w:val="231F20"/>
          <w:sz w:val="18"/>
        </w:rPr>
        <w:t>Monitoring the MPC’s key judgements</w:t>
      </w:r>
    </w:p>
    <w:p>
      <w:pPr>
        <w:spacing w:before="183"/>
        <w:ind w:left="193" w:right="0" w:firstLine="0"/>
        <w:jc w:val="left"/>
        <w:rPr>
          <w:sz w:val="14"/>
        </w:rPr>
      </w:pPr>
      <w:r>
        <w:rPr/>
        <w:pict>
          <v:group style="position:absolute;margin-left:39.685001pt;margin-top:21.595741pt;width:249.65pt;height:14.2pt;mso-position-horizontal-relative:page;mso-position-vertical-relative:paragraph;z-index:15817728" coordorigin="794,432" coordsize="4993,284">
            <v:rect style="position:absolute;left:793;top:431;width:2375;height:284" filled="true" fillcolor="#a70741" stroked="false">
              <v:fill type="solid"/>
            </v:rect>
            <v:rect style="position:absolute;left:3168;top:431;width:2618;height:284" filled="true" fillcolor="#c2656f" stroked="false">
              <v:fill type="solid"/>
            </v:rect>
            <v:shape style="position:absolute;left:833;top:464;width:9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208;top:464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 in February Developments since February</w:t>
      </w:r>
    </w:p>
    <w:p>
      <w:pPr>
        <w:pStyle w:val="ListParagraph"/>
        <w:numPr>
          <w:ilvl w:val="1"/>
          <w:numId w:val="24"/>
        </w:numPr>
        <w:tabs>
          <w:tab w:pos="634" w:val="left" w:leader="none"/>
        </w:tabs>
        <w:spacing w:line="289" w:lineRule="exact" w:before="0" w:after="0"/>
        <w:ind w:left="633" w:right="0" w:hanging="481"/>
        <w:jc w:val="left"/>
        <w:rPr>
          <w:sz w:val="26"/>
        </w:rPr>
      </w:pPr>
      <w:r>
        <w:rPr>
          <w:color w:val="231F20"/>
          <w:w w:val="98"/>
          <w:sz w:val="26"/>
        </w:rPr>
        <w:br w:type="column"/>
      </w:r>
      <w:r>
        <w:rPr>
          <w:color w:val="231F20"/>
          <w:sz w:val="26"/>
        </w:rPr>
        <w:t>Recent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developments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output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60" w:lineRule="atLeast" w:before="1"/>
        <w:ind w:left="153" w:right="479"/>
      </w:pPr>
      <w:r>
        <w:rPr>
          <w:color w:val="231F20"/>
          <w:w w:val="90"/>
        </w:rPr>
        <w:t>According to the ONS preliminary estimate, quarterly output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3</w:t>
      </w:r>
      <w:r>
        <w:rPr>
          <w:color w:val="231F20"/>
          <w:w w:val="137"/>
        </w:rPr>
        <w:t>%</w:t>
      </w:r>
      <w:r>
        <w:rPr>
          <w:color w:val="231F20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96"/>
        </w:rPr>
        <w:t>5</w:t>
      </w:r>
      <w:r>
        <w:rPr>
          <w:color w:val="231F20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,</w:t>
      </w:r>
      <w:r>
        <w:rPr>
          <w:color w:val="231F20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92"/>
        </w:rPr>
        <w:t>n</w:t>
      </w:r>
      <w:r>
        <w:rPr>
          <w:color w:val="231F20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4"/>
        </w:rPr>
        <w:t>4</w:t>
      </w:r>
      <w:r>
        <w:rPr>
          <w:color w:val="231F20"/>
          <w:w w:val="58"/>
        </w:rPr>
        <w:t>,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380"/>
          <w:cols w:num="2" w:equalWidth="0">
            <w:col w:w="4326" w:space="1003"/>
            <w:col w:w="5561"/>
          </w:cols>
        </w:sectPr>
      </w:pPr>
    </w:p>
    <w:p>
      <w:pPr>
        <w:pStyle w:val="ListParagraph"/>
        <w:numPr>
          <w:ilvl w:val="0"/>
          <w:numId w:val="14"/>
        </w:numPr>
        <w:tabs>
          <w:tab w:pos="114" w:val="left" w:leader="none"/>
        </w:tabs>
        <w:spacing w:line="106" w:lineRule="exact" w:before="0" w:after="0"/>
        <w:ind w:left="307" w:right="65" w:hanging="308"/>
        <w:jc w:val="right"/>
        <w:rPr>
          <w:color w:val="231F20"/>
          <w:sz w:val="14"/>
        </w:rPr>
      </w:pPr>
      <w:r>
        <w:rPr>
          <w:color w:val="231F20"/>
          <w:w w:val="90"/>
          <w:sz w:val="14"/>
        </w:rPr>
        <w:t>Headline LFS unemployment rate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</w:p>
    <w:p>
      <w:pPr>
        <w:spacing w:before="29"/>
        <w:ind w:left="0" w:right="0" w:firstLine="0"/>
        <w:jc w:val="right"/>
        <w:rPr>
          <w:sz w:val="14"/>
        </w:rPr>
      </w:pPr>
      <w:r>
        <w:rPr>
          <w:color w:val="231F20"/>
          <w:w w:val="95"/>
          <w:sz w:val="14"/>
        </w:rPr>
        <w:t>decline to around 5½% by mid-2015.</w:t>
      </w:r>
    </w:p>
    <w:p>
      <w:pPr>
        <w:pStyle w:val="ListParagraph"/>
        <w:numPr>
          <w:ilvl w:val="0"/>
          <w:numId w:val="14"/>
        </w:numPr>
        <w:tabs>
          <w:tab w:pos="252" w:val="left" w:leader="none"/>
        </w:tabs>
        <w:spacing w:line="106" w:lineRule="exact" w:before="0" w:after="0"/>
        <w:ind w:left="251" w:right="0" w:hanging="114"/>
        <w:jc w:val="left"/>
        <w:rPr>
          <w:color w:val="231F20"/>
          <w:sz w:val="14"/>
        </w:rPr>
      </w:pPr>
      <w:r>
        <w:rPr>
          <w:color w:val="231F20"/>
          <w:w w:val="85"/>
          <w:sz w:val="14"/>
        </w:rPr>
        <w:br w:type="column"/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84"/>
          <w:sz w:val="14"/>
        </w:rPr>
        <w:t>e</w:t>
      </w:r>
      <w:r>
        <w:rPr>
          <w:color w:val="231F20"/>
          <w:w w:val="96"/>
          <w:sz w:val="14"/>
        </w:rPr>
        <w:t>m</w:t>
      </w:r>
      <w:r>
        <w:rPr>
          <w:color w:val="231F20"/>
          <w:w w:val="89"/>
          <w:sz w:val="14"/>
        </w:rPr>
        <w:t>p</w:t>
      </w:r>
      <w:r>
        <w:rPr>
          <w:color w:val="231F20"/>
          <w:w w:val="82"/>
          <w:sz w:val="14"/>
        </w:rPr>
        <w:t>l</w:t>
      </w:r>
      <w:r>
        <w:rPr>
          <w:color w:val="231F20"/>
          <w:w w:val="96"/>
          <w:sz w:val="14"/>
        </w:rPr>
        <w:t>o</w:t>
      </w:r>
      <w:r>
        <w:rPr>
          <w:color w:val="231F20"/>
          <w:w w:val="94"/>
          <w:sz w:val="14"/>
        </w:rPr>
        <w:t>y</w:t>
      </w:r>
      <w:r>
        <w:rPr>
          <w:color w:val="231F20"/>
          <w:w w:val="96"/>
          <w:sz w:val="14"/>
        </w:rPr>
        <w:t>m</w:t>
      </w:r>
      <w:r>
        <w:rPr>
          <w:color w:val="231F20"/>
          <w:w w:val="84"/>
          <w:sz w:val="14"/>
        </w:rPr>
        <w:t>e</w:t>
      </w:r>
      <w:r>
        <w:rPr>
          <w:color w:val="231F20"/>
          <w:w w:val="92"/>
          <w:sz w:val="14"/>
        </w:rPr>
        <w:t>n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1"/>
          <w:sz w:val="14"/>
        </w:rPr>
        <w:t>f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ll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5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1"/>
          <w:sz w:val="14"/>
        </w:rPr>
        <w:t>6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</w:p>
    <w:p>
      <w:pPr>
        <w:spacing w:line="283" w:lineRule="auto" w:before="29"/>
        <w:ind w:left="251" w:right="66" w:firstLine="0"/>
        <w:jc w:val="left"/>
        <w:rPr>
          <w:sz w:val="14"/>
        </w:rPr>
      </w:pPr>
      <w:r>
        <w:rPr/>
        <w:pict>
          <v:group style="position:absolute;margin-left:39.685001pt;margin-top:22.166744pt;width:249.65pt;height:14.2pt;mso-position-horizontal-relative:page;mso-position-vertical-relative:paragraph;z-index:15819264" coordorigin="794,443" coordsize="4993,284">
            <v:rect style="position:absolute;left:793;top:443;width:2375;height:284" filled="true" fillcolor="#a70741" stroked="false">
              <v:fill type="solid"/>
            </v:rect>
            <v:rect style="position:absolute;left:3168;top:443;width:2618;height:284" filled="true" fillcolor="#c2656f" stroked="false">
              <v:fill type="solid"/>
            </v:rect>
            <v:shape style="position:absolute;left:833;top:475;width:7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3208;top:475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three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months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February,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expected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5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m</w:t>
      </w:r>
      <w:r>
        <w:rPr>
          <w:color w:val="231F20"/>
          <w:w w:val="78"/>
          <w:sz w:val="14"/>
        </w:rPr>
        <w:t>i</w:t>
      </w:r>
      <w:r>
        <w:rPr>
          <w:color w:val="231F20"/>
          <w:w w:val="91"/>
          <w:sz w:val="14"/>
        </w:rPr>
        <w:t>d</w:t>
      </w:r>
      <w:r>
        <w:rPr>
          <w:color w:val="231F20"/>
          <w:w w:val="96"/>
          <w:sz w:val="14"/>
        </w:rPr>
        <w:t>-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5"/>
          <w:sz w:val="14"/>
        </w:rPr>
        <w:t>0</w:t>
      </w:r>
      <w:r>
        <w:rPr>
          <w:color w:val="231F20"/>
          <w:w w:val="78"/>
          <w:sz w:val="14"/>
        </w:rPr>
        <w:t>1</w:t>
      </w:r>
      <w:r>
        <w:rPr>
          <w:color w:val="231F20"/>
          <w:w w:val="96"/>
          <w:sz w:val="14"/>
        </w:rPr>
        <w:t>5</w:t>
      </w:r>
      <w:r>
        <w:rPr>
          <w:color w:val="231F20"/>
          <w:w w:val="58"/>
          <w:sz w:val="14"/>
        </w:rPr>
        <w:t>.</w:t>
      </w:r>
    </w:p>
    <w:p>
      <w:pPr>
        <w:pStyle w:val="BodyText"/>
        <w:spacing w:line="268" w:lineRule="auto" w:before="27"/>
        <w:ind w:left="193" w:right="528"/>
        <w:jc w:val="both"/>
      </w:pPr>
      <w:r>
        <w:rPr/>
        <w:br w:type="column"/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3.1).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Weaker service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3.2).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380"/>
          <w:cols w:num="3" w:equalWidth="0">
            <w:col w:w="2390" w:space="40"/>
            <w:col w:w="2673" w:space="186"/>
            <w:col w:w="5601"/>
          </w:cols>
        </w:sectPr>
      </w:pPr>
    </w:p>
    <w:p>
      <w:pPr>
        <w:pStyle w:val="ListParagraph"/>
        <w:numPr>
          <w:ilvl w:val="0"/>
          <w:numId w:val="14"/>
        </w:numPr>
        <w:tabs>
          <w:tab w:pos="308" w:val="left" w:leader="none"/>
        </w:tabs>
        <w:spacing w:line="240" w:lineRule="auto" w:before="60" w:after="0"/>
        <w:ind w:left="307" w:right="0" w:hanging="115"/>
        <w:jc w:val="left"/>
        <w:rPr>
          <w:color w:val="231F20"/>
          <w:sz w:val="14"/>
        </w:rPr>
      </w:pPr>
      <w:r>
        <w:rPr>
          <w:color w:val="231F20"/>
          <w:w w:val="85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l</w:t>
      </w:r>
      <w:r>
        <w:rPr>
          <w:color w:val="231F20"/>
          <w:w w:val="87"/>
          <w:sz w:val="14"/>
        </w:rPr>
        <w:t>a</w:t>
      </w:r>
      <w:r>
        <w:rPr>
          <w:color w:val="231F20"/>
          <w:w w:val="89"/>
          <w:sz w:val="14"/>
        </w:rPr>
        <w:t>b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82"/>
          <w:sz w:val="14"/>
        </w:rPr>
        <w:t>r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m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k</w:t>
      </w:r>
      <w:r>
        <w:rPr>
          <w:color w:val="231F20"/>
          <w:w w:val="84"/>
          <w:sz w:val="14"/>
        </w:rPr>
        <w:t>e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85"/>
          <w:sz w:val="14"/>
        </w:rPr>
        <w:t>c</w:t>
      </w:r>
      <w:r>
        <w:rPr>
          <w:color w:val="231F20"/>
          <w:w w:val="78"/>
          <w:sz w:val="14"/>
        </w:rPr>
        <w:t>i</w:t>
      </w:r>
      <w:r>
        <w:rPr>
          <w:color w:val="231F20"/>
          <w:w w:val="89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z w:val="14"/>
        </w:rPr>
        <w:t> </w:t>
      </w:r>
      <w:r>
        <w:rPr>
          <w:color w:val="231F20"/>
          <w:spacing w:val="8"/>
          <w:sz w:val="14"/>
        </w:rPr>
        <w:t> </w:t>
      </w:r>
      <w:r>
        <w:rPr>
          <w:color w:val="231F20"/>
          <w:w w:val="56"/>
          <w:sz w:val="14"/>
        </w:rPr>
        <w:t>•</w:t>
      </w:r>
      <w:r>
        <w:rPr>
          <w:color w:val="231F20"/>
          <w:sz w:val="14"/>
        </w:rPr>
        <w:t> </w:t>
      </w:r>
      <w:r>
        <w:rPr>
          <w:color w:val="231F20"/>
          <w:spacing w:val="-13"/>
          <w:sz w:val="14"/>
        </w:rPr>
        <w:t> </w:t>
      </w:r>
      <w:r>
        <w:rPr>
          <w:color w:val="231F20"/>
          <w:w w:val="90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85"/>
          <w:sz w:val="14"/>
        </w:rPr>
        <w:t>c</w:t>
      </w:r>
      <w:r>
        <w:rPr>
          <w:color w:val="231F20"/>
          <w:w w:val="78"/>
          <w:sz w:val="14"/>
        </w:rPr>
        <w:t>i</w:t>
      </w:r>
      <w:r>
        <w:rPr>
          <w:color w:val="231F20"/>
          <w:w w:val="89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a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1"/>
          <w:sz w:val="14"/>
        </w:rPr>
        <w:t>6</w:t>
      </w:r>
      <w:r>
        <w:rPr>
          <w:color w:val="231F20"/>
          <w:w w:val="100"/>
          <w:sz w:val="14"/>
        </w:rPr>
        <w:t>3</w:t>
      </w:r>
      <w:r>
        <w:rPr>
          <w:color w:val="231F20"/>
          <w:w w:val="58"/>
          <w:sz w:val="14"/>
        </w:rPr>
        <w:t>.</w:t>
      </w:r>
      <w:r>
        <w:rPr>
          <w:color w:val="231F20"/>
          <w:w w:val="96"/>
          <w:sz w:val="14"/>
        </w:rPr>
        <w:t>5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ee</w:t>
      </w:r>
    </w:p>
    <w:p>
      <w:pPr>
        <w:pStyle w:val="BodyText"/>
        <w:ind w:left="193"/>
      </w:pPr>
      <w:r>
        <w:rPr/>
        <w:br w:type="column"/>
      </w:r>
      <w:r>
        <w:rPr>
          <w:color w:val="231F20"/>
        </w:rPr>
        <w:t>Construction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fell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second</w:t>
      </w:r>
      <w:r>
        <w:rPr>
          <w:color w:val="231F20"/>
          <w:spacing w:val="-45"/>
        </w:rPr>
        <w:t> </w:t>
      </w:r>
      <w:r>
        <w:rPr>
          <w:color w:val="231F20"/>
        </w:rPr>
        <w:t>consecutive</w:t>
      </w:r>
      <w:r>
        <w:rPr>
          <w:color w:val="231F20"/>
          <w:spacing w:val="-45"/>
        </w:rPr>
        <w:t> </w:t>
      </w:r>
      <w:r>
        <w:rPr>
          <w:color w:val="231F20"/>
        </w:rPr>
        <w:t>quarter,</w:t>
      </w:r>
    </w:p>
    <w:p>
      <w:pPr>
        <w:spacing w:after="0"/>
        <w:sectPr>
          <w:type w:val="continuous"/>
          <w:pgSz w:w="11910" w:h="16840"/>
          <w:pgMar w:top="1540" w:bottom="0" w:left="640" w:right="380"/>
          <w:cols w:num="2" w:equalWidth="0">
            <w:col w:w="5004" w:space="285"/>
            <w:col w:w="5601"/>
          </w:cols>
        </w:sectPr>
      </w:pPr>
    </w:p>
    <w:p>
      <w:pPr>
        <w:spacing w:before="19"/>
        <w:ind w:left="307" w:right="0" w:firstLine="0"/>
        <w:jc w:val="left"/>
        <w:rPr>
          <w:sz w:val="14"/>
        </w:rPr>
      </w:pPr>
      <w:r>
        <w:rPr/>
        <w:pict>
          <v:group style="position:absolute;margin-left:39.685001pt;margin-top:21.962751pt;width:249.65pt;height:14.2pt;mso-position-horizontal-relative:page;mso-position-vertical-relative:paragraph;z-index:15820800" coordorigin="794,439" coordsize="4993,284">
            <v:rect style="position:absolute;left:793;top:439;width:2375;height:284" filled="true" fillcolor="#a70741" stroked="false">
              <v:fill type="solid"/>
            </v:rect>
            <v:rect style="position:absolute;left:3168;top:439;width:2618;height:284" filled="true" fillcolor="#c2656f" stroked="false">
              <v:fill type="solid"/>
            </v:rect>
            <v:shape style="position:absolute;left:833;top:471;width:85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Average hours</w:t>
                    </w:r>
                  </w:p>
                </w:txbxContent>
              </v:textbox>
              <w10:wrap type="none"/>
            </v:shape>
            <v:shape style="position:absolute;left:3208;top:471;width:13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pick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up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63½%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24"/>
          <w:sz w:val="14"/>
        </w:rPr>
        <w:t> </w:t>
      </w:r>
      <w:r>
        <w:rPr>
          <w:color w:val="231F20"/>
          <w:spacing w:val="-6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14"/>
        </w:numPr>
        <w:tabs>
          <w:tab w:pos="308" w:val="left" w:leader="none"/>
        </w:tabs>
        <w:spacing w:line="283" w:lineRule="auto" w:before="1" w:after="0"/>
        <w:ind w:left="307" w:right="61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21.537756pt;width:249.65pt;height:14.2pt;mso-position-horizontal-relative:page;mso-position-vertical-relative:paragraph;z-index:15822336" coordorigin="794,431" coordsize="4993,284">
            <v:rect style="position:absolute;left:793;top:430;width:2375;height:284" filled="true" fillcolor="#a70741" stroked="false">
              <v:fill type="solid"/>
            </v:rect>
            <v:rect style="position:absolute;left:3168;top:430;width:2618;height:284" filled="true" fillcolor="#c2656f" stroked="false">
              <v:fill type="solid"/>
            </v:rect>
            <v:shape style="position:absolute;left:833;top:463;width:114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Capacity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utilisation</w:t>
                    </w:r>
                  </w:p>
                </w:txbxContent>
              </v:textbox>
              <w10:wrap type="none"/>
            </v:shape>
            <v:shape style="position:absolute;left:3208;top:463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worked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increase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by </w:t>
      </w:r>
      <w:r>
        <w:rPr>
          <w:color w:val="231F20"/>
          <w:sz w:val="14"/>
        </w:rPr>
        <w:t>almost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1%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year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14"/>
        </w:numPr>
        <w:tabs>
          <w:tab w:pos="308" w:val="left" w:leader="none"/>
        </w:tabs>
        <w:spacing w:line="283" w:lineRule="auto" w:before="0" w:after="0"/>
        <w:ind w:left="307" w:right="88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29.787748pt;width:249.65pt;height:14.2pt;mso-position-horizontal-relative:page;mso-position-vertical-relative:paragraph;z-index:15823872" coordorigin="794,596" coordsize="4993,284">
            <v:rect style="position:absolute;left:793;top:595;width:2375;height:284" filled="true" fillcolor="#a70741" stroked="false">
              <v:fill type="solid"/>
            </v:rect>
            <v:rect style="position:absolute;left:3168;top:595;width:2618;height:284" filled="true" fillcolor="#c2656f" stroked="false">
              <v:fill type="solid"/>
            </v:rect>
            <v:shape style="position:absolute;left:833;top:628;width:73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208;top:628;width:13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Indicators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spare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capacity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within </w:t>
      </w:r>
      <w:r>
        <w:rPr>
          <w:color w:val="231F20"/>
          <w:sz w:val="14"/>
        </w:rPr>
        <w:t>companies to show little </w:t>
      </w:r>
      <w:r>
        <w:rPr>
          <w:color w:val="231F20"/>
          <w:w w:val="90"/>
          <w:sz w:val="14"/>
        </w:rPr>
        <w:t>intensification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capacity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pressures.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3"/>
        </w:rPr>
      </w:pPr>
    </w:p>
    <w:p>
      <w:pPr>
        <w:pStyle w:val="ListParagraph"/>
        <w:numPr>
          <w:ilvl w:val="0"/>
          <w:numId w:val="14"/>
        </w:numPr>
        <w:tabs>
          <w:tab w:pos="308" w:val="left" w:leader="none"/>
        </w:tabs>
        <w:spacing w:line="283" w:lineRule="auto" w:before="0" w:after="0"/>
        <w:ind w:left="307" w:right="308" w:hanging="114"/>
        <w:jc w:val="left"/>
        <w:rPr>
          <w:color w:val="231F20"/>
          <w:sz w:val="14"/>
        </w:rPr>
      </w:pPr>
      <w:r>
        <w:rPr/>
        <w:pict>
          <v:line style="position:absolute;mso-position-horizontal-relative:page;mso-position-vertical-relative:paragraph;z-index:15825920" from="39.884998pt,32.004753pt" to="255.317998pt,32.004753pt" stroked="true" strokeweight=".7pt" strokecolor="#a70741">
            <v:stroke dashstyle="solid"/>
            <w10:wrap type="none"/>
          </v:line>
        </w:pict>
      </w:r>
      <w:r>
        <w:rPr>
          <w:color w:val="231F20"/>
          <w:sz w:val="14"/>
        </w:rPr>
        <w:t>Hourly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labour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productivity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to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under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¾%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the </w:t>
      </w:r>
      <w:r>
        <w:rPr>
          <w:color w:val="231F20"/>
          <w:sz w:val="14"/>
        </w:rPr>
        <w:t>first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three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quarters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2015.</w:t>
      </w:r>
    </w:p>
    <w:p>
      <w:pPr>
        <w:spacing w:line="283" w:lineRule="auto" w:before="19"/>
        <w:ind w:left="229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months to February. Projected to remain </w:t>
      </w:r>
      <w:r>
        <w:rPr>
          <w:color w:val="231F20"/>
          <w:sz w:val="14"/>
        </w:rPr>
        <w:t>unchanged in Q2.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14"/>
        </w:numPr>
        <w:tabs>
          <w:tab w:pos="230" w:val="left" w:leader="none"/>
        </w:tabs>
        <w:spacing w:line="283" w:lineRule="auto" w:before="0" w:after="0"/>
        <w:ind w:left="229" w:right="256" w:hanging="114"/>
        <w:jc w:val="left"/>
        <w:rPr>
          <w:color w:val="231F20"/>
          <w:sz w:val="14"/>
        </w:rPr>
      </w:pPr>
      <w:r>
        <w:rPr>
          <w:color w:val="231F20"/>
          <w:w w:val="99"/>
          <w:sz w:val="14"/>
        </w:rPr>
        <w:t>A</w:t>
      </w:r>
      <w:r>
        <w:rPr>
          <w:color w:val="231F20"/>
          <w:w w:val="91"/>
          <w:sz w:val="14"/>
        </w:rPr>
        <w:t>v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g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3"/>
          <w:sz w:val="14"/>
        </w:rPr>
        <w:t>h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82"/>
          <w:sz w:val="14"/>
        </w:rPr>
        <w:t>r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1"/>
          <w:sz w:val="14"/>
        </w:rPr>
        <w:t>f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ll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0"/>
          <w:sz w:val="14"/>
        </w:rPr>
        <w:t>3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3"/>
          <w:w w:val="87"/>
          <w:sz w:val="14"/>
        </w:rPr>
        <w:t>t</w:t>
      </w:r>
      <w:r>
        <w:rPr>
          <w:color w:val="231F20"/>
          <w:spacing w:val="-3"/>
          <w:w w:val="93"/>
          <w:sz w:val="14"/>
        </w:rPr>
        <w:t>h</w:t>
      </w:r>
      <w:r>
        <w:rPr>
          <w:color w:val="231F20"/>
          <w:spacing w:val="-3"/>
          <w:w w:val="82"/>
          <w:sz w:val="14"/>
        </w:rPr>
        <w:t>r</w:t>
      </w:r>
      <w:r>
        <w:rPr>
          <w:color w:val="231F20"/>
          <w:spacing w:val="-3"/>
          <w:w w:val="84"/>
          <w:sz w:val="14"/>
        </w:rPr>
        <w:t>ee</w:t>
      </w:r>
      <w:r>
        <w:rPr>
          <w:color w:val="231F20"/>
          <w:w w:val="84"/>
          <w:sz w:val="14"/>
        </w:rPr>
        <w:t> </w:t>
      </w:r>
      <w:r>
        <w:rPr>
          <w:color w:val="231F20"/>
          <w:sz w:val="14"/>
        </w:rPr>
        <w:t>months to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February.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14"/>
        </w:numPr>
        <w:tabs>
          <w:tab w:pos="230" w:val="left" w:leader="none"/>
        </w:tabs>
        <w:spacing w:line="283" w:lineRule="auto" w:before="0" w:after="0"/>
        <w:ind w:left="229" w:right="38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Survey indicators eased slightly, but </w:t>
      </w:r>
      <w:r>
        <w:rPr>
          <w:color w:val="231F20"/>
          <w:w w:val="95"/>
          <w:sz w:val="14"/>
        </w:rPr>
        <w:t>remained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normal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14"/>
        </w:numPr>
        <w:tabs>
          <w:tab w:pos="230" w:val="left" w:leader="none"/>
        </w:tabs>
        <w:spacing w:line="283" w:lineRule="auto" w:before="0" w:after="0"/>
        <w:ind w:left="229" w:right="273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Hourly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was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0"/>
          <w:sz w:val="14"/>
        </w:rPr>
        <w:t>3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5"/>
          <w:sz w:val="14"/>
        </w:rPr>
        <w:t>0</w:t>
      </w:r>
      <w:r>
        <w:rPr>
          <w:color w:val="231F20"/>
          <w:w w:val="78"/>
          <w:sz w:val="14"/>
        </w:rPr>
        <w:t>1</w:t>
      </w:r>
      <w:r>
        <w:rPr>
          <w:color w:val="231F20"/>
          <w:w w:val="104"/>
          <w:sz w:val="14"/>
        </w:rPr>
        <w:t>4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.</w:t>
      </w:r>
    </w:p>
    <w:p>
      <w:pPr>
        <w:pStyle w:val="BodyText"/>
        <w:spacing w:line="268" w:lineRule="auto" w:before="28"/>
        <w:ind w:left="193" w:right="409"/>
      </w:pPr>
      <w:r>
        <w:rPr/>
        <w:br w:type="column"/>
      </w:r>
      <w:r>
        <w:rPr>
          <w:color w:val="231F20"/>
          <w:w w:val="90"/>
        </w:rPr>
        <w:t>driven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repair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maintenance,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subtracting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0.1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percentage </w:t>
      </w:r>
      <w:r>
        <w:rPr>
          <w:color w:val="231F20"/>
          <w:w w:val="95"/>
        </w:rPr>
        <w:t>points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H1, manufacturing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few </w:t>
      </w:r>
      <w:r>
        <w:rPr>
          <w:color w:val="231F20"/>
          <w:w w:val="9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102"/>
        </w:rPr>
        <w:t>C</w:t>
      </w:r>
      <w:r>
        <w:rPr>
          <w:color w:val="231F20"/>
          <w:w w:val="97"/>
        </w:rPr>
        <w:t>h</w:t>
      </w:r>
      <w:r>
        <w:rPr>
          <w:color w:val="231F20"/>
          <w:w w:val="91"/>
        </w:rPr>
        <w:t>a</w:t>
      </w:r>
      <w:r>
        <w:rPr>
          <w:color w:val="231F20"/>
          <w:w w:val="89"/>
        </w:rPr>
        <w:t>r</w:t>
      </w:r>
      <w:r>
        <w:rPr>
          <w:color w:val="231F20"/>
          <w:w w:val="94"/>
        </w:rPr>
        <w:t>t</w:t>
      </w:r>
      <w:r>
        <w:rPr>
          <w:color w:val="231F20"/>
          <w:spacing w:val="-17"/>
        </w:rPr>
        <w:t> </w:t>
      </w:r>
      <w:r>
        <w:rPr>
          <w:color w:val="231F20"/>
          <w:w w:val="104"/>
        </w:rPr>
        <w:t>3</w:t>
      </w:r>
      <w:r>
        <w:rPr>
          <w:color w:val="231F20"/>
          <w:w w:val="62"/>
        </w:rPr>
        <w:t>.</w:t>
      </w:r>
      <w:r>
        <w:rPr>
          <w:color w:val="231F20"/>
          <w:w w:val="100"/>
        </w:rPr>
        <w:t>2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78"/>
        </w:rPr>
        <w:t>1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93" w:right="559"/>
      </w:pP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general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election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delayed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 example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Bank’s</w:t>
      </w:r>
      <w:r>
        <w:rPr>
          <w:color w:val="231F20"/>
          <w:spacing w:val="-42"/>
        </w:rPr>
        <w:t> </w:t>
      </w:r>
      <w:r>
        <w:rPr>
          <w:color w:val="231F20"/>
        </w:rPr>
        <w:t>Agents</w:t>
      </w:r>
      <w:r>
        <w:rPr>
          <w:color w:val="231F20"/>
          <w:spacing w:val="-41"/>
        </w:rPr>
        <w:t> </w:t>
      </w:r>
      <w:r>
        <w:rPr>
          <w:color w:val="231F20"/>
        </w:rPr>
        <w:t>suggest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1"/>
        </w:rPr>
        <w:t> </w:t>
      </w:r>
      <w:r>
        <w:rPr>
          <w:color w:val="231F20"/>
        </w:rPr>
        <w:t>impact.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support</w:t>
      </w:r>
      <w:r>
        <w:rPr>
          <w:color w:val="231F20"/>
          <w:spacing w:val="-41"/>
        </w:rPr>
        <w:t> </w:t>
      </w:r>
      <w:r>
        <w:rPr>
          <w:color w:val="231F20"/>
        </w:rPr>
        <w:t>to demand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little </w:t>
      </w:r>
      <w:r>
        <w:rPr>
          <w:color w:val="231F20"/>
          <w:w w:val="95"/>
        </w:rPr>
        <w:t>smaller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anticipated,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2412" w:space="40"/>
            <w:col w:w="2662" w:space="175"/>
            <w:col w:w="5601"/>
          </w:cols>
        </w:sectPr>
      </w:pPr>
    </w:p>
    <w:p>
      <w:pPr>
        <w:spacing w:line="173" w:lineRule="exact" w:before="0"/>
        <w:ind w:left="157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3.1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was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weaker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than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Q1</w:t>
      </w:r>
    </w:p>
    <w:p>
      <w:pPr>
        <w:spacing w:before="17"/>
        <w:ind w:left="157" w:right="0" w:firstLine="0"/>
        <w:jc w:val="left"/>
        <w:rPr>
          <w:sz w:val="12"/>
        </w:rPr>
      </w:pPr>
      <w:r>
        <w:rPr>
          <w:color w:val="231F20"/>
          <w:sz w:val="16"/>
        </w:rPr>
        <w:t>Bank staff projections for near-term output growth</w:t>
      </w:r>
      <w:r>
        <w:rPr>
          <w:color w:val="231F20"/>
          <w:position w:val="4"/>
          <w:sz w:val="12"/>
        </w:rPr>
        <w:t>(a)</w:t>
      </w:r>
    </w:p>
    <w:p>
      <w:pPr>
        <w:spacing w:line="86" w:lineRule="exact" w:before="68"/>
        <w:ind w:left="1700" w:right="0" w:firstLine="0"/>
        <w:jc w:val="left"/>
        <w:rPr>
          <w:sz w:val="10"/>
        </w:rPr>
      </w:pPr>
      <w:r>
        <w:rPr/>
        <w:pict>
          <v:group style="position:absolute;margin-left:39.884998pt;margin-top:10.391299pt;width:157.050pt;height:120.9pt;mso-position-horizontal-relative:page;mso-position-vertical-relative:paragraph;z-index:15825408" coordorigin="798,208" coordsize="3141,2418">
            <v:rect style="position:absolute;left:801;top:212;width:3133;height:2410" filled="false" stroked="true" strokeweight=".425pt" strokecolor="#231f20">
              <v:stroke dashstyle="solid"/>
            </v:rect>
            <v:shape style="position:absolute;left:800;top:2017;width:3134;height:2" coordorigin="800,2018" coordsize="3134,0" path="m3838,2018l3934,2018m800,2018l897,2018e" filled="false" stroked="true" strokeweight=".425pt" strokecolor="#231f20">
              <v:path arrowok="t"/>
              <v:stroke dashstyle="solid"/>
            </v:shape>
            <v:line style="position:absolute" from="945,2018" to="3789,2018" stroked="true" strokeweight=".425pt" strokecolor="#231f20">
              <v:stroke dashstyle="solid"/>
            </v:line>
            <v:line style="position:absolute" from="3697,212" to="3697,2622" stroked="true" strokeweight=".425pt" strokecolor="#231f20">
              <v:stroke dashstyle="shortdot"/>
            </v:line>
            <v:shape style="position:absolute;left:800;top:811;width:3134;height:1811" coordorigin="800,811" coordsize="3134,1811" path="m3838,811l3934,811m3838,1415l3934,1415m800,811l897,811m800,1415l897,1415m2945,2525l2945,2622m2278,2525l2278,2622m1612,2525l1612,2622m945,2525l945,2622e" filled="false" stroked="true" strokeweight=".425pt" strokecolor="#231f20">
              <v:path arrowok="t"/>
              <v:stroke dashstyle="solid"/>
            </v:shape>
            <v:shape style="position:absolute;left:3575;top:932;width:71;height:725" coordorigin="3575,933" coordsize="71,725" path="m3575,933l3646,933m3575,1657l3646,1657m3612,1657l3612,1294,3612,933e" filled="false" stroked="true" strokeweight=".425pt" strokecolor="#b01c88">
              <v:path arrowok="t"/>
              <v:stroke dashstyle="solid"/>
            </v:shape>
            <v:shape style="position:absolute;left:3741;top:930;width:71;height:725" coordorigin="3741,930" coordsize="71,725" path="m3741,930l3812,930m3741,1655l3812,1655m3778,1655l3778,1294,3778,930e" filled="false" stroked="true" strokeweight=".425pt" strokecolor="#74c043">
              <v:path arrowok="t"/>
              <v:stroke dashstyle="solid"/>
            </v:shape>
            <v:shape style="position:absolute;left:945;top:932;width:2667;height:1447" coordorigin="945,933" coordsize="2667,1447" path="m945,1415l1111,1776,1279,1173,1447,2018,1613,1897,1779,2260,1947,1054,2115,2379,2278,1294,2444,1294,2612,1173,2780,1536,2946,933,3112,1054,3280,1294,3446,1294,3612,1657e" filled="false" stroked="true" strokeweight=".85pt" strokecolor="#fcaf17">
              <v:path arrowok="t"/>
              <v:stroke dashstyle="solid"/>
            </v:shape>
            <v:shape style="position:absolute;left:3555;top:1234;width:110;height:115" coordorigin="3555,1235" coordsize="110,115" path="m3610,1235l3555,1292,3610,1350,3665,1292,3610,1235xe" filled="true" fillcolor="#9c459a" stroked="false">
              <v:path arrowok="t"/>
              <v:fill type="solid"/>
            </v:shape>
            <v:shape style="position:absolute;left:3721;top:1234;width:110;height:115" coordorigin="3721,1235" coordsize="110,115" path="m3776,1235l3721,1292,3776,1350,3830,1292,3776,1235xe" filled="true" fillcolor="#74c043" stroked="false">
              <v:path arrowok="t"/>
              <v:fill type="solid"/>
            </v:shape>
            <v:line style="position:absolute" from="3446,442" to="3725,835" stroked="true" strokeweight=".425pt" strokecolor="#231f20">
              <v:stroke dashstyle="solid"/>
            </v:line>
            <v:shape style="position:absolute;left:3702;top:813;width:56;height:68" coordorigin="3702,814" coordsize="56,68" path="m3733,814l3702,836,3758,882,3733,814xe" filled="true" fillcolor="#231f20" stroked="false">
              <v:path arrowok="t"/>
              <v:fill type="solid"/>
            </v:shape>
            <v:line style="position:absolute" from="3316,858" to="3543,1185" stroked="true" strokeweight=".425pt" strokecolor="#231f20">
              <v:stroke dashstyle="solid"/>
            </v:line>
            <v:shape style="position:absolute;left:3519;top:1164;width:56;height:69" coordorigin="3520,1164" coordsize="56,69" path="m3551,1164l3520,1186,3575,1232,3551,1164xe" filled="true" fillcolor="#231f20" stroked="false">
              <v:path arrowok="t"/>
              <v:fill type="solid"/>
            </v:shape>
            <v:line style="position:absolute" from="3612,2525" to="3612,2622" stroked="true" strokeweight=".425pt" strokecolor="#231f20">
              <v:stroke dashstyle="solid"/>
            </v:line>
            <v:shape style="position:absolute;left:2436;top:317;width:1129;height:565" type="#_x0000_t202" filled="false" stroked="false">
              <v:textbox inset="0,0,0,0">
                <w:txbxContent>
                  <w:p>
                    <w:pPr>
                      <w:spacing w:before="10"/>
                      <w:ind w:left="587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90"/>
                        <w:sz w:val="10"/>
                      </w:rPr>
                      <w:t>Projection</w:t>
                    </w:r>
                    <w:r>
                      <w:rPr>
                        <w:color w:val="231F20"/>
                        <w:w w:val="90"/>
                        <w:position w:val="3"/>
                        <w:sz w:val="9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16" w:lineRule="auto" w:before="1"/>
                      <w:ind w:left="46" w:right="42" w:hanging="47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95"/>
                        <w:sz w:val="10"/>
                      </w:rPr>
                      <w:t>Projection at the time of the February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0"/>
                      </w:rPr>
                      <w:t>Report</w:t>
                    </w:r>
                    <w:r>
                      <w:rPr>
                        <w:color w:val="231F20"/>
                        <w:w w:val="95"/>
                        <w:position w:val="3"/>
                        <w:sz w:val="9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18;top:988;width:206;height:122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0"/>
                      </w:rPr>
                      <w:t>GDP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0"/>
        </w:rPr>
        <w:t>Percentage changes on a quarter earlier</w:t>
      </w:r>
    </w:p>
    <w:p>
      <w:pPr>
        <w:pStyle w:val="BodyText"/>
        <w:spacing w:line="268" w:lineRule="auto"/>
        <w:ind w:left="157" w:right="757"/>
      </w:pPr>
      <w:r>
        <w:rPr/>
        <w:br w:type="column"/>
      </w:r>
      <w:r>
        <w:rPr>
          <w:color w:val="231F20"/>
          <w:w w:val="95"/>
        </w:rPr>
        <w:t>assess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whether </w:t>
      </w:r>
      <w:r>
        <w:rPr>
          <w:color w:val="231F20"/>
          <w:w w:val="90"/>
        </w:rPr>
        <w:t>there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commensurately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10" w:space="915"/>
            <w:col w:w="5565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1"/>
        </w:rPr>
      </w:pPr>
    </w:p>
    <w:p>
      <w:pPr>
        <w:tabs>
          <w:tab w:pos="1258" w:val="left" w:leader="none"/>
          <w:tab w:pos="1923" w:val="left" w:leader="none"/>
          <w:tab w:pos="2589" w:val="left" w:leader="none"/>
          <w:tab w:pos="3004" w:val="left" w:leader="none"/>
        </w:tabs>
        <w:spacing w:before="0"/>
        <w:ind w:left="542" w:right="0" w:firstLine="0"/>
        <w:jc w:val="left"/>
        <w:rPr>
          <w:sz w:val="10"/>
        </w:rPr>
      </w:pPr>
      <w:r>
        <w:rPr>
          <w:color w:val="231F20"/>
          <w:sz w:val="10"/>
        </w:rPr>
        <w:t>2011</w:t>
        <w:tab/>
        <w:t>12</w:t>
        <w:tab/>
        <w:t>13</w:t>
        <w:tab/>
        <w:t>14</w:t>
        <w:tab/>
      </w:r>
      <w:r>
        <w:rPr>
          <w:color w:val="231F20"/>
          <w:spacing w:val="-10"/>
          <w:sz w:val="10"/>
        </w:rPr>
        <w:t>15</w:t>
      </w:r>
    </w:p>
    <w:p>
      <w:pPr>
        <w:spacing w:before="71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line="127" w:lineRule="exact" w:before="73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 GDP is at market prices.</w:t>
      </w:r>
    </w:p>
    <w:p>
      <w:pPr>
        <w:spacing w:before="3"/>
        <w:ind w:left="176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90"/>
          <w:sz w:val="10"/>
        </w:rPr>
        <w:t>1.5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72" w:right="0" w:firstLine="0"/>
        <w:jc w:val="left"/>
        <w:rPr>
          <w:sz w:val="10"/>
        </w:rPr>
      </w:pPr>
      <w:r>
        <w:rPr>
          <w:color w:val="231F20"/>
          <w:w w:val="95"/>
          <w:sz w:val="10"/>
        </w:rPr>
        <w:t>1.0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62" w:right="0" w:firstLine="0"/>
        <w:jc w:val="left"/>
        <w:rPr>
          <w:sz w:val="10"/>
        </w:rPr>
      </w:pPr>
      <w:r>
        <w:rPr>
          <w:color w:val="231F20"/>
          <w:sz w:val="10"/>
        </w:rPr>
        <w:t>0.5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94" w:right="0" w:firstLine="0"/>
        <w:jc w:val="left"/>
        <w:rPr>
          <w:sz w:val="13"/>
        </w:rPr>
      </w:pPr>
      <w:r>
        <w:rPr>
          <w:color w:val="231F20"/>
          <w:w w:val="104"/>
          <w:sz w:val="13"/>
        </w:rPr>
        <w:t>+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57" w:right="0" w:firstLine="0"/>
        <w:jc w:val="left"/>
        <w:rPr>
          <w:sz w:val="10"/>
        </w:rPr>
      </w:pPr>
      <w:r>
        <w:rPr>
          <w:color w:val="231F20"/>
          <w:sz w:val="10"/>
        </w:rPr>
        <w:t>0.0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99" w:right="0" w:firstLine="0"/>
        <w:jc w:val="left"/>
        <w:rPr>
          <w:sz w:val="13"/>
        </w:rPr>
      </w:pPr>
      <w:r>
        <w:rPr>
          <w:color w:val="231F20"/>
          <w:w w:val="128"/>
          <w:sz w:val="13"/>
        </w:rPr>
        <w:t>–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62" w:right="0" w:firstLine="0"/>
        <w:jc w:val="left"/>
        <w:rPr>
          <w:sz w:val="10"/>
        </w:rPr>
      </w:pPr>
      <w:r>
        <w:rPr>
          <w:color w:val="231F20"/>
          <w:sz w:val="10"/>
        </w:rPr>
        <w:t>0.5</w:t>
      </w:r>
    </w:p>
    <w:p>
      <w:pPr>
        <w:pStyle w:val="BodyText"/>
        <w:spacing w:before="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57" w:right="431"/>
      </w:pP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weakness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Q1</w:t>
      </w:r>
      <w:r>
        <w:rPr>
          <w:color w:val="231F20"/>
          <w:spacing w:val="-41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be revised</w:t>
      </w:r>
      <w:r>
        <w:rPr>
          <w:color w:val="231F20"/>
          <w:spacing w:val="-43"/>
        </w:rPr>
        <w:t> </w:t>
      </w:r>
      <w:r>
        <w:rPr>
          <w:color w:val="231F20"/>
        </w:rPr>
        <w:t>away.</w:t>
      </w:r>
      <w:r>
        <w:rPr>
          <w:color w:val="231F20"/>
          <w:spacing w:val="-24"/>
        </w:rPr>
        <w:t> </w:t>
      </w:r>
      <w:r>
        <w:rPr>
          <w:color w:val="231F20"/>
        </w:rPr>
        <w:t>Survey</w:t>
      </w:r>
      <w:r>
        <w:rPr>
          <w:color w:val="231F20"/>
          <w:spacing w:val="-42"/>
        </w:rPr>
        <w:t> </w:t>
      </w:r>
      <w:r>
        <w:rPr>
          <w:color w:val="231F20"/>
        </w:rPr>
        <w:t>indicators</w:t>
      </w:r>
      <w:r>
        <w:rPr>
          <w:color w:val="231F20"/>
          <w:spacing w:val="-42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official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v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89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60" w:lineRule="atLeast"/>
        <w:ind w:left="157" w:right="453"/>
      </w:pPr>
      <w:r>
        <w:rPr>
          <w:color w:val="231F20"/>
          <w:w w:val="95"/>
        </w:rPr>
        <w:t>Overall,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Q2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project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380"/>
          <w:cols w:num="3" w:equalWidth="0">
            <w:col w:w="3098" w:space="74"/>
            <w:col w:w="333" w:space="1820"/>
            <w:col w:w="5565"/>
          </w:cols>
        </w:sectPr>
      </w:pPr>
    </w:p>
    <w:p>
      <w:pPr>
        <w:spacing w:line="13" w:lineRule="exact" w:before="0"/>
        <w:ind w:left="15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(b) The magenta diamond shows Bank staff’s central projection for the preliminary estimate of</w:t>
      </w:r>
    </w:p>
    <w:p>
      <w:pPr>
        <w:spacing w:line="117" w:lineRule="exact" w:before="0"/>
        <w:ind w:left="327" w:right="0" w:firstLine="0"/>
        <w:jc w:val="left"/>
        <w:rPr>
          <w:sz w:val="11"/>
        </w:rPr>
      </w:pP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current</w:t>
      </w:r>
    </w:p>
    <w:p>
      <w:pPr>
        <w:spacing w:line="244" w:lineRule="auto" w:before="0"/>
        <w:ind w:left="327" w:right="25" w:firstLine="0"/>
        <w:jc w:val="left"/>
        <w:rPr>
          <w:sz w:val="11"/>
        </w:rPr>
      </w:pP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error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2004.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preliminary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differ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construct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 </w:t>
      </w:r>
      <w:r>
        <w:rPr>
          <w:color w:val="231F20"/>
          <w:w w:val="95"/>
          <w:sz w:val="11"/>
        </w:rPr>
        <w:t>Section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</w:p>
    <w:p>
      <w:pPr>
        <w:pStyle w:val="BodyText"/>
        <w:spacing w:line="268" w:lineRule="auto" w:before="28"/>
        <w:ind w:left="157" w:right="674"/>
      </w:pPr>
      <w:r>
        <w:rPr/>
        <w:br w:type="column"/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3.1).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final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incorporated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MPC’s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637" w:space="688"/>
            <w:col w:w="5565"/>
          </w:cols>
        </w:sectPr>
      </w:pPr>
    </w:p>
    <w:p>
      <w:pPr>
        <w:spacing w:before="114"/>
        <w:ind w:left="153" w:right="0" w:firstLine="0"/>
        <w:jc w:val="left"/>
        <w:rPr>
          <w:sz w:val="18"/>
        </w:rPr>
      </w:pPr>
      <w:bookmarkStart w:name="3.2 Potential supply and slack in the ec" w:id="46"/>
      <w:bookmarkEnd w:id="46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3.2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Service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sector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output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slowed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Q1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line="96" w:lineRule="exact" w:before="89"/>
        <w:ind w:left="2712" w:right="0" w:firstLine="0"/>
        <w:jc w:val="left"/>
        <w:rPr>
          <w:sz w:val="12"/>
        </w:rPr>
      </w:pPr>
      <w:r>
        <w:rPr/>
        <w:pict>
          <v:group style="position:absolute;margin-left:39.685101pt;margin-top:13.035852pt;width:184.8pt;height:142.25pt;mso-position-horizontal-relative:page;mso-position-vertical-relative:paragraph;z-index:15830016" coordorigin="794,261" coordsize="3696,2845">
            <v:rect style="position:absolute;left:798;top:265;width:3686;height:2835" filled="false" stroked="true" strokeweight=".5pt" strokecolor="#231f20">
              <v:stroke dashstyle="solid"/>
            </v:rect>
            <v:shape style="position:absolute;left:967;top:609;width:3517;height:2491" coordorigin="968,610" coordsize="3517,2491" path="m4370,610l4484,610m4370,951l4484,951m4370,1292l4484,1292m4370,1633l4484,1633m4370,1958l4484,1958m4370,2299l4484,2299m4370,2640l4484,2640m4370,2981l4484,2981m4304,2987l4304,3100m3640,2987l3640,3100m2968,2987l2968,3100m2312,2987l2312,3100m1640,2987l1640,3100m968,2987l968,3100e" filled="false" stroked="true" strokeweight=".5pt" strokecolor="#231f20">
              <v:path arrowok="t"/>
              <v:stroke dashstyle="solid"/>
            </v:shape>
            <v:shape style="position:absolute;left:967;top:1227;width:3337;height:910" coordorigin="968,1227" coordsize="3337,910" path="m4245,1617l4304,1617m4194,1633l4245,1617m4144,1649l4194,1633m4077,1698l4144,1649m4026,1779l4077,1698m3976,1812l4026,1779m3909,1844l3976,1812m3858,1877l3909,1844m3808,1861l3858,1877m3757,1763l3808,1861m3690,1796l3757,1763m3640,1731l3690,1796m3589,1731l3640,1731m3522,1714l3589,1731m3472,1682l3522,1714m3421,1698l3472,1682m3354,1714l3421,1698m3304,1763l3354,1714m3253,1844l3304,1763m3186,1958l3253,1844m3136,2039l3186,1958m3085,2121l3136,2039m3035,2121l3085,2121m2968,2137l3035,2121m2917,1779l2968,2137m2867,1487l2917,1779m2799,1373l2867,1487m2749,1292l2799,1373m2699,1292l2749,1292m2631,1292l2699,1292m2581,1276l2631,1292m2531,1292l2581,1276m2480,1276l2531,1292m2413,1308l2480,1276m2362,1341l2413,1308m2312,1406l2362,1341m2245,1471l2312,1406m2194,1487l2245,1471m2144,1455l2194,1487m2077,1520l2144,1455m2026,1455l2077,1520m1976,1536l2026,1455m1925,1438l1976,1536m1858,1471l1925,1438m1808,1536l1858,1471m1757,1584l1808,1536m1690,1633l1757,1584m1640,1649l1690,1633m1589,1617l1640,1649m1522,1520l1589,1617m1472,1584l1522,1520m1421,1503l1472,1584m1371,1503l1421,1503m1304,1390l1371,1503m1253,1390l1304,1390m1203,1276l1253,1390m1136,1227l1203,1276m1085,1292l1136,1227m1035,1292l1085,1292m968,1325l1035,1292e" filled="false" stroked="true" strokeweight="1pt" strokecolor="#00568b">
              <v:path arrowok="t"/>
              <v:stroke dashstyle="solid"/>
            </v:shape>
            <v:shape style="position:absolute;left:967;top:1259;width:3337;height:1295" coordorigin="968,1260" coordsize="3337,1295" path="m4245,1763l4304,1861m4194,1617l4245,1763m4144,1731l4194,1617m4077,1812l4144,1731m4026,2023l4077,1812m3976,2056l4026,2023m3909,2218l3976,2056m3858,2364l3909,2218m3808,2332l3858,2364m3757,2332l3808,2332m3690,2283l3757,2332m3640,2072l3690,2283m3589,1844l3640,2072m3522,1763l3589,1844m3472,1747l3522,1763m3421,1763l3472,1747m3354,1893l3421,1763m3304,1714l3354,1893m3253,1877l3304,1714m3186,2169l3253,1877m3136,2413l3186,2169m3085,2348l3136,2413m3035,2445l3085,2348m2968,2380l3035,2445m2917,1942l2968,2380m2867,1552l2917,1942m2799,1357l2867,1552m2749,1292l2799,1357m2699,1357l2749,1292m2631,1438l2699,1357m2581,1341l2631,1438m2531,1308l2581,1341m2480,1390l2531,1308m2413,1503l2480,1390m2362,1536l2413,1503m2312,1568l2362,1536m2245,1633l2312,1568m2194,1617l2245,1633m2144,1487l2194,1617m2077,1438l2144,1487m2026,1487l2077,1438m1976,1422l2026,1487m1925,1373l1976,1422m1858,1260l1925,1373m1808,1471l1858,1260m1757,1649l1808,1471m1690,1812l1757,1649m1640,1974l1690,1812m1589,1828l1640,1974m1522,1926l1589,1828m1472,2137l1522,1926m1421,2169l1472,2137m1371,2234l1421,2169m1304,2348l1371,2234m1253,2332l1304,2348m1203,2462l1253,2332m1136,2445l1203,2462m1085,2554l1136,2445m1035,2429l1085,2554m968,2364l1035,2429e" filled="false" stroked="true" strokeweight="1pt" strokecolor="#74c043">
              <v:path arrowok="t"/>
              <v:stroke dashstyle="solid"/>
            </v:shape>
            <v:shape style="position:absolute;left:967;top:707;width:3337;height:2242" coordorigin="968,707" coordsize="3337,2242" path="m4245,740l4304,707m4194,805l4245,740m4144,854l4194,805m4077,918l4144,854m4026,983l4077,918m3976,1016l4026,983m3909,1065l3976,1016m3858,1097l3909,1065m3808,1146l3858,1097m3757,1130l3808,1146m3690,1211l3757,1130m3640,1211l3690,1211m3589,1260l3640,1211m3522,1276l3589,1260m3472,1341l3522,1276m3421,1373l3472,1341m3354,1406l3421,1373m3304,1406l3354,1406m3253,1455l3304,1406m3186,1503l3253,1455m3136,1536l3186,1503m3085,1552l3136,1536m3035,1552l3085,1552m2968,1536l3035,1552m2917,1471l2968,1536m2867,1373l2917,1471m2799,1292l2867,1373m2749,1292l2799,1292m2699,1308l2749,1292m2631,1341l2699,1308m2581,1422l2631,1341m2531,1487l2581,1422m2480,1536l2531,1487m2413,1584l2480,1536m2362,1601l2413,1584m2312,1633l2362,1601m2245,1666l2312,1633m2194,1779l2245,1666m2144,1893l2194,1779m2077,1974l2144,1893m2026,2056l2077,1974m1976,2072l2026,2056m1925,2104l1976,2072m1858,2104l1925,2104m1808,2104l1858,2104m1757,2169l1808,2104m1690,2250l1757,2169m1640,2364l1690,2250m1589,2445l1640,2364m1522,2527l1589,2445m1472,2575l1522,2527m1421,2624l1472,2575m1371,2657l1421,2624m1304,2673l1371,2657m1253,2689l1304,2673m1203,2754l1253,2689m1136,2835l1203,2754m1085,2851l1136,2835m1035,2900l1085,2851m968,2949l1035,2900e" filled="false" stroked="true" strokeweight="1pt" strokecolor="#58b6e7">
              <v:path arrowok="t"/>
              <v:stroke dashstyle="solid"/>
            </v:shape>
            <v:shape style="position:absolute;left:967;top:1015;width:3337;height:1609" coordorigin="968,1016" coordsize="3337,1609" path="m4245,1032l4304,1016m4194,1081l4245,1032m4144,1113l4194,1081m4077,1178l4144,1113m4026,1243l4077,1178m3976,1260l4026,1243m3909,1308l3976,1260m3858,1357l3909,1308m3808,1406l3858,1357m3757,1373l3808,1406m3690,1438l3757,1373m3640,1422l3690,1438m3589,1422l3640,1422m3522,1422l3589,1422m3472,1471l3522,1422m3421,1487l3472,1471m3354,1520l3421,1487m3304,1520l3354,1520m3253,1568l3304,1520m3186,1633l3253,1568m3136,1666l3186,1633m3085,1682l3136,1666m3035,1698l3085,1682m2968,1682l3035,1698m2917,1568l2968,1682m2867,1406l2917,1568m2799,1308l2867,1406m2749,1292l2799,1308m2699,1308l2749,1292m2631,1341l2699,1308m2581,1390l2631,1341m2531,1438l2581,1390m2480,1487l2531,1438m2413,1536l2480,1487m2362,1552l2413,1536m2312,1584l2362,1552m2245,1617l2312,1584m2194,1698l2245,1617m2144,1763l2194,1698m2077,1828l2144,1763m2026,1877l2077,1828m1976,1893l2026,1877m1925,1909l1976,1893m1858,1926l1925,1909m1808,1942l1858,1926m1757,2007l1808,1942m1690,2088l1757,2007m1640,2169l1690,2088m1589,2218l1640,2169m1522,2283l1589,2218m1472,2332l1522,2283m1421,2380l1472,2332m1371,2397l1421,2380m1304,2413l1371,2397m1253,2445l1304,2413m1203,2494l1253,2445m1136,2559l1203,2494m1085,2575l1136,2559m1035,2592l1085,2575m968,2624l1035,2592e" filled="false" stroked="true" strokeweight="1pt" strokecolor="#fcaf17">
              <v:path arrowok="t"/>
              <v:stroke dashstyle="solid"/>
            </v:shape>
            <v:line style="position:absolute" from="1177,800" to="1177,1135" stroked="true" strokeweight=".5pt" strokecolor="#231f20">
              <v:stroke dashstyle="solid"/>
            </v:line>
            <v:shape style="position:absolute;left:1154;top:1119;width:45;height:83" coordorigin="1155,1120" coordsize="45,83" path="m1199,1120l1155,1120,1177,1202,1199,1120xe" filled="true" fillcolor="#231f20" stroked="false">
              <v:path arrowok="t"/>
              <v:fill type="solid"/>
            </v:shape>
            <v:shape style="position:absolute;left:798;top:609;width:114;height:2372" coordorigin="799,610" coordsize="114,2372" path="m799,610l912,610m799,951l912,951m799,1292l912,1292m799,1633l912,1633m799,1958l912,1958m799,2299l912,2299m799,2640l912,2640m799,2981l912,2981e" filled="false" stroked="true" strokeweight=".5pt" strokecolor="#231f20">
              <v:path arrowok="t"/>
              <v:stroke dashstyle="solid"/>
            </v:shape>
            <v:shape style="position:absolute;left:997;top:662;width:10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Manufacturing (10%)</w:t>
                    </w:r>
                  </w:p>
                </w:txbxContent>
              </v:textbox>
              <w10:wrap type="none"/>
            </v:shape>
            <v:shape style="position:absolute;left:3380;top:745;width:72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Services (78%)</w:t>
                    </w:r>
                  </w:p>
                </w:txbxContent>
              </v:textbox>
              <w10:wrap type="none"/>
            </v:shape>
            <v:shape style="position:absolute;left:3914;top:1315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2682;top:2435;width:90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Construction (6%)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 2008 Q1 = 100</w:t>
      </w:r>
    </w:p>
    <w:p>
      <w:pPr>
        <w:pStyle w:val="ListParagraph"/>
        <w:numPr>
          <w:ilvl w:val="1"/>
          <w:numId w:val="24"/>
        </w:numPr>
        <w:tabs>
          <w:tab w:pos="634" w:val="left" w:leader="none"/>
        </w:tabs>
        <w:spacing w:line="259" w:lineRule="auto" w:before="3" w:after="0"/>
        <w:ind w:left="153" w:right="1435" w:hanging="1"/>
        <w:jc w:val="left"/>
        <w:rPr>
          <w:sz w:val="26"/>
        </w:rPr>
      </w:pPr>
      <w:r>
        <w:rPr>
          <w:color w:val="231F20"/>
          <w:w w:val="95"/>
          <w:sz w:val="26"/>
        </w:rPr>
        <w:br w:type="column"/>
      </w:r>
      <w:r>
        <w:rPr>
          <w:color w:val="231F20"/>
          <w:w w:val="95"/>
          <w:sz w:val="26"/>
        </w:rPr>
        <w:t>Potential</w:t>
      </w:r>
      <w:r>
        <w:rPr>
          <w:color w:val="231F20"/>
          <w:spacing w:val="-26"/>
          <w:w w:val="95"/>
          <w:sz w:val="26"/>
        </w:rPr>
        <w:t> </w:t>
      </w:r>
      <w:r>
        <w:rPr>
          <w:color w:val="231F20"/>
          <w:w w:val="95"/>
          <w:sz w:val="26"/>
        </w:rPr>
        <w:t>supply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w w:val="95"/>
          <w:sz w:val="26"/>
        </w:rPr>
        <w:t>slack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w w:val="95"/>
          <w:sz w:val="26"/>
        </w:rPr>
        <w:t>in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spacing w:val="-4"/>
          <w:w w:val="95"/>
          <w:sz w:val="26"/>
        </w:rPr>
        <w:t>the </w:t>
      </w:r>
      <w:r>
        <w:rPr>
          <w:color w:val="231F20"/>
          <w:sz w:val="26"/>
        </w:rPr>
        <w:t>economy</w:t>
      </w:r>
    </w:p>
    <w:p>
      <w:pPr>
        <w:spacing w:after="0" w:line="259" w:lineRule="auto"/>
        <w:jc w:val="left"/>
        <w:rPr>
          <w:sz w:val="26"/>
        </w:rPr>
        <w:sectPr>
          <w:pgSz w:w="11910" w:h="16840"/>
          <w:pgMar w:header="446" w:footer="0" w:top="1560" w:bottom="280" w:left="640" w:right="380"/>
          <w:cols w:num="2" w:equalWidth="0">
            <w:col w:w="4225" w:space="1104"/>
            <w:col w:w="55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tabs>
          <w:tab w:pos="1001" w:val="left" w:leader="none"/>
          <w:tab w:pos="1667" w:val="left" w:leader="none"/>
          <w:tab w:pos="2333" w:val="left" w:leader="none"/>
          <w:tab w:pos="2999" w:val="left" w:leader="none"/>
          <w:tab w:pos="3604" w:val="left" w:leader="none"/>
        </w:tabs>
        <w:spacing w:before="0"/>
        <w:ind w:left="316" w:right="0" w:firstLine="0"/>
        <w:jc w:val="left"/>
        <w:rPr>
          <w:sz w:val="12"/>
        </w:rPr>
      </w:pPr>
      <w:bookmarkStart w:name="3.2.1 Productivity growth and capacity u" w:id="47"/>
      <w:bookmarkEnd w:id="47"/>
      <w:r>
        <w:rPr/>
      </w:r>
      <w:bookmarkStart w:name="Productivity growth" w:id="48"/>
      <w:bookmarkEnd w:id="48"/>
      <w:r>
        <w:rPr/>
      </w:r>
      <w:r>
        <w:rPr>
          <w:color w:val="231F20"/>
          <w:sz w:val="12"/>
        </w:rPr>
        <w:t>2000</w:t>
        <w:tab/>
        <w:t>03</w:t>
        <w:tab/>
        <w:t>06</w:t>
        <w:tab/>
        <w:t>09</w:t>
        <w:tab/>
        <w:t>12</w:t>
        <w:tab/>
      </w:r>
      <w:r>
        <w:rPr>
          <w:color w:val="231F20"/>
          <w:spacing w:val="-10"/>
          <w:w w:val="95"/>
          <w:sz w:val="12"/>
        </w:rPr>
        <w:t>15</w:t>
      </w:r>
    </w:p>
    <w:p>
      <w:pPr>
        <w:spacing w:before="2"/>
        <w:ind w:left="1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115</w:t>
      </w:r>
    </w:p>
    <w:p>
      <w:pPr>
        <w:pStyle w:val="BodyText"/>
        <w:spacing w:before="3"/>
        <w:rPr>
          <w:sz w:val="17"/>
        </w:rPr>
      </w:pPr>
    </w:p>
    <w:p>
      <w:pPr>
        <w:spacing w:before="1"/>
        <w:ind w:left="1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137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13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3"/>
        <w:rPr>
          <w:sz w:val="17"/>
        </w:rPr>
      </w:pPr>
    </w:p>
    <w:p>
      <w:pPr>
        <w:spacing w:before="1"/>
        <w:ind w:left="189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187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before="3"/>
        <w:rPr>
          <w:sz w:val="17"/>
        </w:rPr>
      </w:pPr>
    </w:p>
    <w:p>
      <w:pPr>
        <w:spacing w:before="1"/>
        <w:ind w:left="18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196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spacing w:line="268" w:lineRule="auto" w:before="171"/>
        <w:ind w:left="316" w:right="766"/>
      </w:pPr>
      <w:r>
        <w:rPr/>
        <w:br w:type="column"/>
      </w:r>
      <w:r>
        <w:rPr>
          <w:color w:val="231F20"/>
        </w:rPr>
        <w:t>The outlook for output growth depends on demand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</w:p>
    <w:p>
      <w:pPr>
        <w:pStyle w:val="BodyText"/>
        <w:spacing w:line="268" w:lineRule="auto"/>
        <w:ind w:left="316" w:right="579"/>
      </w:pPr>
      <w:r>
        <w:rPr>
          <w:color w:val="231F20"/>
          <w:w w:val="90"/>
        </w:rPr>
        <w:t>capacity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economy.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potential supply — that is, the degree of slack or spare capacity — is an important determinant of inflationary pressures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reassessed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degree of slack in the economy. The box on page 24 summarises 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findings.</w:t>
      </w:r>
    </w:p>
    <w:p>
      <w:pPr>
        <w:pStyle w:val="BodyText"/>
        <w:spacing w:line="260" w:lineRule="atLeast" w:before="191"/>
        <w:ind w:left="316" w:right="435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observed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380"/>
          <w:cols w:num="3" w:equalWidth="0">
            <w:col w:w="3716" w:space="40"/>
            <w:col w:w="354" w:space="1057"/>
            <w:col w:w="5723"/>
          </w:cols>
        </w:sectPr>
      </w:pPr>
    </w:p>
    <w:p>
      <w:pPr>
        <w:spacing w:line="75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Indices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sectoral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basic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prices. The figures in parentheses show 2011 weights in gross value added.</w:t>
      </w: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39.685101pt;margin-top:9.921864pt;width:215.45pt;height:.1pt;mso-position-horizontal-relative:page;mso-position-vertical-relative:paragraph;z-index:-15630848;mso-wrap-distance-left:0;mso-wrap-distance-right:0" coordorigin="794,198" coordsize="4309,0" path="m794,198l5102,19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816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3.3 </w:t>
      </w:r>
      <w:r>
        <w:rPr>
          <w:color w:val="A70741"/>
          <w:w w:val="95"/>
          <w:sz w:val="18"/>
        </w:rPr>
        <w:t>Survey indicators suggest construction </w:t>
      </w:r>
      <w:r>
        <w:rPr>
          <w:color w:val="A70741"/>
          <w:sz w:val="18"/>
        </w:rPr>
        <w:t>growth remained positive in Q1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Indicators of construction output growth</w:t>
      </w:r>
    </w:p>
    <w:p>
      <w:pPr>
        <w:spacing w:line="264" w:lineRule="auto" w:before="72"/>
        <w:ind w:left="2266" w:right="870" w:hanging="257"/>
        <w:jc w:val="left"/>
        <w:rPr>
          <w:sz w:val="11"/>
        </w:rPr>
      </w:pPr>
      <w:r>
        <w:rPr>
          <w:color w:val="231F20"/>
          <w:sz w:val="11"/>
        </w:rPr>
        <w:t>Differences from averages since </w:t>
      </w:r>
      <w:r>
        <w:rPr>
          <w:color w:val="231F20"/>
          <w:spacing w:val="-4"/>
          <w:sz w:val="11"/>
        </w:rPr>
        <w:t>2000 </w:t>
      </w:r>
      <w:r>
        <w:rPr>
          <w:color w:val="231F20"/>
          <w:sz w:val="11"/>
        </w:rPr>
        <w:t>(number of standard </w:t>
      </w:r>
      <w:r>
        <w:rPr>
          <w:color w:val="231F20"/>
          <w:spacing w:val="-3"/>
          <w:sz w:val="11"/>
        </w:rPr>
        <w:t>deviations)</w:t>
      </w:r>
    </w:p>
    <w:p>
      <w:pPr>
        <w:spacing w:line="121" w:lineRule="exact" w:before="0"/>
        <w:ind w:left="3823" w:right="0" w:firstLine="0"/>
        <w:jc w:val="left"/>
        <w:rPr>
          <w:sz w:val="11"/>
        </w:rPr>
      </w:pPr>
      <w:r>
        <w:rPr/>
        <w:pict>
          <v:group style="position:absolute;margin-left:39.685101pt;margin-top:1.350523pt;width:181.1pt;height:139.4pt;mso-position-horizontal-relative:page;mso-position-vertical-relative:paragraph;z-index:-20297216" coordorigin="794,27" coordsize="3622,2788">
            <v:rect style="position:absolute;left:798;top:31;width:3612;height:2778" filled="false" stroked="true" strokeweight=".49pt" strokecolor="#231f20">
              <v:stroke dashstyle="solid"/>
            </v:rect>
            <v:shape style="position:absolute;left:968;top:634;width:3263;height:2159" coordorigin="968,635" coordsize="3263,2159" path="m4102,635l4027,783,3952,659,3892,759,3817,932,3757,957,3682,1205,3622,1255,3547,1478,3487,1304,3412,1205,3352,1280,3277,1329,3217,1230,3143,1131,3083,1404,3008,1255,2948,957,2873,1453,2798,1676,2738,1652,2663,1875,2603,2123,2528,1900,2468,1528,2393,1280,2333,883,2258,734,2198,635,2123,659,2063,783,1988,858,1928,858,1853,957,1778,1031,1718,1056,1643,1031,1583,932,1508,907,1448,932,1373,858,1313,833,1238,783,1178,883,1103,957,1043,1007,968,1031,968,2793,4231,2793,4231,659,4162,734,4102,635xe" filled="true" fillcolor="#ca7ca6" stroked="false">
              <v:path arrowok="t"/>
              <v:fill type="solid"/>
            </v:shape>
            <v:shape style="position:absolute;left:968;top:833;width:3263;height:1960" coordorigin="968,833" coordsize="3263,1960" path="m3952,833l3892,1131,3817,1205,3757,1503,3682,1627,3622,1652,3547,1825,3487,1652,3412,1602,3352,1701,3277,1577,3217,1528,3143,1577,3083,1528,3008,1627,2948,1751,2873,1949,2798,2073,2738,2148,2663,2148,2603,2619,2528,2570,2468,2222,2393,1925,2333,1404,2258,1106,2198,833,2123,883,2063,982,1988,1056,1928,1230,1853,1329,1778,1304,1718,1255,1643,1081,1583,1205,1508,1180,1448,1081,1373,1131,1313,1056,1238,1007,1178,1031,1103,1106,1043,1280,968,1205,968,2793,4231,2793,4231,1031,4162,883,4027,883,3952,833xe" filled="true" fillcolor="#ffffff" stroked="false">
              <v:path arrowok="t"/>
              <v:fill type="solid"/>
            </v:shape>
            <v:shape style="position:absolute;left:4298;top:436;width:112;height:1960" coordorigin="4299,436" coordsize="112,1960" path="m4299,436l4410,436m4299,833l4410,833m4299,1627l4410,1627m4299,2024l4410,2024m4299,2396l4410,2396e" filled="false" stroked="true" strokeweight=".49pt" strokecolor="#231f20">
              <v:path arrowok="t"/>
              <v:stroke dashstyle="solid"/>
            </v:shape>
            <v:line style="position:absolute" from="4162,1627" to="4231,1528" stroked="true" strokeweight=".98pt" strokecolor="#00568b">
              <v:stroke dashstyle="solid"/>
            </v:line>
            <v:line style="position:absolute" from="4132,947" to="4132,1637" stroked="true" strokeweight="3.978pt" strokecolor="#00568b">
              <v:stroke dashstyle="solid"/>
            </v:line>
            <v:shape style="position:absolute;left:968;top:411;width:3134;height:2060" coordorigin="968,411" coordsize="3134,2060" path="m4027,1031l4102,957m3952,635l4027,1031m3892,1205l3952,635m3817,734l3892,1205m3757,833l3817,734m3682,1379l3757,833m3622,1205l3682,1379m3547,1428l3622,1205m3487,1850l3547,1428m3412,1850l3487,1850m3352,1503l3412,1850m3277,1304l3352,1503m3217,1180l3277,1304m3143,907l3217,1180m3083,1726l3143,907m3008,808l3083,1726m2948,411l3008,808m2873,511l2948,411m2738,957l2798,1453m2663,1453l2738,957m2603,2470l2663,1453m2528,2247l2603,2470m2468,1726l2528,2247m2393,1453l2468,1726m2333,1081l2393,1453m2258,1056l2333,1081m2198,1503l2258,1056m2123,1329l2198,1503m2063,1056l2123,1329m1988,957l2063,1056m1928,1180l1988,957m1853,1131l1928,1180m1778,1081l1853,1131m1718,1304l1778,1081m1643,1577l1718,1304m1583,1379l1643,1577m1508,1131l1583,1379m1448,1404l1508,1131m1373,1379l1448,1404m1313,1552l1373,1379m1238,709l1313,1552m1178,808l1238,709m1103,808l1178,808m1043,808l1103,808m968,1627l1043,808e" filled="false" stroked="true" strokeweight=".98pt" strokecolor="#00568b">
              <v:path arrowok="t"/>
              <v:stroke dashstyle="solid"/>
            </v:shape>
            <v:shape style="position:absolute;left:796;top:436;width:3614;height:2374" coordorigin="797,436" coordsize="3614,2374" path="m4299,1223l4410,1223m797,436l908,436m797,833l908,833m797,1627l908,1627m797,2024l908,2024m797,2396l908,2396m797,1223l908,1223m4231,2698l4231,2809m3952,2698l3952,2809m3681,2698l3681,2809m3409,2698l3409,2809m3138,2698l3138,2809m2867,2698l2867,2809m2595,2698l2595,2809m2324,2698l2324,2809m2052,2698l2052,2809m1781,2698l1781,2809m1510,2698l1510,2809m1238,2698l1238,2809m968,2698l968,2809e" filled="false" stroked="true" strokeweight=".49pt" strokecolor="#231f20">
              <v:path arrowok="t"/>
              <v:stroke dashstyle="solid"/>
            </v:shape>
            <v:line style="position:absolute" from="963,1223" to="4231,1223" stroked="true" strokeweight=".49pt" strokecolor="#231f20">
              <v:stroke dashstyle="solid"/>
            </v:line>
            <v:line style="position:absolute" from="2798,1453" to="2873,511" stroked="true" strokeweight=".98pt" strokecolor="#00568b">
              <v:stroke dashstyle="solid"/>
            </v:line>
            <v:shape style="position:absolute;left:1890;top:329;width:761;height:282" type="#_x0000_t202" filled="false" stroked="false">
              <v:textbox inset="0,0,0,0">
                <w:txbxContent>
                  <w:p>
                    <w:pPr>
                      <w:spacing w:line="201" w:lineRule="auto" w:before="25"/>
                      <w:ind w:left="53" w:right="-19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Range of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survey </w:t>
                    </w:r>
                    <w:r>
                      <w:rPr>
                        <w:color w:val="231F20"/>
                        <w:sz w:val="11"/>
                      </w:rPr>
                      <w:t>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010;top:399;width:867;height:282" type="#_x0000_t202" filled="false" stroked="false">
              <v:textbox inset="0,0,0,0">
                <w:txbxContent>
                  <w:p>
                    <w:pPr>
                      <w:spacing w:line="201" w:lineRule="auto" w:before="25"/>
                      <w:ind w:left="53" w:right="4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ONS construction output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7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105"/>
        <w:ind w:left="0" w:right="836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5"/>
        <w:ind w:left="0" w:right="836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spacing w:before="47"/>
        <w:ind w:left="0" w:right="827" w:firstLine="0"/>
        <w:jc w:val="righ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46"/>
        <w:ind w:left="0" w:right="836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8"/>
        <w:ind w:left="0" w:right="839" w:firstLine="0"/>
        <w:jc w:val="righ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85"/>
        <w:ind w:left="0" w:right="836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rPr>
          <w:sz w:val="14"/>
        </w:rPr>
      </w:pPr>
    </w:p>
    <w:p>
      <w:pPr>
        <w:spacing w:before="105"/>
        <w:ind w:left="0" w:right="836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5"/>
        <w:ind w:left="0" w:right="836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104"/>
        <w:ind w:left="344" w:right="0" w:firstLine="0"/>
        <w:jc w:val="left"/>
        <w:rPr>
          <w:sz w:val="11"/>
        </w:rPr>
      </w:pPr>
      <w:r>
        <w:rPr>
          <w:color w:val="231F20"/>
          <w:sz w:val="11"/>
        </w:rPr>
        <w:t>2003 04 05 06 07 08 09 10 11 12 13 14 15 </w:t>
      </w:r>
      <w:r>
        <w:rPr>
          <w:color w:val="231F20"/>
          <w:position w:val="9"/>
          <w:sz w:val="11"/>
        </w:rPr>
        <w:t>4</w:t>
      </w:r>
    </w:p>
    <w:p>
      <w:pPr>
        <w:spacing w:before="10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Experian, Markit/CIPS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319" w:hanging="171"/>
        <w:jc w:val="left"/>
        <w:rPr>
          <w:sz w:val="11"/>
        </w:rPr>
      </w:pPr>
      <w:r>
        <w:rPr>
          <w:color w:val="231F20"/>
          <w:w w:val="90"/>
          <w:sz w:val="11"/>
        </w:rPr>
        <w:t>Measures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Agents’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end-quarter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score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construction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output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relative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ago,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activity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quarterly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Experian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construction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activity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index.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 measure. Quarterly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growth.</w:t>
      </w: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39.685101pt;margin-top:8.812173pt;width:215.45pt;height:.1pt;mso-position-horizontal-relative:page;mso-position-vertical-relative:paragraph;z-index:-15630336;mso-wrap-distance-left:0;mso-wrap-distance-right:0" coordorigin="794,176" coordsize="4309,0" path="m794,176l5102,17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61" w:lineRule="auto" w:before="57"/>
        <w:ind w:left="153" w:right="344" w:firstLine="0"/>
        <w:jc w:val="both"/>
        <w:rPr>
          <w:sz w:val="16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3.4</w:t>
      </w:r>
      <w:r>
        <w:rPr>
          <w:b/>
          <w:color w:val="A70741"/>
          <w:spacing w:val="-3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associated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with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strong growth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hours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worked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but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little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productivity </w:t>
      </w:r>
      <w:r>
        <w:rPr>
          <w:color w:val="231F20"/>
          <w:sz w:val="16"/>
        </w:rPr>
        <w:t>Decomposition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four-quarter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GDP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growth</w:t>
      </w:r>
    </w:p>
    <w:p>
      <w:pPr>
        <w:pStyle w:val="BodyText"/>
        <w:spacing w:before="4"/>
        <w:rPr>
          <w:sz w:val="17"/>
        </w:rPr>
      </w:pPr>
    </w:p>
    <w:p>
      <w:pPr>
        <w:spacing w:line="119" w:lineRule="exact" w:before="1"/>
        <w:ind w:left="2935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9" w:lineRule="exact" w:before="0"/>
        <w:ind w:left="3825" w:right="0" w:firstLine="0"/>
        <w:jc w:val="left"/>
        <w:rPr>
          <w:sz w:val="11"/>
        </w:rPr>
      </w:pPr>
      <w:r>
        <w:rPr/>
        <w:pict>
          <v:group style="position:absolute;margin-left:39.685101pt;margin-top:1.900679pt;width:181.1pt;height:139.4pt;mso-position-horizontal-relative:page;mso-position-vertical-relative:paragraph;z-index:-20295168" coordorigin="794,38" coordsize="3622,2788">
            <v:rect style="position:absolute;left:798;top:42;width:3612;height:2778" filled="false" stroked="true" strokeweight=".49pt" strokecolor="#231f20">
              <v:stroke dashstyle="solid"/>
            </v:rect>
            <v:rect style="position:absolute;left:956;top:1046;width:28;height:186" filled="true" fillcolor="#bd5654" stroked="false">
              <v:fill type="solid"/>
            </v:rect>
            <v:rect style="position:absolute;left:956;top:1046;width:28;height:186" filled="true" fillcolor="#582e91" stroked="false">
              <v:fill type="solid"/>
            </v:rect>
            <v:rect style="position:absolute;left:1030;top:1176;width:28;height:57" filled="true" fillcolor="#bd5654" stroked="false">
              <v:fill type="solid"/>
            </v:rect>
            <v:rect style="position:absolute;left:1030;top:1176;width:28;height:57" filled="true" fillcolor="#582e91" stroked="false">
              <v:fill type="solid"/>
            </v:rect>
            <v:rect style="position:absolute;left:1106;top:1154;width:28;height:78" filled="true" fillcolor="#bd5654" stroked="false">
              <v:fill type="solid"/>
            </v:rect>
            <v:rect style="position:absolute;left:1106;top:1154;width:28;height:78" filled="true" fillcolor="#582e91" stroked="false">
              <v:fill type="solid"/>
            </v:rect>
            <v:rect style="position:absolute;left:1182;top:813;width:28;height:419" filled="true" fillcolor="#bd5654" stroked="false">
              <v:fill type="solid"/>
            </v:rect>
            <v:rect style="position:absolute;left:1182;top:813;width:28;height:419" filled="true" fillcolor="#582e91" stroked="false">
              <v:fill type="solid"/>
            </v:rect>
            <v:rect style="position:absolute;left:1258;top:999;width:28;height:233" filled="true" fillcolor="#bd5654" stroked="false">
              <v:fill type="solid"/>
            </v:rect>
            <v:rect style="position:absolute;left:1258;top:999;width:28;height:233" filled="true" fillcolor="#582e91" stroked="false">
              <v:fill type="solid"/>
            </v:rect>
            <v:rect style="position:absolute;left:1334;top:947;width:28;height:285" filled="true" fillcolor="#bd5654" stroked="false">
              <v:fill type="solid"/>
            </v:rect>
            <v:rect style="position:absolute;left:1334;top:947;width:28;height:285" filled="true" fillcolor="#582e91" stroked="false">
              <v:fill type="solid"/>
            </v:rect>
            <v:rect style="position:absolute;left:1410;top:849;width:28;height:384" filled="true" fillcolor="#bd5654" stroked="false">
              <v:fill type="solid"/>
            </v:rect>
            <v:rect style="position:absolute;left:1410;top:849;width:28;height:384" filled="true" fillcolor="#582e91" stroked="false">
              <v:fill type="solid"/>
            </v:rect>
            <v:rect style="position:absolute;left:1486;top:1098;width:28;height:135" filled="true" fillcolor="#bd5654" stroked="false">
              <v:fill type="solid"/>
            </v:rect>
            <v:rect style="position:absolute;left:1486;top:1098;width:28;height:135" filled="true" fillcolor="#582e91" stroked="false">
              <v:fill type="solid"/>
            </v:rect>
            <v:rect style="position:absolute;left:1561;top:1063;width:28;height:170" filled="true" fillcolor="#bd5654" stroked="false">
              <v:fill type="solid"/>
            </v:rect>
            <v:rect style="position:absolute;left:1561;top:1063;width:28;height:170" filled="true" fillcolor="#582e91" stroked="false">
              <v:fill type="solid"/>
            </v:rect>
            <v:rect style="position:absolute;left:1636;top:1070;width:28;height:163" filled="true" fillcolor="#bd5654" stroked="false">
              <v:fill type="solid"/>
            </v:rect>
            <v:rect style="position:absolute;left:1636;top:1070;width:28;height:163" filled="true" fillcolor="#582e91" stroked="false">
              <v:fill type="solid"/>
            </v:rect>
            <v:rect style="position:absolute;left:1711;top:1183;width:28;height:50" filled="true" fillcolor="#bd5654" stroked="false">
              <v:fill type="solid"/>
            </v:rect>
            <v:rect style="position:absolute;left:1711;top:1183;width:28;height:50" filled="true" fillcolor="#582e91" stroked="false">
              <v:fill type="solid"/>
            </v:rect>
            <v:rect style="position:absolute;left:1787;top:1098;width:28;height:135" filled="true" fillcolor="#bd5654" stroked="false">
              <v:fill type="solid"/>
            </v:rect>
            <v:rect style="position:absolute;left:1787;top:1098;width:28;height:135" filled="true" fillcolor="#582e91" stroked="false">
              <v:fill type="solid"/>
            </v:rect>
            <v:rect style="position:absolute;left:1863;top:1117;width:28;height:116" filled="true" fillcolor="#bd5654" stroked="false">
              <v:fill type="solid"/>
            </v:rect>
            <v:rect style="position:absolute;left:1863;top:1117;width:28;height:116" filled="true" fillcolor="#582e91" stroked="false">
              <v:fill type="solid"/>
            </v:rect>
            <v:rect style="position:absolute;left:1939;top:1004;width:28;height:229" filled="true" fillcolor="#bd5654" stroked="false">
              <v:fill type="solid"/>
            </v:rect>
            <v:rect style="position:absolute;left:1939;top:1004;width:28;height:229" filled="true" fillcolor="#582e91" stroked="false">
              <v:fill type="solid"/>
            </v:rect>
            <v:rect style="position:absolute;left:2015;top:992;width:28;height:240" filled="true" fillcolor="#bd5654" stroked="false">
              <v:fill type="solid"/>
            </v:rect>
            <v:rect style="position:absolute;left:2015;top:992;width:28;height:240" filled="true" fillcolor="#582e91" stroked="false">
              <v:fill type="solid"/>
            </v:rect>
            <v:rect style="position:absolute;left:2091;top:1074;width:28;height:158" filled="true" fillcolor="#bd5654" stroked="false">
              <v:fill type="solid"/>
            </v:rect>
            <v:rect style="position:absolute;left:2091;top:1074;width:28;height:158" filled="true" fillcolor="#582e91" stroked="false">
              <v:fill type="solid"/>
            </v:rect>
            <v:rect style="position:absolute;left:2167;top:851;width:28;height:382" filled="true" fillcolor="#bd5654" stroked="false">
              <v:fill type="solid"/>
            </v:rect>
            <v:rect style="position:absolute;left:2167;top:851;width:28;height:382" filled="true" fillcolor="#582e91" stroked="false">
              <v:fill type="solid"/>
            </v:rect>
            <v:rect style="position:absolute;left:2243;top:1161;width:28;height:71" filled="true" fillcolor="#bd5654" stroked="false">
              <v:fill type="solid"/>
            </v:rect>
            <v:rect style="position:absolute;left:2243;top:1161;width:28;height:71" filled="true" fillcolor="#582e91" stroked="false">
              <v:fill type="solid"/>
            </v:rect>
            <v:rect style="position:absolute;left:2317;top:1187;width:28;height:45" filled="true" fillcolor="#bd5654" stroked="false">
              <v:fill type="solid"/>
            </v:rect>
            <v:rect style="position:absolute;left:2317;top:1187;width:28;height:45" filled="true" fillcolor="#582e91" stroked="false">
              <v:fill type="solid"/>
            </v:rect>
            <v:rect style="position:absolute;left:2392;top:1232;width:28;height:76" filled="true" fillcolor="#bd5654" stroked="false">
              <v:fill type="solid"/>
            </v:rect>
            <v:rect style="position:absolute;left:2392;top:1232;width:28;height:76" filled="true" fillcolor="#582e91" stroked="false">
              <v:fill type="solid"/>
            </v:rect>
            <v:rect style="position:absolute;left:2468;top:1232;width:28;height:659" filled="true" fillcolor="#bd5654" stroked="false">
              <v:fill type="solid"/>
            </v:rect>
            <v:rect style="position:absolute;left:2468;top:1232;width:28;height:659" filled="true" fillcolor="#582e91" stroked="false">
              <v:fill type="solid"/>
            </v:rect>
            <v:rect style="position:absolute;left:2544;top:1232;width:28;height:516" filled="true" fillcolor="#bd5654" stroked="false">
              <v:fill type="solid"/>
            </v:rect>
            <v:rect style="position:absolute;left:2544;top:1232;width:28;height:516" filled="true" fillcolor="#582e91" stroked="false">
              <v:fill type="solid"/>
            </v:rect>
            <v:rect style="position:absolute;left:2620;top:1232;width:28;height:631" filled="true" fillcolor="#bd5654" stroked="false">
              <v:fill type="solid"/>
            </v:rect>
            <v:rect style="position:absolute;left:2620;top:1232;width:28;height:631" filled="true" fillcolor="#582e91" stroked="false">
              <v:fill type="solid"/>
            </v:rect>
            <v:rect style="position:absolute;left:2696;top:1232;width:28;height:506" filled="true" fillcolor="#bd5654" stroked="false">
              <v:fill type="solid"/>
            </v:rect>
            <v:rect style="position:absolute;left:2696;top:1232;width:28;height:506" filled="true" fillcolor="#582e91" stroked="false">
              <v:fill type="solid"/>
            </v:rect>
            <v:rect style="position:absolute;left:2772;top:1232;width:28;height:196" filled="true" fillcolor="#bd5654" stroked="false">
              <v:fill type="solid"/>
            </v:rect>
            <v:rect style="position:absolute;left:2772;top:1232;width:28;height:196" filled="true" fillcolor="#582e91" stroked="false">
              <v:fill type="solid"/>
            </v:rect>
            <v:rect style="position:absolute;left:2848;top:1185;width:28;height:48" filled="true" fillcolor="#bd5654" stroked="false">
              <v:fill type="solid"/>
            </v:rect>
            <v:rect style="position:absolute;left:2848;top:1185;width:28;height:48" filled="true" fillcolor="#582e91" stroked="false">
              <v:fill type="solid"/>
            </v:rect>
            <v:rect style="position:absolute;left:2924;top:978;width:28;height:255" filled="true" fillcolor="#bd5654" stroked="false">
              <v:fill type="solid"/>
            </v:rect>
            <v:rect style="position:absolute;left:2924;top:978;width:28;height:255" filled="true" fillcolor="#582e91" stroked="false">
              <v:fill type="solid"/>
            </v:rect>
            <v:rect style="position:absolute;left:2998;top:900;width:28;height:332" filled="true" fillcolor="#bd5654" stroked="false">
              <v:fill type="solid"/>
            </v:rect>
            <v:rect style="position:absolute;left:2998;top:900;width:28;height:332" filled="true" fillcolor="#582e91" stroked="false">
              <v:fill type="solid"/>
            </v:rect>
            <v:rect style="position:absolute;left:3074;top:865;width:28;height:367" filled="true" fillcolor="#bd5654" stroked="false">
              <v:fill type="solid"/>
            </v:rect>
            <v:rect style="position:absolute;left:3074;top:865;width:28;height:367" filled="true" fillcolor="#582e91" stroked="false">
              <v:fill type="solid"/>
            </v:rect>
            <v:rect style="position:absolute;left:3149;top:1232;width:28;height:19" filled="true" fillcolor="#bd5654" stroked="false">
              <v:fill type="solid"/>
            </v:rect>
            <v:rect style="position:absolute;left:3149;top:1232;width:28;height:19" filled="true" fillcolor="#582e91" stroked="false">
              <v:fill type="solid"/>
            </v:rect>
            <v:rect style="position:absolute;left:3225;top:1232;width:28;height:5" filled="true" fillcolor="#bd5654" stroked="false">
              <v:fill type="solid"/>
            </v:rect>
            <v:rect style="position:absolute;left:3225;top:1232;width:28;height:5" filled="true" fillcolor="#582e91" stroked="false">
              <v:fill type="solid"/>
            </v:rect>
            <v:rect style="position:absolute;left:3301;top:1232;width:28;height:31" filled="true" fillcolor="#bd5654" stroked="false">
              <v:fill type="solid"/>
            </v:rect>
            <v:rect style="position:absolute;left:3301;top:1232;width:28;height:31" filled="true" fillcolor="#582e91" stroked="false">
              <v:fill type="solid"/>
            </v:rect>
            <v:rect style="position:absolute;left:3377;top:1143;width:28;height:90" filled="true" fillcolor="#bd5654" stroked="false">
              <v:fill type="solid"/>
            </v:rect>
            <v:rect style="position:absolute;left:3377;top:1143;width:28;height:90" filled="true" fillcolor="#582e91" stroked="false">
              <v:fill type="solid"/>
            </v:rect>
            <v:rect style="position:absolute;left:3453;top:813;width:28;height:419" filled="true" fillcolor="#bd5654" stroked="false">
              <v:fill type="solid"/>
            </v:rect>
            <v:rect style="position:absolute;left:3453;top:813;width:28;height:419" filled="true" fillcolor="#582e91" stroked="false">
              <v:fill type="solid"/>
            </v:rect>
            <v:rect style="position:absolute;left:3529;top:747;width:28;height:485" filled="true" fillcolor="#bd5654" stroked="false">
              <v:fill type="solid"/>
            </v:rect>
            <v:rect style="position:absolute;left:3529;top:747;width:28;height:485" filled="true" fillcolor="#582e91" stroked="false">
              <v:fill type="solid"/>
            </v:rect>
            <v:rect style="position:absolute;left:3605;top:729;width:28;height:504" filled="true" fillcolor="#bd5654" stroked="false">
              <v:fill type="solid"/>
            </v:rect>
            <v:rect style="position:absolute;left:3605;top:729;width:28;height:504" filled="true" fillcolor="#582e91" stroked="false">
              <v:fill type="solid"/>
            </v:rect>
            <v:rect style="position:absolute;left:3679;top:825;width:28;height:407" filled="true" fillcolor="#bd5654" stroked="false">
              <v:fill type="solid"/>
            </v:rect>
            <v:rect style="position:absolute;left:3679;top:825;width:28;height:407" filled="true" fillcolor="#582e91" stroked="false">
              <v:fill type="solid"/>
            </v:rect>
            <v:rect style="position:absolute;left:3755;top:898;width:28;height:334" filled="true" fillcolor="#bd5654" stroked="false">
              <v:fill type="solid"/>
            </v:rect>
            <v:rect style="position:absolute;left:3755;top:898;width:28;height:334" filled="true" fillcolor="#582e91" stroked="false">
              <v:fill type="solid"/>
            </v:rect>
            <v:rect style="position:absolute;left:3830;top:872;width:28;height:360" filled="true" fillcolor="#bd5654" stroked="false">
              <v:fill type="solid"/>
            </v:rect>
            <v:rect style="position:absolute;left:3830;top:872;width:28;height:360" filled="true" fillcolor="#582e91" stroked="false">
              <v:fill type="solid"/>
            </v:rect>
            <v:rect style="position:absolute;left:3906;top:872;width:28;height:360" filled="true" fillcolor="#bd5654" stroked="false">
              <v:fill type="solid"/>
            </v:rect>
            <v:rect style="position:absolute;left:3906;top:872;width:28;height:360" filled="true" fillcolor="#582e91" stroked="false">
              <v:fill type="solid"/>
            </v:rect>
            <v:rect style="position:absolute;left:3982;top:722;width:28;height:511" filled="true" fillcolor="#bd5654" stroked="false">
              <v:fill type="solid"/>
            </v:rect>
            <v:rect style="position:absolute;left:3982;top:722;width:28;height:511" filled="true" fillcolor="#582e91" stroked="false">
              <v:fill type="solid"/>
            </v:rect>
            <v:rect style="position:absolute;left:4058;top:580;width:28;height:652" filled="true" fillcolor="#bd5654" stroked="false">
              <v:fill type="solid"/>
            </v:rect>
            <v:rect style="position:absolute;left:4058;top:580;width:28;height:652" filled="true" fillcolor="#582e91" stroked="false">
              <v:fill type="solid"/>
            </v:rect>
            <v:rect style="position:absolute;left:4134;top:757;width:28;height:476" filled="true" fillcolor="#bd5654" stroked="false">
              <v:fill type="solid"/>
            </v:rect>
            <v:rect style="position:absolute;left:4134;top:757;width:28;height:476" filled="true" fillcolor="#582e91" stroked="false">
              <v:fill type="solid"/>
            </v:rect>
            <v:rect style="position:absolute;left:4210;top:656;width:28;height:577" filled="true" fillcolor="#bd5654" stroked="false">
              <v:fill type="solid"/>
            </v:rect>
            <v:rect style="position:absolute;left:4210;top:656;width:28;height:577" filled="true" fillcolor="#582e91" stroked="false">
              <v:fill type="solid"/>
            </v:rect>
            <v:rect style="position:absolute;left:956;top:435;width:28;height:612" filled="true" fillcolor="#93bc66" stroked="false">
              <v:fill type="solid"/>
            </v:rect>
            <v:rect style="position:absolute;left:956;top:435;width:28;height:612" filled="true" fillcolor="#74c043" stroked="false">
              <v:fill type="solid"/>
            </v:rect>
            <v:rect style="position:absolute;left:1030;top:656;width:28;height:520" filled="true" fillcolor="#93bc66" stroked="false">
              <v:fill type="solid"/>
            </v:rect>
            <v:rect style="position:absolute;left:1030;top:656;width:28;height:520" filled="true" fillcolor="#74c043" stroked="false">
              <v:fill type="solid"/>
            </v:rect>
            <v:rect style="position:absolute;left:1106;top:884;width:28;height:271" filled="true" fillcolor="#93bc66" stroked="false">
              <v:fill type="solid"/>
            </v:rect>
            <v:rect style="position:absolute;left:1106;top:884;width:28;height:271" filled="true" fillcolor="#74c043" stroked="false">
              <v:fill type="solid"/>
            </v:rect>
            <v:rect style="position:absolute;left:1182;top:1232;width:28;height:186" filled="true" fillcolor="#93bc66" stroked="false">
              <v:fill type="solid"/>
            </v:rect>
            <v:rect style="position:absolute;left:1182;top:1232;width:28;height:186" filled="true" fillcolor="#74c043" stroked="false">
              <v:fill type="solid"/>
            </v:rect>
            <v:rect style="position:absolute;left:1258;top:926;width:28;height:73" filled="true" fillcolor="#93bc66" stroked="false">
              <v:fill type="solid"/>
            </v:rect>
            <v:rect style="position:absolute;left:1258;top:926;width:28;height:73" filled="true" fillcolor="#74c043" stroked="false">
              <v:fill type="solid"/>
            </v:rect>
            <v:rect style="position:absolute;left:1334;top:780;width:28;height:167" filled="true" fillcolor="#93bc66" stroked="false">
              <v:fill type="solid"/>
            </v:rect>
            <v:rect style="position:absolute;left:1334;top:780;width:28;height:167" filled="true" fillcolor="#74c043" stroked="false">
              <v:fill type="solid"/>
            </v:rect>
            <v:rect style="position:absolute;left:1410;top:602;width:28;height:247" filled="true" fillcolor="#93bc66" stroked="false">
              <v:fill type="solid"/>
            </v:rect>
            <v:rect style="position:absolute;left:1410;top:602;width:28;height:247" filled="true" fillcolor="#74c043" stroked="false">
              <v:fill type="solid"/>
            </v:rect>
            <v:rect style="position:absolute;left:1486;top:409;width:28;height:690" filled="true" fillcolor="#93bc66" stroked="false">
              <v:fill type="solid"/>
            </v:rect>
            <v:rect style="position:absolute;left:1486;top:409;width:28;height:690" filled="true" fillcolor="#74c043" stroked="false">
              <v:fill type="solid"/>
            </v:rect>
            <v:rect style="position:absolute;left:1561;top:435;width:28;height:628" filled="true" fillcolor="#93bc66" stroked="false">
              <v:fill type="solid"/>
            </v:rect>
            <v:rect style="position:absolute;left:1561;top:435;width:28;height:628" filled="true" fillcolor="#74c043" stroked="false">
              <v:fill type="solid"/>
            </v:rect>
            <v:rect style="position:absolute;left:1636;top:540;width:28;height:530" filled="true" fillcolor="#93bc66" stroked="false">
              <v:fill type="solid"/>
            </v:rect>
            <v:rect style="position:absolute;left:1636;top:540;width:28;height:530" filled="true" fillcolor="#74c043" stroked="false">
              <v:fill type="solid"/>
            </v:rect>
            <v:rect style="position:absolute;left:1711;top:712;width:28;height:471" filled="true" fillcolor="#93bc66" stroked="false">
              <v:fill type="solid"/>
            </v:rect>
            <v:rect style="position:absolute;left:1711;top:712;width:28;height:471" filled="true" fillcolor="#74c043" stroked="false">
              <v:fill type="solid"/>
            </v:rect>
            <v:rect style="position:absolute;left:1787;top:832;width:28;height:266" filled="true" fillcolor="#93bc66" stroked="false">
              <v:fill type="solid"/>
            </v:rect>
            <v:rect style="position:absolute;left:1787;top:832;width:28;height:266" filled="true" fillcolor="#74c043" stroked="false">
              <v:fill type="solid"/>
            </v:rect>
            <v:rect style="position:absolute;left:1863;top:795;width:28;height:323" filled="true" fillcolor="#93bc66" stroked="false">
              <v:fill type="solid"/>
            </v:rect>
            <v:rect style="position:absolute;left:1863;top:795;width:28;height:323" filled="true" fillcolor="#74c043" stroked="false">
              <v:fill type="solid"/>
            </v:rect>
            <v:rect style="position:absolute;left:1939;top:776;width:28;height:229" filled="true" fillcolor="#93bc66" stroked="false">
              <v:fill type="solid"/>
            </v:rect>
            <v:rect style="position:absolute;left:1939;top:776;width:28;height:229" filled="true" fillcolor="#74c043" stroked="false">
              <v:fill type="solid"/>
            </v:rect>
            <v:rect style="position:absolute;left:2015;top:642;width:28;height:351" filled="true" fillcolor="#93bc66" stroked="false">
              <v:fill type="solid"/>
            </v:rect>
            <v:rect style="position:absolute;left:2015;top:642;width:28;height:351" filled="true" fillcolor="#74c043" stroked="false">
              <v:fill type="solid"/>
            </v:rect>
            <v:rect style="position:absolute;left:2091;top:698;width:28;height:377" filled="true" fillcolor="#93bc66" stroked="false">
              <v:fill type="solid"/>
            </v:rect>
            <v:rect style="position:absolute;left:2091;top:698;width:28;height:377" filled="true" fillcolor="#74c043" stroked="false">
              <v:fill type="solid"/>
            </v:rect>
            <v:rect style="position:absolute;left:2167;top:787;width:28;height:64" filled="true" fillcolor="#93bc66" stroked="false">
              <v:fill type="solid"/>
            </v:rect>
            <v:rect style="position:absolute;left:2167;top:787;width:28;height:64" filled="true" fillcolor="#74c043" stroked="false">
              <v:fill type="solid"/>
            </v:rect>
            <v:rect style="position:absolute;left:2243;top:957;width:28;height:205" filled="true" fillcolor="#93bc66" stroked="false">
              <v:fill type="solid"/>
            </v:rect>
            <v:rect style="position:absolute;left:2243;top:957;width:28;height:205" filled="true" fillcolor="#74c043" stroked="false">
              <v:fill type="solid"/>
            </v:rect>
            <v:rect style="position:absolute;left:2317;top:1232;width:28;height:269" filled="true" fillcolor="#93bc66" stroked="false">
              <v:fill type="solid"/>
            </v:rect>
            <v:rect style="position:absolute;left:2317;top:1232;width:28;height:269" filled="true" fillcolor="#74c043" stroked="false">
              <v:fill type="solid"/>
            </v:rect>
            <v:rect style="position:absolute;left:2392;top:1307;width:28;height:678" filled="true" fillcolor="#93bc66" stroked="false">
              <v:fill type="solid"/>
            </v:rect>
            <v:rect style="position:absolute;left:2392;top:1307;width:28;height:678" filled="true" fillcolor="#74c043" stroked="false">
              <v:fill type="solid"/>
            </v:rect>
            <v:rect style="position:absolute;left:2468;top:1891;width:28;height:511" filled="true" fillcolor="#93bc66" stroked="false">
              <v:fill type="solid"/>
            </v:rect>
            <v:rect style="position:absolute;left:2468;top:1891;width:28;height:511" filled="true" fillcolor="#74c043" stroked="false">
              <v:fill type="solid"/>
            </v:rect>
            <v:rect style="position:absolute;left:2544;top:1747;width:28;height:659" filled="true" fillcolor="#93bc66" stroked="false">
              <v:fill type="solid"/>
            </v:rect>
            <v:rect style="position:absolute;left:2544;top:1747;width:28;height:659" filled="true" fillcolor="#74c043" stroked="false">
              <v:fill type="solid"/>
            </v:rect>
            <v:rect style="position:absolute;left:2620;top:1862;width:28;height:179" filled="true" fillcolor="#93bc66" stroked="false">
              <v:fill type="solid"/>
            </v:rect>
            <v:rect style="position:absolute;left:2620;top:1862;width:28;height:179" filled="true" fillcolor="#74c043" stroked="false">
              <v:fill type="solid"/>
            </v:rect>
            <v:rect style="position:absolute;left:2696;top:1013;width:28;height:219" filled="true" fillcolor="#93bc66" stroked="false">
              <v:fill type="solid"/>
            </v:rect>
            <v:rect style="position:absolute;left:2696;top:1013;width:28;height:219" filled="true" fillcolor="#74c043" stroked="false">
              <v:fill type="solid"/>
            </v:rect>
            <v:rect style="position:absolute;left:2772;top:867;width:28;height:365" filled="true" fillcolor="#93bc66" stroked="false">
              <v:fill type="solid"/>
            </v:rect>
            <v:rect style="position:absolute;left:2772;top:867;width:28;height:365" filled="true" fillcolor="#74c043" stroked="false">
              <v:fill type="solid"/>
            </v:rect>
            <v:rect style="position:absolute;left:2848;top:818;width:28;height:367" filled="true" fillcolor="#93bc66" stroked="false">
              <v:fill type="solid"/>
            </v:rect>
            <v:rect style="position:absolute;left:2848;top:818;width:28;height:367" filled="true" fillcolor="#74c043" stroked="false">
              <v:fill type="solid"/>
            </v:rect>
            <v:rect style="position:absolute;left:2924;top:731;width:28;height:247" filled="true" fillcolor="#93bc66" stroked="false">
              <v:fill type="solid"/>
            </v:rect>
            <v:rect style="position:absolute;left:2924;top:731;width:28;height:247" filled="true" fillcolor="#74c043" stroked="false">
              <v:fill type="solid"/>
            </v:rect>
            <v:rect style="position:absolute;left:2998;top:802;width:28;height:99" filled="true" fillcolor="#93bc66" stroked="false">
              <v:fill type="solid"/>
            </v:rect>
            <v:rect style="position:absolute;left:2998;top:802;width:28;height:99" filled="true" fillcolor="#74c043" stroked="false">
              <v:fill type="solid"/>
            </v:rect>
            <v:rect style="position:absolute;left:3074;top:797;width:28;height:69" filled="true" fillcolor="#93bc66" stroked="false">
              <v:fill type="solid"/>
            </v:rect>
            <v:rect style="position:absolute;left:3074;top:797;width:28;height:69" filled="true" fillcolor="#74c043" stroked="false">
              <v:fill type="solid"/>
            </v:rect>
            <v:rect style="position:absolute;left:3149;top:926;width:28;height:306" filled="true" fillcolor="#93bc66" stroked="false">
              <v:fill type="solid"/>
            </v:rect>
            <v:rect style="position:absolute;left:3149;top:926;width:28;height:306" filled="true" fillcolor="#74c043" stroked="false">
              <v:fill type="solid"/>
            </v:rect>
            <v:rect style="position:absolute;left:3225;top:931;width:28;height:302" filled="true" fillcolor="#93bc66" stroked="false">
              <v:fill type="solid"/>
            </v:rect>
            <v:rect style="position:absolute;left:3225;top:931;width:28;height:302" filled="true" fillcolor="#74c043" stroked="false">
              <v:fill type="solid"/>
            </v:rect>
            <v:rect style="position:absolute;left:3301;top:914;width:28;height:318" filled="true" fillcolor="#93bc66" stroked="false">
              <v:fill type="solid"/>
            </v:rect>
            <v:rect style="position:absolute;left:3301;top:914;width:28;height:318" filled="true" fillcolor="#74c043" stroked="false">
              <v:fill type="solid"/>
            </v:rect>
            <v:rect style="position:absolute;left:3377;top:1025;width:28;height:118" filled="true" fillcolor="#93bc66" stroked="false">
              <v:fill type="solid"/>
            </v:rect>
            <v:rect style="position:absolute;left:3377;top:1025;width:28;height:118" filled="true" fillcolor="#74c043" stroked="false">
              <v:fill type="solid"/>
            </v:rect>
            <v:rect style="position:absolute;left:3453;top:1232;width:28;height:247" filled="true" fillcolor="#93bc66" stroked="false">
              <v:fill type="solid"/>
            </v:rect>
            <v:rect style="position:absolute;left:3453;top:1232;width:28;height:247" filled="true" fillcolor="#74c043" stroked="false">
              <v:fill type="solid"/>
            </v:rect>
            <v:rect style="position:absolute;left:3529;top:1232;width:28;height:325" filled="true" fillcolor="#93bc66" stroked="false">
              <v:fill type="solid"/>
            </v:rect>
            <v:rect style="position:absolute;left:3529;top:1232;width:28;height:325" filled="true" fillcolor="#74c043" stroked="false">
              <v:fill type="solid"/>
            </v:rect>
            <v:rect style="position:absolute;left:3605;top:1232;width:28;height:349" filled="true" fillcolor="#93bc66" stroked="false">
              <v:fill type="solid"/>
            </v:rect>
            <v:rect style="position:absolute;left:3605;top:1232;width:28;height:349" filled="true" fillcolor="#74c043" stroked="false">
              <v:fill type="solid"/>
            </v:rect>
            <v:rect style="position:absolute;left:3679;top:1232;width:28;height:182" filled="true" fillcolor="#93bc66" stroked="false">
              <v:fill type="solid"/>
            </v:rect>
            <v:rect style="position:absolute;left:3679;top:1232;width:28;height:182" filled="true" fillcolor="#74c043" stroked="false">
              <v:fill type="solid"/>
            </v:rect>
            <v:rect style="position:absolute;left:3765;top:882;width:9;height:17" filled="true" fillcolor="#93bc66" stroked="false">
              <v:fill type="solid"/>
            </v:rect>
            <v:rect style="position:absolute;left:3765;top:882;width:9;height:17" filled="true" fillcolor="#74c043" stroked="false">
              <v:fill type="solid"/>
            </v:rect>
            <v:rect style="position:absolute;left:3839;top:853;width:11;height:19" filled="true" fillcolor="#93bc66" stroked="false">
              <v:fill type="solid"/>
            </v:rect>
            <v:rect style="position:absolute;left:3839;top:853;width:11;height:19" filled="true" fillcolor="#74c043" stroked="false">
              <v:fill type="solid"/>
            </v:rect>
            <v:rect style="position:absolute;left:3906;top:707;width:28;height:165" filled="true" fillcolor="#93bc66" stroked="false">
              <v:fill type="solid"/>
            </v:rect>
            <v:rect style="position:absolute;left:3906;top:707;width:28;height:165" filled="true" fillcolor="#74c043" stroked="false">
              <v:fill type="solid"/>
            </v:rect>
            <v:rect style="position:absolute;left:3982;top:625;width:28;height:97" filled="true" fillcolor="#93bc66" stroked="false">
              <v:fill type="solid"/>
            </v:rect>
            <v:rect style="position:absolute;left:3982;top:625;width:28;height:97" filled="true" fillcolor="#74c043" stroked="false">
              <v:fill type="solid"/>
            </v:rect>
            <v:rect style="position:absolute;left:4058;top:576;width:28;height:5" filled="true" fillcolor="#93bc66" stroked="false">
              <v:fill type="solid"/>
            </v:rect>
            <v:rect style="position:absolute;left:4058;top:576;width:28;height:5" filled="true" fillcolor="#74c043" stroked="false">
              <v:fill type="solid"/>
            </v:rect>
            <v:rect style="position:absolute;left:4134;top:585;width:28;height:172" filled="true" fillcolor="#93bc66" stroked="false">
              <v:fill type="solid"/>
            </v:rect>
            <v:rect style="position:absolute;left:4134;top:585;width:28;height:172" filled="true" fillcolor="#74c043" stroked="false">
              <v:fill type="solid"/>
            </v:rect>
            <v:rect style="position:absolute;left:4210;top:597;width:28;height:59" filled="true" fillcolor="#93bc66" stroked="false">
              <v:fill type="solid"/>
            </v:rect>
            <v:rect style="position:absolute;left:4210;top:597;width:28;height:59" filled="true" fillcolor="#74c043" stroked="false">
              <v:fill type="solid"/>
            </v:rect>
            <v:shape style="position:absolute;left:796;top:438;width:3614;height:2383" coordorigin="797,439" coordsize="3614,2383" path="m4299,439l4410,439m4299,836l4410,836m4299,1234l4410,1234m4299,1631l4410,1631m4299,2029l4410,2029m4299,2424l4410,2424m797,439l908,439m797,836l908,836m797,1234l908,1234m797,1631l908,1631m797,2029l908,2029m797,2424l908,2424m3984,2710l3984,2821m3379,2710l3379,2821m2773,2710l2773,2821m2168,2710l2168,2821m1563,2710l1563,2821m956,2710l956,2821e" filled="false" stroked="true" strokeweight=".49pt" strokecolor="#231f20">
              <v:path arrowok="t"/>
              <v:stroke dashstyle="solid"/>
            </v:shape>
            <v:line style="position:absolute" from="2447,485" to="2708,862" stroked="true" strokeweight=".49pt" strokecolor="#231f20">
              <v:stroke dashstyle="solid"/>
            </v:line>
            <v:shape style="position:absolute;left:2314;top:837;width:432;height:1341" coordorigin="2314,838" coordsize="432,1341" path="m2395,2156l2314,2135,2314,2178,2395,2156xm2746,917l2718,838,2682,862,2746,917xe" filled="true" fillcolor="#231f20" stroked="false">
              <v:path arrowok="t"/>
              <v:fill type="solid"/>
            </v:shape>
            <v:line style="position:absolute" from="4003,1636" to="4003,1332" stroked="true" strokeweight=".49pt" strokecolor="#231f20">
              <v:stroke dashstyle="solid"/>
            </v:line>
            <v:shape style="position:absolute;left:3981;top:1266;width:44;height:81" coordorigin="3982,1266" coordsize="44,81" path="m4003,1266l3982,1347,4025,1347,4003,1266xe" filled="true" fillcolor="#231f20" stroked="false">
              <v:path arrowok="t"/>
              <v:fill type="solid"/>
            </v:shape>
            <v:line style="position:absolute" from="956,1234" to="4243,1234" stroked="true" strokeweight=".49pt" strokecolor="#231f20">
              <v:stroke dashstyle="solid"/>
            </v:line>
            <v:shape style="position:absolute;left:969;top:404;width:3254;height:1986" coordorigin="970,405" coordsize="3254,1986" path="m970,430l1046,654,1122,884,1198,1002,1273,924,1347,779,1423,597,1499,405,1575,428,1651,536,1727,710,1803,830,1879,795,1954,774,2028,637,2104,696,2180,788,2256,955,2332,1456,2408,1983,2484,2385,2560,2390,2635,2035,2709,1524,2785,1065,2861,819,2937,727,3013,802,3089,795,3165,946,3240,936,3316,946,3390,1026,3466,1068,3542,1082,3618,1084,3694,1009,3770,882,3846,854,3921,706,3997,623,4071,576,4147,581,4223,595e" filled="false" stroked="true" strokeweight=".98pt" strokecolor="#fcaf17">
              <v:path arrowok="t"/>
              <v:stroke dashstyle="solid"/>
            </v:shape>
            <v:shape style="position:absolute;left:1882;top:299;width:1179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Hourly productivity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3745;top:1635;width:552;height:282" type="#_x0000_t202" filled="false" stroked="false">
              <v:textbox inset="0,0,0,0">
                <w:txbxContent>
                  <w:p>
                    <w:pPr>
                      <w:spacing w:line="201" w:lineRule="auto" w:before="25"/>
                      <w:ind w:left="53" w:right="-4" w:hanging="54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Total </w:t>
                    </w:r>
                    <w:r>
                      <w:rPr>
                        <w:color w:val="231F20"/>
                        <w:spacing w:val="-4"/>
                        <w:sz w:val="11"/>
                      </w:rPr>
                      <w:t>hours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worked</w:t>
                    </w:r>
                    <w:r>
                      <w:rPr>
                        <w:rFonts w:ascii="Arial"/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544;top:2002;width:805;height:173" type="#_x0000_t202" filled="false" stroked="false">
              <v:textbox inset="0,0,0,0">
                <w:txbxContent>
                  <w:p>
                    <w:pPr>
                      <w:tabs>
                        <w:tab w:pos="784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GDP</w:t>
                    </w:r>
                    <w:r>
                      <w:rPr>
                        <w:color w:val="231F20"/>
                        <w:sz w:val="11"/>
                      </w:rPr>
                      <w:t>(a)</w:t>
                    </w:r>
                    <w:r>
                      <w:rPr>
                        <w:color w:val="231F20"/>
                        <w:w w:val="74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87"/>
        <w:ind w:left="0" w:right="833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7"/>
        <w:ind w:left="0" w:right="83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spacing w:before="65"/>
        <w:ind w:left="0" w:right="835" w:firstLine="0"/>
        <w:jc w:val="righ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50"/>
        <w:ind w:left="0" w:right="833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35"/>
        <w:ind w:left="0" w:right="841" w:firstLine="0"/>
        <w:jc w:val="righ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41"/>
        <w:ind w:left="0" w:right="83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833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7"/>
        <w:ind w:left="0" w:right="833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0"/>
        </w:rPr>
      </w:pPr>
    </w:p>
    <w:p>
      <w:pPr>
        <w:tabs>
          <w:tab w:pos="926" w:val="left" w:leader="none"/>
          <w:tab w:pos="1531" w:val="left" w:leader="none"/>
          <w:tab w:pos="2137" w:val="left" w:leader="none"/>
          <w:tab w:pos="2742" w:val="left" w:leader="none"/>
          <w:tab w:pos="3348" w:val="left" w:leader="none"/>
          <w:tab w:pos="3823" w:val="left" w:leader="none"/>
        </w:tabs>
        <w:spacing w:before="0"/>
        <w:ind w:left="32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2004</w:t>
        <w:tab/>
        <w:t>06</w:t>
        <w:tab/>
        <w:t>08</w:t>
        <w:tab/>
        <w:t>10</w:t>
        <w:tab/>
        <w:t>12</w:t>
        <w:tab/>
        <w:t>14</w:t>
        <w:tab/>
      </w:r>
      <w:r>
        <w:rPr>
          <w:color w:val="231F20"/>
          <w:w w:val="105"/>
          <w:position w:val="8"/>
          <w:sz w:val="11"/>
        </w:rPr>
        <w:t>8</w:t>
      </w:r>
    </w:p>
    <w:p>
      <w:pPr>
        <w:spacing w:before="101"/>
        <w:ind w:left="153" w:right="0" w:firstLine="0"/>
        <w:jc w:val="both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4" w:lineRule="auto" w:before="0" w:after="0"/>
        <w:ind w:left="323" w:right="231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explained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3.9.</w:t>
      </w:r>
    </w:p>
    <w:p>
      <w:pPr>
        <w:pStyle w:val="BodyText"/>
        <w:spacing w:line="268" w:lineRule="auto" w:before="28"/>
        <w:ind w:left="153" w:right="438"/>
      </w:pPr>
      <w:r>
        <w:rPr/>
        <w:br w:type="column"/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generates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MPC,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monitors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indicators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extent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which</w:t>
      </w:r>
      <w:r>
        <w:rPr>
          <w:color w:val="231F20"/>
          <w:spacing w:val="-34"/>
        </w:rPr>
        <w:t> </w:t>
      </w:r>
      <w:r>
        <w:rPr>
          <w:color w:val="231F20"/>
        </w:rPr>
        <w:t>current</w:t>
      </w:r>
      <w:r>
        <w:rPr>
          <w:color w:val="231F20"/>
          <w:spacing w:val="-34"/>
        </w:rPr>
        <w:t> </w:t>
      </w:r>
      <w:r>
        <w:rPr>
          <w:color w:val="231F20"/>
        </w:rPr>
        <w:t>activity</w:t>
      </w:r>
      <w:r>
        <w:rPr>
          <w:color w:val="231F20"/>
          <w:spacing w:val="-34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above</w:t>
      </w:r>
      <w:r>
        <w:rPr>
          <w:color w:val="231F20"/>
          <w:spacing w:val="-34"/>
        </w:rPr>
        <w:t> </w:t>
      </w:r>
      <w:r>
        <w:rPr>
          <w:color w:val="231F20"/>
        </w:rPr>
        <w:t>or</w:t>
      </w:r>
      <w:r>
        <w:rPr>
          <w:color w:val="231F20"/>
          <w:spacing w:val="-34"/>
        </w:rPr>
        <w:t>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</w:rPr>
        <w:t>it.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3" w:right="435"/>
      </w:pPr>
      <w:r>
        <w:rPr>
          <w:color w:val="231F20"/>
        </w:rPr>
        <w:t>One</w:t>
      </w:r>
      <w:r>
        <w:rPr>
          <w:color w:val="231F20"/>
          <w:spacing w:val="-40"/>
        </w:rPr>
        <w:t> </w:t>
      </w:r>
      <w:r>
        <w:rPr>
          <w:color w:val="231F20"/>
        </w:rPr>
        <w:t>common</w:t>
      </w:r>
      <w:r>
        <w:rPr>
          <w:color w:val="231F20"/>
          <w:spacing w:val="-40"/>
        </w:rPr>
        <w:t> </w:t>
      </w:r>
      <w:r>
        <w:rPr>
          <w:color w:val="231F20"/>
        </w:rPr>
        <w:t>approach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use</w:t>
      </w:r>
      <w:r>
        <w:rPr>
          <w:color w:val="231F20"/>
          <w:spacing w:val="-40"/>
        </w:rPr>
        <w:t> </w:t>
      </w:r>
      <w:r>
        <w:rPr>
          <w:color w:val="231F20"/>
        </w:rPr>
        <w:t>statistical</w:t>
      </w:r>
      <w:r>
        <w:rPr>
          <w:color w:val="231F20"/>
          <w:spacing w:val="-40"/>
        </w:rPr>
        <w:t> </w:t>
      </w:r>
      <w:r>
        <w:rPr>
          <w:color w:val="231F20"/>
        </w:rPr>
        <w:t>techniques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estimate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top-down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perspective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using 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observations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unemployment.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addition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looking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top-down </w:t>
      </w:r>
      <w:r>
        <w:rPr>
          <w:color w:val="231F20"/>
          <w:w w:val="95"/>
        </w:rPr>
        <w:t>measures,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assesses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supply from a bottom-up perspective: productivity and capacity utilisation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3.2.1,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labour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Section</w:t>
      </w:r>
      <w:r>
        <w:rPr>
          <w:color w:val="231F20"/>
          <w:spacing w:val="-46"/>
        </w:rPr>
        <w:t> </w:t>
      </w:r>
      <w:r>
        <w:rPr>
          <w:color w:val="231F20"/>
        </w:rPr>
        <w:t>3.2.2.</w:t>
      </w:r>
      <w:r>
        <w:rPr>
          <w:color w:val="231F20"/>
          <w:spacing w:val="-30"/>
        </w:rPr>
        <w:t> </w:t>
      </w:r>
      <w:r>
        <w:rPr>
          <w:color w:val="231F20"/>
        </w:rPr>
        <w:t>Statistical</w:t>
      </w:r>
      <w:r>
        <w:rPr>
          <w:color w:val="231F20"/>
          <w:spacing w:val="-45"/>
        </w:rPr>
        <w:t> </w:t>
      </w:r>
      <w:r>
        <w:rPr>
          <w:color w:val="231F20"/>
        </w:rPr>
        <w:t>estimates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potential </w:t>
      </w:r>
      <w:r>
        <w:rPr>
          <w:color w:val="231F20"/>
          <w:w w:val="90"/>
        </w:rPr>
        <w:t>supply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include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indicators,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wages,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bottom-up components would imply. But the degree of uncertainty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estimates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large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range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 them.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3.2.3,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best collective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region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½% of GDP.</w:t>
      </w:r>
    </w:p>
    <w:p>
      <w:pPr>
        <w:pStyle w:val="Heading5"/>
        <w:numPr>
          <w:ilvl w:val="2"/>
          <w:numId w:val="24"/>
        </w:numPr>
        <w:tabs>
          <w:tab w:pos="684" w:val="left" w:leader="none"/>
        </w:tabs>
        <w:spacing w:line="540" w:lineRule="exact" w:before="23" w:after="0"/>
        <w:ind w:left="153" w:right="870" w:firstLine="0"/>
        <w:jc w:val="left"/>
      </w:pPr>
      <w:r>
        <w:rPr>
          <w:color w:val="231F20"/>
          <w:w w:val="95"/>
        </w:rPr>
        <w:t>Productivity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A70741"/>
          <w:w w:val="95"/>
        </w:rPr>
        <w:t> </w:t>
      </w:r>
      <w:r>
        <w:rPr>
          <w:color w:val="A70741"/>
        </w:rPr>
        <w:t>Productivity</w:t>
      </w:r>
      <w:r>
        <w:rPr>
          <w:color w:val="A70741"/>
          <w:spacing w:val="-20"/>
        </w:rPr>
        <w:t> </w:t>
      </w:r>
      <w:r>
        <w:rPr>
          <w:color w:val="A70741"/>
        </w:rPr>
        <w:t>growth</w:t>
      </w:r>
    </w:p>
    <w:p>
      <w:pPr>
        <w:pStyle w:val="BodyText"/>
        <w:spacing w:line="196" w:lineRule="exact"/>
        <w:ind w:left="153"/>
      </w:pPr>
      <w:r>
        <w:rPr>
          <w:color w:val="231F20"/>
        </w:rPr>
        <w:t>Growth in labour productivity, defined as output per hour</w:t>
      </w:r>
    </w:p>
    <w:p>
      <w:pPr>
        <w:pStyle w:val="BodyText"/>
        <w:spacing w:line="268" w:lineRule="auto" w:before="28"/>
        <w:ind w:left="153" w:right="555"/>
      </w:pPr>
      <w:r>
        <w:rPr>
          <w:color w:val="231F20"/>
          <w:w w:val="95"/>
        </w:rPr>
        <w:t>worked, fell sharply during the financial crisis. Previous analysis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identified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likely to have contributed to persistent weakness in </w:t>
      </w:r>
      <w:r>
        <w:rPr>
          <w:color w:val="231F20"/>
          <w:w w:val="95"/>
        </w:rPr>
        <w:t>productivity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0"/>
          <w:w w:val="95"/>
          <w:position w:val="4"/>
          <w:sz w:val="14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robust 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 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met mainly through an increase in total hours worked (Chart</w:t>
      </w:r>
      <w:r>
        <w:rPr>
          <w:color w:val="231F20"/>
          <w:spacing w:val="-18"/>
        </w:rPr>
        <w:t> </w:t>
      </w:r>
      <w:r>
        <w:rPr>
          <w:color w:val="231F20"/>
        </w:rPr>
        <w:t>3.4).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923"/>
      </w:pPr>
      <w:r>
        <w:rPr>
          <w:color w:val="231F20"/>
          <w:w w:val="90"/>
        </w:rPr>
        <w:t>Labour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decomposed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306.141998pt;margin-top:8.5386pt;width:264.9pt;height:.1pt;mso-position-horizontal-relative:page;mso-position-vertical-relative:paragraph;z-index:-15629824;mso-wrap-distance-left:0;mso-wrap-distance-right:0" coordorigin="6123,171" coordsize="5298,0" path="m6123,171l11420,171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7"/>
        </w:numPr>
        <w:tabs>
          <w:tab w:pos="367" w:val="left" w:leader="none"/>
        </w:tabs>
        <w:spacing w:line="235" w:lineRule="auto" w:before="36" w:after="0"/>
        <w:ind w:left="366" w:right="146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Barnett,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Batten,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Chiu,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Franklin,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Sebastiá-Barriel,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UK </w:t>
      </w:r>
      <w:r>
        <w:rPr>
          <w:color w:val="231F20"/>
          <w:w w:val="89"/>
          <w:sz w:val="14"/>
        </w:rPr>
        <w:t>p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1"/>
          <w:sz w:val="14"/>
        </w:rPr>
        <w:t>d</w:t>
      </w:r>
      <w:r>
        <w:rPr>
          <w:color w:val="231F20"/>
          <w:w w:val="92"/>
          <w:sz w:val="14"/>
        </w:rPr>
        <w:t>u</w:t>
      </w:r>
      <w:r>
        <w:rPr>
          <w:color w:val="231F20"/>
          <w:w w:val="85"/>
          <w:sz w:val="14"/>
        </w:rPr>
        <w:t>c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1"/>
          <w:sz w:val="14"/>
        </w:rPr>
        <w:t>v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p</w:t>
      </w:r>
      <w:r>
        <w:rPr>
          <w:color w:val="231F20"/>
          <w:w w:val="92"/>
          <w:sz w:val="14"/>
        </w:rPr>
        <w:t>u</w:t>
      </w:r>
      <w:r>
        <w:rPr>
          <w:color w:val="231F20"/>
          <w:w w:val="80"/>
          <w:sz w:val="14"/>
        </w:rPr>
        <w:t>zz</w:t>
      </w:r>
      <w:r>
        <w:rPr>
          <w:color w:val="231F20"/>
          <w:w w:val="82"/>
          <w:sz w:val="14"/>
        </w:rPr>
        <w:t>l</w:t>
      </w:r>
      <w:r>
        <w:rPr>
          <w:color w:val="231F20"/>
          <w:w w:val="84"/>
          <w:sz w:val="14"/>
        </w:rPr>
        <w:t>e</w:t>
      </w:r>
      <w:r>
        <w:rPr>
          <w:color w:val="231F20"/>
          <w:w w:val="61"/>
          <w:sz w:val="14"/>
        </w:rPr>
        <w:t>’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i/>
          <w:color w:val="231F20"/>
          <w:w w:val="94"/>
          <w:sz w:val="14"/>
        </w:rPr>
        <w:t>B</w:t>
      </w:r>
      <w:r>
        <w:rPr>
          <w:i/>
          <w:color w:val="231F20"/>
          <w:w w:val="87"/>
          <w:sz w:val="14"/>
        </w:rPr>
        <w:t>a</w:t>
      </w:r>
      <w:r>
        <w:rPr>
          <w:i/>
          <w:color w:val="231F20"/>
          <w:w w:val="88"/>
          <w:sz w:val="14"/>
        </w:rPr>
        <w:t>n</w:t>
      </w:r>
      <w:r>
        <w:rPr>
          <w:i/>
          <w:color w:val="231F20"/>
          <w:w w:val="85"/>
          <w:sz w:val="14"/>
        </w:rPr>
        <w:t>k</w:t>
      </w:r>
      <w:r>
        <w:rPr>
          <w:i/>
          <w:color w:val="231F20"/>
          <w:spacing w:val="-17"/>
          <w:sz w:val="14"/>
        </w:rPr>
        <w:t> </w:t>
      </w:r>
      <w:r>
        <w:rPr>
          <w:i/>
          <w:color w:val="231F20"/>
          <w:w w:val="93"/>
          <w:sz w:val="14"/>
        </w:rPr>
        <w:t>o</w:t>
      </w:r>
      <w:r>
        <w:rPr>
          <w:i/>
          <w:color w:val="231F20"/>
          <w:w w:val="74"/>
          <w:sz w:val="14"/>
        </w:rPr>
        <w:t>f</w:t>
      </w:r>
      <w:r>
        <w:rPr>
          <w:i/>
          <w:color w:val="231F20"/>
          <w:spacing w:val="-17"/>
          <w:sz w:val="14"/>
        </w:rPr>
        <w:t> </w:t>
      </w:r>
      <w:r>
        <w:rPr>
          <w:i/>
          <w:color w:val="231F20"/>
          <w:w w:val="85"/>
          <w:sz w:val="14"/>
        </w:rPr>
        <w:t>E</w:t>
      </w:r>
      <w:r>
        <w:rPr>
          <w:i/>
          <w:color w:val="231F20"/>
          <w:w w:val="88"/>
          <w:sz w:val="14"/>
        </w:rPr>
        <w:t>n</w:t>
      </w:r>
      <w:r>
        <w:rPr>
          <w:i/>
          <w:color w:val="231F20"/>
          <w:w w:val="99"/>
          <w:sz w:val="14"/>
        </w:rPr>
        <w:t>g</w:t>
      </w:r>
      <w:r>
        <w:rPr>
          <w:i/>
          <w:color w:val="231F20"/>
          <w:w w:val="79"/>
          <w:sz w:val="14"/>
        </w:rPr>
        <w:t>l</w:t>
      </w:r>
      <w:r>
        <w:rPr>
          <w:i/>
          <w:color w:val="231F20"/>
          <w:w w:val="87"/>
          <w:sz w:val="14"/>
        </w:rPr>
        <w:t>a</w:t>
      </w:r>
      <w:r>
        <w:rPr>
          <w:i/>
          <w:color w:val="231F20"/>
          <w:w w:val="88"/>
          <w:sz w:val="14"/>
        </w:rPr>
        <w:t>n</w:t>
      </w:r>
      <w:r>
        <w:rPr>
          <w:i/>
          <w:color w:val="231F20"/>
          <w:w w:val="87"/>
          <w:sz w:val="14"/>
        </w:rPr>
        <w:t>d</w:t>
      </w:r>
      <w:r>
        <w:rPr>
          <w:i/>
          <w:color w:val="231F20"/>
          <w:spacing w:val="-17"/>
          <w:sz w:val="14"/>
        </w:rPr>
        <w:t> </w:t>
      </w:r>
      <w:r>
        <w:rPr>
          <w:i/>
          <w:color w:val="231F20"/>
          <w:w w:val="105"/>
          <w:sz w:val="14"/>
        </w:rPr>
        <w:t>Q</w:t>
      </w:r>
      <w:r>
        <w:rPr>
          <w:i/>
          <w:color w:val="231F20"/>
          <w:w w:val="88"/>
          <w:sz w:val="14"/>
        </w:rPr>
        <w:t>u</w:t>
      </w:r>
      <w:r>
        <w:rPr>
          <w:i/>
          <w:color w:val="231F20"/>
          <w:w w:val="87"/>
          <w:sz w:val="14"/>
        </w:rPr>
        <w:t>a</w:t>
      </w:r>
      <w:r>
        <w:rPr>
          <w:i/>
          <w:color w:val="231F20"/>
          <w:w w:val="75"/>
          <w:sz w:val="14"/>
        </w:rPr>
        <w:t>r</w:t>
      </w:r>
      <w:r>
        <w:rPr>
          <w:i/>
          <w:color w:val="231F20"/>
          <w:w w:val="77"/>
          <w:sz w:val="14"/>
        </w:rPr>
        <w:t>t</w:t>
      </w:r>
      <w:r>
        <w:rPr>
          <w:i/>
          <w:color w:val="231F20"/>
          <w:w w:val="85"/>
          <w:sz w:val="14"/>
        </w:rPr>
        <w:t>e</w:t>
      </w:r>
      <w:r>
        <w:rPr>
          <w:i/>
          <w:color w:val="231F20"/>
          <w:w w:val="75"/>
          <w:sz w:val="14"/>
        </w:rPr>
        <w:t>r</w:t>
      </w:r>
      <w:r>
        <w:rPr>
          <w:i/>
          <w:color w:val="231F20"/>
          <w:w w:val="79"/>
          <w:sz w:val="14"/>
        </w:rPr>
        <w:t>l</w:t>
      </w:r>
      <w:r>
        <w:rPr>
          <w:i/>
          <w:color w:val="231F20"/>
          <w:w w:val="88"/>
          <w:sz w:val="14"/>
        </w:rPr>
        <w:t>y</w:t>
      </w:r>
      <w:r>
        <w:rPr>
          <w:i/>
          <w:color w:val="231F20"/>
          <w:spacing w:val="-17"/>
          <w:sz w:val="14"/>
        </w:rPr>
        <w:t> </w:t>
      </w:r>
      <w:r>
        <w:rPr>
          <w:i/>
          <w:color w:val="231F20"/>
          <w:w w:val="94"/>
          <w:sz w:val="14"/>
        </w:rPr>
        <w:t>B</w:t>
      </w:r>
      <w:r>
        <w:rPr>
          <w:i/>
          <w:color w:val="231F20"/>
          <w:w w:val="88"/>
          <w:sz w:val="14"/>
        </w:rPr>
        <w:t>u</w:t>
      </w:r>
      <w:r>
        <w:rPr>
          <w:i/>
          <w:color w:val="231F20"/>
          <w:w w:val="79"/>
          <w:sz w:val="14"/>
        </w:rPr>
        <w:t>ll</w:t>
      </w:r>
      <w:r>
        <w:rPr>
          <w:i/>
          <w:color w:val="231F20"/>
          <w:w w:val="85"/>
          <w:sz w:val="14"/>
        </w:rPr>
        <w:t>e</w:t>
      </w:r>
      <w:r>
        <w:rPr>
          <w:i/>
          <w:color w:val="231F20"/>
          <w:w w:val="77"/>
          <w:sz w:val="14"/>
        </w:rPr>
        <w:t>t</w:t>
      </w:r>
      <w:r>
        <w:rPr>
          <w:i/>
          <w:color w:val="231F20"/>
          <w:w w:val="69"/>
          <w:sz w:val="14"/>
        </w:rPr>
        <w:t>i</w:t>
      </w:r>
      <w:r>
        <w:rPr>
          <w:i/>
          <w:color w:val="231F20"/>
          <w:w w:val="88"/>
          <w:sz w:val="14"/>
        </w:rPr>
        <w:t>n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3"/>
          <w:sz w:val="14"/>
        </w:rPr>
        <w:t>V</w:t>
      </w:r>
      <w:r>
        <w:rPr>
          <w:color w:val="231F20"/>
          <w:w w:val="96"/>
          <w:sz w:val="14"/>
        </w:rPr>
        <w:t>o</w:t>
      </w:r>
      <w:r>
        <w:rPr>
          <w:color w:val="231F20"/>
          <w:w w:val="82"/>
          <w:sz w:val="14"/>
        </w:rPr>
        <w:t>l</w:t>
      </w:r>
      <w:r>
        <w:rPr>
          <w:color w:val="231F20"/>
          <w:w w:val="58"/>
          <w:sz w:val="14"/>
        </w:rPr>
        <w:t>.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5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2"/>
          <w:sz w:val="14"/>
        </w:rPr>
        <w:t>N</w:t>
      </w:r>
      <w:r>
        <w:rPr>
          <w:color w:val="231F20"/>
          <w:w w:val="96"/>
          <w:sz w:val="14"/>
        </w:rPr>
        <w:t>o</w:t>
      </w:r>
      <w:r>
        <w:rPr>
          <w:color w:val="231F20"/>
          <w:w w:val="58"/>
          <w:sz w:val="14"/>
        </w:rPr>
        <w:t>.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g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11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22"/>
          <w:sz w:val="14"/>
        </w:rPr>
        <w:t>–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4"/>
          <w:sz w:val="14"/>
        </w:rPr>
        <w:t>8</w:t>
      </w:r>
      <w:r>
        <w:rPr>
          <w:color w:val="231F20"/>
          <w:w w:val="58"/>
          <w:sz w:val="14"/>
        </w:rPr>
        <w:t>; </w:t>
      </w:r>
      <w:hyperlink r:id="rId55">
        <w:r>
          <w:rPr>
            <w:color w:val="231F20"/>
            <w:w w:val="85"/>
            <w:sz w:val="14"/>
          </w:rPr>
          <w:t>www.bankofengland.co.uk/publications/Documents/quarterlybulletin/2014/qb14q201.pdf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380"/>
          <w:cols w:num="2" w:equalWidth="0">
            <w:col w:w="4725" w:space="604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Heading3"/>
        <w:spacing w:before="256"/>
      </w:pPr>
      <w:bookmarkStart w:name="Box The MPC’s assessment of potential su" w:id="49"/>
      <w:bookmarkEnd w:id="49"/>
      <w:r>
        <w:rPr/>
      </w:r>
      <w:r>
        <w:rPr>
          <w:color w:val="A70741"/>
        </w:rPr>
        <w:t>The MPC’s assessment of potential supply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4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reassessed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medium</w:t>
      </w:r>
      <w:r>
        <w:rPr>
          <w:color w:val="231F20"/>
          <w:spacing w:val="-44"/>
        </w:rPr>
        <w:t> </w:t>
      </w:r>
      <w:r>
        <w:rPr>
          <w:color w:val="231F20"/>
        </w:rPr>
        <w:t>term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degree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slack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economy.</w:t>
      </w:r>
    </w:p>
    <w:p>
      <w:pPr>
        <w:pStyle w:val="BodyText"/>
        <w:spacing w:line="268" w:lineRule="auto"/>
        <w:ind w:left="153" w:right="236"/>
      </w:pP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implications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5;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summarises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findings.</w:t>
      </w:r>
      <w:r>
        <w:rPr>
          <w:color w:val="231F20"/>
          <w:spacing w:val="-25"/>
        </w:rPr>
        <w:t> </w:t>
      </w:r>
      <w:r>
        <w:rPr>
          <w:color w:val="231F20"/>
        </w:rPr>
        <w:t>Combining</w:t>
      </w:r>
      <w:r>
        <w:rPr>
          <w:color w:val="231F20"/>
          <w:spacing w:val="-43"/>
        </w:rPr>
        <w:t> </w:t>
      </w:r>
      <w:r>
        <w:rPr>
          <w:color w:val="231F20"/>
        </w:rPr>
        <w:t>all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evidence, </w:t>
      </w:r>
      <w:r>
        <w:rPr>
          <w:color w:val="231F20"/>
          <w:w w:val="95"/>
        </w:rPr>
        <w:t>including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top-down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statistical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bottom-up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682"/>
      </w:pPr>
      <w:r>
        <w:rPr>
          <w:color w:val="231F20"/>
        </w:rPr>
        <w:t>evidence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components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supply,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best </w:t>
      </w:r>
      <w:r>
        <w:rPr>
          <w:color w:val="231F20"/>
          <w:w w:val="90"/>
        </w:rPr>
        <w:t>collective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region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</w:p>
    <w:p>
      <w:pPr>
        <w:pStyle w:val="BodyText"/>
        <w:spacing w:line="268" w:lineRule="auto"/>
        <w:ind w:left="153" w:right="478"/>
      </w:pPr>
      <w:r>
        <w:rPr>
          <w:color w:val="231F20"/>
        </w:rPr>
        <w:t>½%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supply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pick</w:t>
      </w:r>
      <w:r>
        <w:rPr>
          <w:color w:val="231F20"/>
          <w:spacing w:val="-37"/>
        </w:rPr>
        <w:t> </w:t>
      </w:r>
      <w:r>
        <w:rPr>
          <w:color w:val="231F20"/>
        </w:rPr>
        <w:t>up</w:t>
      </w:r>
      <w:r>
        <w:rPr>
          <w:color w:val="231F20"/>
          <w:spacing w:val="-37"/>
        </w:rPr>
        <w:t> </w:t>
      </w:r>
      <w:r>
        <w:rPr>
          <w:color w:val="231F20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revival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growth. </w:t>
      </w:r>
      <w:r>
        <w:rPr>
          <w:color w:val="231F20"/>
          <w:w w:val="95"/>
        </w:rPr>
        <w:t>But there is considerable uncertainty around the current degree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evolution,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views</w:t>
      </w:r>
      <w:r>
        <w:rPr>
          <w:color w:val="231F20"/>
          <w:spacing w:val="-20"/>
        </w:rPr>
        <w:t> </w:t>
      </w:r>
      <w:r>
        <w:rPr>
          <w:color w:val="231F20"/>
        </w:rPr>
        <w:t>on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Committee.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5157" w:space="172"/>
            <w:col w:w="5561"/>
          </w:cols>
        </w:sectPr>
      </w:pPr>
    </w:p>
    <w:p>
      <w:pPr>
        <w:pStyle w:val="BodyText"/>
      </w:pPr>
      <w:r>
        <w:rPr/>
        <w:pict>
          <v:rect style="position:absolute;margin-left:19.841pt;margin-top:56.693016pt;width:575.433pt;height:734.1733pt;mso-position-horizontal-relative:page;mso-position-vertical-relative:page;z-index:-20294656" filled="true" fillcolor="#f2dfdd" stroked="false">
            <v:fill type="solid"/>
            <w10:wrap type="none"/>
          </v:rect>
        </w:pict>
      </w:r>
    </w:p>
    <w:p>
      <w:pPr>
        <w:pStyle w:val="BodyText"/>
        <w:spacing w:before="5"/>
        <w:rPr>
          <w:sz w:val="22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3"/>
        <w:gridCol w:w="4627"/>
        <w:gridCol w:w="3409"/>
      </w:tblGrid>
      <w:tr>
        <w:trPr>
          <w:trHeight w:val="421" w:hRule="atLeast"/>
        </w:trPr>
        <w:tc>
          <w:tcPr>
            <w:tcW w:w="2283" w:type="dxa"/>
            <w:tcBorders>
              <w:bottom w:val="single" w:sz="2" w:space="0" w:color="231F20"/>
            </w:tcBorders>
            <w:shd w:val="clear" w:color="auto" w:fill="EDD2D1"/>
          </w:tcPr>
          <w:p>
            <w:pPr>
              <w:pStyle w:val="TableParagraph"/>
              <w:spacing w:before="93"/>
              <w:ind w:left="99"/>
              <w:rPr>
                <w:sz w:val="16"/>
              </w:rPr>
            </w:pPr>
            <w:r>
              <w:rPr>
                <w:color w:val="231F20"/>
                <w:sz w:val="16"/>
              </w:rPr>
              <w:t>Component</w:t>
            </w:r>
          </w:p>
        </w:tc>
        <w:tc>
          <w:tcPr>
            <w:tcW w:w="4627" w:type="dxa"/>
            <w:tcBorders>
              <w:bottom w:val="single" w:sz="2" w:space="0" w:color="231F20"/>
            </w:tcBorders>
            <w:shd w:val="clear" w:color="auto" w:fill="EDD2D1"/>
          </w:tcPr>
          <w:p>
            <w:pPr>
              <w:pStyle w:val="TableParagraph"/>
              <w:spacing w:before="93"/>
              <w:ind w:left="206"/>
              <w:rPr>
                <w:sz w:val="16"/>
              </w:rPr>
            </w:pPr>
            <w:r>
              <w:rPr>
                <w:color w:val="231F20"/>
                <w:sz w:val="16"/>
              </w:rPr>
              <w:t>Evidence</w:t>
            </w:r>
          </w:p>
        </w:tc>
        <w:tc>
          <w:tcPr>
            <w:tcW w:w="3409" w:type="dxa"/>
            <w:tcBorders>
              <w:bottom w:val="single" w:sz="2" w:space="0" w:color="231F20"/>
            </w:tcBorders>
            <w:shd w:val="clear" w:color="auto" w:fill="EDD2D1"/>
          </w:tcPr>
          <w:p>
            <w:pPr>
              <w:pStyle w:val="TableParagraph"/>
              <w:spacing w:before="93"/>
              <w:ind w:left="100"/>
              <w:rPr>
                <w:sz w:val="16"/>
              </w:rPr>
            </w:pPr>
            <w:r>
              <w:rPr>
                <w:color w:val="231F20"/>
                <w:sz w:val="16"/>
              </w:rPr>
              <w:t>Implications</w:t>
            </w:r>
          </w:p>
        </w:tc>
      </w:tr>
      <w:tr>
        <w:trPr>
          <w:trHeight w:val="1621" w:hRule="atLeast"/>
        </w:trPr>
        <w:tc>
          <w:tcPr>
            <w:tcW w:w="228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DD2D1"/>
          </w:tcPr>
          <w:p>
            <w:pPr>
              <w:pStyle w:val="TableParagraph"/>
              <w:spacing w:before="85"/>
              <w:ind w:left="99"/>
              <w:rPr>
                <w:sz w:val="16"/>
              </w:rPr>
            </w:pPr>
            <w:r>
              <w:rPr>
                <w:color w:val="231F20"/>
                <w:sz w:val="16"/>
              </w:rPr>
              <w:t>Overall supply (Section 3.2.3)</w:t>
            </w:r>
          </w:p>
        </w:tc>
        <w:tc>
          <w:tcPr>
            <w:tcW w:w="462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DD2D1"/>
          </w:tcPr>
          <w:p>
            <w:pPr>
              <w:pStyle w:val="TableParagraph"/>
              <w:spacing w:line="259" w:lineRule="auto" w:before="85"/>
              <w:ind w:left="206" w:right="146"/>
              <w:jc w:val="both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Potential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supply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has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grown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modestly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over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past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couple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years, particularly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relative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GDP.</w:t>
            </w:r>
            <w:r>
              <w:rPr>
                <w:color w:val="231F20"/>
                <w:spacing w:val="-2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Robust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labour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supply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growth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has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been </w:t>
            </w:r>
            <w:r>
              <w:rPr>
                <w:color w:val="231F20"/>
                <w:sz w:val="16"/>
              </w:rPr>
              <w:t>partially</w:t>
            </w:r>
            <w:r>
              <w:rPr>
                <w:color w:val="231F20"/>
                <w:spacing w:val="-32"/>
                <w:sz w:val="16"/>
              </w:rPr>
              <w:t> </w:t>
            </w:r>
            <w:r>
              <w:rPr>
                <w:color w:val="231F20"/>
                <w:sz w:val="16"/>
              </w:rPr>
              <w:t>offset</w:t>
            </w:r>
            <w:r>
              <w:rPr>
                <w:color w:val="231F20"/>
                <w:spacing w:val="-32"/>
                <w:sz w:val="16"/>
              </w:rPr>
              <w:t> </w:t>
            </w:r>
            <w:r>
              <w:rPr>
                <w:color w:val="231F20"/>
                <w:sz w:val="16"/>
              </w:rPr>
              <w:t>by</w:t>
            </w:r>
            <w:r>
              <w:rPr>
                <w:color w:val="231F20"/>
                <w:spacing w:val="-32"/>
                <w:sz w:val="16"/>
              </w:rPr>
              <w:t> </w:t>
            </w:r>
            <w:r>
              <w:rPr>
                <w:color w:val="231F20"/>
                <w:sz w:val="16"/>
              </w:rPr>
              <w:t>exceptionally</w:t>
            </w:r>
            <w:r>
              <w:rPr>
                <w:color w:val="231F20"/>
                <w:spacing w:val="-31"/>
                <w:sz w:val="16"/>
              </w:rPr>
              <w:t> </w:t>
            </w:r>
            <w:r>
              <w:rPr>
                <w:color w:val="231F20"/>
                <w:sz w:val="16"/>
              </w:rPr>
              <w:t>weak</w:t>
            </w:r>
            <w:r>
              <w:rPr>
                <w:color w:val="231F20"/>
                <w:spacing w:val="-32"/>
                <w:sz w:val="16"/>
              </w:rPr>
              <w:t> </w:t>
            </w:r>
            <w:r>
              <w:rPr>
                <w:color w:val="231F20"/>
                <w:sz w:val="16"/>
              </w:rPr>
              <w:t>productivity</w:t>
            </w:r>
            <w:r>
              <w:rPr>
                <w:color w:val="231F20"/>
                <w:spacing w:val="-32"/>
                <w:sz w:val="16"/>
              </w:rPr>
              <w:t> </w:t>
            </w:r>
            <w:r>
              <w:rPr>
                <w:color w:val="231F20"/>
                <w:sz w:val="16"/>
              </w:rPr>
              <w:t>growth</w:t>
            </w:r>
          </w:p>
          <w:p>
            <w:pPr>
              <w:pStyle w:val="TableParagraph"/>
              <w:spacing w:line="259" w:lineRule="auto"/>
              <w:ind w:left="206" w:right="123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(Chart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3.4).</w:t>
            </w:r>
            <w:r>
              <w:rPr>
                <w:color w:val="231F20"/>
                <w:spacing w:val="-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While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evidence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on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components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supply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suggests there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probably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only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small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degree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slack,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top-down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statistical measures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include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nominal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indicators,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such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as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wage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growth, </w:t>
            </w:r>
            <w:r>
              <w:rPr>
                <w:color w:val="231F20"/>
                <w:sz w:val="16"/>
              </w:rPr>
              <w:t>suggest</w:t>
            </w:r>
            <w:r>
              <w:rPr>
                <w:color w:val="231F20"/>
                <w:spacing w:val="-20"/>
                <w:sz w:val="16"/>
              </w:rPr>
              <w:t> </w:t>
            </w:r>
            <w:r>
              <w:rPr>
                <w:color w:val="231F20"/>
                <w:sz w:val="16"/>
              </w:rPr>
              <w:t>that</w:t>
            </w:r>
            <w:r>
              <w:rPr>
                <w:color w:val="231F20"/>
                <w:spacing w:val="-20"/>
                <w:sz w:val="16"/>
              </w:rPr>
              <w:t> </w:t>
            </w:r>
            <w:r>
              <w:rPr>
                <w:color w:val="231F20"/>
                <w:sz w:val="16"/>
              </w:rPr>
              <w:t>slack</w:t>
            </w:r>
            <w:r>
              <w:rPr>
                <w:color w:val="231F20"/>
                <w:spacing w:val="-19"/>
                <w:sz w:val="16"/>
              </w:rPr>
              <w:t> </w:t>
            </w:r>
            <w:r>
              <w:rPr>
                <w:color w:val="231F20"/>
                <w:sz w:val="16"/>
              </w:rPr>
              <w:t>could</w:t>
            </w:r>
            <w:r>
              <w:rPr>
                <w:color w:val="231F20"/>
                <w:spacing w:val="-20"/>
                <w:sz w:val="16"/>
              </w:rPr>
              <w:t> </w:t>
            </w:r>
            <w:r>
              <w:rPr>
                <w:color w:val="231F20"/>
                <w:sz w:val="16"/>
              </w:rPr>
              <w:t>be</w:t>
            </w:r>
            <w:r>
              <w:rPr>
                <w:color w:val="231F20"/>
                <w:spacing w:val="-20"/>
                <w:sz w:val="16"/>
              </w:rPr>
              <w:t> </w:t>
            </w:r>
            <w:r>
              <w:rPr>
                <w:color w:val="231F20"/>
                <w:sz w:val="16"/>
              </w:rPr>
              <w:t>notably</w:t>
            </w:r>
            <w:r>
              <w:rPr>
                <w:color w:val="231F20"/>
                <w:spacing w:val="-19"/>
                <w:sz w:val="16"/>
              </w:rPr>
              <w:t> </w:t>
            </w:r>
            <w:r>
              <w:rPr>
                <w:color w:val="231F20"/>
                <w:sz w:val="16"/>
              </w:rPr>
              <w:t>greater.</w:t>
            </w:r>
          </w:p>
        </w:tc>
        <w:tc>
          <w:tcPr>
            <w:tcW w:w="340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DD2D1"/>
          </w:tcPr>
          <w:p>
            <w:pPr>
              <w:pStyle w:val="TableParagraph"/>
              <w:spacing w:line="259" w:lineRule="auto" w:before="85"/>
              <w:ind w:left="100" w:right="38"/>
              <w:rPr>
                <w:sz w:val="16"/>
              </w:rPr>
            </w:pPr>
            <w:r>
              <w:rPr>
                <w:color w:val="231F20"/>
                <w:sz w:val="16"/>
              </w:rPr>
              <w:t>Overall, slack in the economy is judged to be broadly in the region of ½% of GDP. Supply growth in the medium term is likely to be </w:t>
            </w:r>
            <w:r>
              <w:rPr>
                <w:color w:val="231F20"/>
                <w:w w:val="90"/>
                <w:sz w:val="16"/>
              </w:rPr>
              <w:t>supported by a resumption in productivity growth </w:t>
            </w:r>
            <w:r>
              <w:rPr>
                <w:color w:val="231F20"/>
                <w:sz w:val="16"/>
              </w:rPr>
              <w:t>as labour supply growth wanes.</w:t>
            </w:r>
          </w:p>
        </w:tc>
      </w:tr>
      <w:tr>
        <w:trPr>
          <w:trHeight w:val="2389" w:hRule="atLeast"/>
        </w:trPr>
        <w:tc>
          <w:tcPr>
            <w:tcW w:w="228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DD2D1"/>
          </w:tcPr>
          <w:p>
            <w:pPr>
              <w:pStyle w:val="TableParagraph"/>
              <w:spacing w:line="259" w:lineRule="auto" w:before="75"/>
              <w:ind w:left="99" w:right="243"/>
              <w:rPr>
                <w:sz w:val="16"/>
              </w:rPr>
            </w:pPr>
            <w:r>
              <w:rPr>
                <w:color w:val="231F20"/>
                <w:sz w:val="16"/>
              </w:rPr>
              <w:t>Productivity and capacity </w:t>
            </w:r>
            <w:r>
              <w:rPr>
                <w:color w:val="231F20"/>
                <w:w w:val="95"/>
                <w:sz w:val="16"/>
              </w:rPr>
              <w:t>utilisation within companies </w:t>
            </w:r>
            <w:r>
              <w:rPr>
                <w:color w:val="231F20"/>
                <w:sz w:val="16"/>
              </w:rPr>
              <w:t>(Section 3.2.1)</w:t>
            </w:r>
          </w:p>
        </w:tc>
        <w:tc>
          <w:tcPr>
            <w:tcW w:w="462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DD2D1"/>
          </w:tcPr>
          <w:p>
            <w:pPr>
              <w:pStyle w:val="TableParagraph"/>
              <w:spacing w:line="259" w:lineRule="auto" w:before="75"/>
              <w:ind w:left="206" w:right="464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Productivity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growth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has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been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persistently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weak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since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start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crisis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and,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despite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pickup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in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output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growth,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has </w:t>
            </w:r>
            <w:r>
              <w:rPr>
                <w:color w:val="231F20"/>
                <w:w w:val="95"/>
                <w:sz w:val="16"/>
              </w:rPr>
              <w:t>remained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subdued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recent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years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(Chart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3.5).</w:t>
            </w:r>
            <w:r>
              <w:rPr>
                <w:color w:val="231F20"/>
                <w:spacing w:val="-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Some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that</w:t>
            </w:r>
          </w:p>
          <w:p>
            <w:pPr>
              <w:pStyle w:val="TableParagraph"/>
              <w:spacing w:line="259" w:lineRule="auto"/>
              <w:ind w:left="206" w:right="166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weakness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likely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be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accounted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by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shift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composition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31"/>
                <w:sz w:val="16"/>
              </w:rPr>
              <w:t> </w:t>
            </w:r>
            <w:r>
              <w:rPr>
                <w:color w:val="231F20"/>
                <w:sz w:val="16"/>
              </w:rPr>
              <w:t>employment</w:t>
            </w:r>
            <w:r>
              <w:rPr>
                <w:color w:val="231F20"/>
                <w:spacing w:val="-31"/>
                <w:sz w:val="16"/>
              </w:rPr>
              <w:t> </w:t>
            </w:r>
            <w:r>
              <w:rPr>
                <w:color w:val="231F20"/>
                <w:sz w:val="16"/>
              </w:rPr>
              <w:t>growth</w:t>
            </w:r>
            <w:r>
              <w:rPr>
                <w:color w:val="231F20"/>
                <w:spacing w:val="-31"/>
                <w:sz w:val="16"/>
              </w:rPr>
              <w:t> </w:t>
            </w:r>
            <w:r>
              <w:rPr>
                <w:color w:val="231F20"/>
                <w:sz w:val="16"/>
              </w:rPr>
              <w:t>towards</w:t>
            </w:r>
            <w:r>
              <w:rPr>
                <w:color w:val="231F20"/>
                <w:spacing w:val="-31"/>
                <w:sz w:val="16"/>
              </w:rPr>
              <w:t> </w:t>
            </w:r>
            <w:r>
              <w:rPr>
                <w:color w:val="231F20"/>
                <w:sz w:val="16"/>
              </w:rPr>
              <w:t>lower-skilled</w:t>
            </w:r>
            <w:r>
              <w:rPr>
                <w:color w:val="231F20"/>
                <w:spacing w:val="-31"/>
                <w:sz w:val="16"/>
              </w:rPr>
              <w:t> </w:t>
            </w:r>
            <w:r>
              <w:rPr>
                <w:color w:val="231F20"/>
                <w:sz w:val="16"/>
              </w:rPr>
              <w:t>occupations</w:t>
            </w:r>
          </w:p>
          <w:p>
            <w:pPr>
              <w:pStyle w:val="TableParagraph"/>
              <w:spacing w:line="259" w:lineRule="auto"/>
              <w:ind w:left="206" w:right="463"/>
              <w:rPr>
                <w:sz w:val="16"/>
              </w:rPr>
            </w:pPr>
            <w:r>
              <w:rPr>
                <w:color w:val="231F20"/>
                <w:sz w:val="16"/>
              </w:rPr>
              <w:t>(Chart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3.6).</w:t>
            </w:r>
            <w:r>
              <w:rPr>
                <w:color w:val="231F20"/>
                <w:spacing w:val="-24"/>
                <w:sz w:val="16"/>
              </w:rPr>
              <w:t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lack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reallocation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resources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from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low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to </w:t>
            </w:r>
            <w:r>
              <w:rPr>
                <w:color w:val="231F20"/>
                <w:w w:val="90"/>
                <w:sz w:val="16"/>
              </w:rPr>
              <w:t>high-productivity</w:t>
            </w:r>
            <w:r>
              <w:rPr>
                <w:color w:val="231F20"/>
                <w:spacing w:val="-9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companies</w:t>
            </w:r>
            <w:r>
              <w:rPr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may</w:t>
            </w:r>
            <w:r>
              <w:rPr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also</w:t>
            </w:r>
            <w:r>
              <w:rPr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be</w:t>
            </w:r>
            <w:r>
              <w:rPr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weighing</w:t>
            </w:r>
            <w:r>
              <w:rPr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on</w:t>
            </w:r>
            <w:r>
              <w:rPr>
                <w:color w:val="231F20"/>
                <w:spacing w:val="-9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growth.</w:t>
            </w:r>
          </w:p>
          <w:p>
            <w:pPr>
              <w:pStyle w:val="TableParagraph"/>
              <w:spacing w:before="9"/>
              <w:rPr>
                <w:sz w:val="16"/>
              </w:rPr>
            </w:pPr>
          </w:p>
          <w:p>
            <w:pPr>
              <w:pStyle w:val="TableParagraph"/>
              <w:spacing w:line="259" w:lineRule="auto"/>
              <w:ind w:left="206" w:right="36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Indicators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suggest</w:t>
            </w:r>
            <w:r>
              <w:rPr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that</w:t>
            </w:r>
            <w:r>
              <w:rPr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capacity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utilisation</w:t>
            </w:r>
            <w:r>
              <w:rPr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within</w:t>
            </w:r>
            <w:r>
              <w:rPr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companies</w:t>
            </w:r>
            <w:r>
              <w:rPr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is broadly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around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normal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levels,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although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there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wide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variation </w:t>
            </w:r>
            <w:r>
              <w:rPr>
                <w:color w:val="231F20"/>
                <w:sz w:val="16"/>
              </w:rPr>
              <w:t>between</w:t>
            </w:r>
            <w:r>
              <w:rPr>
                <w:color w:val="231F20"/>
                <w:spacing w:val="-17"/>
                <w:sz w:val="16"/>
              </w:rPr>
              <w:t> </w:t>
            </w:r>
            <w:r>
              <w:rPr>
                <w:color w:val="231F20"/>
                <w:sz w:val="16"/>
              </w:rPr>
              <w:t>measures</w:t>
            </w:r>
            <w:r>
              <w:rPr>
                <w:color w:val="231F20"/>
                <w:spacing w:val="-17"/>
                <w:sz w:val="16"/>
              </w:rPr>
              <w:t> </w:t>
            </w:r>
            <w:r>
              <w:rPr>
                <w:color w:val="231F20"/>
                <w:sz w:val="16"/>
              </w:rPr>
              <w:t>(Chart</w:t>
            </w:r>
            <w:r>
              <w:rPr>
                <w:color w:val="231F20"/>
                <w:spacing w:val="-16"/>
                <w:sz w:val="16"/>
              </w:rPr>
              <w:t> </w:t>
            </w:r>
            <w:r>
              <w:rPr>
                <w:color w:val="231F20"/>
                <w:sz w:val="16"/>
              </w:rPr>
              <w:t>3.7).</w:t>
            </w:r>
          </w:p>
        </w:tc>
        <w:tc>
          <w:tcPr>
            <w:tcW w:w="340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DD2D1"/>
          </w:tcPr>
          <w:p>
            <w:pPr>
              <w:pStyle w:val="TableParagraph"/>
              <w:spacing w:line="259" w:lineRule="auto" w:before="75"/>
              <w:ind w:left="100" w:right="131"/>
              <w:rPr>
                <w:sz w:val="16"/>
              </w:rPr>
            </w:pPr>
            <w:r>
              <w:rPr>
                <w:color w:val="231F20"/>
                <w:sz w:val="16"/>
              </w:rPr>
              <w:t>Compositional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effects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will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only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bear</w:t>
            </w:r>
            <w:r>
              <w:rPr>
                <w:color w:val="231F20"/>
                <w:spacing w:val="-32"/>
                <w:sz w:val="16"/>
              </w:rPr>
              <w:t> </w:t>
            </w:r>
            <w:r>
              <w:rPr>
                <w:color w:val="231F20"/>
                <w:sz w:val="16"/>
              </w:rPr>
              <w:t>down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on productivity growth as long as such shifts </w:t>
            </w:r>
            <w:r>
              <w:rPr>
                <w:color w:val="231F20"/>
                <w:w w:val="95"/>
                <w:sz w:val="16"/>
              </w:rPr>
              <w:t>continue. As business investment picks up and the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normal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process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reallocation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resources </w:t>
            </w:r>
            <w:r>
              <w:rPr>
                <w:color w:val="231F20"/>
                <w:w w:val="90"/>
                <w:sz w:val="16"/>
              </w:rPr>
              <w:t>between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companies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resumes,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productivity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spacing w:val="-3"/>
                <w:w w:val="90"/>
                <w:sz w:val="16"/>
              </w:rPr>
              <w:t>growth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likely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return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gradually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towards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its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historical </w:t>
            </w:r>
            <w:r>
              <w:rPr>
                <w:color w:val="231F20"/>
                <w:sz w:val="16"/>
              </w:rPr>
              <w:t>average growth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rate.</w:t>
            </w:r>
          </w:p>
        </w:tc>
      </w:tr>
      <w:tr>
        <w:trPr>
          <w:trHeight w:val="407" w:hRule="atLeast"/>
        </w:trPr>
        <w:tc>
          <w:tcPr>
            <w:tcW w:w="2283" w:type="dxa"/>
            <w:tcBorders>
              <w:top w:val="single" w:sz="2" w:space="0" w:color="231F20"/>
            </w:tcBorders>
            <w:shd w:val="clear" w:color="auto" w:fill="EDD2D1"/>
          </w:tcPr>
          <w:p>
            <w:pPr>
              <w:pStyle w:val="TableParagraph"/>
              <w:spacing w:before="89"/>
              <w:ind w:left="99"/>
              <w:rPr>
                <w:sz w:val="16"/>
              </w:rPr>
            </w:pPr>
            <w:r>
              <w:rPr>
                <w:color w:val="231F20"/>
                <w:sz w:val="16"/>
              </w:rPr>
              <w:t>Labour supply (Section 3.2.2)</w:t>
            </w:r>
          </w:p>
        </w:tc>
        <w:tc>
          <w:tcPr>
            <w:tcW w:w="4627" w:type="dxa"/>
            <w:tcBorders>
              <w:top w:val="single" w:sz="2" w:space="0" w:color="231F20"/>
            </w:tcBorders>
            <w:shd w:val="clear" w:color="auto" w:fill="EDD2D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9" w:type="dxa"/>
            <w:tcBorders>
              <w:top w:val="single" w:sz="2" w:space="0" w:color="231F20"/>
            </w:tcBorders>
            <w:shd w:val="clear" w:color="auto" w:fill="EDD2D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019" w:hRule="atLeast"/>
        </w:trPr>
        <w:tc>
          <w:tcPr>
            <w:tcW w:w="2283" w:type="dxa"/>
            <w:shd w:val="clear" w:color="auto" w:fill="EDD2D1"/>
          </w:tcPr>
          <w:p>
            <w:pPr>
              <w:pStyle w:val="TableParagraph"/>
              <w:spacing w:before="132"/>
              <w:ind w:left="99"/>
              <w:rPr>
                <w:sz w:val="16"/>
              </w:rPr>
            </w:pPr>
            <w:r>
              <w:rPr>
                <w:color w:val="231F20"/>
                <w:sz w:val="16"/>
              </w:rPr>
              <w:t>Population growth</w:t>
            </w:r>
          </w:p>
        </w:tc>
        <w:tc>
          <w:tcPr>
            <w:tcW w:w="4627" w:type="dxa"/>
            <w:shd w:val="clear" w:color="auto" w:fill="EDD2D1"/>
          </w:tcPr>
          <w:p>
            <w:pPr>
              <w:pStyle w:val="TableParagraph"/>
              <w:spacing w:line="259" w:lineRule="auto" w:before="132"/>
              <w:ind w:left="206" w:right="438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Population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growth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likely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have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been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robust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past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few </w:t>
            </w:r>
            <w:r>
              <w:rPr>
                <w:color w:val="231F20"/>
                <w:w w:val="90"/>
                <w:sz w:val="16"/>
              </w:rPr>
              <w:t>years,</w:t>
            </w:r>
            <w:r>
              <w:rPr>
                <w:color w:val="231F20"/>
                <w:spacing w:val="-2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reflecting</w:t>
            </w:r>
            <w:r>
              <w:rPr>
                <w:color w:val="231F20"/>
                <w:spacing w:val="-2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stronger-than-expected</w:t>
            </w:r>
            <w:r>
              <w:rPr>
                <w:color w:val="231F20"/>
                <w:spacing w:val="-2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net</w:t>
            </w:r>
            <w:r>
              <w:rPr>
                <w:color w:val="231F20"/>
                <w:spacing w:val="-2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inward</w:t>
            </w:r>
            <w:r>
              <w:rPr>
                <w:color w:val="231F20"/>
                <w:spacing w:val="-2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migration.</w:t>
            </w:r>
          </w:p>
        </w:tc>
        <w:tc>
          <w:tcPr>
            <w:tcW w:w="3409" w:type="dxa"/>
            <w:shd w:val="clear" w:color="auto" w:fill="EDD2D1"/>
          </w:tcPr>
          <w:p>
            <w:pPr>
              <w:pStyle w:val="TableParagraph"/>
              <w:spacing w:line="259" w:lineRule="auto" w:before="132"/>
              <w:ind w:left="100" w:right="127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Population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growth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assumed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remain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strong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near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term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before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falling</w:t>
            </w:r>
            <w:r>
              <w:rPr>
                <w:color w:val="231F20"/>
                <w:spacing w:val="-32"/>
                <w:sz w:val="16"/>
              </w:rPr>
              <w:t> </w:t>
            </w:r>
            <w:r>
              <w:rPr>
                <w:color w:val="231F20"/>
                <w:sz w:val="16"/>
              </w:rPr>
              <w:t>back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towards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its average</w:t>
            </w:r>
            <w:r>
              <w:rPr>
                <w:color w:val="231F20"/>
                <w:spacing w:val="-25"/>
                <w:sz w:val="16"/>
              </w:rPr>
              <w:t> </w:t>
            </w:r>
            <w:r>
              <w:rPr>
                <w:color w:val="231F20"/>
                <w:sz w:val="16"/>
              </w:rPr>
              <w:t>rate</w:t>
            </w:r>
            <w:r>
              <w:rPr>
                <w:color w:val="231F20"/>
                <w:spacing w:val="-24"/>
                <w:sz w:val="16"/>
              </w:rPr>
              <w:t> </w:t>
            </w:r>
            <w:r>
              <w:rPr>
                <w:color w:val="231F20"/>
                <w:sz w:val="16"/>
              </w:rPr>
              <w:t>over</w:t>
            </w:r>
            <w:r>
              <w:rPr>
                <w:color w:val="231F20"/>
                <w:spacing w:val="-25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24"/>
                <w:sz w:val="16"/>
              </w:rPr>
              <w:t> </w:t>
            </w:r>
            <w:r>
              <w:rPr>
                <w:color w:val="231F20"/>
                <w:sz w:val="16"/>
              </w:rPr>
              <w:t>past</w:t>
            </w:r>
            <w:r>
              <w:rPr>
                <w:color w:val="231F20"/>
                <w:spacing w:val="-25"/>
                <w:sz w:val="16"/>
              </w:rPr>
              <w:t> </w:t>
            </w:r>
            <w:r>
              <w:rPr>
                <w:color w:val="231F20"/>
                <w:sz w:val="16"/>
              </w:rPr>
              <w:t>two</w:t>
            </w:r>
            <w:r>
              <w:rPr>
                <w:color w:val="231F20"/>
                <w:spacing w:val="-24"/>
                <w:sz w:val="16"/>
              </w:rPr>
              <w:t> </w:t>
            </w:r>
            <w:r>
              <w:rPr>
                <w:color w:val="231F20"/>
                <w:sz w:val="16"/>
              </w:rPr>
              <w:t>decades</w:t>
            </w:r>
          </w:p>
          <w:p>
            <w:pPr>
              <w:pStyle w:val="TableParagraph"/>
              <w:spacing w:line="184" w:lineRule="exact"/>
              <w:ind w:left="100"/>
              <w:rPr>
                <w:sz w:val="16"/>
              </w:rPr>
            </w:pPr>
            <w:r>
              <w:rPr>
                <w:color w:val="231F20"/>
                <w:sz w:val="16"/>
              </w:rPr>
              <w:t>(Chart 3.9).</w:t>
            </w:r>
          </w:p>
        </w:tc>
      </w:tr>
      <w:tr>
        <w:trPr>
          <w:trHeight w:val="1396" w:hRule="atLeast"/>
        </w:trPr>
        <w:tc>
          <w:tcPr>
            <w:tcW w:w="2283" w:type="dxa"/>
            <w:shd w:val="clear" w:color="auto" w:fill="EDD2D1"/>
          </w:tcPr>
          <w:p>
            <w:pPr>
              <w:pStyle w:val="TableParagraph"/>
              <w:spacing w:before="101"/>
              <w:ind w:left="99"/>
              <w:rPr>
                <w:sz w:val="16"/>
              </w:rPr>
            </w:pPr>
            <w:r>
              <w:rPr>
                <w:color w:val="231F20"/>
                <w:sz w:val="16"/>
              </w:rPr>
              <w:t>Participation</w:t>
            </w:r>
          </w:p>
        </w:tc>
        <w:tc>
          <w:tcPr>
            <w:tcW w:w="4627" w:type="dxa"/>
            <w:shd w:val="clear" w:color="auto" w:fill="EDD2D1"/>
          </w:tcPr>
          <w:p>
            <w:pPr>
              <w:pStyle w:val="TableParagraph"/>
              <w:spacing w:line="259" w:lineRule="auto" w:before="101"/>
              <w:ind w:left="206" w:right="9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Participation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was</w:t>
            </w:r>
            <w:r>
              <w:rPr>
                <w:color w:val="231F20"/>
                <w:spacing w:val="-2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on</w:t>
            </w:r>
            <w:r>
              <w:rPr>
                <w:color w:val="231F20"/>
                <w:spacing w:val="-2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an</w:t>
            </w:r>
            <w:r>
              <w:rPr>
                <w:color w:val="231F20"/>
                <w:spacing w:val="-2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upward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trend</w:t>
            </w:r>
            <w:r>
              <w:rPr>
                <w:color w:val="231F20"/>
                <w:spacing w:val="-2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2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decade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prior</w:t>
            </w:r>
            <w:r>
              <w:rPr>
                <w:color w:val="231F20"/>
                <w:spacing w:val="-2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2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 crisis,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but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then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fell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sharply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(Chart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3.10).</w:t>
            </w:r>
            <w:r>
              <w:rPr>
                <w:color w:val="231F20"/>
                <w:spacing w:val="-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Over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past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two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years,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8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participation</w:t>
            </w:r>
            <w:r>
              <w:rPr>
                <w:color w:val="231F20"/>
                <w:spacing w:val="-18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rate</w:t>
            </w:r>
            <w:r>
              <w:rPr>
                <w:color w:val="231F20"/>
                <w:spacing w:val="-17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has</w:t>
            </w:r>
            <w:r>
              <w:rPr>
                <w:color w:val="231F20"/>
                <w:spacing w:val="-18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recovered</w:t>
            </w:r>
            <w:r>
              <w:rPr>
                <w:color w:val="231F20"/>
                <w:spacing w:val="-18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then</w:t>
            </w:r>
            <w:r>
              <w:rPr>
                <w:color w:val="231F20"/>
                <w:spacing w:val="-17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broadly</w:t>
            </w:r>
            <w:r>
              <w:rPr>
                <w:color w:val="231F20"/>
                <w:spacing w:val="-18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stabilised:</w:t>
            </w:r>
            <w:r>
              <w:rPr>
                <w:color w:val="231F20"/>
                <w:spacing w:val="9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</w:t>
            </w:r>
            <w:r>
              <w:rPr>
                <w:color w:val="231F20"/>
                <w:spacing w:val="-18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range </w:t>
            </w:r>
            <w:r>
              <w:rPr>
                <w:color w:val="231F20"/>
                <w:w w:val="95"/>
                <w:sz w:val="16"/>
              </w:rPr>
              <w:t>of evidence suggests that reflected a cyclical rise back to its equilibrium</w:t>
            </w:r>
            <w:r>
              <w:rPr>
                <w:color w:val="231F20"/>
                <w:spacing w:val="-1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rate.</w:t>
            </w:r>
          </w:p>
        </w:tc>
        <w:tc>
          <w:tcPr>
            <w:tcW w:w="3409" w:type="dxa"/>
            <w:shd w:val="clear" w:color="auto" w:fill="EDD2D1"/>
          </w:tcPr>
          <w:p>
            <w:pPr>
              <w:pStyle w:val="TableParagraph"/>
              <w:spacing w:line="259" w:lineRule="auto" w:before="101"/>
              <w:ind w:left="100" w:right="102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cyclical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recovery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participation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likely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 have broadly taken place. The medium-term equilibrium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participation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rate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likely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remain flat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as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drag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from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an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ageing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population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broadly offsets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upward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pressure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from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shift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towards longer working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lives.</w:t>
            </w:r>
          </w:p>
        </w:tc>
      </w:tr>
      <w:tr>
        <w:trPr>
          <w:trHeight w:val="1837" w:hRule="atLeast"/>
        </w:trPr>
        <w:tc>
          <w:tcPr>
            <w:tcW w:w="2283" w:type="dxa"/>
            <w:shd w:val="clear" w:color="auto" w:fill="EDD2D1"/>
          </w:tcPr>
          <w:p>
            <w:pPr>
              <w:pStyle w:val="TableParagraph"/>
              <w:spacing w:before="109"/>
              <w:ind w:left="99"/>
              <w:rPr>
                <w:sz w:val="16"/>
              </w:rPr>
            </w:pPr>
            <w:r>
              <w:rPr>
                <w:color w:val="231F20"/>
                <w:sz w:val="16"/>
              </w:rPr>
              <w:t>Unemployment</w:t>
            </w:r>
          </w:p>
        </w:tc>
        <w:tc>
          <w:tcPr>
            <w:tcW w:w="4627" w:type="dxa"/>
            <w:shd w:val="clear" w:color="auto" w:fill="EDD2D1"/>
          </w:tcPr>
          <w:p>
            <w:pPr>
              <w:pStyle w:val="TableParagraph"/>
              <w:spacing w:line="259" w:lineRule="auto" w:before="109"/>
              <w:ind w:left="206" w:right="85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unemployment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rate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has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fallen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substantially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over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past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two years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(Chart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3.13),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although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proportion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those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out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work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for </w:t>
            </w:r>
            <w:r>
              <w:rPr>
                <w:color w:val="231F20"/>
                <w:sz w:val="16"/>
              </w:rPr>
              <w:t>more</w:t>
            </w:r>
            <w:r>
              <w:rPr>
                <w:color w:val="231F20"/>
                <w:spacing w:val="-18"/>
                <w:sz w:val="16"/>
              </w:rPr>
              <w:t> </w:t>
            </w:r>
            <w:r>
              <w:rPr>
                <w:color w:val="231F20"/>
                <w:sz w:val="16"/>
              </w:rPr>
              <w:t>than</w:t>
            </w:r>
            <w:r>
              <w:rPr>
                <w:color w:val="231F20"/>
                <w:spacing w:val="-17"/>
                <w:sz w:val="16"/>
              </w:rPr>
              <w:t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17"/>
                <w:sz w:val="16"/>
              </w:rPr>
              <w:t> </w:t>
            </w:r>
            <w:r>
              <w:rPr>
                <w:color w:val="231F20"/>
                <w:sz w:val="16"/>
              </w:rPr>
              <w:t>year</w:t>
            </w:r>
            <w:r>
              <w:rPr>
                <w:color w:val="231F20"/>
                <w:spacing w:val="-18"/>
                <w:sz w:val="16"/>
              </w:rPr>
              <w:t> </w:t>
            </w:r>
            <w:r>
              <w:rPr>
                <w:color w:val="231F20"/>
                <w:sz w:val="16"/>
              </w:rPr>
              <w:t>remains</w:t>
            </w:r>
            <w:r>
              <w:rPr>
                <w:color w:val="231F20"/>
                <w:spacing w:val="-17"/>
                <w:sz w:val="16"/>
              </w:rPr>
              <w:t> </w:t>
            </w:r>
            <w:r>
              <w:rPr>
                <w:color w:val="231F20"/>
                <w:sz w:val="16"/>
              </w:rPr>
              <w:t>elevated.</w:t>
            </w:r>
          </w:p>
          <w:p>
            <w:pPr>
              <w:pStyle w:val="TableParagraph"/>
              <w:rPr>
                <w:sz w:val="17"/>
              </w:rPr>
            </w:pPr>
          </w:p>
          <w:p>
            <w:pPr>
              <w:pStyle w:val="TableParagraph"/>
              <w:spacing w:line="259" w:lineRule="auto"/>
              <w:ind w:left="206" w:right="134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Although there is uncertainty about the long-term equilibrium unemployment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rate,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structural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changes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labour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market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and </w:t>
            </w:r>
            <w:r>
              <w:rPr>
                <w:color w:val="231F20"/>
                <w:w w:val="90"/>
                <w:sz w:val="16"/>
              </w:rPr>
              <w:t>evidence</w:t>
            </w:r>
            <w:r>
              <w:rPr>
                <w:color w:val="231F20"/>
                <w:spacing w:val="-15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on</w:t>
            </w:r>
            <w:r>
              <w:rPr>
                <w:color w:val="231F20"/>
                <w:spacing w:val="-15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recruitment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difficulties</w:t>
            </w:r>
            <w:r>
              <w:rPr>
                <w:color w:val="231F20"/>
                <w:spacing w:val="-15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point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5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two-sided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risks</w:t>
            </w:r>
            <w:r>
              <w:rPr>
                <w:color w:val="231F20"/>
                <w:spacing w:val="-15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around </w:t>
            </w:r>
            <w:r>
              <w:rPr>
                <w:color w:val="231F20"/>
                <w:w w:val="87"/>
                <w:sz w:val="16"/>
              </w:rPr>
              <w:t>a</w:t>
            </w:r>
            <w:r>
              <w:rPr>
                <w:color w:val="231F20"/>
                <w:spacing w:val="-13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c</w:t>
            </w:r>
            <w:r>
              <w:rPr>
                <w:color w:val="231F20"/>
                <w:w w:val="84"/>
                <w:sz w:val="16"/>
              </w:rPr>
              <w:t>e</w:t>
            </w:r>
            <w:r>
              <w:rPr>
                <w:color w:val="231F20"/>
                <w:w w:val="92"/>
                <w:sz w:val="16"/>
              </w:rPr>
              <w:t>n</w:t>
            </w:r>
            <w:r>
              <w:rPr>
                <w:color w:val="231F20"/>
                <w:w w:val="87"/>
                <w:sz w:val="16"/>
              </w:rPr>
              <w:t>t</w:t>
            </w:r>
            <w:r>
              <w:rPr>
                <w:color w:val="231F20"/>
                <w:w w:val="82"/>
                <w:sz w:val="16"/>
              </w:rPr>
              <w:t>r</w:t>
            </w:r>
            <w:r>
              <w:rPr>
                <w:color w:val="231F20"/>
                <w:w w:val="87"/>
                <w:sz w:val="16"/>
              </w:rPr>
              <w:t>a</w:t>
            </w:r>
            <w:r>
              <w:rPr>
                <w:color w:val="231F20"/>
                <w:w w:val="82"/>
                <w:sz w:val="16"/>
              </w:rPr>
              <w:t>l</w:t>
            </w:r>
            <w:r>
              <w:rPr>
                <w:color w:val="231F20"/>
                <w:spacing w:val="-13"/>
                <w:sz w:val="16"/>
              </w:rPr>
              <w:t> </w:t>
            </w:r>
            <w:r>
              <w:rPr>
                <w:color w:val="231F20"/>
                <w:w w:val="64"/>
                <w:sz w:val="16"/>
              </w:rPr>
              <w:t>j</w:t>
            </w:r>
            <w:r>
              <w:rPr>
                <w:color w:val="231F20"/>
                <w:w w:val="92"/>
                <w:sz w:val="16"/>
              </w:rPr>
              <w:t>u</w:t>
            </w:r>
            <w:r>
              <w:rPr>
                <w:color w:val="231F20"/>
                <w:w w:val="91"/>
                <w:sz w:val="16"/>
              </w:rPr>
              <w:t>d</w:t>
            </w:r>
            <w:r>
              <w:rPr>
                <w:color w:val="231F20"/>
                <w:w w:val="94"/>
                <w:sz w:val="16"/>
              </w:rPr>
              <w:t>g</w:t>
            </w:r>
            <w:r>
              <w:rPr>
                <w:color w:val="231F20"/>
                <w:w w:val="84"/>
                <w:sz w:val="16"/>
              </w:rPr>
              <w:t>e</w:t>
            </w:r>
            <w:r>
              <w:rPr>
                <w:color w:val="231F20"/>
                <w:w w:val="96"/>
                <w:sz w:val="16"/>
              </w:rPr>
              <w:t>m</w:t>
            </w:r>
            <w:r>
              <w:rPr>
                <w:color w:val="231F20"/>
                <w:w w:val="84"/>
                <w:sz w:val="16"/>
              </w:rPr>
              <w:t>e</w:t>
            </w:r>
            <w:r>
              <w:rPr>
                <w:color w:val="231F20"/>
                <w:w w:val="92"/>
                <w:sz w:val="16"/>
              </w:rPr>
              <w:t>n</w:t>
            </w:r>
            <w:r>
              <w:rPr>
                <w:color w:val="231F20"/>
                <w:w w:val="87"/>
                <w:sz w:val="16"/>
              </w:rPr>
              <w:t>t</w:t>
            </w:r>
            <w:r>
              <w:rPr>
                <w:color w:val="231F20"/>
                <w:spacing w:val="-13"/>
                <w:sz w:val="16"/>
              </w:rPr>
              <w:t> </w:t>
            </w:r>
            <w:r>
              <w:rPr>
                <w:color w:val="231F20"/>
                <w:w w:val="87"/>
                <w:sz w:val="16"/>
              </w:rPr>
              <w:t>t</w:t>
            </w:r>
            <w:r>
              <w:rPr>
                <w:color w:val="231F20"/>
                <w:w w:val="93"/>
                <w:sz w:val="16"/>
              </w:rPr>
              <w:t>h</w:t>
            </w:r>
            <w:r>
              <w:rPr>
                <w:color w:val="231F20"/>
                <w:w w:val="87"/>
                <w:sz w:val="16"/>
              </w:rPr>
              <w:t>a</w:t>
            </w:r>
            <w:r>
              <w:rPr>
                <w:color w:val="231F20"/>
                <w:w w:val="87"/>
                <w:sz w:val="16"/>
              </w:rPr>
              <w:t>t</w:t>
            </w:r>
            <w:r>
              <w:rPr>
                <w:color w:val="231F20"/>
                <w:spacing w:val="-13"/>
                <w:sz w:val="16"/>
              </w:rPr>
              <w:t> </w:t>
            </w:r>
            <w:r>
              <w:rPr>
                <w:color w:val="231F20"/>
                <w:w w:val="78"/>
                <w:sz w:val="16"/>
              </w:rPr>
              <w:t>i</w:t>
            </w:r>
            <w:r>
              <w:rPr>
                <w:color w:val="231F20"/>
                <w:w w:val="87"/>
                <w:sz w:val="16"/>
              </w:rPr>
              <w:t>t</w:t>
            </w:r>
            <w:r>
              <w:rPr>
                <w:color w:val="231F20"/>
                <w:spacing w:val="-13"/>
                <w:sz w:val="16"/>
              </w:rPr>
              <w:t> </w:t>
            </w:r>
            <w:r>
              <w:rPr>
                <w:color w:val="231F20"/>
                <w:w w:val="78"/>
                <w:sz w:val="16"/>
              </w:rPr>
              <w:t>i</w:t>
            </w:r>
            <w:r>
              <w:rPr>
                <w:color w:val="231F20"/>
                <w:w w:val="93"/>
                <w:sz w:val="16"/>
              </w:rPr>
              <w:t>s</w:t>
            </w:r>
            <w:r>
              <w:rPr>
                <w:color w:val="231F20"/>
                <w:spacing w:val="-13"/>
                <w:sz w:val="16"/>
              </w:rPr>
              <w:t> </w:t>
            </w:r>
            <w:r>
              <w:rPr>
                <w:color w:val="231F20"/>
                <w:w w:val="87"/>
                <w:sz w:val="16"/>
              </w:rPr>
              <w:t>a</w:t>
            </w:r>
            <w:r>
              <w:rPr>
                <w:color w:val="231F20"/>
                <w:w w:val="89"/>
                <w:sz w:val="16"/>
              </w:rPr>
              <w:t>b</w:t>
            </w:r>
            <w:r>
              <w:rPr>
                <w:color w:val="231F20"/>
                <w:w w:val="96"/>
                <w:sz w:val="16"/>
              </w:rPr>
              <w:t>o</w:t>
            </w:r>
            <w:r>
              <w:rPr>
                <w:color w:val="231F20"/>
                <w:w w:val="92"/>
                <w:sz w:val="16"/>
              </w:rPr>
              <w:t>u</w:t>
            </w:r>
            <w:r>
              <w:rPr>
                <w:color w:val="231F20"/>
                <w:w w:val="87"/>
                <w:sz w:val="16"/>
              </w:rPr>
              <w:t>t</w:t>
            </w:r>
            <w:r>
              <w:rPr>
                <w:color w:val="231F20"/>
                <w:spacing w:val="-13"/>
                <w:sz w:val="16"/>
              </w:rPr>
              <w:t> </w:t>
            </w:r>
            <w:r>
              <w:rPr>
                <w:color w:val="231F20"/>
                <w:w w:val="96"/>
                <w:sz w:val="16"/>
              </w:rPr>
              <w:t>5</w:t>
            </w:r>
            <w:r>
              <w:rPr>
                <w:color w:val="231F20"/>
                <w:w w:val="137"/>
                <w:sz w:val="16"/>
              </w:rPr>
              <w:t>%</w:t>
            </w:r>
            <w:r>
              <w:rPr>
                <w:color w:val="231F20"/>
                <w:w w:val="58"/>
                <w:sz w:val="16"/>
              </w:rPr>
              <w:t>.</w:t>
            </w:r>
          </w:p>
        </w:tc>
        <w:tc>
          <w:tcPr>
            <w:tcW w:w="3409" w:type="dxa"/>
            <w:shd w:val="clear" w:color="auto" w:fill="EDD2D1"/>
          </w:tcPr>
          <w:p>
            <w:pPr>
              <w:pStyle w:val="TableParagraph"/>
              <w:spacing w:line="259" w:lineRule="auto" w:before="109"/>
              <w:ind w:left="100" w:right="200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medium-term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equilibrium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unemployment rate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likely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be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only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slightly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below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current </w:t>
            </w:r>
            <w:r>
              <w:rPr>
                <w:color w:val="231F20"/>
                <w:w w:val="90"/>
                <w:sz w:val="16"/>
              </w:rPr>
              <w:t>unemployment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rate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will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fall</w:t>
            </w:r>
            <w:r>
              <w:rPr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back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towards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its </w:t>
            </w:r>
            <w:r>
              <w:rPr>
                <w:color w:val="231F20"/>
                <w:sz w:val="16"/>
              </w:rPr>
              <w:t>long-term</w:t>
            </w:r>
            <w:r>
              <w:rPr>
                <w:color w:val="231F20"/>
                <w:spacing w:val="-27"/>
                <w:sz w:val="16"/>
              </w:rPr>
              <w:t> </w:t>
            </w:r>
            <w:r>
              <w:rPr>
                <w:color w:val="231F20"/>
                <w:sz w:val="16"/>
              </w:rPr>
              <w:t>rate</w:t>
            </w:r>
            <w:r>
              <w:rPr>
                <w:color w:val="231F20"/>
                <w:spacing w:val="-27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26"/>
                <w:sz w:val="16"/>
              </w:rPr>
              <w:t> </w:t>
            </w:r>
            <w:r>
              <w:rPr>
                <w:color w:val="231F20"/>
                <w:sz w:val="16"/>
              </w:rPr>
              <w:t>around</w:t>
            </w:r>
            <w:r>
              <w:rPr>
                <w:color w:val="231F20"/>
                <w:spacing w:val="-27"/>
                <w:sz w:val="16"/>
              </w:rPr>
              <w:t> </w:t>
            </w:r>
            <w:r>
              <w:rPr>
                <w:color w:val="231F20"/>
                <w:sz w:val="16"/>
              </w:rPr>
              <w:t>5%</w:t>
            </w:r>
            <w:r>
              <w:rPr>
                <w:color w:val="231F20"/>
                <w:spacing w:val="-26"/>
                <w:sz w:val="16"/>
              </w:rPr>
              <w:t> </w:t>
            </w:r>
            <w:r>
              <w:rPr>
                <w:color w:val="231F20"/>
                <w:sz w:val="16"/>
              </w:rPr>
              <w:t>as</w:t>
            </w:r>
            <w:r>
              <w:rPr>
                <w:color w:val="231F20"/>
                <w:spacing w:val="-27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26"/>
                <w:sz w:val="16"/>
              </w:rPr>
              <w:t> </w:t>
            </w:r>
            <w:r>
              <w:rPr>
                <w:color w:val="231F20"/>
                <w:sz w:val="16"/>
              </w:rPr>
              <w:t>share</w:t>
            </w:r>
            <w:r>
              <w:rPr>
                <w:color w:val="231F20"/>
                <w:spacing w:val="-27"/>
                <w:sz w:val="16"/>
              </w:rPr>
              <w:t> </w:t>
            </w:r>
            <w:r>
              <w:rPr>
                <w:color w:val="231F20"/>
                <w:sz w:val="16"/>
              </w:rPr>
              <w:t>of long-term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unemployed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continues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decline (Chart</w:t>
            </w:r>
            <w:r>
              <w:rPr>
                <w:color w:val="231F20"/>
                <w:spacing w:val="-15"/>
                <w:sz w:val="16"/>
              </w:rPr>
              <w:t> </w:t>
            </w:r>
            <w:r>
              <w:rPr>
                <w:color w:val="231F20"/>
                <w:sz w:val="16"/>
              </w:rPr>
              <w:t>3.14).</w:t>
            </w:r>
          </w:p>
        </w:tc>
      </w:tr>
      <w:tr>
        <w:trPr>
          <w:trHeight w:val="1494" w:hRule="atLeast"/>
        </w:trPr>
        <w:tc>
          <w:tcPr>
            <w:tcW w:w="2283" w:type="dxa"/>
            <w:shd w:val="clear" w:color="auto" w:fill="EDD2D1"/>
          </w:tcPr>
          <w:p>
            <w:pPr>
              <w:pStyle w:val="TableParagraph"/>
              <w:spacing w:before="142"/>
              <w:ind w:left="99"/>
              <w:rPr>
                <w:sz w:val="16"/>
              </w:rPr>
            </w:pPr>
            <w:r>
              <w:rPr>
                <w:color w:val="231F20"/>
                <w:sz w:val="16"/>
              </w:rPr>
              <w:t>Average hours</w:t>
            </w:r>
          </w:p>
        </w:tc>
        <w:tc>
          <w:tcPr>
            <w:tcW w:w="4627" w:type="dxa"/>
            <w:shd w:val="clear" w:color="auto" w:fill="EDD2D1"/>
          </w:tcPr>
          <w:p>
            <w:pPr>
              <w:pStyle w:val="TableParagraph"/>
              <w:spacing w:line="259" w:lineRule="auto" w:before="142"/>
              <w:ind w:left="206" w:right="93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Average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hours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worked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have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continued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increase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over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past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two </w:t>
            </w:r>
            <w:r>
              <w:rPr>
                <w:color w:val="231F20"/>
                <w:sz w:val="16"/>
              </w:rPr>
              <w:t>years (Chart 3.15). Signs of underemployment remain, with average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weekly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hours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worked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still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below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hours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people,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on </w:t>
            </w:r>
            <w:r>
              <w:rPr>
                <w:color w:val="231F20"/>
                <w:w w:val="95"/>
                <w:sz w:val="16"/>
              </w:rPr>
              <w:t>average,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report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they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would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like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work.</w:t>
            </w:r>
            <w:r>
              <w:rPr>
                <w:color w:val="231F20"/>
                <w:spacing w:val="-1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There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evidence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 </w:t>
            </w:r>
            <w:r>
              <w:rPr>
                <w:color w:val="231F20"/>
                <w:sz w:val="16"/>
              </w:rPr>
              <w:t>suggest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that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people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may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be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satisfied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with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smaller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increases</w:t>
            </w:r>
            <w:r>
              <w:rPr>
                <w:color w:val="231F20"/>
                <w:spacing w:val="-34"/>
                <w:sz w:val="16"/>
              </w:rPr>
              <w:t> </w:t>
            </w:r>
            <w:r>
              <w:rPr>
                <w:color w:val="231F20"/>
                <w:sz w:val="16"/>
              </w:rPr>
              <w:t>in hours,</w:t>
            </w:r>
            <w:r>
              <w:rPr>
                <w:color w:val="231F20"/>
                <w:spacing w:val="-15"/>
                <w:sz w:val="16"/>
              </w:rPr>
              <w:t> </w:t>
            </w:r>
            <w:r>
              <w:rPr>
                <w:color w:val="231F20"/>
                <w:sz w:val="16"/>
              </w:rPr>
              <w:t>however.</w:t>
            </w:r>
          </w:p>
        </w:tc>
        <w:tc>
          <w:tcPr>
            <w:tcW w:w="3409" w:type="dxa"/>
            <w:shd w:val="clear" w:color="auto" w:fill="EDD2D1"/>
          </w:tcPr>
          <w:p>
            <w:pPr>
              <w:pStyle w:val="TableParagraph"/>
              <w:spacing w:line="259" w:lineRule="auto" w:before="142"/>
              <w:ind w:left="100" w:right="109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medium-term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equilibrium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level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average </w:t>
            </w:r>
            <w:r>
              <w:rPr>
                <w:color w:val="231F20"/>
                <w:sz w:val="16"/>
              </w:rPr>
              <w:t>hours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is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probably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slightly</w:t>
            </w:r>
            <w:r>
              <w:rPr>
                <w:color w:val="231F20"/>
                <w:spacing w:val="-32"/>
                <w:sz w:val="16"/>
              </w:rPr>
              <w:t> </w:t>
            </w:r>
            <w:r>
              <w:rPr>
                <w:color w:val="231F20"/>
                <w:sz w:val="16"/>
              </w:rPr>
              <w:t>higher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than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current </w:t>
            </w:r>
            <w:r>
              <w:rPr>
                <w:color w:val="231F20"/>
                <w:w w:val="95"/>
                <w:sz w:val="16"/>
              </w:rPr>
              <w:t>average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hours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worked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(Chart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3.15),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but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likely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 </w:t>
            </w:r>
            <w:r>
              <w:rPr>
                <w:color w:val="231F20"/>
                <w:sz w:val="16"/>
              </w:rPr>
              <w:t>fall</w:t>
            </w:r>
            <w:r>
              <w:rPr>
                <w:color w:val="231F20"/>
                <w:spacing w:val="-23"/>
                <w:sz w:val="16"/>
              </w:rPr>
              <w:t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23"/>
                <w:sz w:val="16"/>
              </w:rPr>
              <w:t> </w:t>
            </w:r>
            <w:r>
              <w:rPr>
                <w:color w:val="231F20"/>
                <w:sz w:val="16"/>
              </w:rPr>
              <w:t>little</w:t>
            </w:r>
            <w:r>
              <w:rPr>
                <w:color w:val="231F20"/>
                <w:spacing w:val="-22"/>
                <w:sz w:val="16"/>
              </w:rPr>
              <w:t> </w:t>
            </w:r>
            <w:r>
              <w:rPr>
                <w:color w:val="231F20"/>
                <w:sz w:val="16"/>
              </w:rPr>
              <w:t>over</w:t>
            </w:r>
            <w:r>
              <w:rPr>
                <w:color w:val="231F20"/>
                <w:spacing w:val="-23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22"/>
                <w:sz w:val="16"/>
              </w:rPr>
              <w:t> </w:t>
            </w:r>
            <w:r>
              <w:rPr>
                <w:color w:val="231F20"/>
                <w:sz w:val="16"/>
              </w:rPr>
              <w:t>forecast</w:t>
            </w:r>
            <w:r>
              <w:rPr>
                <w:color w:val="231F20"/>
                <w:spacing w:val="-23"/>
                <w:sz w:val="16"/>
              </w:rPr>
              <w:t> </w:t>
            </w:r>
            <w:r>
              <w:rPr>
                <w:color w:val="231F20"/>
                <w:sz w:val="16"/>
              </w:rPr>
              <w:t>period.</w:t>
            </w:r>
          </w:p>
        </w:tc>
      </w:tr>
    </w:tbl>
    <w:p>
      <w:pPr>
        <w:spacing w:after="0" w:line="259" w:lineRule="auto"/>
        <w:rPr>
          <w:sz w:val="16"/>
        </w:rPr>
        <w:sectPr>
          <w:type w:val="continuous"/>
          <w:pgSz w:w="11910" w:h="16840"/>
          <w:pgMar w:top="1540" w:bottom="0" w:left="640" w:right="380"/>
        </w:sectPr>
      </w:pPr>
    </w:p>
    <w:p>
      <w:pPr>
        <w:spacing w:line="259" w:lineRule="auto" w:before="110"/>
        <w:ind w:left="153" w:right="31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3.5</w:t>
      </w:r>
      <w:r>
        <w:rPr>
          <w:b/>
          <w:color w:val="A70741"/>
          <w:spacing w:val="-5"/>
          <w:sz w:val="18"/>
        </w:rPr>
        <w:t> </w:t>
      </w:r>
      <w:r>
        <w:rPr>
          <w:color w:val="A70741"/>
          <w:sz w:val="18"/>
        </w:rPr>
        <w:t>Weak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capital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per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hour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total </w:t>
      </w:r>
      <w:r>
        <w:rPr>
          <w:color w:val="A70741"/>
          <w:w w:val="95"/>
          <w:sz w:val="18"/>
        </w:rPr>
        <w:t>factor</w:t>
      </w:r>
      <w:r>
        <w:rPr>
          <w:color w:val="A70741"/>
          <w:spacing w:val="-12"/>
          <w:w w:val="95"/>
          <w:sz w:val="18"/>
        </w:rPr>
        <w:t> </w:t>
      </w:r>
      <w:r>
        <w:rPr>
          <w:color w:val="A70741"/>
          <w:w w:val="95"/>
          <w:sz w:val="18"/>
        </w:rPr>
        <w:t>productivity</w:t>
      </w:r>
      <w:r>
        <w:rPr>
          <w:color w:val="A70741"/>
          <w:spacing w:val="-11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11"/>
          <w:w w:val="95"/>
          <w:sz w:val="18"/>
        </w:rPr>
        <w:t> </w:t>
      </w:r>
      <w:r>
        <w:rPr>
          <w:color w:val="A70741"/>
          <w:w w:val="95"/>
          <w:sz w:val="18"/>
        </w:rPr>
        <w:t>both</w:t>
      </w:r>
      <w:r>
        <w:rPr>
          <w:color w:val="A70741"/>
          <w:spacing w:val="-12"/>
          <w:w w:val="95"/>
          <w:sz w:val="18"/>
        </w:rPr>
        <w:t> </w:t>
      </w:r>
      <w:r>
        <w:rPr>
          <w:color w:val="A70741"/>
          <w:w w:val="95"/>
          <w:sz w:val="18"/>
        </w:rPr>
        <w:t>contributed</w:t>
      </w:r>
      <w:r>
        <w:rPr>
          <w:color w:val="A70741"/>
          <w:spacing w:val="-11"/>
          <w:w w:val="95"/>
          <w:sz w:val="18"/>
        </w:rPr>
        <w:t> </w:t>
      </w:r>
      <w:r>
        <w:rPr>
          <w:color w:val="A70741"/>
          <w:w w:val="95"/>
          <w:sz w:val="18"/>
        </w:rPr>
        <w:t>to</w:t>
      </w:r>
      <w:r>
        <w:rPr>
          <w:color w:val="A70741"/>
          <w:spacing w:val="-11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subdued </w:t>
      </w:r>
      <w:r>
        <w:rPr>
          <w:color w:val="A70741"/>
          <w:sz w:val="18"/>
        </w:rPr>
        <w:t>labour productivity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Contributions to four-quarter hourly labour productivity growth</w:t>
      </w:r>
    </w:p>
    <w:p>
      <w:pPr>
        <w:pStyle w:val="BodyText"/>
        <w:rPr>
          <w:sz w:val="16"/>
        </w:rPr>
      </w:pPr>
    </w:p>
    <w:p>
      <w:pPr>
        <w:spacing w:line="124" w:lineRule="exact" w:before="0"/>
        <w:ind w:left="2994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4" w:lineRule="exact" w:before="0"/>
        <w:ind w:left="3910" w:right="0" w:firstLine="0"/>
        <w:jc w:val="left"/>
        <w:rPr>
          <w:sz w:val="12"/>
        </w:rPr>
      </w:pPr>
      <w:r>
        <w:rPr/>
        <w:pict>
          <v:group style="position:absolute;margin-left:39.685101pt;margin-top:2.751284pt;width:184.8pt;height:142.25pt;mso-position-horizontal-relative:page;mso-position-vertical-relative:paragraph;z-index:15836672" coordorigin="794,55" coordsize="3696,2845">
            <v:rect style="position:absolute;left:798;top:60;width:3686;height:2835" filled="false" stroked="true" strokeweight=".5pt" strokecolor="#231f20">
              <v:stroke dashstyle="solid"/>
            </v:rect>
            <v:shape style="position:absolute;left:945;top:628;width:3385;height:623" coordorigin="946,628" coordsize="3385,623" path="m974,963l946,963,946,1182,974,1182,974,963xm1052,907l1024,907,1024,1182,1052,1182,1052,907xm1131,921l1103,921,1103,1182,1131,1182,1131,921xm1208,1069l1179,1069,1179,1182,1208,1182,1208,1069xm1286,985l1258,985,1258,1182,1286,1182,1286,985xm1365,1031l1336,1031,1336,1182,1365,1182,1365,1031xm1443,1062l1415,1062,1415,1182,1443,1182,1443,1062xm1520,949l1492,949,1492,1182,1520,1182,1520,949xm1598,972l1570,972,1570,1182,1598,1182,1598,972xm1677,941l1649,941,1649,1182,1677,1182,1677,941xm1755,892l1727,892,1727,1182,1755,1182,1755,892xm1832,925l1804,925,1804,1182,1832,1182,1832,925xm1911,905l1883,905,1883,1182,1911,1182,1911,905xm1989,945l1961,945,1961,1182,1989,1182,1989,945xm2066,945l2038,945,2038,1182,2066,1182,2066,945xm2144,903l2116,903,2116,1182,2144,1182,2144,903xm2223,1007l2195,1007,2195,1182,2223,1182,2223,1007xm2302,883l2273,883,2273,1182,2302,1182,2302,883xm2378,883l2350,883,2350,1182,2378,1182,2378,883xm2457,848l2429,848,2429,1182,2457,1182,2457,848xm2535,628l2507,628,2507,1182,2535,1182,2535,628xm2614,723l2586,723,2586,1182,2614,1182,2614,723xm2690,704l2662,704,2662,1182,2690,1182,2690,704xm2769,783l2741,783,2741,1182,2769,1182,2769,783xm2848,914l2819,914,2819,1182,2848,1182,2848,914xm2924,1016l2896,1016,2896,1182,2924,1182,2924,1016xm3003,1100l2975,1100,2975,1182,3003,1182,3003,1100xm3081,1129l3053,1129,3053,1182,3081,1182,3081,1129xm3160,1142l3132,1142,3132,1182,3160,1182,3160,1142xm3236,976l3208,976,3208,1182,3236,1182,3236,976xm3315,980l3287,980,3287,1182,3315,1182,3315,980xm3394,967l3365,967,3365,1182,3394,1182,3394,967xm3472,1020l3444,1020,3444,1182,3472,1182,3472,1020xm3549,1160l3521,1160,3521,1182,3549,1182,3549,1160xm3627,1182l3599,1182,3599,1189,3627,1189,3627,1182xm3706,1182l3678,1182,3678,1200,3706,1200,3706,1182xm3783,1158l3754,1158,3754,1182,3783,1182,3783,1158xm3861,1127l3833,1127,3833,1182,3861,1182,3861,1127xm3940,1138l3911,1138,3911,1182,3940,1182,3940,1138xm4018,1136l3990,1136,3990,1182,4018,1182,4018,1136xm4077,1182l4067,1182,4067,1195,4077,1195,4077,1182xm4173,1182l4145,1182,4145,1251,4173,1251,4173,1182xm4252,1171l4224,1171,4224,1182,4252,1182,4252,1171xm4330,1182l4302,1182,4302,1211,4330,1211,4330,1182xe" filled="true" fillcolor="#74c043" stroked="false">
              <v:path arrowok="t"/>
              <v:fill type="solid"/>
            </v:shape>
            <v:shape style="position:absolute;left:945;top:191;width:3385;height:2366" coordorigin="946,192" coordsize="3385,2366" path="m974,300l946,300,946,963,974,963,974,300xm1052,438l1024,438,1024,907,1052,907,1052,438xm1131,797l1103,797,1103,921,1131,921,1131,797xm1208,1182l1179,1182,1179,1565,1208,1565,1208,1182xm1286,1182l1258,1182,1258,1273,1286,1273,1286,1182xm1365,943l1336,943,1336,1031,1365,1031,1365,943xm1443,821l1415,821,1415,1062,1443,1062,1443,821xm1520,192l1492,192,1492,949,1520,949,1520,192xm1598,276l1570,276,1570,972,1598,972,1598,276xm1677,422l1649,422,1649,941,1677,941,1677,422xm1755,506l1727,506,1727,892,1755,892,1755,506xm1832,799l1804,799,1804,925,1832,925,1832,799xm1911,719l1882,719,1882,905,1911,905,1911,719xm1989,852l1961,852,1961,945,1989,945,1989,852xm2066,677l2038,677,2038,945,2066,945,2066,677xm2144,644l2116,644,2116,903,2144,903,2144,644xm2223,1182l2195,1182,2195,1266,2223,1266,2223,1182xm2282,1182l2273,1182,2273,1186,2282,1186,2282,1182xm2378,1182l2350,1182,2350,1864,2378,1864,2378,1182xm2457,1182l2429,1182,2429,2480,2457,2480,2457,1182xm2535,1182l2507,1182,2507,2440,2535,2440,2535,1182xm2614,1182l2586,1182,2586,2558,2614,2558,2614,1182xm2690,1182l2662,1182,2662,1906,2690,1906,2690,1182xm2769,1182l2741,1182,2741,1277,2769,1277,2769,1182xm2848,666l2819,666,2819,914,2848,914,2848,666xm2924,657l2896,657,2896,1016,2924,1016,2924,657xm3003,823l2975,823,2975,1100,3003,1100,3003,823xm3081,1040l3053,1040,3053,1129,3081,1129,3081,1040xm3160,1082l3132,1082,3132,1142,3160,1142,3160,1082xm3236,746l3208,746,3208,976,3236,976,3236,746xm3315,752l3287,752,3287,980,3315,980,3315,752xm3394,728l3365,728,3365,967,3394,967,3394,728xm3472,1014l3444,1014,3444,1020,3472,1020,3472,1014xm3549,1182l3521,1182,3521,1565,3549,1565,3549,1182xm3627,1189l3599,1189,3599,1658,3627,1658,3627,1189xm3706,1200l3678,1200,3678,1692,3706,1692,3706,1200xm3782,1182l3754,1182,3754,1468,3782,1468,3782,1182xm3861,1182l3833,1182,3833,1215,3861,1215,3861,1182xm3940,1182l3911,1182,3911,1200,3940,1200,3940,1182xm4018,943l3990,943,3990,1135,4018,1135,4018,943xm4095,1027l4067,1027,4067,1182,4095,1182,4095,1027xm4173,1107l4145,1107,4145,1182,4173,1182,4173,1107xm4252,932l4224,932,4224,1171,4252,1171,4252,932xm4330,1069l4302,1069,4302,1182,4330,1182,4330,1069xe" filled="true" fillcolor="#b01c88" stroked="false">
              <v:path arrowok="t"/>
              <v:fill type="solid"/>
            </v:shape>
            <v:shape style="position:absolute;left:796;top:613;width:3687;height:2281" coordorigin="797,614" coordsize="3687,2281" path="m4370,614l4484,614m4370,1183l4484,1183m4370,1750l4484,1750m4370,2317l4484,2317m797,614l910,614m797,1183l910,1183m797,1750l910,1750m797,2317l910,2317m4085,2781l4085,2895m3458,2781l3458,2895m2831,2781l2831,2895m2204,2781l2204,2895m1579,2781l1579,2895m952,2781l952,2895e" filled="false" stroked="true" strokeweight=".5pt" strokecolor="#231f20">
              <v:path arrowok="t"/>
              <v:stroke dashstyle="solid"/>
            </v:shape>
            <v:line style="position:absolute" from="2527,301" to="2527,541" stroked="true" strokeweight=".5pt" strokecolor="#231f20">
              <v:stroke dashstyle="solid"/>
            </v:line>
            <v:shape style="position:absolute;left:2504;top:525;width:45;height:83" coordorigin="2505,525" coordsize="45,83" path="m2549,525l2505,525,2527,608,2549,525xe" filled="true" fillcolor="#231f20" stroked="false">
              <v:path arrowok="t"/>
              <v:fill type="solid"/>
            </v:shape>
            <v:line style="position:absolute" from="3635,2018" to="3635,1778" stroked="true" strokeweight=".5pt" strokecolor="#231f20">
              <v:stroke dashstyle="solid"/>
            </v:line>
            <v:shape style="position:absolute;left:2323;top:1711;width:1333;height:629" coordorigin="2324,1711" coordsize="1333,629" path="m2406,2317l2324,2295,2324,2339,2406,2317xm3657,1793l3635,1711,3613,1793,3657,1793xe" filled="true" fillcolor="#231f20" stroked="false">
              <v:path arrowok="t"/>
              <v:fill type="solid"/>
            </v:shape>
            <v:line style="position:absolute" from="956,1183" to="4313,1183" stroked="true" strokeweight=".5pt" strokecolor="#231f20">
              <v:stroke dashstyle="solid"/>
            </v:line>
            <v:shape style="position:absolute;left:951;top:197;width:3368;height:1952" coordorigin="952,197" coordsize="3368,1952" path="m952,310l1029,439,1108,798,1187,1447,1265,1077,1342,946,1421,826,1500,197,1579,284,1656,428,1735,507,1814,802,1891,722,1969,857,2048,682,2127,647,2204,1092,2283,888,2362,1564,2441,2149,2518,1912,2596,2122,2675,1436,2752,869,2831,660,2910,658,2989,826,3066,1041,3144,1083,3223,744,3302,753,3379,727,3458,1015,3537,1535,3614,1646,3693,1677,3771,1438,3850,1159,3927,1154,4006,948,4085,1044,4164,1176,4241,937,4320,1099e" filled="false" stroked="true" strokeweight="1pt" strokecolor="#00568b">
              <v:path arrowok="t"/>
              <v:stroke dashstyle="solid"/>
            </v:shape>
            <v:shape style="position:absolute;left:2099;top:125;width:91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Capital per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hour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28;top:2226;width:931;height:288" type="#_x0000_t202" filled="false" stroked="false">
              <v:textbox inset="0,0,0,0">
                <w:txbxContent>
                  <w:p>
                    <w:pPr>
                      <w:tabs>
                        <w:tab w:pos="910" w:val="left" w:leader="none"/>
                      </w:tabs>
                      <w:spacing w:line="204" w:lineRule="auto" w:before="18"/>
                      <w:ind w:left="54" w:right="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factor</w:t>
                    </w:r>
                    <w:r>
                      <w:rPr>
                        <w:color w:val="231F20"/>
                        <w:sz w:val="12"/>
                      </w:rPr>
                      <w:t>  </w:t>
                    </w:r>
                    <w:r>
                      <w:rPr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  <w:r>
                      <w:rPr>
                        <w:color w:val="231F20"/>
                        <w:sz w:val="12"/>
                      </w:rPr>
                      <w:t> productivity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06;top:2005;width:772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Hourly labour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productivity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52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8"/>
        <w:ind w:left="39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52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9"/>
        <w:ind w:left="39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4"/>
        <w:ind w:left="0" w:right="52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52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103"/>
        <w:ind w:left="391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937" w:val="left" w:leader="none"/>
          <w:tab w:pos="1564" w:val="left" w:leader="none"/>
          <w:tab w:pos="2191" w:val="left" w:leader="none"/>
          <w:tab w:pos="2817" w:val="left" w:leader="none"/>
          <w:tab w:pos="3444" w:val="left" w:leader="none"/>
        </w:tabs>
        <w:spacing w:line="123" w:lineRule="exact" w:before="0"/>
        <w:ind w:left="310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27"/>
        </w:numPr>
        <w:tabs>
          <w:tab w:pos="324" w:val="left" w:leader="none"/>
        </w:tabs>
        <w:spacing w:line="244" w:lineRule="auto" w:before="0" w:after="0"/>
        <w:ind w:left="323" w:right="39" w:hanging="171"/>
        <w:jc w:val="left"/>
        <w:rPr>
          <w:i/>
          <w:sz w:val="11"/>
        </w:rPr>
      </w:pPr>
      <w:r>
        <w:rPr>
          <w:color w:val="231F20"/>
          <w:w w:val="90"/>
          <w:sz w:val="11"/>
        </w:rPr>
        <w:t>Fixed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stock,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structures,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machinery,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vehicles,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computers,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purchased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software, </w:t>
      </w:r>
      <w:r>
        <w:rPr>
          <w:color w:val="231F20"/>
          <w:w w:val="95"/>
          <w:sz w:val="11"/>
        </w:rPr>
        <w:t>own-account software, mineral exploration, artistic originals and R&amp;D. Calculations are 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Oulton,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Wallis,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(2015),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‘Integrated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 </w:t>
      </w:r>
      <w:r>
        <w:rPr>
          <w:color w:val="231F20"/>
          <w:w w:val="83"/>
          <w:sz w:val="11"/>
        </w:rPr>
        <w:t>f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2"/>
          <w:sz w:val="11"/>
        </w:rPr>
        <w:t>U</w:t>
      </w:r>
      <w:r>
        <w:rPr>
          <w:color w:val="231F20"/>
          <w:w w:val="94"/>
          <w:sz w:val="11"/>
        </w:rPr>
        <w:t>n</w:t>
      </w:r>
      <w:r>
        <w:rPr>
          <w:color w:val="231F20"/>
          <w:w w:val="80"/>
          <w:sz w:val="11"/>
        </w:rPr>
        <w:t>i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4"/>
          <w:sz w:val="11"/>
        </w:rPr>
        <w:t>K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w w:val="96"/>
          <w:sz w:val="11"/>
        </w:rPr>
        <w:t>g</w:t>
      </w:r>
      <w:r>
        <w:rPr>
          <w:color w:val="231F20"/>
          <w:w w:val="92"/>
          <w:sz w:val="11"/>
        </w:rPr>
        <w:t>d</w:t>
      </w:r>
      <w:r>
        <w:rPr>
          <w:color w:val="231F20"/>
          <w:w w:val="97"/>
          <w:sz w:val="11"/>
        </w:rPr>
        <w:t>o</w:t>
      </w:r>
      <w:r>
        <w:rPr>
          <w:color w:val="231F20"/>
          <w:w w:val="98"/>
          <w:sz w:val="11"/>
        </w:rPr>
        <w:t>m</w:t>
      </w:r>
      <w:r>
        <w:rPr>
          <w:color w:val="231F20"/>
          <w:w w:val="59"/>
          <w:sz w:val="11"/>
        </w:rPr>
        <w:t>:</w:t>
      </w:r>
      <w:r>
        <w:rPr>
          <w:color w:val="231F20"/>
          <w:sz w:val="11"/>
        </w:rPr>
        <w:t> </w:t>
      </w:r>
      <w:r>
        <w:rPr>
          <w:color w:val="231F20"/>
          <w:spacing w:val="-16"/>
          <w:sz w:val="11"/>
        </w:rPr>
        <w:t> </w:t>
      </w:r>
      <w:r>
        <w:rPr>
          <w:color w:val="231F20"/>
          <w:w w:val="79"/>
          <w:sz w:val="11"/>
        </w:rPr>
        <w:t>1</w:t>
      </w:r>
      <w:r>
        <w:rPr>
          <w:color w:val="231F20"/>
          <w:w w:val="102"/>
          <w:sz w:val="11"/>
        </w:rPr>
        <w:t>9</w:t>
      </w:r>
      <w:r>
        <w:rPr>
          <w:color w:val="231F20"/>
          <w:w w:val="98"/>
          <w:sz w:val="11"/>
        </w:rPr>
        <w:t>5</w:t>
      </w:r>
      <w:r>
        <w:rPr>
          <w:color w:val="231F20"/>
          <w:w w:val="107"/>
          <w:sz w:val="11"/>
        </w:rPr>
        <w:t>0</w:t>
      </w:r>
      <w:r>
        <w:rPr>
          <w:color w:val="231F20"/>
          <w:w w:val="124"/>
          <w:sz w:val="11"/>
        </w:rPr>
        <w:t>–</w:t>
      </w:r>
      <w:r>
        <w:rPr>
          <w:color w:val="231F20"/>
          <w:w w:val="97"/>
          <w:sz w:val="11"/>
        </w:rPr>
        <w:t>2</w:t>
      </w:r>
      <w:r>
        <w:rPr>
          <w:color w:val="231F20"/>
          <w:w w:val="107"/>
          <w:sz w:val="11"/>
        </w:rPr>
        <w:t>0</w:t>
      </w:r>
      <w:r>
        <w:rPr>
          <w:color w:val="231F20"/>
          <w:w w:val="79"/>
          <w:sz w:val="11"/>
        </w:rPr>
        <w:t>1</w:t>
      </w:r>
      <w:r>
        <w:rPr>
          <w:color w:val="231F20"/>
          <w:w w:val="102"/>
          <w:sz w:val="11"/>
        </w:rPr>
        <w:t>3</w:t>
      </w:r>
      <w:r>
        <w:rPr>
          <w:color w:val="231F20"/>
          <w:w w:val="62"/>
          <w:sz w:val="11"/>
        </w:rPr>
        <w:t>’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i/>
          <w:color w:val="231F20"/>
          <w:w w:val="99"/>
          <w:sz w:val="11"/>
        </w:rPr>
        <w:t>C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75"/>
          <w:sz w:val="11"/>
        </w:rPr>
        <w:t>f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86"/>
          <w:sz w:val="11"/>
        </w:rPr>
        <w:t>E</w:t>
      </w:r>
      <w:r>
        <w:rPr>
          <w:i/>
          <w:color w:val="231F20"/>
          <w:w w:val="96"/>
          <w:sz w:val="11"/>
        </w:rPr>
        <w:t>c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92"/>
          <w:sz w:val="11"/>
        </w:rPr>
        <w:t>m</w:t>
      </w:r>
      <w:r>
        <w:rPr>
          <w:i/>
          <w:color w:val="231F20"/>
          <w:w w:val="71"/>
          <w:sz w:val="11"/>
        </w:rPr>
        <w:t>i</w:t>
      </w:r>
      <w:r>
        <w:rPr>
          <w:i/>
          <w:color w:val="231F20"/>
          <w:w w:val="96"/>
          <w:sz w:val="11"/>
        </w:rPr>
        <w:t>c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93"/>
          <w:sz w:val="11"/>
        </w:rPr>
        <w:t>P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w w:val="75"/>
          <w:sz w:val="11"/>
        </w:rPr>
        <w:t>f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w w:val="92"/>
          <w:sz w:val="11"/>
        </w:rPr>
        <w:t>m</w:t>
      </w:r>
      <w:r>
        <w:rPr>
          <w:i/>
          <w:color w:val="231F20"/>
          <w:w w:val="89"/>
          <w:sz w:val="11"/>
        </w:rPr>
        <w:t>a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96"/>
          <w:sz w:val="11"/>
        </w:rPr>
        <w:t>c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103"/>
          <w:sz w:val="11"/>
        </w:rPr>
        <w:t>D</w:t>
      </w:r>
      <w:r>
        <w:rPr>
          <w:i/>
          <w:color w:val="231F20"/>
          <w:w w:val="71"/>
          <w:sz w:val="11"/>
        </w:rPr>
        <w:t>i</w:t>
      </w:r>
      <w:r>
        <w:rPr>
          <w:i/>
          <w:color w:val="231F20"/>
          <w:w w:val="88"/>
          <w:sz w:val="11"/>
        </w:rPr>
        <w:t>s</w:t>
      </w:r>
      <w:r>
        <w:rPr>
          <w:i/>
          <w:color w:val="231F20"/>
          <w:w w:val="96"/>
          <w:sz w:val="11"/>
        </w:rPr>
        <w:t>c</w:t>
      </w:r>
      <w:r>
        <w:rPr>
          <w:i/>
          <w:color w:val="231F20"/>
          <w:w w:val="89"/>
          <w:sz w:val="11"/>
        </w:rPr>
        <w:t>u</w:t>
      </w:r>
      <w:r>
        <w:rPr>
          <w:i/>
          <w:color w:val="231F20"/>
          <w:w w:val="88"/>
          <w:sz w:val="11"/>
        </w:rPr>
        <w:t>ss</w:t>
      </w:r>
      <w:r>
        <w:rPr>
          <w:i/>
          <w:color w:val="231F20"/>
          <w:w w:val="71"/>
          <w:sz w:val="11"/>
        </w:rPr>
        <w:t>i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93"/>
          <w:sz w:val="11"/>
        </w:rPr>
        <w:t>P</w:t>
      </w:r>
      <w:r>
        <w:rPr>
          <w:i/>
          <w:color w:val="231F20"/>
          <w:w w:val="89"/>
          <w:sz w:val="11"/>
        </w:rPr>
        <w:t>a</w:t>
      </w:r>
      <w:r>
        <w:rPr>
          <w:i/>
          <w:color w:val="231F20"/>
          <w:w w:val="90"/>
          <w:sz w:val="11"/>
        </w:rPr>
        <w:t>p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w w:val="88"/>
          <w:sz w:val="11"/>
        </w:rPr>
        <w:t>s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i/>
          <w:color w:val="231F20"/>
          <w:sz w:val="11"/>
        </w:rPr>
        <w:t>No. 1342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1"/>
          <w:numId w:val="27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factor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productivity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ListParagraph"/>
        <w:numPr>
          <w:ilvl w:val="1"/>
          <w:numId w:val="27"/>
        </w:numPr>
        <w:tabs>
          <w:tab w:pos="324" w:val="left" w:leader="none"/>
        </w:tabs>
        <w:spacing w:line="244" w:lineRule="auto" w:before="2" w:after="0"/>
        <w:ind w:left="323" w:right="40" w:hanging="171"/>
        <w:jc w:val="left"/>
        <w:rPr>
          <w:sz w:val="11"/>
        </w:rPr>
      </w:pPr>
      <w:r>
        <w:rPr>
          <w:color w:val="231F20"/>
          <w:w w:val="95"/>
          <w:sz w:val="11"/>
        </w:rPr>
        <w:t>Hourly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 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explained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3.9.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6"/>
        </w:rPr>
      </w:pPr>
      <w:r>
        <w:rPr/>
        <w:pict>
          <v:shape style="position:absolute;margin-left:39.685101pt;margin-top:17.894835pt;width:215.45pt;height:.1pt;mso-position-horizontal-relative:page;mso-position-vertical-relative:paragraph;z-index:-15622656;mso-wrap-distance-left:0;mso-wrap-distance-right:0" coordorigin="794,358" coordsize="4309,0" path="m794,358l5102,35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68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3.6</w:t>
      </w:r>
      <w:r>
        <w:rPr>
          <w:b/>
          <w:color w:val="A70741"/>
          <w:spacing w:val="-13"/>
          <w:sz w:val="18"/>
        </w:rPr>
        <w:t> </w:t>
      </w:r>
      <w:r>
        <w:rPr>
          <w:color w:val="A70741"/>
          <w:sz w:val="18"/>
        </w:rPr>
        <w:t>Recent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employment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4"/>
          <w:sz w:val="18"/>
        </w:rPr>
        <w:t>been </w:t>
      </w:r>
      <w:r>
        <w:rPr>
          <w:color w:val="A70741"/>
          <w:sz w:val="18"/>
        </w:rPr>
        <w:t>concentrated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lower-skilled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jobs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Employment growth by occupational skill level</w:t>
      </w:r>
      <w:r>
        <w:rPr>
          <w:color w:val="231F20"/>
          <w:position w:val="4"/>
          <w:sz w:val="12"/>
        </w:rPr>
        <w:t>(a)</w:t>
      </w:r>
    </w:p>
    <w:p>
      <w:pPr>
        <w:spacing w:line="131" w:lineRule="exact" w:before="141"/>
        <w:ind w:left="0" w:right="641" w:firstLine="0"/>
        <w:jc w:val="right"/>
        <w:rPr>
          <w:sz w:val="12"/>
        </w:rPr>
      </w:pPr>
      <w:r>
        <w:rPr>
          <w:color w:val="231F20"/>
          <w:w w:val="90"/>
          <w:sz w:val="12"/>
        </w:rPr>
        <w:t>Cumulative increases in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employment</w:t>
      </w:r>
    </w:p>
    <w:p>
      <w:pPr>
        <w:spacing w:line="98" w:lineRule="exact" w:before="0"/>
        <w:ind w:left="0" w:right="641" w:firstLine="0"/>
        <w:jc w:val="right"/>
        <w:rPr>
          <w:sz w:val="12"/>
        </w:rPr>
      </w:pPr>
      <w:r>
        <w:rPr/>
        <w:pict>
          <v:group style="position:absolute;margin-left:39.685101pt;margin-top:7.861897pt;width:184.8pt;height:142.25pt;mso-position-horizontal-relative:page;mso-position-vertical-relative:paragraph;z-index:-20291584" coordorigin="794,157" coordsize="3696,2845">
            <v:rect style="position:absolute;left:1073;top:223;width:142;height:142" filled="true" fillcolor="#74c043" stroked="false">
              <v:fill type="solid"/>
            </v:rect>
            <v:rect style="position:absolute;left:1073;top:418;width:142;height:142" filled="true" fillcolor="#fcaf17" stroked="false">
              <v:fill type="solid"/>
            </v:rect>
            <v:rect style="position:absolute;left:1073;top:602;width:142;height:142" filled="true" fillcolor="#00568b" stroked="false">
              <v:fill type="solid"/>
            </v:rect>
            <v:line style="position:absolute" from="1074,862" to="1215,862" stroked="true" strokeweight="1pt" strokecolor="#a70741">
              <v:stroke dashstyle="solid"/>
            </v:line>
            <v:rect style="position:absolute;left:798;top:162;width:3686;height:2835" filled="false" stroked="true" strokeweight=".5pt" strokecolor="#231f20">
              <v:stroke dashstyle="solid"/>
            </v:rect>
            <v:shape style="position:absolute;left:1145;top:1020;width:3116;height:1411" coordorigin="1146,1021" coordsize="3116,1411" path="m1214,2329l1146,2329,1146,2431,1214,2431,1214,2329xm1384,2214l1316,2214,1316,2431,1384,2431,1384,2214xm1553,2228l1485,2228,1485,2431,1553,2431,1553,2228xm1723,2017l1655,2017,1655,2431,1723,2431,1723,2017xm1891,2144l1823,2144,1823,2431,1891,2431,1891,2144xm2061,2244l1993,2244,1993,2431,2061,2431,2061,2244xm2230,2202l2162,2202,2162,2431,2230,2431,2230,2202xm2400,2047l2332,2047,2332,2431,2400,2431,2400,2047xm2568,1906l2500,1906,2500,2431,2568,2431,2568,1906xm2738,1794l2670,1794,2670,2431,2738,2431,2738,1794xm2907,1631l2839,1631,2839,2431,2907,2431,2907,1631xm3077,1542l3009,1542,3009,2431,3077,2431,3077,1542xm3245,1464l3177,1464,3177,2431,3245,2431,3245,1464xm3416,1401l3348,1401,3348,2431,3416,2431,3416,1401xm3584,1397l3516,1397,3516,2431,3584,2431,3584,1397xm3753,1257l3686,1257,3686,2431,3753,2431,3753,1257xm3923,1222l3855,1222,3855,2431,3923,2431,3923,1222xm4091,1021l4025,1021,4025,2431,4091,2431,4091,1021xm4261,1214l4193,1214,4193,2431,4261,2431,4261,1214xe" filled="true" fillcolor="#00568b" stroked="false">
              <v:path arrowok="t"/>
              <v:fill type="solid"/>
            </v:shape>
            <v:shape style="position:absolute;left:1145;top:686;width:3116;height:1800" coordorigin="1146,687" coordsize="3116,1800" path="m1214,2309l1146,2309,1146,2329,1214,2329,1214,2309xm1384,2186l1316,2186,1316,2214,1384,2214,1384,2186xm1553,2220l1485,2220,1485,2228,1553,2228,1553,2220xm1723,2431l1655,2431,1655,2471,1723,2471,1723,2431xm1891,2431l1823,2431,1823,2433,1891,2433,1891,2431xm2061,2212l1993,2212,1993,2244,2061,2244,2061,2212xm2230,2184l2162,2184,2162,2202,2230,2202,2230,2184xm2400,2431l2332,2431,2332,2472,2400,2472,2400,2431xm2568,2431l2500,2431,2500,2443,2568,2443,2568,2431xm2738,2431l2670,2431,2670,2486,2738,2486,2738,2431xm2907,2431l2839,2431,2839,2441,2907,2441,2907,2431xm3077,2431l3009,2431,3009,2433,3077,2433,3077,2431xm3245,1422l3177,1422,3177,1464,3245,1464,3245,1422xm3416,1291l3348,1291,3348,1401,3416,1401,3416,1291xm3584,1212l3516,1212,3516,1397,3584,1397,3584,1212xm3753,1062l3686,1062,3686,1257,3753,1257,3753,1062xm3923,872l3855,872,3855,1222,3923,1222,3923,872xm4091,687l4025,687,4025,1021,4091,1021,4091,687xm4261,693l4193,693,4193,1214,4261,1214,4261,693xe" filled="true" fillcolor="#fcaf17" stroked="false">
              <v:path arrowok="t"/>
              <v:fill type="solid"/>
            </v:shape>
            <v:shape style="position:absolute;left:1145;top:326;width:3116;height:1983" coordorigin="1146,327" coordsize="3116,1983" path="m1214,2252l1146,2252,1146,2309,1214,2309,1214,2252xm1384,1999l1316,1999,1316,2186,1384,2186,1384,1999xm1553,2113l1485,2113,1485,2220,1553,2220,1553,2113xm1723,1902l1655,1902,1655,2017,1723,2017,1723,1902xm1891,1963l1823,1963,1823,2144,1891,2144,1891,1963xm2061,2120l1993,2120,1993,2212,2061,2212,2061,2120xm2230,2093l2162,2093,2162,2184,2230,2184,2230,2093xm2400,1882l2332,1882,2332,2047,2400,2047,2400,1882xm2568,1707l2500,1707,2500,1906,2568,1906,2568,1707xm2738,1528l2670,1528,2670,1794,2738,1794,2738,1528xm2907,1432l2839,1432,2839,1631,2907,1631,2907,1432xm3077,1486l3009,1486,3009,1542,3077,1542,3077,1486xm3245,1409l3177,1409,3177,1422,3245,1422,3245,1409xm3416,1198l3348,1198,3348,1291,3416,1291,3416,1198xm3584,1015l3516,1015,3516,1212,3584,1212,3584,1015xm3753,718l3686,718,3686,1062,3753,1062,3753,718xm3923,561l3855,561,3855,872,3923,872,3923,561xm4091,416l4025,416,4025,687,4091,687,4091,416xm4261,327l4193,327,4193,693,4261,693,4261,327xe" filled="true" fillcolor="#74c043" stroked="false">
              <v:path arrowok="t"/>
              <v:fill type="solid"/>
            </v:shape>
            <v:shape style="position:absolute;left:967;top:732;width:3516;height:2265" coordorigin="968,732" coordsize="3516,2265" path="m4370,732l4484,732m4370,1299l4484,1299m4370,1864l4484,1864m4370,2431l4484,2431m3637,2893l3637,2997m2960,2893l2960,2997m2283,2893l2283,2997m1605,2893l1605,2997m968,2893l968,2997e" filled="false" stroked="true" strokeweight=".5pt" strokecolor="#231f20">
              <v:path arrowok="t"/>
              <v:stroke dashstyle="solid"/>
            </v:shape>
            <v:shape style="position:absolute;left:1010;top:325;width:3218;height:2105" coordorigin="1011,326" coordsize="3218,2105" path="m1011,2430l1181,2253,1349,2000,1519,2112,1688,1942,1858,1964,2026,2121,2196,2092,2365,1925,2535,1718,2704,1585,2874,1443,3042,1489,3212,1409,3381,1197,3551,1014,3719,719,3889,562,4058,415,4228,326e" filled="false" stroked="true" strokeweight="1pt" strokecolor="#a70741">
              <v:path arrowok="t"/>
              <v:stroke dashstyle="solid"/>
            </v:shape>
            <v:shape style="position:absolute;left:798;top:732;width:3514;height:2265" coordorigin="799,732" coordsize="3514,2265" path="m799,732l912,732m799,1299l912,1299m799,1864l912,1864m799,2431l912,2431m4312,2883l4312,2997e" filled="false" stroked="true" strokeweight=".5pt" strokecolor="#231f20">
              <v:path arrowok="t"/>
              <v:stroke dashstyle="solid"/>
            </v:shape>
            <v:line style="position:absolute" from="967,2431" to="4317,2431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2010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Q1,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thousands</w:t>
      </w:r>
    </w:p>
    <w:p>
      <w:pPr>
        <w:pStyle w:val="BodyText"/>
        <w:spacing w:line="268" w:lineRule="auto" w:before="3"/>
        <w:ind w:left="153" w:right="553"/>
      </w:pPr>
      <w:r>
        <w:rPr/>
        <w:br w:type="column"/>
      </w:r>
      <w:r>
        <w:rPr>
          <w:color w:val="231F20"/>
        </w:rPr>
        <w:t>capital per hour worked — that is, the equipment and </w:t>
      </w:r>
      <w:r>
        <w:rPr>
          <w:color w:val="231F20"/>
          <w:w w:val="95"/>
        </w:rPr>
        <w:t>resources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(TFP),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efficiency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inputs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used</w:t>
      </w:r>
      <w:r>
        <w:rPr>
          <w:color w:val="231F20"/>
          <w:spacing w:val="-20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produce</w:t>
      </w:r>
      <w:r>
        <w:rPr>
          <w:color w:val="231F20"/>
          <w:spacing w:val="-19"/>
        </w:rPr>
        <w:t> </w:t>
      </w:r>
      <w:r>
        <w:rPr>
          <w:color w:val="231F20"/>
        </w:rPr>
        <w:t>output.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524"/>
      </w:pP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 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estimates suggest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years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3.5).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reflects 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 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3.2.2).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contribution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TFP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productivity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 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3.5).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analysis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 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TFP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three</w:t>
      </w:r>
      <w:r>
        <w:rPr>
          <w:color w:val="231F20"/>
          <w:spacing w:val="-18"/>
        </w:rPr>
        <w:t> </w:t>
      </w:r>
      <w:r>
        <w:rPr>
          <w:color w:val="231F20"/>
        </w:rPr>
        <w:t>years.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3" w:right="513"/>
      </w:pPr>
      <w:r>
        <w:rPr>
          <w:color w:val="231F20"/>
          <w:w w:val="90"/>
        </w:rPr>
        <w:t>First,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composition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implications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TFP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</w:p>
    <w:p>
      <w:pPr>
        <w:pStyle w:val="BodyText"/>
        <w:spacing w:line="268" w:lineRule="auto"/>
        <w:ind w:left="153" w:right="434"/>
      </w:pP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individual.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Since mid-2013,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concentrated </w:t>
      </w:r>
      <w:r>
        <w:rPr>
          <w:color w:val="231F20"/>
        </w:rPr>
        <w:t>in lower-skilled occupations (Chart 3.6) and among </w:t>
      </w:r>
      <w:r>
        <w:rPr>
          <w:color w:val="231F20"/>
          <w:w w:val="90"/>
        </w:rPr>
        <w:t>employees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qualifications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roles.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extent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these</w:t>
      </w:r>
      <w:r>
        <w:rPr>
          <w:color w:val="231F20"/>
          <w:spacing w:val="-40"/>
        </w:rPr>
        <w:t> </w:t>
      </w:r>
      <w:r>
        <w:rPr>
          <w:color w:val="231F20"/>
        </w:rPr>
        <w:t>characteristics</w:t>
      </w:r>
      <w:r>
        <w:rPr>
          <w:color w:val="231F20"/>
          <w:spacing w:val="-41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composition of the labour force could have dragged on aggregate productivity growth over the past two years;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</w:p>
    <w:p>
      <w:pPr>
        <w:spacing w:after="0" w:line="268" w:lineRule="auto"/>
        <w:sectPr>
          <w:pgSz w:w="11910" w:h="16840"/>
          <w:pgMar w:header="446" w:footer="0" w:top="1560" w:bottom="280" w:left="640" w:right="380"/>
          <w:cols w:num="2" w:equalWidth="0">
            <w:col w:w="4500" w:space="829"/>
            <w:col w:w="5561"/>
          </w:cols>
        </w:sectPr>
      </w:pPr>
    </w:p>
    <w:p>
      <w:pPr>
        <w:spacing w:line="252" w:lineRule="auto" w:before="86"/>
        <w:ind w:left="613" w:right="1907" w:firstLine="0"/>
        <w:jc w:val="left"/>
        <w:rPr>
          <w:sz w:val="11"/>
        </w:rPr>
      </w:pPr>
      <w:r>
        <w:rPr>
          <w:color w:val="231F20"/>
          <w:sz w:val="12"/>
        </w:rPr>
        <w:t>Low skilled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5"/>
          <w:sz w:val="12"/>
        </w:rPr>
        <w:t>Medium skilled</w:t>
      </w:r>
      <w:r>
        <w:rPr>
          <w:color w:val="231F20"/>
          <w:w w:val="95"/>
          <w:position w:val="4"/>
          <w:sz w:val="11"/>
        </w:rPr>
        <w:t>(c)</w:t>
      </w:r>
    </w:p>
    <w:p>
      <w:pPr>
        <w:spacing w:line="304" w:lineRule="auto" w:before="20"/>
        <w:ind w:left="613" w:right="1907" w:firstLine="0"/>
        <w:jc w:val="left"/>
        <w:rPr>
          <w:sz w:val="12"/>
        </w:rPr>
      </w:pPr>
      <w:r>
        <w:rPr>
          <w:color w:val="231F20"/>
          <w:w w:val="90"/>
          <w:sz w:val="12"/>
        </w:rPr>
        <w:t>High skilled</w:t>
      </w:r>
      <w:r>
        <w:rPr>
          <w:color w:val="231F20"/>
          <w:w w:val="90"/>
          <w:position w:val="4"/>
          <w:sz w:val="11"/>
        </w:rPr>
        <w:t>(d) </w:t>
      </w:r>
      <w:r>
        <w:rPr>
          <w:color w:val="231F20"/>
          <w:sz w:val="12"/>
        </w:rPr>
        <w:t>Total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260" w:val="left" w:leader="none"/>
          <w:tab w:pos="1918" w:val="left" w:leader="none"/>
          <w:tab w:pos="2595" w:val="left" w:leader="none"/>
          <w:tab w:pos="3272" w:val="left" w:leader="none"/>
        </w:tabs>
        <w:spacing w:before="109"/>
        <w:ind w:left="503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spacing w:line="127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2,000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1,500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1,000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15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9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2"/>
        <w:ind w:left="16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500</w:t>
      </w:r>
    </w:p>
    <w:p>
      <w:pPr>
        <w:pStyle w:val="BodyText"/>
        <w:spacing w:line="268" w:lineRule="auto"/>
        <w:ind w:left="153" w:right="501"/>
      </w:pPr>
      <w:r>
        <w:rPr/>
        <w:br w:type="column"/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compositional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productivity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long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such</w:t>
      </w:r>
      <w:r>
        <w:rPr>
          <w:color w:val="231F20"/>
          <w:spacing w:val="-39"/>
        </w:rPr>
        <w:t> </w:t>
      </w:r>
      <w:r>
        <w:rPr>
          <w:color w:val="231F20"/>
        </w:rPr>
        <w:t>shifts</w:t>
      </w:r>
      <w:r>
        <w:rPr>
          <w:color w:val="231F20"/>
          <w:spacing w:val="-39"/>
        </w:rPr>
        <w:t> </w:t>
      </w:r>
      <w:r>
        <w:rPr>
          <w:color w:val="231F20"/>
        </w:rPr>
        <w:t>continue.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504"/>
      </w:pPr>
      <w:r>
        <w:rPr>
          <w:color w:val="231F20"/>
          <w:w w:val="95"/>
        </w:rPr>
        <w:t>Second,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2"/>
        </w:rPr>
        <w:t> </w:t>
      </w:r>
      <w:r>
        <w:rPr>
          <w:color w:val="231F20"/>
        </w:rPr>
        <w:t>crisis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having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persistent</w:t>
      </w:r>
      <w:r>
        <w:rPr>
          <w:color w:val="231F20"/>
          <w:spacing w:val="-42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</w:p>
    <w:p>
      <w:pPr>
        <w:pStyle w:val="BodyText"/>
        <w:ind w:left="153"/>
      </w:pPr>
      <w:r>
        <w:rPr>
          <w:color w:val="231F20"/>
          <w:w w:val="90"/>
        </w:rPr>
        <w:t>TFP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forbearance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</w:p>
    <w:p>
      <w:pPr>
        <w:pStyle w:val="BodyText"/>
        <w:spacing w:line="268" w:lineRule="auto" w:before="27"/>
        <w:ind w:left="153" w:right="416"/>
      </w:pP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allowed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persistently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operational.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impaired </w:t>
      </w:r>
      <w:r>
        <w:rPr>
          <w:color w:val="231F20"/>
        </w:rPr>
        <w:t>the reallocation of resources to new or more dynamic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achieve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productivity, </w:t>
      </w:r>
      <w:r>
        <w:rPr>
          <w:color w:val="231F20"/>
        </w:rPr>
        <w:t>weighing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overall</w:t>
      </w:r>
      <w:r>
        <w:rPr>
          <w:color w:val="231F20"/>
          <w:spacing w:val="-42"/>
        </w:rPr>
        <w:t>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economy.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1"/>
        <w:ind w:left="153"/>
      </w:pPr>
      <w:r>
        <w:rPr>
          <w:color w:val="231F20"/>
        </w:rPr>
        <w:t>Third, weaker investment in not only physical but also</w:t>
      </w:r>
    </w:p>
    <w:p>
      <w:pPr>
        <w:spacing w:after="0"/>
        <w:sectPr>
          <w:type w:val="continuous"/>
          <w:pgSz w:w="11910" w:h="16840"/>
          <w:pgMar w:top="1540" w:bottom="0" w:left="640" w:right="380"/>
          <w:cols w:num="3" w:equalWidth="0">
            <w:col w:w="3428" w:space="323"/>
            <w:col w:w="479" w:space="1099"/>
            <w:col w:w="5561"/>
          </w:cols>
        </w:sect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7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Uses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Occupational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Classification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(SOC)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2011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collected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basis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(SOC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2000)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mapped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 equivalent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SOC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basis.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elementary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occupations,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machine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operatives,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customer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high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low-skilled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occupations.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managers,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professional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associate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professional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technical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occupations.</w:t>
      </w:r>
    </w:p>
    <w:p>
      <w:pPr>
        <w:pStyle w:val="BodyText"/>
        <w:spacing w:line="268" w:lineRule="auto" w:before="27"/>
        <w:ind w:left="153" w:right="469"/>
      </w:pPr>
      <w:r>
        <w:rPr/>
        <w:br w:type="column"/>
      </w:r>
      <w:r>
        <w:rPr>
          <w:color w:val="231F20"/>
          <w:w w:val="95"/>
        </w:rPr>
        <w:t>‘intangible’ capital, such as employees’ skills, may have reduced the pace of innovation and hindered companies’ </w:t>
      </w:r>
      <w:r>
        <w:rPr>
          <w:color w:val="231F20"/>
          <w:w w:val="90"/>
        </w:rPr>
        <w:t>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adopt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innovative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processes.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 </w:t>
      </w:r>
      <w:r>
        <w:rPr>
          <w:color w:val="231F20"/>
        </w:rPr>
        <w:t>analysis</w:t>
      </w:r>
      <w:r>
        <w:rPr>
          <w:color w:val="231F20"/>
          <w:spacing w:val="-37"/>
        </w:rPr>
        <w:t> </w:t>
      </w:r>
      <w:r>
        <w:rPr>
          <w:color w:val="231F20"/>
        </w:rPr>
        <w:t>suggests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TFP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grown</w:t>
      </w:r>
      <w:r>
        <w:rPr>
          <w:color w:val="231F20"/>
          <w:spacing w:val="-37"/>
        </w:rPr>
        <w:t> </w:t>
      </w:r>
      <w:r>
        <w:rPr>
          <w:color w:val="231F20"/>
        </w:rPr>
        <w:t>more</w:t>
      </w:r>
      <w:r>
        <w:rPr>
          <w:color w:val="231F20"/>
          <w:spacing w:val="-37"/>
        </w:rPr>
        <w:t> </w:t>
      </w:r>
      <w:r>
        <w:rPr>
          <w:color w:val="231F20"/>
        </w:rPr>
        <w:t>slowly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 Kingdom than in some other advanced economies, </w:t>
      </w:r>
      <w:r>
        <w:rPr>
          <w:color w:val="231F20"/>
        </w:rPr>
        <w:t>notably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United</w:t>
      </w:r>
      <w:r>
        <w:rPr>
          <w:color w:val="231F20"/>
          <w:spacing w:val="-20"/>
        </w:rPr>
        <w:t> </w:t>
      </w:r>
      <w:r>
        <w:rPr>
          <w:color w:val="231F20"/>
        </w:rPr>
        <w:t>States.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"/>
        <w:ind w:left="153" w:right="413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MPC’s</w:t>
      </w:r>
      <w:r>
        <w:rPr>
          <w:color w:val="231F20"/>
          <w:spacing w:val="-44"/>
        </w:rPr>
        <w:t> </w:t>
      </w:r>
      <w:r>
        <w:rPr>
          <w:color w:val="231F20"/>
        </w:rPr>
        <w:t>best</w:t>
      </w:r>
      <w:r>
        <w:rPr>
          <w:color w:val="231F20"/>
          <w:spacing w:val="-44"/>
        </w:rPr>
        <w:t> </w:t>
      </w:r>
      <w:r>
        <w:rPr>
          <w:color w:val="231F20"/>
        </w:rPr>
        <w:t>collective</w:t>
      </w:r>
      <w:r>
        <w:rPr>
          <w:color w:val="231F20"/>
          <w:spacing w:val="-44"/>
        </w:rPr>
        <w:t> </w:t>
      </w:r>
      <w:r>
        <w:rPr>
          <w:color w:val="231F20"/>
        </w:rPr>
        <w:t>judgement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productivity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 </w:t>
      </w:r>
      <w:r>
        <w:rPr>
          <w:color w:val="231F20"/>
        </w:rPr>
        <w:t>gradually</w:t>
      </w:r>
      <w:r>
        <w:rPr>
          <w:color w:val="231F20"/>
          <w:spacing w:val="-21"/>
        </w:rPr>
        <w:t> </w:t>
      </w:r>
      <w:r>
        <w:rPr>
          <w:color w:val="231F20"/>
        </w:rPr>
        <w:t>wanes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03" w:space="926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pt;height:.7pt;mso-position-horizontal-relative:char;mso-position-vertical-relative:line" coordorigin="0,0" coordsize="4308,14">
            <v:line style="position:absolute" from="0,7" to="4308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2" w:firstLine="0"/>
        <w:jc w:val="left"/>
        <w:rPr>
          <w:sz w:val="18"/>
        </w:rPr>
      </w:pPr>
      <w:bookmarkStart w:name="Capacity utilisation" w:id="50"/>
      <w:bookmarkEnd w:id="50"/>
      <w:r>
        <w:rPr/>
      </w:r>
      <w:r>
        <w:rPr>
          <w:b/>
          <w:color w:val="A70741"/>
          <w:w w:val="95"/>
          <w:sz w:val="18"/>
        </w:rPr>
        <w:t>Chart 3.7 </w:t>
      </w:r>
      <w:r>
        <w:rPr>
          <w:color w:val="A70741"/>
          <w:w w:val="95"/>
          <w:sz w:val="18"/>
        </w:rPr>
        <w:t>Capacity utilisation little changed over the </w:t>
      </w:r>
      <w:r>
        <w:rPr>
          <w:color w:val="A70741"/>
          <w:sz w:val="18"/>
        </w:rPr>
        <w:t>past year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Survey indicators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147"/>
        <w:ind w:left="2321" w:right="580" w:hanging="625"/>
        <w:jc w:val="left"/>
        <w:rPr>
          <w:sz w:val="12"/>
        </w:rPr>
      </w:pPr>
      <w:bookmarkStart w:name="3.2.2 Labour market developments" w:id="51"/>
      <w:bookmarkEnd w:id="51"/>
      <w:r>
        <w:rPr/>
      </w:r>
      <w:r>
        <w:rPr>
          <w:color w:val="231F20"/>
          <w:w w:val="95"/>
          <w:sz w:val="12"/>
        </w:rPr>
        <w:t>Differences from 1999 Q1–2007 Q3 averages </w:t>
      </w:r>
      <w:r>
        <w:rPr>
          <w:color w:val="231F20"/>
          <w:w w:val="90"/>
          <w:sz w:val="12"/>
        </w:rPr>
        <w:t>(number of standard deviations)</w:t>
      </w:r>
    </w:p>
    <w:p>
      <w:pPr>
        <w:spacing w:line="99" w:lineRule="exact" w:before="0"/>
        <w:ind w:left="3903" w:right="0" w:firstLine="0"/>
        <w:jc w:val="left"/>
        <w:rPr>
          <w:sz w:val="12"/>
        </w:rPr>
      </w:pPr>
      <w:r>
        <w:rPr/>
        <w:pict>
          <v:group style="position:absolute;margin-left:39.685001pt;margin-top:1.443245pt;width:184.8pt;height:142.25pt;mso-position-horizontal-relative:page;mso-position-vertical-relative:paragraph;z-index:15839744" coordorigin="794,29" coordsize="3696,2845">
            <v:rect style="position:absolute;left:798;top:33;width:3686;height:2835" filled="false" stroked="true" strokeweight=".5pt" strokecolor="#231f20">
              <v:stroke dashstyle="solid"/>
            </v:rect>
            <v:line style="position:absolute" from="967,1181" to="4312,1181" stroked="true" strokeweight=".5pt" strokecolor="#231f20">
              <v:stroke dashstyle="solid"/>
            </v:line>
            <v:shape style="position:absolute;left:970;top:327;width:3514;height:2542" coordorigin="970,327" coordsize="3514,2542" path="m4370,327l4484,327m4370,612l4484,612m4370,896l4484,896m4370,1181l4484,1181m4370,1466l4484,1466m4370,1730l4484,1730m4370,2015l4484,2015m4370,2299l4484,2299m4370,2584l4484,2584m4316,2755l4316,2869m3485,2755l3485,2869m2647,2755l2647,2869m1808,2755l1808,2869m970,2755l970,2869e" filled="false" stroked="true" strokeweight=".5pt" strokecolor="#231f20">
              <v:path arrowok="t"/>
              <v:stroke dashstyle="solid"/>
            </v:shape>
            <v:shape style="position:absolute;left:970;top:672;width:3346;height:1850" coordorigin="970,673" coordsize="3346,1850" path="m4270,1344l4316,1344m4218,1445l4270,1344m4166,1425l4218,1445m4113,1466l4166,1425m4061,1506l4113,1466m4008,1628l4061,1506m3956,1811l4008,1628m3904,1832l3956,1811m3851,1791l3904,1832m3799,1832l3851,1791m3747,1893l3799,1832m3694,1913l3747,1893m3642,1872l3694,1913m3589,1750l3642,1872m3537,1689l3589,1750m3485,1710l3537,1689m3432,1750l3485,1710m3380,1791l3432,1750m3327,1933l3380,1791m3275,2035l3327,1933m3223,2116l3275,2035m3170,2279l3223,2116m3118,2340l3170,2279m3066,2523l3118,2340m3013,2360l3066,2523m2961,2015l3013,2360m2908,1669l2961,2015m2856,1405l2908,1669m2804,1100l2856,1405m2751,917l2804,1100m2699,673l2751,917m2647,754l2699,673m2594,856l2647,754m2542,998l2594,856m2489,1120l2542,998m2437,1242l2489,1120m2385,1262l2437,1242m2332,1181l2385,1262m2280,1039l2332,1181m2227,1018l2280,1039m2175,998l2227,1018m2123,1059l2175,998m2070,1242l2123,1059m2018,1323l2070,1242m1966,1486l2018,1323m1913,1628l1966,1486m1861,1649l1913,1628m1808,1588l1861,1649m1756,1527l1808,1588m1704,1567l1756,1527m1651,1527l1704,1567m1599,1506l1651,1527m1547,1506l1599,1506m1494,1303l1547,1506m1442,1079l1494,1303m1389,815l1442,1079m1337,774l1389,815m1285,876l1337,774m1232,815l1285,876m1180,896l1232,815m1127,1039l1180,896m1075,1201l1127,1039m1023,1283l1075,1201m970,1323l1023,1283e" filled="false" stroked="true" strokeweight="1pt" strokecolor="#fcaf17">
              <v:path arrowok="t"/>
              <v:stroke dashstyle="solid"/>
            </v:shape>
            <v:shape style="position:absolute;left:2227;top:388;width:2089;height:1485" coordorigin="2227,388" coordsize="2089,1485" path="m4270,469l4316,815m4218,490l4270,469m4166,551l4218,490m4113,408l4166,551m4061,632l4113,408m4008,896l4061,632m3956,1242l4008,896m3904,1425l3956,1242m3851,1364l3904,1425m3799,1283l3851,1364m3747,1364l3799,1283m3694,1506l3747,1364m3642,1445l3694,1506m3589,1628l3642,1445m3537,1283l3589,1628m3485,1466l3537,1283m3432,1466l3485,1466m3380,1283l3432,1466m3327,1506l3380,1283m3275,1608l3327,1506m3223,1669l3275,1608m3170,1750l3223,1669m3118,1872l3170,1750m3066,1527l3118,1872m3013,1547l3066,1527m2961,1140l3013,1547m2908,1161l2961,1140m2856,835l2908,1161m2804,388l2856,835m2751,734l2804,388m2699,1039l2751,734m2647,815l2699,1039m2594,1079l2647,815m2542,815l2594,1079m2489,1262l2542,815m2437,1364l2489,1262m2385,1181l2437,1364m2332,1506l2385,1181m2280,1364l2332,1506m2227,1201l2280,1364e" filled="false" stroked="true" strokeweight="1pt" strokecolor="#b01c88">
              <v:path arrowok="t"/>
              <v:stroke dashstyle="solid"/>
            </v:shape>
            <v:line style="position:absolute" from="2201,663" to="2201,1211" stroked="true" strokeweight="3.619pt" strokecolor="#b01c88">
              <v:stroke dashstyle="solid"/>
            </v:line>
            <v:shape style="position:absolute;left:2070;top:672;width:105;height:387" coordorigin="2070,673" coordsize="105,387" path="m2123,1059l2175,673m2070,795l2123,1059e" filled="false" stroked="true" strokeweight="1pt" strokecolor="#b01c88">
              <v:path arrowok="t"/>
              <v:stroke dashstyle="solid"/>
            </v:shape>
            <v:line style="position:absolute" from="2044,785" to="2044,1333" stroked="true" strokeweight="3.619pt" strokecolor="#b01c88">
              <v:stroke dashstyle="solid"/>
            </v:line>
            <v:shape style="position:absolute;left:1536;top:1089;width:492;height:549" type="#_x0000_t75" stroked="false">
              <v:imagedata r:id="rId56" o:title=""/>
            </v:shape>
            <v:shape style="position:absolute;left:1232;top:713;width:315;height:834" coordorigin="1232,713" coordsize="315,834" path="m1494,1079l1547,1547m1442,1384l1494,1079m1389,1161l1442,1384m1337,1161l1389,1161m1285,713l1337,1161m1232,754l1285,713e" filled="false" stroked="true" strokeweight="1pt" strokecolor="#b01c88">
              <v:path arrowok="t"/>
              <v:stroke dashstyle="solid"/>
            </v:shape>
            <v:line style="position:absolute" from="1206,744" to="1206,1293" stroked="true" strokeweight="3.6192pt" strokecolor="#b01c88">
              <v:stroke dashstyle="solid"/>
            </v:line>
            <v:line style="position:absolute" from="1154,663" to="1154,1293" stroked="true" strokeweight="3.6191pt" strokecolor="#b01c88">
              <v:stroke dashstyle="solid"/>
            </v:line>
            <v:shape style="position:absolute;left:970;top:672;width:158;height:956" coordorigin="970,673" coordsize="158,956" path="m1075,1506l1127,673m1023,1323l1075,1506m970,1628l1023,1323e" filled="false" stroked="true" strokeweight="1pt" strokecolor="#b01c88">
              <v:path arrowok="t"/>
              <v:stroke dashstyle="solid"/>
            </v:shape>
            <v:shape style="position:absolute;left:2856;top:693;width:1460;height:1823" coordorigin="2856,693" coordsize="1460,1823" path="m4270,795l4316,856m4218,978l4270,795m4166,693l4218,978m4113,876l4166,693m4061,815l4113,876m4008,1120l4061,815m3956,1445l4008,1120m3904,1486l3956,1445m3851,1547l3904,1486m3799,1750l3851,1547m3747,1364l3799,1750m3694,1689l3747,1364m3642,1750l3694,1689m3589,1832l3642,1750m3537,1405l3589,1832m3485,1425l3537,1405m3432,1649l3485,1425m3380,1649l3432,1649m3327,1771l3380,1649m3275,1893l3327,1771m3223,2299l3275,1893m3170,1872l3223,2299m3118,2116l3170,1872m3066,2515l3118,2116m3013,2218l3066,2515m2961,1913l3013,2218m2908,1486l2961,1913m2856,1547l2908,1486e" filled="false" stroked="true" strokeweight="1pt" strokecolor="#7d8fc8">
              <v:path arrowok="t"/>
              <v:stroke dashstyle="solid"/>
            </v:shape>
            <v:line style="position:absolute" from="2830,947" to="2830,1557" stroked="true" strokeweight="3.619pt" strokecolor="#7d8fc8">
              <v:stroke dashstyle="solid"/>
            </v:line>
            <v:shape style="position:absolute;left:2479;top:683;width:335;height:386" type="#_x0000_t75" stroked="false">
              <v:imagedata r:id="rId57" o:title=""/>
            </v:shape>
            <v:shape style="position:absolute;left:1441;top:693;width:1048;height:976" coordorigin="1442,693" coordsize="1048,976" path="m2437,1079l2489,693m2385,1303l2437,1079m2332,1181l2385,1303m2280,1323l2332,1181m2227,1018l2280,1323m2175,1161l2227,1018m2123,1120l2175,1161m2070,978l2123,1120m2018,1140l2070,978m1966,1405l2018,1140m1913,1567l1966,1405m1861,1608l1913,1567m1808,1384l1861,1608m1756,1649l1808,1384m1704,1608l1756,1649m1651,1405l1704,1608m1599,1588l1651,1405m1547,1669l1599,1588m1494,1425l1547,1669m1442,1364l1494,1425e" filled="false" stroked="true" strokeweight="1pt" strokecolor="#7d8fc8">
              <v:path arrowok="t"/>
              <v:stroke dashstyle="solid"/>
            </v:shape>
            <v:line style="position:absolute" from="1416,805" to="1416,1374" stroked="true" strokeweight="3.6191pt" strokecolor="#7d8fc8">
              <v:stroke dashstyle="solid"/>
            </v:line>
            <v:shape style="position:absolute;left:960;top:805;width:430;height:468" type="#_x0000_t75" stroked="false">
              <v:imagedata r:id="rId58" o:title=""/>
            </v:shape>
            <v:shape style="position:absolute;left:798;top:327;width:114;height:2257" coordorigin="799,327" coordsize="114,2257" path="m799,327l912,327m799,612l912,612m799,896l912,896m799,1181l912,1181m799,1466l912,1466m799,1730l912,1730m799,2015l912,2015m799,2299l912,2299m799,2584l912,2584e" filled="false" stroked="true" strokeweight=".5pt" strokecolor="#231f20">
              <v:path arrowok="t"/>
              <v:stroke dashstyle="solid"/>
            </v:shape>
            <v:shape style="position:absolute;left:2696;top:239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389;top:540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818;top:1847;width:3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6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2"/>
        </w:rPr>
      </w:pPr>
    </w:p>
    <w:p>
      <w:pPr>
        <w:spacing w:line="120" w:lineRule="exact" w:before="1"/>
        <w:ind w:left="392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4" w:lineRule="exact" w:before="0"/>
        <w:ind w:left="389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39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4" w:lineRule="exact" w:before="0"/>
        <w:ind w:left="389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5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6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6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2"/>
        </w:rPr>
      </w:pPr>
    </w:p>
    <w:p>
      <w:pPr>
        <w:spacing w:line="124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168" w:val="left" w:leader="none"/>
          <w:tab w:pos="2002" w:val="left" w:leader="none"/>
          <w:tab w:pos="2845" w:val="left" w:leader="none"/>
          <w:tab w:pos="3631" w:val="left" w:leader="none"/>
        </w:tabs>
        <w:spacing w:line="124" w:lineRule="exact" w:before="0"/>
        <w:ind w:left="333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2003</w:t>
        <w:tab/>
        <w:t>07</w:t>
        <w:tab/>
        <w:t>11</w:t>
        <w:tab/>
        <w:t>15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2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(manufacturing and services), the BCC (non-services and services) and the CBI (manufacturing, financial services, business/consumer/professional services and distributive trades) using nominal 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added.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one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</w:pPr>
      <w:r>
        <w:rPr>
          <w:color w:val="A70741"/>
        </w:rPr>
        <w:t>Capacity utilisation</w:t>
      </w:r>
    </w:p>
    <w:p>
      <w:pPr>
        <w:pStyle w:val="BodyText"/>
        <w:spacing w:line="268" w:lineRule="auto" w:before="23"/>
        <w:ind w:left="153" w:right="452"/>
      </w:pPr>
      <w:r>
        <w:rPr>
          <w:color w:val="231F20"/>
        </w:rPr>
        <w:t>One</w:t>
      </w:r>
      <w:r>
        <w:rPr>
          <w:color w:val="231F20"/>
          <w:spacing w:val="-43"/>
        </w:rPr>
        <w:t> </w:t>
      </w:r>
      <w:r>
        <w:rPr>
          <w:color w:val="231F20"/>
        </w:rPr>
        <w:t>way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productivity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pick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short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unused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capacity: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intensely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 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inflation.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response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depend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innovate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3.2.2).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65"/>
      </w:pP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 monitors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Measuring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utilisation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straightforward,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 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qualitative.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 survey data to historical averages. There is currently an unusually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variation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measures.</w:t>
      </w:r>
    </w:p>
    <w:p>
      <w:pPr>
        <w:pStyle w:val="BodyText"/>
        <w:spacing w:line="268" w:lineRule="auto"/>
        <w:ind w:left="153" w:right="515"/>
      </w:pPr>
      <w:r>
        <w:rPr>
          <w:color w:val="231F20"/>
          <w:w w:val="90"/>
        </w:rPr>
        <w:t>But,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</w:rPr>
        <w:t>levels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slightly</w:t>
      </w:r>
      <w:r>
        <w:rPr>
          <w:color w:val="231F20"/>
          <w:spacing w:val="-27"/>
        </w:rPr>
        <w:t> </w:t>
      </w:r>
      <w:r>
        <w:rPr>
          <w:color w:val="231F20"/>
        </w:rPr>
        <w:t>lower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Q4</w:t>
      </w:r>
      <w:r>
        <w:rPr>
          <w:color w:val="231F20"/>
          <w:spacing w:val="-27"/>
        </w:rPr>
        <w:t> </w:t>
      </w:r>
      <w:r>
        <w:rPr>
          <w:color w:val="231F20"/>
        </w:rPr>
        <w:t>(Chart</w:t>
      </w:r>
      <w:r>
        <w:rPr>
          <w:color w:val="231F20"/>
          <w:spacing w:val="-28"/>
        </w:rPr>
        <w:t> </w:t>
      </w:r>
      <w:r>
        <w:rPr>
          <w:color w:val="231F20"/>
        </w:rPr>
        <w:t>3.7).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03"/>
      </w:pPr>
      <w:r>
        <w:rPr>
          <w:color w:val="231F20"/>
        </w:rPr>
        <w:t>Survey</w:t>
      </w:r>
      <w:r>
        <w:rPr>
          <w:color w:val="231F20"/>
          <w:spacing w:val="-43"/>
        </w:rPr>
        <w:t> </w:t>
      </w:r>
      <w:r>
        <w:rPr>
          <w:color w:val="231F20"/>
        </w:rPr>
        <w:t>indicators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not,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good</w:t>
      </w:r>
      <w:r>
        <w:rPr>
          <w:color w:val="231F20"/>
          <w:spacing w:val="-43"/>
        </w:rPr>
        <w:t> </w:t>
      </w:r>
      <w:r>
        <w:rPr>
          <w:color w:val="231F20"/>
        </w:rPr>
        <w:t>guide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whether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 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considered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protracted</w:t>
      </w:r>
      <w:r>
        <w:rPr>
          <w:color w:val="231F20"/>
          <w:spacing w:val="-44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low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following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crisis</w:t>
      </w:r>
      <w:r>
        <w:rPr>
          <w:color w:val="231F20"/>
          <w:spacing w:val="-43"/>
        </w:rPr>
        <w:t> </w:t>
      </w:r>
      <w:r>
        <w:rPr>
          <w:color w:val="231F20"/>
        </w:rPr>
        <w:t>may </w:t>
      </w:r>
      <w:r>
        <w:rPr>
          <w:color w:val="231F20"/>
          <w:w w:val="95"/>
        </w:rPr>
        <w:t>mean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greater degree of spare capacity. Almost half of the </w:t>
      </w:r>
      <w:r>
        <w:rPr>
          <w:color w:val="231F20"/>
          <w:w w:val="95"/>
        </w:rPr>
        <w:t>respondents to a recent Markit/CIPS survey indicated that 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putting upward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35%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indicating </w:t>
      </w:r>
      <w:r>
        <w:rPr>
          <w:color w:val="231F20"/>
        </w:rPr>
        <w:t>that they could accommodate a 5%–10% increase. It is </w:t>
      </w:r>
      <w:r>
        <w:rPr>
          <w:color w:val="231F20"/>
          <w:w w:val="95"/>
        </w:rPr>
        <w:t>difficult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know,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utilisation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typically</w:t>
      </w:r>
      <w:r>
        <w:rPr>
          <w:color w:val="231F20"/>
          <w:spacing w:val="-45"/>
        </w:rPr>
        <w:t> </w:t>
      </w:r>
      <w:r>
        <w:rPr>
          <w:color w:val="231F20"/>
        </w:rPr>
        <w:t>seen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past:</w:t>
      </w:r>
      <w:r>
        <w:rPr>
          <w:color w:val="231F20"/>
          <w:spacing w:val="-28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prefer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fluctuations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</w:rPr>
        <w:t>utilisation</w:t>
      </w:r>
      <w:r>
        <w:rPr>
          <w:color w:val="231F20"/>
          <w:spacing w:val="-23"/>
        </w:rPr>
        <w:t> </w:t>
      </w:r>
      <w:r>
        <w:rPr>
          <w:color w:val="231F20"/>
        </w:rPr>
        <w:t>is</w:t>
      </w:r>
      <w:r>
        <w:rPr>
          <w:color w:val="231F20"/>
          <w:spacing w:val="-22"/>
        </w:rPr>
        <w:t> </w:t>
      </w:r>
      <w:r>
        <w:rPr>
          <w:color w:val="231F20"/>
        </w:rPr>
        <w:t>broadly</w:t>
      </w:r>
      <w:r>
        <w:rPr>
          <w:color w:val="231F20"/>
          <w:spacing w:val="-23"/>
        </w:rPr>
        <w:t> </w:t>
      </w:r>
      <w:r>
        <w:rPr>
          <w:color w:val="231F20"/>
        </w:rPr>
        <w:t>around</w:t>
      </w:r>
      <w:r>
        <w:rPr>
          <w:color w:val="231F20"/>
          <w:spacing w:val="-22"/>
        </w:rPr>
        <w:t> </w:t>
      </w:r>
      <w:r>
        <w:rPr>
          <w:color w:val="231F20"/>
        </w:rPr>
        <w:t>normal.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24"/>
        </w:numPr>
        <w:tabs>
          <w:tab w:pos="704" w:val="left" w:leader="none"/>
        </w:tabs>
        <w:spacing w:line="240" w:lineRule="auto" w:before="0" w:after="0"/>
        <w:ind w:left="703" w:right="0" w:hanging="551"/>
        <w:jc w:val="left"/>
        <w:rPr>
          <w:sz w:val="22"/>
        </w:rPr>
      </w:pPr>
      <w:r>
        <w:rPr>
          <w:color w:val="231F20"/>
          <w:sz w:val="22"/>
        </w:rPr>
        <w:t>Labour market</w:t>
      </w:r>
      <w:r>
        <w:rPr>
          <w:color w:val="231F20"/>
          <w:spacing w:val="-44"/>
          <w:sz w:val="22"/>
        </w:rPr>
        <w:t> </w:t>
      </w:r>
      <w:r>
        <w:rPr>
          <w:color w:val="231F20"/>
          <w:sz w:val="22"/>
        </w:rPr>
        <w:t>developments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68" w:lineRule="auto" w:before="1"/>
        <w:ind w:left="153" w:right="471"/>
      </w:pP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key</w:t>
      </w:r>
      <w:r>
        <w:rPr>
          <w:color w:val="231F20"/>
          <w:spacing w:val="-45"/>
        </w:rPr>
        <w:t> </w:t>
      </w:r>
      <w:r>
        <w:rPr>
          <w:color w:val="231F20"/>
        </w:rPr>
        <w:t>component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potential</w:t>
      </w:r>
      <w:r>
        <w:rPr>
          <w:color w:val="231F20"/>
          <w:spacing w:val="-45"/>
        </w:rPr>
        <w:t> </w:t>
      </w:r>
      <w:r>
        <w:rPr>
          <w:color w:val="231F20"/>
        </w:rPr>
        <w:t>supply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economy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the potential supply of labour, measured in terms of total </w:t>
      </w:r>
      <w:r>
        <w:rPr>
          <w:color w:val="231F20"/>
          <w:w w:val="95"/>
        </w:rPr>
        <w:t>potential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hours.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assessing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6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slack,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6"/>
        </w:rPr>
        <w:t> </w:t>
      </w:r>
      <w:r>
        <w:rPr>
          <w:color w:val="231F20"/>
        </w:rPr>
        <w:t>considers</w:t>
      </w:r>
      <w:r>
        <w:rPr>
          <w:color w:val="231F20"/>
          <w:spacing w:val="-45"/>
        </w:rPr>
        <w:t> </w:t>
      </w:r>
      <w:r>
        <w:rPr>
          <w:color w:val="231F20"/>
        </w:rPr>
        <w:t>three </w:t>
      </w:r>
      <w:r>
        <w:rPr>
          <w:color w:val="231F20"/>
          <w:w w:val="95"/>
        </w:rPr>
        <w:t>components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it: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participation,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unemployment.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442"/>
      </w:pPr>
      <w:r>
        <w:rPr>
          <w:color w:val="231F20"/>
        </w:rPr>
        <w:t>Overall,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judges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margin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market slack is broadly similar to that in February, but that its composition is likely to be slightly different. The MPC </w:t>
      </w:r>
      <w:r>
        <w:rPr>
          <w:color w:val="231F20"/>
          <w:w w:val="90"/>
        </w:rPr>
        <w:t>previously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participation,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534" w:space="796"/>
            <w:col w:w="5560"/>
          </w:cols>
        </w:sectPr>
      </w:pPr>
    </w:p>
    <w:p>
      <w:pPr>
        <w:spacing w:line="259" w:lineRule="auto" w:before="110"/>
        <w:ind w:left="153" w:right="29" w:firstLine="0"/>
        <w:jc w:val="left"/>
        <w:rPr>
          <w:sz w:val="18"/>
        </w:rPr>
      </w:pPr>
      <w:bookmarkStart w:name="Population and participation in the labo" w:id="52"/>
      <w:bookmarkEnd w:id="52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3.8</w:t>
      </w:r>
      <w:r>
        <w:rPr>
          <w:b/>
          <w:color w:val="A70741"/>
          <w:spacing w:val="-11"/>
          <w:sz w:val="18"/>
        </w:rPr>
        <w:t> </w:t>
      </w:r>
      <w:r>
        <w:rPr>
          <w:color w:val="A70741"/>
          <w:sz w:val="18"/>
        </w:rPr>
        <w:t>Net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migration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increased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past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5"/>
          <w:sz w:val="18"/>
        </w:rPr>
        <w:t>few </w:t>
      </w:r>
      <w:r>
        <w:rPr>
          <w:color w:val="A70741"/>
          <w:sz w:val="18"/>
        </w:rPr>
        <w:t>years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Net inward migration by nationality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3" w:right="446"/>
      </w:pPr>
      <w:r>
        <w:rPr/>
        <w:br w:type="column"/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participation,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is,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and </w:t>
      </w:r>
      <w:r>
        <w:rPr>
          <w:color w:val="231F20"/>
          <w:w w:val="95"/>
        </w:rPr>
        <w:t>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Committee.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380"/>
          <w:cols w:num="2" w:equalWidth="0">
            <w:col w:w="4495" w:space="835"/>
            <w:col w:w="5560"/>
          </w:cols>
        </w:sectPr>
      </w:pPr>
    </w:p>
    <w:p>
      <w:pPr>
        <w:spacing w:line="266" w:lineRule="auto" w:before="61"/>
        <w:ind w:left="343" w:right="193" w:firstLine="0"/>
        <w:jc w:val="left"/>
        <w:rPr>
          <w:sz w:val="11"/>
        </w:rPr>
      </w:pPr>
      <w:r>
        <w:rPr/>
        <w:pict>
          <v:group style="position:absolute;margin-left:39.935101pt;margin-top:4.334309pt;width:7.1pt;height:25.55pt;mso-position-horizontal-relative:page;mso-position-vertical-relative:paragraph;z-index:15843328" coordorigin="799,87" coordsize="142,511">
            <v:rect style="position:absolute;left:798;top:86;width:142;height:142" filled="true" fillcolor="#fcaf17" stroked="false">
              <v:fill type="solid"/>
            </v:rect>
            <v:rect style="position:absolute;left:798;top:270;width:142;height:142" filled="true" fillcolor="#74c043" stroked="false">
              <v:fill type="solid"/>
            </v:rect>
            <v:rect style="position:absolute;left:798;top:455;width:142;height:142" filled="true" fillcolor="#58b6e7" stroked="false">
              <v:fill type="solid"/>
            </v:rect>
            <w10:wrap type="none"/>
          </v:group>
        </w:pict>
      </w:r>
      <w:r>
        <w:rPr>
          <w:color w:val="231F20"/>
          <w:position w:val="-3"/>
          <w:sz w:val="12"/>
        </w:rPr>
        <w:t>EU8</w:t>
      </w:r>
      <w:r>
        <w:rPr>
          <w:color w:val="231F20"/>
          <w:sz w:val="11"/>
        </w:rPr>
        <w:t>(b) </w:t>
      </w:r>
      <w:r>
        <w:rPr>
          <w:color w:val="231F20"/>
          <w:w w:val="90"/>
          <w:sz w:val="12"/>
        </w:rPr>
        <w:t>EU15</w:t>
      </w:r>
      <w:r>
        <w:rPr>
          <w:color w:val="231F20"/>
          <w:w w:val="90"/>
          <w:position w:val="4"/>
          <w:sz w:val="11"/>
        </w:rPr>
        <w:t>(c)</w:t>
      </w:r>
    </w:p>
    <w:p>
      <w:pPr>
        <w:spacing w:line="169" w:lineRule="exact" w:before="0"/>
        <w:ind w:left="343" w:right="0" w:firstLine="0"/>
        <w:jc w:val="left"/>
        <w:rPr>
          <w:sz w:val="11"/>
        </w:rPr>
      </w:pPr>
      <w:r>
        <w:rPr/>
        <w:pict>
          <v:group style="position:absolute;margin-left:39.685101pt;margin-top:13.686984pt;width:184.8pt;height:142.25pt;mso-position-horizontal-relative:page;mso-position-vertical-relative:paragraph;z-index:15844864" coordorigin="794,274" coordsize="3696,2845">
            <v:rect style="position:absolute;left:798;top:278;width:3686;height:2835" filled="false" stroked="true" strokeweight=".5pt" strokecolor="#231f20">
              <v:stroke dashstyle="solid"/>
            </v:rect>
            <v:shape style="position:absolute;left:1040;top:2168;width:3216;height:584" coordorigin="1041,2168" coordsize="3216,584" path="m1069,2168l1041,2168,1041,2639,1069,2639,1069,2168xm1242,2168l1213,2168,1213,2583,1242,2583,1242,2168xm1414,2168l1386,2168,1386,2671,1414,2671,1414,2168xm1586,2168l1557,2168,1557,2751,1586,2751,1586,2168xm1759,2168l1730,2168,1730,2743,1759,2743,1759,2168xm1931,2168l1903,2168,1903,2625,1931,2625,1931,2168xm2103,2168l2074,2168,2074,2578,2103,2578,2103,2168xm2276,2168l2247,2168,2247,2578,2276,2578,2276,2168xm2447,2168l2419,2168,2419,2498,2447,2498,2447,2168xm2620,2168l2591,2168,2591,2375,2620,2375,2620,2168xm2706,2168l2678,2168,2678,2328,2706,2328,2706,2168xm2793,2168l2764,2168,2764,2323,2793,2323,2793,2168xm2878,2168l2849,2168,2849,2375,2878,2375,2878,2168xm2964,2168l2936,2168,2936,2370,2964,2370,2964,2168xm3051,2168l3022,2168,3022,2404,3051,2404,3051,2168xm3137,2168l3108,2168,3108,2426,3137,2426,3137,2168xm3223,2168l3195,2168,3195,2450,3223,2450,3223,2168xm3309,2168l3281,2168,3281,2498,3309,2498,3309,2168xm3395,2168l3366,2168,3366,2530,3395,2530,3395,2168xm3481,2168l3453,2168,3453,2525,3481,2525,3481,2168xm3568,2168l3539,2168,3539,2506,3568,2506,3568,2168xm3654,2168l3625,2168,3625,2464,3654,2464,3654,2168xm3739,2168l3712,2168,3712,2474,3739,2474,3739,2168xm3826,2168l3797,2168,3797,2464,3826,2464,3826,2168xm3912,2168l3883,2168,3883,2445,3912,2445,3912,2168xm3998,2168l3970,2168,3970,2436,3998,2436,3998,2168xm4085,2168l4056,2168,4056,2413,4085,2413,4085,2168xm4171,2168l4142,2168,4142,2404,4171,2404,4171,2168xm4256,2168l4228,2168,4228,2426,4256,2426,4256,2168xe" filled="true" fillcolor="#00568b" stroked="false">
              <v:path arrowok="t"/>
              <v:fill type="solid"/>
            </v:shape>
            <v:shape style="position:absolute;left:1040;top:971;width:3216;height:1198" coordorigin="1041,971" coordsize="3216,1198" path="m1069,971l1041,971,1041,2168,1069,2168,1069,971xm1242,1235l1213,1235,1213,2168,1242,2168,1242,1235xm1414,1250l1386,1250,1386,2168,1414,2168,1414,1250xm1586,1141l1557,1141,1557,2168,1586,2168,1586,1141xm1759,1189l1730,1189,1730,2168,1759,2168,1759,1189xm1931,1206l1903,1206,1903,2168,1931,2168,1931,1206xm2103,1245l2074,1245,2074,2168,2103,2168,2103,1245xm2276,1287l2247,1287,2247,2168,2276,2168,2276,1287xm2447,1349l2419,1349,2419,2168,2447,2168,2447,1349xm2620,1301l2591,1301,2591,2168,2620,2168,2620,1301xm2706,1230l2678,1230,2678,2168,2706,2168,2706,1230xm2793,1245l2764,1245,2764,2168,2793,2168,2793,1245xm2878,1141l2849,1141,2849,2168,2878,2168,2878,1141xm2964,1146l2936,1146,2936,2168,2964,2168,2964,1146xm3051,1155l3022,1155,3022,2168,3051,2168,3051,1155xm3137,1123l3108,1123,3108,2168,3137,2168,3137,1123xm3223,1094l3195,1094,3195,2168,3223,2168,3223,1094xm3309,1206l3281,1206,3281,2168,3309,2168,3309,1206xm3395,1296l3366,1296,3366,2168,3395,2168,3395,1296xm3481,1358l3453,1358,3453,2168,3481,2168,3481,1358xm3568,1414l3539,1414,3539,2168,3568,2168,3568,1414xm3654,1429l3625,1429,3625,2168,3654,2168,3654,1429xm3739,1485l3712,1485,3712,2168,3739,2168,3739,1485xm3826,1513l3797,1513,3797,2168,3826,2168,3826,1513xm3912,1518l3883,1518,3883,2168,3912,2168,3912,1518xm3998,1494l3970,1494,3970,2168,3998,2168,3998,1494xm4085,1410l4056,1410,4056,2168,4085,2168,4085,1410xm4171,1376l4142,1376,4142,2168,4171,2168,4171,1376xm4256,1273l4228,1273,4228,2168,4256,2168,4256,1273xe" filled="true" fillcolor="#a70741" stroked="false">
              <v:path arrowok="t"/>
              <v:fill type="solid"/>
            </v:shape>
            <v:shape style="position:absolute;left:1040;top:820;width:3216;height:698" coordorigin="1041,821" coordsize="3216,698" path="m1069,821l1041,821,1041,971,1069,971,1069,821xm1242,1080l1213,1080,1213,1235,1242,1235,1242,1080xm1414,1109l1386,1109,1386,1250,1414,1250,1414,1109xm1586,1000l1557,1000,1557,1141,1586,1141,1586,1000xm1759,1000l1730,1000,1730,1189,1759,1189,1759,1000xm1931,1038l1903,1038,1903,1206,1931,1206,1931,1038xm2103,1113l2074,1113,2074,1245,2103,1245,2103,1113xm2276,1113l2247,1113,2247,1287,2276,1287,2276,1113xm2447,1221l2419,1221,2419,1349,2447,1349,2447,1221xm2620,1165l2591,1165,2591,1301,2620,1301,2620,1165xm2706,1123l2678,1123,2678,1230,2706,1230,2706,1123xm2793,1089l2764,1089,2764,1245,2793,1245,2793,1089xm2878,1038l2849,1038,2849,1141,2878,1141,2878,1038xm2964,1061l2936,1061,2936,1146,2964,1146,2964,1061xm3051,1042l3022,1042,3022,1155,3051,1155,3051,1042xm3137,1000l3108,1000,3108,1123,3137,1123,3137,1000xm3223,944l3195,944,3195,1094,3223,1094,3223,944xm3309,1046l3281,1046,3281,1206,3309,1206,3309,1046xm3395,1141l3366,1141,3366,1296,3395,1296,3395,1141xm3481,1207l3453,1207,3453,1358,3481,1358,3481,1207xm3568,1273l3539,1273,3539,1414,3568,1414,3568,1273xm3654,1221l3625,1221,3625,1429,3654,1429,3654,1221xm3739,1250l3712,1250,3712,1485,3739,1485,3739,1250xm3826,1264l3797,1264,3797,1513,3826,1513,3826,1264xm3912,1235l3883,1235,3883,1518,3912,1518,3912,1235xm3998,1221l3970,1221,3970,1494,3998,1494,3998,1221xm4085,1104l4056,1104,4056,1410,4085,1410,4085,1104xm4171,1061l4142,1061,4142,1376,4171,1376,4171,1061xm4256,896l4228,896,4228,1273,4256,1273,4256,896xe" filled="true" fillcolor="#74c043" stroked="false">
              <v:path arrowok="t"/>
              <v:fill type="solid"/>
            </v:shape>
            <v:shape style="position:absolute;left:1040;top:472;width:3216;height:801" coordorigin="1041,473" coordsize="3216,801" path="m1069,473l1041,473,1041,821,1069,821,1069,473xm1242,793l1213,793,1213,1080,1242,1080,1242,793xm1414,840l1386,840,1386,1108,1414,1108,1414,840xm1586,665l1557,665,1557,1000,1586,1000,1586,665xm1759,641l1730,641,1730,1000,1759,1000,1759,641xm1931,628l1903,628,1903,1038,1931,1038,1931,628xm2103,816l2074,816,2074,1113,2103,1113,2103,816xm2276,1019l2247,1019,2247,1113,2276,1113,2276,1019xm2447,1123l2419,1123,2419,1221,2447,1221,2447,1123xm2620,1089l2591,1089,2591,1165,2620,1165,2620,1089xm2706,1024l2678,1024,2678,1123,2706,1123,2706,1024xm2793,966l2764,966,2764,1089,2793,1089,2793,966xm2878,801l2849,801,2849,1038,2878,1038,2878,801xm2964,830l2936,830,2936,1061,2964,1061,2964,830xm3051,835l3022,835,3022,1042,3051,1042,3051,835xm3137,784l3108,784,3108,1000,3137,1000,3137,784xm3223,774l3195,774,3195,944,3223,944,3223,774xm3309,859l3281,859,3281,1046,3309,1046,3309,859xm3395,976l3366,976,3366,1141,3395,1141,3395,976xm3481,1061l3453,1061,3453,1206,3481,1206,3481,1061xm3568,1141l3539,1141,3539,1273,3568,1273,3568,1141xm3654,1080l3625,1080,3625,1221,3654,1221,3654,1080xm3739,1089l3712,1089,3712,1250,3739,1250,3739,1089xm3826,1094l3797,1094,3797,1264,3826,1264,3826,1094xm3912,1009l3883,1009,3883,1235,3912,1235,3912,1009xm3998,1014l3970,1014,3970,1221,3998,1221,3998,1014xm4085,910l4056,910,4056,1104,4085,1104,4085,910xm4171,854l4142,854,4142,1061,4171,1061,4171,854xm4256,694l4228,694,4228,896,4256,896,4256,694xe" filled="true" fillcolor="#fcaf17" stroked="false">
              <v:path arrowok="t"/>
              <v:fill type="solid"/>
            </v:shape>
            <v:shape style="position:absolute;left:1213;top:510;width:3044;height:2082" coordorigin="1213,510" coordsize="3044,2082" path="m1242,784l1213,784,1213,793,1242,793,1242,784xm1414,830l1386,830,1386,840,1414,840,1414,830xm1586,651l1557,651,1557,665,1586,665,1586,651xm1759,614l1730,614,1730,641,1759,641,1759,614xm1931,609l1903,609,1903,628,1931,628,1931,609xm2103,2578l2074,2578,2074,2591,2103,2591,2103,2578xm2276,990l2247,990,2247,1019,2276,1019,2276,990xm2447,1056l2419,1056,2419,1123,2447,1123,2447,1056xm2620,1028l2591,1028,2591,1089,2620,1089,2620,1028xm2706,958l2678,958,2678,1024,2706,1024,2706,958xm2793,905l2764,905,2764,966,2793,966,2793,905xm2878,760l2849,760,2849,801,2878,801,2878,760xm2964,784l2936,784,2936,830,2964,830,2964,784xm3051,793l3022,793,3022,835,3051,835,3051,793xm3137,750l3108,750,3108,784,3137,784,3137,750xm3223,741l3195,741,3195,774,3223,774,3223,741xm3309,821l3281,821,3281,859,3309,859,3309,821xm3395,939l3366,939,3366,976,3395,976,3395,939xm3481,1019l3453,1019,3453,1061,3481,1061,3481,1019xm3568,1109l3539,1109,3539,1141,3568,1141,3568,1109xm3654,1042l3625,1042,3625,1080,3654,1080,3654,1042xm3739,1038l3712,1038,3712,1089,3739,1089,3739,1038xm3826,1014l3797,1014,3797,1094,3826,1094,3826,1014xm3912,905l3883,905,3883,1009,3912,1009,3912,905xm3998,915l3970,915,3970,1014,3998,1014,3998,915xm4085,784l4056,784,4056,910,4085,910,4085,784xm4171,708l4142,708,4142,854,4171,854,4171,708xm4256,510l4228,510,4228,694,4256,694,4256,510xe" filled="true" fillcolor="#58b6e7" stroked="false">
              <v:path arrowok="t"/>
              <v:fill type="solid"/>
            </v:shape>
            <v:shape style="position:absolute;left:969;top:755;width:3515;height:2358" coordorigin="969,755" coordsize="3515,2358" path="m4370,755l4484,755m4370,1226l4484,1226m4370,1697l4484,1697m4370,2168l4484,2168m4370,2638l4484,2638m4070,3000l4070,3113m3037,3000l3037,3113m2003,3000l2003,3113m969,3000l969,3113e" filled="false" stroked="true" strokeweight=".5pt" strokecolor="#231f20">
              <v:path arrowok="t"/>
              <v:stroke dashstyle="solid"/>
            </v:shape>
            <v:shape style="position:absolute;left:1068;top:661;width:3174;height:782" coordorigin="1069,661" coordsize="3174,782" path="m3295,1202l3381,1301,3467,1381,3553,1442,3639,1334,3725,1343,3812,1311,3898,1178,3984,1183,4070,1028,4156,943,4243,764m1069,661l1240,911,1410,1066,1581,919,1751,816,1922,882,2094,911,2264,1089,2435,1202,2606,1089,2776,1018,2947,962,3118,929,3289,1202e" filled="false" stroked="true" strokeweight="1pt" strokecolor="#582e91">
              <v:path arrowok="t"/>
              <v:stroke dashstyle="solid"/>
            </v:shape>
            <v:shape style="position:absolute;left:798;top:755;width:114;height:1883" coordorigin="799,755" coordsize="114,1883" path="m799,755l912,755m799,1226l912,1226m799,1697l912,1697m799,2168l912,2168m799,2638l912,2638e" filled="false" stroked="true" strokeweight=".5pt" strokecolor="#231f20">
              <v:path arrowok="t"/>
              <v:stroke dashstyle="solid"/>
            </v:shape>
            <v:line style="position:absolute" from="967,2168" to="4312,216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Other </w:t>
      </w:r>
      <w:r>
        <w:rPr>
          <w:color w:val="231F20"/>
          <w:spacing w:val="-5"/>
          <w:w w:val="95"/>
          <w:sz w:val="12"/>
        </w:rPr>
        <w:t>EU</w:t>
      </w:r>
      <w:r>
        <w:rPr>
          <w:color w:val="231F20"/>
          <w:spacing w:val="-5"/>
          <w:w w:val="95"/>
          <w:position w:val="4"/>
          <w:sz w:val="11"/>
        </w:rPr>
        <w:t>(d)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0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2005</w:t>
      </w:r>
    </w:p>
    <w:p>
      <w:pPr>
        <w:spacing w:line="319" w:lineRule="auto" w:before="91"/>
        <w:ind w:left="320" w:right="2153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Non-EU </w:t>
      </w:r>
      <w:r>
        <w:rPr>
          <w:color w:val="231F20"/>
          <w:sz w:val="12"/>
        </w:rPr>
        <w:t>British</w:t>
      </w:r>
    </w:p>
    <w:p>
      <w:pPr>
        <w:tabs>
          <w:tab w:pos="2355" w:val="left" w:leader="none"/>
        </w:tabs>
        <w:spacing w:line="214" w:lineRule="exact" w:before="0"/>
        <w:ind w:left="32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3840" from="88.454597pt,3.398379pt" to="95.541097pt,3.398379pt" stroked="true" strokeweight="1pt" strokecolor="#582e91">
            <v:stroke dashstyle="solid"/>
            <w10:wrap type="none"/>
          </v:line>
        </w:pict>
      </w:r>
      <w:r>
        <w:rPr/>
        <w:pict>
          <v:group style="position:absolute;margin-left:88.454597pt;margin-top:-18.77902pt;width:7.1pt;height:16.3pt;mso-position-horizontal-relative:page;mso-position-vertical-relative:paragraph;z-index:15844352" coordorigin="1769,-376" coordsize="142,326">
            <v:rect style="position:absolute;left:1769;top:-376;width:142;height:142" filled="true" fillcolor="#a70741" stroked="false">
              <v:fill type="solid"/>
            </v:rect>
            <v:rect style="position:absolute;left:1769;top:-192;width:142;height:142" filled="true" fillcolor="#00568b" stroked="false">
              <v:fill type="solid"/>
            </v:rect>
            <w10:wrap type="none"/>
          </v:group>
        </w:pict>
      </w:r>
      <w:r>
        <w:rPr>
          <w:color w:val="231F20"/>
          <w:position w:val="8"/>
          <w:sz w:val="12"/>
        </w:rPr>
        <w:t>Total</w:t>
      </w:r>
      <w:r>
        <w:rPr>
          <w:color w:val="231F20"/>
          <w:position w:val="12"/>
          <w:sz w:val="11"/>
        </w:rPr>
        <w:t>(e)</w:t>
        <w:tab/>
      </w:r>
      <w:r>
        <w:rPr>
          <w:color w:val="231F20"/>
          <w:spacing w:val="-3"/>
          <w:w w:val="95"/>
          <w:sz w:val="12"/>
        </w:rPr>
        <w:t>Thousands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3"/>
        </w:rPr>
      </w:pPr>
    </w:p>
    <w:p>
      <w:pPr>
        <w:tabs>
          <w:tab w:pos="1409" w:val="left" w:leader="none"/>
          <w:tab w:pos="2443" w:val="left" w:leader="none"/>
        </w:tabs>
        <w:spacing w:before="0"/>
        <w:ind w:left="376" w:right="0" w:firstLine="0"/>
        <w:jc w:val="left"/>
        <w:rPr>
          <w:sz w:val="12"/>
        </w:rPr>
      </w:pPr>
      <w:r>
        <w:rPr>
          <w:color w:val="231F20"/>
          <w:sz w:val="12"/>
        </w:rPr>
        <w:t>08</w:t>
        <w:tab/>
        <w:t>11</w:t>
        <w:tab/>
        <w:t>14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spacing w:before="111"/>
        <w:ind w:left="4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5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1"/>
        <w:ind w:left="4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5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320" w:right="403"/>
      </w:pPr>
      <w:r>
        <w:rPr>
          <w:color w:val="A70741"/>
          <w:sz w:val="22"/>
        </w:rPr>
        <w:t>Population and participation in the labour market </w:t>
      </w:r>
      <w:r>
        <w:rPr>
          <w:color w:val="231F20"/>
          <w:w w:val="95"/>
        </w:rPr>
        <w:t>Sustained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derives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population.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3.8)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 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85"/>
        </w:rPr>
        <w:t>c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64"/>
        </w:rPr>
        <w:t>j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105"/>
        </w:rPr>
        <w:t>00</w:t>
      </w:r>
      <w:r>
        <w:rPr>
          <w:color w:val="231F20"/>
          <w:w w:val="58"/>
        </w:rPr>
        <w:t>,</w:t>
      </w:r>
      <w:r>
        <w:rPr>
          <w:color w:val="231F20"/>
          <w:w w:val="105"/>
        </w:rPr>
        <w:t>000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population,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four</w:t>
      </w:r>
      <w:r>
        <w:rPr>
          <w:color w:val="231F20"/>
          <w:spacing w:val="-39"/>
        </w:rPr>
        <w:t> </w:t>
      </w:r>
      <w:r>
        <w:rPr>
          <w:color w:val="231F20"/>
        </w:rPr>
        <w:t>quarters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2014</w:t>
      </w:r>
      <w:r>
        <w:rPr>
          <w:color w:val="231F20"/>
          <w:spacing w:val="-39"/>
        </w:rPr>
        <w:t> </w:t>
      </w:r>
      <w:r>
        <w:rPr>
          <w:color w:val="231F20"/>
        </w:rPr>
        <w:t>Q3.</w:t>
      </w:r>
      <w:r>
        <w:rPr>
          <w:color w:val="231F20"/>
          <w:spacing w:val="-17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is well above the 165,000 per year assumed in the ONS’s </w:t>
      </w:r>
      <w:r>
        <w:rPr>
          <w:color w:val="231F20"/>
          <w:w w:val="95"/>
        </w:rPr>
        <w:t>population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updated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upon</w:t>
      </w:r>
      <w:r>
        <w:rPr>
          <w:color w:val="231F20"/>
          <w:spacing w:val="-38"/>
        </w:rPr>
        <w:t> </w:t>
      </w:r>
      <w:r>
        <w:rPr>
          <w:color w:val="231F20"/>
        </w:rPr>
        <w:t>which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Labour</w:t>
      </w:r>
      <w:r>
        <w:rPr>
          <w:color w:val="231F20"/>
          <w:spacing w:val="-38"/>
        </w:rPr>
        <w:t> </w:t>
      </w:r>
      <w:r>
        <w:rPr>
          <w:color w:val="231F20"/>
        </w:rPr>
        <w:t>Force</w:t>
      </w:r>
      <w:r>
        <w:rPr>
          <w:color w:val="231F20"/>
          <w:spacing w:val="-37"/>
        </w:rPr>
        <w:t> </w:t>
      </w:r>
      <w:r>
        <w:rPr>
          <w:color w:val="231F20"/>
        </w:rPr>
        <w:t>Survey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based.</w:t>
      </w:r>
      <w:r>
        <w:rPr>
          <w:color w:val="231F20"/>
          <w:spacing w:val="-15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ONS’s </w:t>
      </w:r>
      <w:r>
        <w:rPr>
          <w:color w:val="231F20"/>
          <w:w w:val="95"/>
        </w:rPr>
        <w:t>population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year when new information, including recent data on </w:t>
      </w:r>
      <w:r>
        <w:rPr>
          <w:color w:val="231F20"/>
          <w:w w:val="95"/>
        </w:rPr>
        <w:t>migration,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incorporated.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4" w:equalWidth="0">
            <w:col w:w="919" w:space="59"/>
            <w:col w:w="2867" w:space="39"/>
            <w:col w:w="244" w:space="1035"/>
            <w:col w:w="5727"/>
          </w:cols>
        </w:sectPr>
      </w:pPr>
    </w:p>
    <w:p>
      <w:pPr>
        <w:spacing w:line="117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0" w:after="0"/>
        <w:ind w:left="323" w:right="253" w:hanging="171"/>
        <w:jc w:val="left"/>
        <w:rPr>
          <w:sz w:val="11"/>
        </w:rPr>
      </w:pPr>
      <w:r>
        <w:rPr>
          <w:color w:val="231F20"/>
          <w:w w:val="95"/>
          <w:sz w:val="11"/>
        </w:rPr>
        <w:t>Rolling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flows.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half-yearly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thereafter, </w:t>
      </w:r>
      <w:r>
        <w:rPr>
          <w:color w:val="231F20"/>
          <w:sz w:val="11"/>
        </w:rPr>
        <w:t>unless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stated.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migration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been revised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Census.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reflected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 nationality,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Czech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Republic,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Estonia,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Hungary,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Latvia,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Lithuania,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Slovakia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Slovenia.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3" w:after="0"/>
        <w:ind w:left="323" w:right="222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 Austria, Belgium, Denmark, Finland, France, Germany, Greece, Italy, Luxembourg, Netherlands,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Portugal,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Republic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Ireland,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Spain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Sweden.</w:t>
      </w:r>
      <w:r>
        <w:rPr>
          <w:color w:val="231F20"/>
          <w:spacing w:val="19"/>
          <w:w w:val="90"/>
          <w:sz w:val="11"/>
        </w:rPr>
        <w:t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Kingdom.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Bulgaria,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Croatia,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Cyprus,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Malta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Romania.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half-yearly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28"/>
          <w:sz w:val="18"/>
        </w:rPr>
        <w:t> </w:t>
      </w:r>
      <w:r>
        <w:rPr>
          <w:b/>
          <w:color w:val="A70741"/>
          <w:sz w:val="18"/>
        </w:rPr>
        <w:t>3.9</w:t>
      </w:r>
      <w:r>
        <w:rPr>
          <w:b/>
          <w:color w:val="A70741"/>
          <w:spacing w:val="2"/>
          <w:sz w:val="18"/>
        </w:rPr>
        <w:t> </w:t>
      </w:r>
      <w:r>
        <w:rPr>
          <w:color w:val="A70741"/>
          <w:sz w:val="18"/>
        </w:rPr>
        <w:t>ONS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population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likely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be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revised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up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Population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53" w:right="455"/>
      </w:pPr>
      <w:r>
        <w:rPr/>
        <w:br w:type="column"/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2013</w:t>
      </w:r>
      <w:r>
        <w:rPr>
          <w:color w:val="231F20"/>
          <w:spacing w:val="-36"/>
        </w:rPr>
        <w:t> </w:t>
      </w:r>
      <w:r>
        <w:rPr>
          <w:color w:val="231F20"/>
        </w:rPr>
        <w:t>onwards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basis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higher</w:t>
      </w:r>
      <w:r>
        <w:rPr>
          <w:color w:val="231F20"/>
          <w:spacing w:val="-36"/>
        </w:rPr>
        <w:t> </w:t>
      </w:r>
      <w:r>
        <w:rPr>
          <w:color w:val="231F20"/>
        </w:rPr>
        <w:t>net</w:t>
      </w:r>
      <w:r>
        <w:rPr>
          <w:color w:val="231F20"/>
          <w:spacing w:val="-36"/>
        </w:rPr>
        <w:t> </w:t>
      </w:r>
      <w:r>
        <w:rPr>
          <w:color w:val="231F20"/>
        </w:rPr>
        <w:t>migration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3.9).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uncertain,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depend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number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factors</w:t>
      </w:r>
      <w:r>
        <w:rPr>
          <w:color w:val="231F20"/>
          <w:spacing w:val="-39"/>
        </w:rPr>
        <w:t> </w:t>
      </w:r>
      <w:r>
        <w:rPr>
          <w:color w:val="231F20"/>
        </w:rPr>
        <w:t>such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</w:p>
    <w:p>
      <w:pPr>
        <w:pStyle w:val="BodyText"/>
        <w:spacing w:line="268" w:lineRule="auto"/>
        <w:ind w:left="153" w:right="560"/>
      </w:pP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policy.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MPC’s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projection, </w:t>
      </w:r>
      <w:r>
        <w:rPr>
          <w:color w:val="231F20"/>
          <w:w w:val="90"/>
        </w:rPr>
        <w:t>population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slows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</w:rPr>
        <w:t>average</w:t>
      </w:r>
      <w:r>
        <w:rPr>
          <w:color w:val="231F20"/>
          <w:spacing w:val="-25"/>
        </w:rPr>
        <w:t> </w:t>
      </w:r>
      <w:r>
        <w:rPr>
          <w:color w:val="231F20"/>
        </w:rPr>
        <w:t>rate</w:t>
      </w:r>
      <w:r>
        <w:rPr>
          <w:color w:val="231F20"/>
          <w:spacing w:val="-25"/>
        </w:rPr>
        <w:t> </w:t>
      </w:r>
      <w:r>
        <w:rPr>
          <w:color w:val="231F20"/>
        </w:rPr>
        <w:t>over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past</w:t>
      </w:r>
      <w:r>
        <w:rPr>
          <w:color w:val="231F20"/>
          <w:spacing w:val="-25"/>
        </w:rPr>
        <w:t> </w:t>
      </w:r>
      <w:r>
        <w:rPr>
          <w:color w:val="231F20"/>
        </w:rPr>
        <w:t>two</w:t>
      </w:r>
      <w:r>
        <w:rPr>
          <w:color w:val="231F20"/>
          <w:spacing w:val="-25"/>
        </w:rPr>
        <w:t> </w:t>
      </w:r>
      <w:r>
        <w:rPr>
          <w:color w:val="231F20"/>
        </w:rPr>
        <w:t>decades.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675" w:space="654"/>
            <w:col w:w="5561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208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previous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year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153" w:right="-72"/>
      </w:pPr>
      <w:r>
        <w:rPr/>
        <w:pict>
          <v:group style="width:184.8pt;height:142.25pt;mso-position-horizontal-relative:char;mso-position-vertical-relative:line" coordorigin="0,0" coordsize="3696,2845">
            <v:rect style="position:absolute;left:5;top:5;width:3686;height:2835" filled="false" stroked="true" strokeweight=".5pt" strokecolor="#231f20">
              <v:stroke dashstyle="solid"/>
            </v:rect>
            <v:line style="position:absolute" from="3113,2840" to="3113,11" stroked="true" strokeweight=".5pt" strokecolor="#231f20">
              <v:stroke dashstyle="dash"/>
            </v:line>
            <v:shape style="position:absolute;left:5;top:479;width:3686;height:2361" coordorigin="5,479" coordsize="3686,2361" path="m3577,479l3690,479m3577,951l3690,951m3577,1424l3690,1424m3577,1896l3690,1896m3577,2368l3690,2368m5,479l118,479m5,951l118,951m5,1424l118,1424m5,1896l118,1896m5,2368l118,2368m3367,2726l3367,2840m2728,2726l2728,2840m2089,2726l2089,2840m1450,2726l1450,2840m810,2726l810,2840m172,2726l172,2840e" filled="false" stroked="true" strokeweight=".5pt" strokecolor="#231f20">
              <v:path arrowok="t"/>
              <v:stroke dashstyle="solid"/>
            </v:shape>
            <v:shape style="position:absolute;left:158;top:525;width:3355;height:1500" coordorigin="158,526" coordsize="3355,1500" path="m158,2026l318,2008,478,1931,637,1730,797,1541,958,1268,1117,1231,1277,1213,1437,989,1596,553,1756,666,1916,526,2075,595,2235,885,2395,753,2555,763,2715,1273,2875,1314,3034,1276,3194,1305,3354,1352,3513,1465e" filled="false" stroked="true" strokeweight="1pt" strokecolor="#00568b">
              <v:path arrowok="t"/>
              <v:stroke dashstyle="solid"/>
            </v:shape>
            <v:shape style="position:absolute;left:2826;top:748;width:737;height:566" coordorigin="2827,748" coordsize="737,566" path="m2924,1263l2875,1214,2827,1263,2875,1313,2924,1263xm3082,984l3033,936,2985,984,3033,1034,3082,984xm3242,797l3193,748,3145,797,3193,847,3242,797xm3403,1019l3354,970,3306,1019,3354,1069,3403,1019xm3563,1263l3514,1214,3466,1263,3514,1313,3563,1263xe" filled="true" fillcolor="#a70741" stroked="false">
              <v:path arrowok="t"/>
              <v:fill type="solid"/>
            </v:shape>
            <v:line style="position:absolute" from="2687,492" to="2954,877" stroked="true" strokeweight=".5pt" strokecolor="#231f20">
              <v:stroke dashstyle="solid"/>
            </v:line>
            <v:shape style="position:absolute;left:2927;top:851;width:66;height:81" coordorigin="2927,852" coordsize="66,81" path="m2964,852l2927,877,2992,932,2964,852xe" filled="true" fillcolor="#231f20" stroked="false">
              <v:path arrowok="t"/>
              <v:fill type="solid"/>
            </v:shape>
            <v:shape style="position:absolute;left:2029;top:335;width:107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Bank staff assumption</w:t>
                    </w:r>
                  </w:p>
                </w:txbxContent>
              </v:textbox>
              <w10:wrap type="none"/>
            </v:shape>
            <v:shape style="position:absolute;left:511;top:1057;width:74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 estimates</w:t>
                    </w:r>
                  </w:p>
                </w:txbxContent>
              </v:textbox>
              <w10:wrap type="none"/>
            </v:shape>
            <v:shape style="position:absolute;left:2668;top:2092;width:43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2015 Q2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842" w:val="left" w:leader="none"/>
          <w:tab w:pos="1547" w:val="left" w:leader="none"/>
          <w:tab w:pos="2188" w:val="left" w:leader="none"/>
          <w:tab w:pos="2838" w:val="left" w:leader="none"/>
          <w:tab w:pos="3484" w:val="left" w:leader="none"/>
        </w:tabs>
        <w:spacing w:before="10"/>
        <w:ind w:left="204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2001</w:t>
        <w:tab/>
        <w:t>05</w:t>
        <w:tab/>
        <w:t>09</w:t>
        <w:tab/>
        <w:t>13</w:t>
        <w:tab/>
        <w:t>17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11"/>
      </w:pPr>
      <w:r>
        <w:rPr/>
        <w:br w:type="column"/>
      </w:r>
      <w:r>
        <w:rPr/>
      </w:r>
    </w:p>
    <w:p>
      <w:pPr>
        <w:spacing w:before="0"/>
        <w:ind w:left="4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4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7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8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7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 w:before="4"/>
        <w:ind w:left="153" w:right="418" w:firstLine="6"/>
      </w:pPr>
      <w:r>
        <w:rPr/>
        <w:br w:type="column"/>
      </w:r>
      <w:r>
        <w:rPr>
          <w:color w:val="231F20"/>
          <w:w w:val="95"/>
        </w:rPr>
        <w:t>Participation rates are another key determinant of labour supply. In the decade prior to the financial crisis, labour participation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3.10),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female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older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people </w:t>
      </w:r>
      <w:r>
        <w:rPr>
          <w:color w:val="231F20"/>
          <w:w w:val="95"/>
        </w:rPr>
        <w:t>working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4"/>
          <w:w w:val="95"/>
          <w:position w:val="4"/>
          <w:sz w:val="14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participation </w:t>
      </w:r>
      <w:r>
        <w:rPr>
          <w:color w:val="231F20"/>
          <w:w w:val="90"/>
        </w:rPr>
        <w:t>fell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deteriorated.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Changes </w:t>
      </w:r>
      <w:r>
        <w:rPr>
          <w:color w:val="231F20"/>
          <w:w w:val="95"/>
        </w:rPr>
        <w:t>in participation among young and older age groups had a significant impact on the aggregate participation rate: deteriorating labour market conditions appear to have encouraged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young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study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retire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recession.</w:t>
      </w:r>
    </w:p>
    <w:p>
      <w:pPr>
        <w:pStyle w:val="BodyText"/>
        <w:spacing w:line="260" w:lineRule="atLeast" w:before="211"/>
        <w:ind w:left="153" w:right="410"/>
      </w:pPr>
      <w:r>
        <w:rPr>
          <w:color w:val="231F20"/>
          <w:w w:val="90"/>
        </w:rPr>
        <w:t>Participation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post-recession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trough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1"/>
        </w:rPr>
        <w:t>6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101"/>
        </w:rPr>
        <w:t>6</w:t>
      </w:r>
      <w:r>
        <w:rPr>
          <w:color w:val="231F20"/>
          <w:w w:val="99"/>
        </w:rPr>
        <w:t>+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89"/>
        </w:rPr>
        <w:t>p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 </w:t>
      </w:r>
      <w:r>
        <w:rPr>
          <w:color w:val="231F20"/>
        </w:rPr>
        <w:t>February.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key</w:t>
      </w:r>
      <w:r>
        <w:rPr>
          <w:color w:val="231F20"/>
          <w:spacing w:val="-36"/>
        </w:rPr>
        <w:t> </w:t>
      </w:r>
      <w:r>
        <w:rPr>
          <w:color w:val="231F20"/>
        </w:rPr>
        <w:t>uncertainty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extent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which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380"/>
          <w:cols w:num="3" w:equalWidth="0">
            <w:col w:w="3840" w:space="40"/>
            <w:col w:w="225" w:space="1224"/>
            <w:col w:w="5561"/>
          </w:cols>
        </w:sect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85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16+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population,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calendar-year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ONS’s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estimates,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2"/>
        <w:ind w:left="323" w:right="29" w:firstLine="0"/>
        <w:jc w:val="left"/>
        <w:rPr>
          <w:sz w:val="11"/>
        </w:rPr>
      </w:pPr>
      <w:r>
        <w:rPr>
          <w:color w:val="231F20"/>
          <w:w w:val="95"/>
          <w:sz w:val="11"/>
        </w:rPr>
        <w:t>Labour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updated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 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inward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migration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165,000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onwards.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Higher-frequency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suggest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around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250,000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time.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ONS’s population estimates, adjusted for the latest migration statistics. The projection assumes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migration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gradually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highs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migration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around its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2004–14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late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stronger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migration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incorporated into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ONS’s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later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year,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involving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thorough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process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involving aggregation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regional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gender,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differ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simple </w:t>
      </w:r>
      <w:r>
        <w:rPr>
          <w:color w:val="231F20"/>
          <w:sz w:val="11"/>
        </w:rPr>
        <w:t>calculations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undertaken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staff.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ONS’s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revised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statistics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 reflected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spacing w:line="268" w:lineRule="auto" w:before="28"/>
        <w:ind w:left="153" w:right="540"/>
      </w:pPr>
      <w:r>
        <w:rPr/>
        <w:br w:type="column"/>
      </w:r>
      <w:r>
        <w:rPr>
          <w:color w:val="231F20"/>
          <w:w w:val="95"/>
        </w:rPr>
        <w:t>participation rate is now in line with its medium-term equilibrium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cyclical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factors. </w:t>
      </w:r>
      <w:r>
        <w:rPr>
          <w:color w:val="231F20"/>
          <w:w w:val="90"/>
        </w:rPr>
        <w:t>Participation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older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groups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returned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trend,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participation among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younger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groups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its</w:t>
      </w:r>
    </w:p>
    <w:p>
      <w:pPr>
        <w:pStyle w:val="BodyText"/>
        <w:spacing w:line="268" w:lineRule="auto"/>
        <w:ind w:left="153" w:right="422"/>
      </w:pPr>
      <w:r>
        <w:rPr>
          <w:color w:val="231F20"/>
          <w:w w:val="90"/>
        </w:rPr>
        <w:t>pre-crisis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3.11).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number </w:t>
      </w:r>
      <w:r>
        <w:rPr>
          <w:color w:val="231F20"/>
          <w:w w:val="95"/>
        </w:rPr>
        <w:t>of economically inactive people responding to the Labour Force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pre-crisis levels after having risen during the recession. It therefore appears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cyclical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participation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88" w:space="841"/>
            <w:col w:w="5561"/>
          </w:cols>
        </w:sect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50.9pt;height:.6pt;mso-position-horizontal-relative:char;mso-position-vertical-relative:line" coordorigin="0,0" coordsize="5018,12">
            <v:line style="position:absolute" from="0,6" to="5017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0"/>
        </w:numPr>
        <w:tabs>
          <w:tab w:pos="5696" w:val="left" w:leader="none"/>
        </w:tabs>
        <w:spacing w:line="235" w:lineRule="auto" w:before="57" w:after="0"/>
        <w:ind w:left="5695" w:right="1014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trends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participation,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on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30–31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1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;</w:t>
      </w:r>
    </w:p>
    <w:p>
      <w:pPr>
        <w:spacing w:line="161" w:lineRule="exact" w:before="0"/>
        <w:ind w:left="5695" w:right="0" w:firstLine="0"/>
        <w:jc w:val="left"/>
        <w:rPr>
          <w:sz w:val="14"/>
        </w:rPr>
      </w:pPr>
      <w:hyperlink r:id="rId45">
        <w:r>
          <w:rPr>
            <w:color w:val="231F20"/>
            <w:w w:val="90"/>
            <w:sz w:val="14"/>
          </w:rPr>
          <w:t>www.bankofengland.co.uk/publications/Documents/inflationreport/2014/ir14nov.pdf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32.45pt;height:.7pt;mso-position-horizontal-relative:char;mso-position-vertical-relative:line" coordorigin="0,0" coordsize="4649,14">
            <v:line style="position:absolute" from="0,7" to="464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6" w:lineRule="auto" w:before="80"/>
        <w:ind w:left="153" w:right="38" w:firstLine="0"/>
        <w:jc w:val="both"/>
        <w:rPr>
          <w:sz w:val="12"/>
        </w:rPr>
      </w:pPr>
      <w:bookmarkStart w:name="Employment and unemployment" w:id="53"/>
      <w:bookmarkEnd w:id="53"/>
      <w:r>
        <w:rPr/>
      </w:r>
      <w:r>
        <w:rPr>
          <w:rFonts w:ascii="Arial"/>
          <w:b/>
          <w:color w:val="A70741"/>
          <w:sz w:val="18"/>
        </w:rPr>
        <w:t>Chart</w:t>
      </w:r>
      <w:r>
        <w:rPr>
          <w:rFonts w:ascii="Arial"/>
          <w:b/>
          <w:color w:val="A70741"/>
          <w:spacing w:val="-32"/>
          <w:sz w:val="18"/>
        </w:rPr>
        <w:t> </w:t>
      </w:r>
      <w:r>
        <w:rPr>
          <w:rFonts w:ascii="Arial"/>
          <w:b/>
          <w:color w:val="A70741"/>
          <w:sz w:val="18"/>
        </w:rPr>
        <w:t>3.10</w:t>
      </w:r>
      <w:r>
        <w:rPr>
          <w:rFonts w:ascii="Arial"/>
          <w:b/>
          <w:color w:val="A70741"/>
          <w:spacing w:val="-11"/>
          <w:sz w:val="18"/>
        </w:rPr>
        <w:t> </w:t>
      </w:r>
      <w:r>
        <w:rPr>
          <w:color w:val="A70741"/>
          <w:sz w:val="18"/>
        </w:rPr>
        <w:t>Participation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likely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be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close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its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trend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4"/>
          <w:sz w:val="18"/>
        </w:rPr>
        <w:t>rate </w:t>
      </w:r>
      <w:r>
        <w:rPr>
          <w:color w:val="231F20"/>
          <w:w w:val="95"/>
          <w:sz w:val="16"/>
        </w:rPr>
        <w:t>Actual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participation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rate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Bank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staff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estimate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medium-term </w:t>
      </w:r>
      <w:r>
        <w:rPr>
          <w:color w:val="231F20"/>
          <w:sz w:val="16"/>
        </w:rPr>
        <w:t>equilibrium participation</w:t>
      </w:r>
      <w:r>
        <w:rPr>
          <w:color w:val="231F20"/>
          <w:spacing w:val="-33"/>
          <w:sz w:val="16"/>
        </w:rPr>
        <w:t> </w:t>
      </w:r>
      <w:r>
        <w:rPr>
          <w:color w:val="231F20"/>
          <w:sz w:val="16"/>
        </w:rPr>
        <w:t>rate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75"/>
      </w:pPr>
      <w:r>
        <w:rPr>
          <w:color w:val="231F20"/>
          <w:w w:val="90"/>
        </w:rPr>
        <w:t>associated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</w:rPr>
        <w:t>largely taken</w:t>
      </w:r>
      <w:r>
        <w:rPr>
          <w:color w:val="231F20"/>
          <w:spacing w:val="-39"/>
        </w:rPr>
        <w:t> </w:t>
      </w:r>
      <w:r>
        <w:rPr>
          <w:color w:val="231F20"/>
        </w:rPr>
        <w:t>place.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750" w:space="579"/>
            <w:col w:w="5561"/>
          </w:cols>
        </w:sectPr>
      </w:pPr>
    </w:p>
    <w:p>
      <w:pPr>
        <w:spacing w:before="56"/>
        <w:ind w:left="0" w:right="3" w:firstLine="0"/>
        <w:jc w:val="right"/>
        <w:rPr>
          <w:sz w:val="11"/>
        </w:rPr>
      </w:pPr>
      <w:r>
        <w:rPr/>
        <w:pict>
          <v:group style="position:absolute;margin-left:39.685001pt;margin-top:10.740285pt;width:181.1pt;height:139.4pt;mso-position-horizontal-relative:page;mso-position-vertical-relative:paragraph;z-index:-20277248" coordorigin="794,215" coordsize="3622,2788">
            <v:line style="position:absolute" from="806,2882" to="913,2882" stroked="true" strokeweight=".49pt" strokecolor="#231f20">
              <v:stroke dashstyle="solid"/>
            </v:line>
            <v:shape style="position:absolute;left:893;top:2880;width:39;height:116" coordorigin="894,2881" coordsize="39,116" path="m913,2881l913,2905,894,2920,933,2932,894,2951,933,2966,910,2975,910,2996e" filled="false" stroked="true" strokeweight=".49pt" strokecolor="#231f20">
              <v:path arrowok="t"/>
              <v:stroke dashstyle="solid"/>
            </v:shape>
            <v:line style="position:absolute" from="799,2998" to="4410,2998" stroked="true" strokeweight=".49pt" strokecolor="#231f20">
              <v:stroke dashstyle="solid"/>
            </v:line>
            <v:shape style="position:absolute;left:4273;top:2879;width:39;height:116" coordorigin="4274,2879" coordsize="39,116" path="m4293,2879l4293,2904,4274,2918,4313,2931,4274,2949,4313,2964,4290,2973,4290,2995e" filled="false" stroked="true" strokeweight=".49pt" strokecolor="#231f20">
              <v:path arrowok="t"/>
              <v:stroke dashstyle="solid"/>
            </v:shape>
            <v:line style="position:absolute" from="799,220" to="4410,220" stroked="true" strokeweight=".49pt" strokecolor="#231f20">
              <v:stroke dashstyle="solid"/>
            </v:line>
            <v:shape style="position:absolute;left:798;top:224;width:3612;height:2658" coordorigin="799,225" coordsize="3612,2658" path="m799,225l799,2879m4410,225l4410,2879m4295,2882l4402,2882e" filled="false" stroked="true" strokeweight=".49pt" strokecolor="#231f20">
              <v:path arrowok="t"/>
              <v:stroke dashstyle="solid"/>
            </v:shape>
            <v:shape style="position:absolute;left:966;top:752;width:3443;height:2245" coordorigin="967,753" coordsize="3443,2245" path="m4299,753l4410,753m4299,1285l4410,1285m4299,1818l4410,1818m4299,2351l4410,2351m4101,2887l4101,2998m3817,2887l3817,2998m3532,2887l3532,2998m3247,2887l3247,2998m2962,2887l2962,2998m2678,2887l2678,2998m2391,2887l2391,2998m2106,2887l2106,2998m1821,2887l1821,2998m1536,2887l1536,2998m1252,2887l1252,2998m967,2887l967,2998e" filled="false" stroked="true" strokeweight=".49pt" strokecolor="#231f20">
              <v:path arrowok="t"/>
              <v:stroke dashstyle="solid"/>
            </v:shape>
            <v:shape style="position:absolute;left:968;top:1080;width:3240;height:1477" coordorigin="968,1081" coordsize="3240,1477" path="m4172,1433l4207,1529m968,1517l1003,1734,1039,1884,1074,2030,1109,1994,1145,2148,1180,2209,1217,2211,1253,2226,1288,2309,1323,2325,1359,2558,1394,2499,1429,2439,1465,2294,1502,2273,1538,2410,1573,2352,1608,2417,1644,2289,1679,2256,1714,2083,1752,2240,1787,2358,1822,2444,1858,2470,1893,2282,1928,2126,1964,1980,1999,2007,2036,1906,2072,1799,2107,1801,2142,1839,2178,1862,2213,2061,2248,2090,2286,2047,2321,2088,2356,1929,2392,2068,2427,1866,2462,1866,2498,1696,2533,1801,2571,1772,2606,1748,2641,1868,2677,1701,2712,1801,2747,1931,2783,1701,2820,1631,2855,1723,2891,1602,2926,1569,2961,1264,2997,1110,3032,1085,3067,1170,3105,1374,3140,1363,3175,1334,3211,1246,3246,1143,3281,1099,3317,1202,3354,1096,3390,1081,3425,1354,3460,1479,3496,1611,3531,1792,3566,1642,3601,1421,3639,1638,3674,1584,3710,1607,3745,1819,3780,1750,3816,1710,3851,1492,3888,1495,3924,1309,3959,1515,3994,1477,4030,1331,4065,1340,4100,1224,4138,1320,4173,1434e" filled="false" stroked="true" strokeweight=".98pt" strokecolor="#fcaf17">
              <v:path arrowok="t"/>
              <v:stroke dashstyle="solid"/>
            </v:shape>
            <v:shape style="position:absolute;left:4197;top:1292;width:92;height:94" coordorigin="4198,1293" coordsize="92,94" path="m4244,1293l4198,1339,4244,1386,4290,1339,4244,1293xe" filled="true" fillcolor="#fcaf17" stroked="false">
              <v:path arrowok="t"/>
              <v:fill type="solid"/>
            </v:shape>
            <v:line style="position:absolute" from="968,1340" to="975,1359" stroked="true" strokeweight=".98pt" strokecolor="#00568b">
              <v:stroke dashstyle="solid"/>
            </v:line>
            <v:shape style="position:absolute;left:988;top:1395;width:1632;height:896" coordorigin="988,1396" coordsize="1632,896" path="m988,1396l1039,1533,1074,1627,1109,1718,1145,1806,1180,1889,1217,1965,1253,2034,1288,2094,1323,2150,1394,2235,1465,2291,1502,2291,1538,2285,1573,2278,1608,2273,1644,2278,1679,2276,1714,2267,1752,2260,1787,2251,1822,2240,1858,2229,1893,2209,1964,2150,2036,2092,2072,2068,2107,2041,2142,2016,2178,1991,2213,1974,2248,1956,2286,1936,2321,1915,2356,1893,2392,1875,2427,1853,2462,1833,2498,1817,2533,1797,2571,1777,2606,1757,2620,1734e" filled="false" stroked="true" strokeweight=".98pt" strokecolor="#00568b">
              <v:path arrowok="t"/>
              <v:stroke dashstyle="shortdot"/>
            </v:shape>
            <v:shape style="position:absolute;left:2630;top:1696;width:30;height:21" coordorigin="2631,1697" coordsize="30,21" path="m2631,1717l2641,1701,2660,1697e" filled="false" stroked="true" strokeweight=".98pt" strokecolor="#00568b">
              <v:path arrowok="t"/>
              <v:stroke dashstyle="solid"/>
            </v:shape>
            <v:shape style="position:absolute;left:2694;top:1286;width:1511;height:394" coordorigin="2694,1287" coordsize="1511,394" path="m2694,1680l2712,1667,2747,1638,2782,1595,2820,1555,2855,1515,2891,1479,2926,1439,2961,1392,2997,1349,3032,1318,3067,1287,3105,1287,3140,1287,4173,1287,4205,1287e" filled="false" stroked="true" strokeweight=".98pt" strokecolor="#00568b">
              <v:path arrowok="t"/>
              <v:stroke dashstyle="shortdot"/>
            </v:shape>
            <v:line style="position:absolute" from="4224,1287" to="4244,1287" stroked="true" strokeweight=".98pt" strokecolor="#00568b">
              <v:stroke dashstyle="solid"/>
            </v:line>
            <v:shape style="position:absolute;left:798;top:752;width:112;height:1598" coordorigin="799,753" coordsize="112,1598" path="m799,753l910,753m799,1285l910,1285m799,1818l910,1818m799,2351l910,2351e" filled="false" stroked="true" strokeweight=".49pt" strokecolor="#231f20">
              <v:path arrowok="t"/>
              <v:stroke dashstyle="solid"/>
            </v:shape>
            <v:line style="position:absolute" from="3701,785" to="3701,1188" stroked="true" strokeweight=".49pt" strokecolor="#231f20">
              <v:stroke dashstyle="solid"/>
            </v:line>
            <v:shape style="position:absolute;left:3680;top:1173;width:43;height:80" coordorigin="3680,1173" coordsize="43,80" path="m3723,1173l3680,1173,3701,1253,3723,1173xe" filled="true" fillcolor="#231f20" stroked="false">
              <v:path arrowok="t"/>
              <v:fill type="solid"/>
            </v:shape>
            <v:shape style="position:absolute;left:2784;top:582;width:1482;height:282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-17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Central estimate of equilibrium </w:t>
                    </w:r>
                    <w:r>
                      <w:rPr>
                        <w:color w:val="231F20"/>
                        <w:sz w:val="11"/>
                      </w:rPr>
                      <w:t>participation rate</w:t>
                    </w:r>
                  </w:p>
                </w:txbxContent>
              </v:textbox>
              <w10:wrap type="none"/>
            </v:shape>
            <v:shape style="position:absolute;left:1938;top:2302;width:953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Participation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rate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 cent</w:t>
      </w:r>
      <w:r>
        <w:rPr>
          <w:color w:val="231F20"/>
          <w:spacing w:val="-12"/>
          <w:sz w:val="11"/>
        </w:rPr>
        <w:t> </w:t>
      </w:r>
      <w:r>
        <w:rPr>
          <w:color w:val="231F20"/>
          <w:position w:val="-8"/>
          <w:sz w:val="11"/>
        </w:rPr>
        <w:t>64.5</w:t>
      </w:r>
    </w:p>
    <w:p>
      <w:pPr>
        <w:pStyle w:val="BodyText"/>
        <w:rPr>
          <w:sz w:val="22"/>
        </w:rPr>
      </w:pPr>
    </w:p>
    <w:p>
      <w:pPr>
        <w:spacing w:before="153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64.0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5" w:firstLine="0"/>
        <w:jc w:val="right"/>
        <w:rPr>
          <w:sz w:val="11"/>
        </w:rPr>
      </w:pPr>
      <w:r>
        <w:rPr>
          <w:color w:val="231F20"/>
          <w:w w:val="95"/>
          <w:sz w:val="11"/>
        </w:rPr>
        <w:t>63.5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63.0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1"/>
        <w:ind w:left="0" w:right="8" w:firstLine="0"/>
        <w:jc w:val="right"/>
        <w:rPr>
          <w:sz w:val="11"/>
        </w:rPr>
      </w:pPr>
      <w:r>
        <w:rPr>
          <w:color w:val="231F20"/>
          <w:w w:val="95"/>
          <w:sz w:val="11"/>
        </w:rPr>
        <w:t>62.5</w:t>
      </w:r>
    </w:p>
    <w:p>
      <w:pPr>
        <w:pStyle w:val="BodyText"/>
        <w:spacing w:line="268" w:lineRule="auto" w:before="25"/>
        <w:ind w:left="1392" w:right="413"/>
      </w:pPr>
      <w:r>
        <w:rPr/>
        <w:br w:type="column"/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medium-term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gap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participation </w:t>
      </w:r>
      <w:r>
        <w:rPr>
          <w:color w:val="231F20"/>
        </w:rPr>
        <w:t>(Chart 3.10). The outlook for participation is subject to considerable uncertainty and depends on two broadly </w:t>
      </w:r>
      <w:r>
        <w:rPr>
          <w:color w:val="231F20"/>
          <w:w w:val="95"/>
        </w:rPr>
        <w:t>offsetting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factors: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desire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groups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work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drag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ageing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population.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staff,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remain</w:t>
      </w:r>
      <w:r>
        <w:rPr>
          <w:color w:val="231F20"/>
          <w:spacing w:val="-21"/>
        </w:rPr>
        <w:t> </w:t>
      </w:r>
      <w:r>
        <w:rPr>
          <w:color w:val="231F20"/>
        </w:rPr>
        <w:t>broadly</w:t>
      </w:r>
      <w:r>
        <w:rPr>
          <w:color w:val="231F20"/>
          <w:spacing w:val="-21"/>
        </w:rPr>
        <w:t> </w:t>
      </w:r>
      <w:r>
        <w:rPr>
          <w:color w:val="231F20"/>
        </w:rPr>
        <w:t>flat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051" w:space="40"/>
            <w:col w:w="6799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32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1992 94 96 98 2000 02 04 06 08 10 12 14</w:t>
      </w:r>
    </w:p>
    <w:p>
      <w:pPr>
        <w:spacing w:before="11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127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Percentages of 16+ population.</w:t>
      </w:r>
    </w:p>
    <w:p>
      <w:pPr>
        <w:pStyle w:val="BodyText"/>
        <w:spacing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62.0</w:t>
      </w:r>
    </w:p>
    <w:p>
      <w:pPr>
        <w:spacing w:before="2"/>
        <w:ind w:left="210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before="8"/>
      </w:pPr>
      <w:r>
        <w:rPr/>
        <w:br w:type="column"/>
      </w:r>
      <w:r>
        <w:rPr/>
      </w:r>
    </w:p>
    <w:p>
      <w:pPr>
        <w:pStyle w:val="Heading5"/>
      </w:pPr>
      <w:r>
        <w:rPr>
          <w:color w:val="A70741"/>
        </w:rPr>
        <w:t>Employment and unemployment</w:t>
      </w:r>
    </w:p>
    <w:p>
      <w:pPr>
        <w:pStyle w:val="BodyText"/>
        <w:spacing w:line="268" w:lineRule="auto" w:before="23"/>
        <w:ind w:left="153" w:right="266"/>
      </w:pPr>
      <w:r>
        <w:rPr>
          <w:color w:val="231F20"/>
          <w:w w:val="90"/>
        </w:rPr>
        <w:t>Labour market conditions have continued to improve, although turnover remains below pre-crisis rates (Chart 3.12). Indicators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3610" w:space="69"/>
            <w:col w:w="407" w:space="1244"/>
            <w:col w:w="5560"/>
          </w:cols>
        </w:sectPr>
      </w:pPr>
    </w:p>
    <w:p>
      <w:pPr>
        <w:spacing w:line="244" w:lineRule="auto" w:before="1"/>
        <w:ind w:left="323" w:right="325" w:hanging="171"/>
        <w:jc w:val="left"/>
        <w:rPr>
          <w:sz w:val="11"/>
        </w:rPr>
      </w:pPr>
      <w:r>
        <w:rPr>
          <w:color w:val="231F20"/>
          <w:w w:val="95"/>
          <w:sz w:val="11"/>
        </w:rPr>
        <w:t>(b)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46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" w:firstLine="0"/>
        <w:jc w:val="left"/>
        <w:rPr>
          <w:sz w:val="18"/>
        </w:rPr>
      </w:pPr>
      <w:r>
        <w:rPr>
          <w:rFonts w:ascii="Arial"/>
          <w:b/>
          <w:color w:val="A70741"/>
          <w:sz w:val="18"/>
        </w:rPr>
        <w:t>Chart</w:t>
      </w:r>
      <w:r>
        <w:rPr>
          <w:rFonts w:ascii="Arial"/>
          <w:b/>
          <w:color w:val="A70741"/>
          <w:spacing w:val="-35"/>
          <w:sz w:val="18"/>
        </w:rPr>
        <w:t> </w:t>
      </w:r>
      <w:r>
        <w:rPr>
          <w:rFonts w:ascii="Arial"/>
          <w:b/>
          <w:color w:val="A70741"/>
          <w:sz w:val="18"/>
        </w:rPr>
        <w:t>3.11</w:t>
      </w:r>
      <w:r>
        <w:rPr>
          <w:rFonts w:ascii="Arial"/>
          <w:b/>
          <w:color w:val="A70741"/>
          <w:spacing w:val="-19"/>
          <w:sz w:val="18"/>
        </w:rPr>
        <w:t> </w:t>
      </w:r>
      <w:r>
        <w:rPr>
          <w:color w:val="A70741"/>
          <w:sz w:val="18"/>
        </w:rPr>
        <w:t>Participation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among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young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3"/>
          <w:sz w:val="18"/>
        </w:rPr>
        <w:t>older </w:t>
      </w:r>
      <w:r>
        <w:rPr>
          <w:color w:val="A70741"/>
          <w:sz w:val="18"/>
        </w:rPr>
        <w:t>age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groups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close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pre-crisis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trends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Participation rates for 18–24 and 50–64 year olds</w:t>
      </w:r>
    </w:p>
    <w:p>
      <w:pPr>
        <w:pStyle w:val="BodyText"/>
        <w:spacing w:line="268" w:lineRule="auto"/>
        <w:ind w:left="153" w:right="561"/>
      </w:pPr>
      <w:r>
        <w:rPr/>
        <w:br w:type="column"/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2015: employment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248,000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months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rise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driven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increase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full-time</w:t>
      </w:r>
      <w:r>
        <w:rPr>
          <w:color w:val="231F20"/>
          <w:spacing w:val="-39"/>
        </w:rPr>
        <w:t> </w:t>
      </w:r>
      <w:r>
        <w:rPr>
          <w:color w:val="231F20"/>
        </w:rPr>
        <w:t>employees;</w:t>
      </w:r>
    </w:p>
    <w:p>
      <w:pPr>
        <w:pStyle w:val="BodyText"/>
        <w:spacing w:line="185" w:lineRule="exact"/>
        <w:ind w:left="153"/>
      </w:pPr>
      <w:r>
        <w:rPr>
          <w:color w:val="231F20"/>
          <w:w w:val="90"/>
        </w:rPr>
        <w:t>self-employment was broadly unchanged. Surveys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185" w:lineRule="exact"/>
        <w:sectPr>
          <w:type w:val="continuous"/>
          <w:pgSz w:w="11910" w:h="16840"/>
          <w:pgMar w:top="1540" w:bottom="0" w:left="640" w:right="380"/>
          <w:cols w:num="2" w:equalWidth="0">
            <w:col w:w="4290" w:space="1039"/>
            <w:col w:w="5561"/>
          </w:cols>
        </w:sectPr>
      </w:pPr>
    </w:p>
    <w:p>
      <w:pPr>
        <w:spacing w:line="118" w:lineRule="exact" w:before="9"/>
        <w:ind w:left="331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8" w:lineRule="exact" w:before="0"/>
        <w:ind w:left="161" w:right="0" w:firstLine="0"/>
        <w:jc w:val="left"/>
        <w:rPr>
          <w:sz w:val="11"/>
        </w:rPr>
      </w:pPr>
      <w:r>
        <w:rPr/>
        <w:pict>
          <v:group style="position:absolute;margin-left:48.77150pt;margin-top:1.798733pt;width:181.1pt;height:139.4pt;mso-position-horizontal-relative:page;mso-position-vertical-relative:paragraph;z-index:15849984" coordorigin="975,36" coordsize="3622,2788">
            <v:line style="position:absolute" from="988,2703" to="1095,2703" stroked="true" strokeweight=".49pt" strokecolor="#231f20">
              <v:stroke dashstyle="solid"/>
            </v:line>
            <v:shape style="position:absolute;left:1075;top:2702;width:39;height:116" coordorigin="1076,2702" coordsize="39,116" path="m1095,2702l1095,2726,1076,2741,1114,2754,1076,2772,1114,2787,1092,2796,1091,2817e" filled="false" stroked="true" strokeweight=".49pt" strokecolor="#231f20">
              <v:path arrowok="t"/>
              <v:stroke dashstyle="solid"/>
            </v:shape>
            <v:line style="position:absolute" from="980,2819" to="4592,2819" stroked="true" strokeweight=".49pt" strokecolor="#231f20">
              <v:stroke dashstyle="solid"/>
            </v:line>
            <v:shape style="position:absolute;left:4455;top:2700;width:39;height:116" coordorigin="4456,2701" coordsize="39,116" path="m4475,2701l4475,2725,4456,2740,4495,2752,4456,2770,4495,2785,4472,2795,4471,2816e" filled="false" stroked="true" strokeweight=".49pt" strokecolor="#231f20">
              <v:path arrowok="t"/>
              <v:stroke dashstyle="solid"/>
            </v:shape>
            <v:line style="position:absolute" from="980,41" to="4592,41" stroked="true" strokeweight=".49pt" strokecolor="#231f20">
              <v:stroke dashstyle="solid"/>
            </v:line>
            <v:shape style="position:absolute;left:980;top:45;width:3612;height:2658" coordorigin="980,46" coordsize="3612,2658" path="m980,46l980,2700m4592,46l4592,2700m4477,2703l4584,2703e" filled="false" stroked="true" strokeweight=".49pt" strokecolor="#231f20">
              <v:path arrowok="t"/>
              <v:stroke dashstyle="solid"/>
            </v:shape>
            <v:shape style="position:absolute;left:980;top:375;width:3612;height:2444" coordorigin="980,376" coordsize="3612,2444" path="m980,486l1091,486m980,931l1091,931m980,1373l1091,1373m980,1817l1091,1817m980,2259l1091,2259m4481,376l4592,376m4481,707l4592,707m4481,1041l4592,1041m4481,1373l4592,1373m4481,1706l4592,1706m4481,2038l4592,2038m4481,2369l4592,2369m4401,2708l4401,2819m3751,2708l3751,2819m3101,2708l3101,2819m2451,2708l2451,2819m1801,2708l1801,2819m1150,2708l1150,2819e" filled="false" stroked="true" strokeweight=".49pt" strokecolor="#231f20">
              <v:path arrowok="t"/>
              <v:stroke dashstyle="solid"/>
            </v:shape>
            <v:shape style="position:absolute;left:1151;top:425;width:3268;height:1457" coordorigin="1152,425" coordsize="3268,1457" path="m1152,1842l1170,1882,1188,1851,1206,1856,1222,1825,1241,1794,1259,1783,1277,1796,1295,1798,1314,1785,1332,1787,1350,1774,1368,1754,1387,1741,1405,1734,1421,1710,1439,1719,1457,1719,1476,1707,1494,1672,1512,1703,1530,1716,1549,1679,1567,1652,1585,1705,1603,1696,1622,1714,1637,1688,1656,1654,1674,1623,1692,1610,1710,1586,1729,1553,1747,1544,1765,1522,1784,1489,1802,1486,1820,1515,1838,1480,1854,1433,1872,1416,1891,1365,1909,1356,1927,1376,1945,1394,1964,1394,1982,1420,2000,1436,2018,1420,2037,1391,2053,1380,2071,1376,2089,1387,2107,1385,2126,1378,2144,1411,2162,1411,2180,1394,2199,1341,2217,1338,2235,1327,2253,1305,2269,1318,2288,1347,2306,1332,2324,1332,2342,1321,2361,1312,2379,1281,2397,1285,2415,1272,2434,1276,2452,1261,2470,1265,2486,1254,2504,1237,2523,1243,2541,1208,2559,1175,2577,1150,2596,1195,2614,1199,2632,1219,2650,1230,2669,1217,2685,1234,2703,1239,2721,1223,2739,1177,2758,1184,2776,1199,2794,1206,2812,1184,2831,1153,2849,1122,2867,1113,2885,1131,2901,1100,2920,1100,2938,1080,2956,1126,2974,1095,2993,1093,3011,1097,3029,1104,3047,1084,3066,1027,3084,1040,3100,1029,3118,1033,3136,1002,3155,980,3173,1005,3191,1002,3209,1016,3228,994,3246,1016,3264,1035,3282,1035,3301,1027,3317,1031,3335,1020,3353,1011,3371,1044,3390,1022,3408,1047,3426,989,3444,996,3463,963,3481,1007,3499,1047,3517,1051,3533,1007,3552,985,3570,985,3588,987,3606,974,3625,1013,3643,1038,3661,1011,3679,969,3698,949,3716,912,3732,927,3750,887,3768,907,3787,881,3805,841,3823,863,3841,812,3860,797,3878,768,3896,759,3914,766,3933,713,3949,671,3967,662,3985,649,4003,649,4022,642,4040,629,4058,574,4076,534,4095,538,4113,514,4131,474,4149,478,4165,459,4184,456,4202,443,4220,443,4238,465,4257,425,4275,470,4293,454,4311,436,4330,436,4348,461,4364,454,4382,450,4400,443,4419,439e" filled="false" stroked="true" strokeweight=".98pt" strokecolor="#74c043">
              <v:path arrowok="t"/>
              <v:stroke dashstyle="solid"/>
            </v:shape>
            <v:shape style="position:absolute;left:1150;top:1817;width:19;height:8" coordorigin="1151,1818" coordsize="19,8" path="m1151,1826l1157,1823,1163,1820,1169,1818e" filled="false" stroked="true" strokeweight=".735pt" strokecolor="#74c043">
              <v:path arrowok="t"/>
              <v:stroke dashstyle="solid"/>
            </v:shape>
            <v:shape style="position:absolute;left:1205;top:439;width:3178;height:1363" coordorigin="1205,439" coordsize="3178,1363" path="m1205,1802l1211,1800,1217,1797,1223,1795,1229,1792,1235,1789,1241,1787,1247,1784,1253,1782,1259,1779,1265,1777,1271,1774,1277,1771,1283,1769,1289,1766,1295,1764,1302,1761,1307,1758,1314,1756,1320,1753,1326,1751,1332,1748,1338,1746,1344,1743,1350,1740,1356,1738,1362,1735,1368,1733,1374,1730,1380,1728,1386,1725,1392,1722,1398,1720,1404,1717,1410,1715,1416,1712,1422,1709,1428,1707,1434,1704,1440,1702,1446,1699,1452,1697,1458,1694,1464,1691,1470,1689,1476,1686,1482,1684,1488,1681,1494,1678,1500,1676,1506,1673,1512,1671,1518,1668,1524,1665,1530,1663,1536,1660,1542,1658,1548,1655,1554,1653,1560,1650,1566,1647,1572,1645,1578,1642,1584,1640,1590,1637,1596,1635,1602,1632,1608,1629,1614,1627,1620,1624,1626,1622,1633,1619,1638,1616,1645,1614,1651,1611,1657,1609,1663,1606,1669,1604,1675,1601,1681,1598,1687,1596,1693,1593,1699,1591,1705,1588,1711,1586,1717,1583,1723,1580,1729,1578,1735,1575,1741,1573,1747,1570,1753,1567,1759,1565,1765,1562,1771,1560,1777,1557,1783,1555,1789,1552,1795,1549,1801,1547,1807,1544,1813,1542,1819,1539,1825,1537,1831,1534,1837,1531,1843,1529,1849,1526,1855,1524,1861,1521,1867,1518,1873,1516,1879,1513,1885,1511,1891,1508,1897,1506,1903,1503,1909,1500,1915,1498,1921,1495,1927,1493,1934,1490,1939,1487,1945,1485,1952,1482,1957,1480,1964,1477,1969,1474,1976,1472,1982,1469,1988,1467,1994,1464,2000,1462,2006,1459,2012,1456,2018,1454,2024,1451,2030,1449,2036,1446,2042,1443,2048,1441,2054,1438,2060,1436,2066,1433,2072,1431,2078,1428,2084,1425,2090,1423,2096,1420,2102,1418,2108,1415,2114,1413,2120,1410,2126,1407,2132,1405,2138,1402,2144,1400,2150,1397,2156,1395,2162,1392,2168,1389,2174,1387,2180,1384,2186,1382,2192,1379,2198,1376,2204,1374,2210,1371,2216,1369,2222,1366,2228,1364,2234,1361,2240,1358,2246,1356,2252,1353,2258,1351,2265,1348,2270,1346,2276,1343,2283,1340,2288,1338,2295,1335,2301,1333,2307,1330,2313,1327,2319,1325,2325,1322,2331,1320,2337,1317,2343,1315,2349,1312,2355,1309,2361,1307,2367,1304,2373,1301,2379,1299,2385,1296,2391,1294,2397,1291,2403,1289,2409,1286,2415,1283,2421,1281,2427,1278,2433,1276,2439,1273,2445,1271,2451,1268,2457,1265,2463,1263,2469,1260,2475,1258,2481,1255,2487,1252,2493,1250,2499,1247,2505,1245,2511,1242,2517,1240,2523,1237,2529,1234,2535,1232,2541,1229,2547,1227,2553,1224,2559,1222,2565,1219,2571,1216,2577,1214,2583,1211,2589,1209,2596,1206,2601,1203,2608,1201,2614,1198,2619,1196,2626,1193,2632,1191,2638,1188,2644,1185,2650,1183,2656,1180,2662,1178,2668,1175,2674,1173,2680,1170,2686,1167,2692,1165,2698,1162,2704,1160,2710,1157,2716,1154,2722,1152,2728,1149,2734,1147,2740,1144,2746,1142,2752,1139,2758,1136,2764,1134,2770,1131,2776,1129,2782,1126,2788,1123,2794,1121,2800,1118,2806,1116,2812,1113,2818,1110,2824,1108,2830,1105,2836,1103,2842,1100,2848,1098,2854,1095,2860,1092,2866,1090,2872,1087,2878,1085,2884,1082,2890,1080,2896,1077,2902,1074,2908,1072,2915,1069,2920,1067,2927,1064,2933,1061,2938,1059,2945,1056,2951,1054,2957,1051,2963,1049,2969,1046,2975,1043,2981,1041,2987,1038,2993,1036,2999,1033,3005,1031,3011,1028,3017,1025,3023,1023,3029,1020,3035,1018,3041,1015,3047,1012,3053,1010,3059,1007,3065,1005,3071,1002,3077,1000,3083,997,3089,994,3095,992,3101,989,3107,987,3113,984,3119,982,3125,979,3131,976,3137,974,3143,971,3149,969,3155,966,3161,963,3167,961,3173,958,3179,956,3185,953,3191,951,3197,948,3203,945,3209,943,3215,940,3221,938,3227,935,3233,933,3239,930,3246,927,3251,925,3258,922,3264,919,3269,917,3276,914,3282,912,3288,909,3294,907,3300,904,3306,901,3312,899,3318,896,3324,894,3330,891,3336,889,3342,886,3348,883,3354,881,3360,878,3366,876,3372,873,3378,870,3384,868,3390,865,3396,863,3402,860,3408,858,3414,855,3420,852,3426,850,3432,847,3438,845,3444,842,3450,839,3456,837,3462,834,3468,832,3474,829,3480,827,3486,824,3492,821,3498,819,3504,816,3510,814,3516,811,3522,809,3528,806,3534,803,3540,801,3547,798,3552,796,3558,793,3565,791,3570,788,3577,785,3583,783,3589,780,3595,778,3601,775,3607,772,3613,770,3619,767,3625,765,3631,762,3637,760,3643,757,3649,754,3655,752,3661,749,3667,747,3673,744,3679,742,3685,739,3691,736,3697,734,3703,731,3709,728,3715,726,3721,723,3727,721,3733,718,3739,716,3745,713,3751,710,3757,708,3763,705,3769,703,3775,700,3781,697,3787,695,3793,692,3799,690,3805,687,3811,685,3817,682,3823,679,3829,677,3835,674,3841,672,3847,669,3853,667,3859,664,3865,661,3871,659,3878,656,3883,654,3890,651,3896,648,3901,646,3908,643,3914,641,3920,638,3926,636,3932,633,3938,630,3944,628,3950,625,3956,623,3962,620,3968,618,3974,615,3980,612,3986,610,3992,607,3998,605,4004,602,4010,600,4016,597,4022,594,4028,592,4034,589,4040,587,4046,584,4052,581,4058,579,4064,576,4070,574,4076,571,4082,569,4088,566,4094,563,4100,561,4106,558,4112,556,4118,553,4124,550,4130,548,4136,545,4142,543,4148,540,4154,537,4160,535,4166,532,4172,530,4178,527,4184,525,4190,522,4197,519,4202,517,4209,514,4214,512,4220,509,4227,506,4232,504,4239,501,4245,499,4251,496,4257,494,4263,491,4269,488,4275,486,4281,483,4287,481,4293,478,4299,476,4305,473,4311,470,4317,468,4323,465,4329,463,4335,460,4341,457,4347,455,4353,452,4359,450,4365,447,4371,445,4377,442,4383,439e" filled="false" stroked="true" strokeweight=".735pt" strokecolor="#74c043">
              <v:path arrowok="t"/>
              <v:stroke dashstyle="shortdot"/>
            </v:shape>
            <v:shape style="position:absolute;left:4401;top:423;width:19;height:8" coordorigin="4401,424" coordsize="19,8" path="m4401,432l4407,429,4413,427,4419,424e" filled="false" stroked="true" strokeweight=".735pt" strokecolor="#74c043">
              <v:path arrowok="t"/>
              <v:stroke dashstyle="solid"/>
            </v:shape>
            <v:shape style="position:absolute;left:1151;top:456;width:3268;height:1444" coordorigin="1152,456" coordsize="3268,1444" path="m1152,456l1170,467,1188,472,1206,520,1222,476,1241,653,1259,633,1277,629,1295,567,1314,596,1332,697,1350,746,1368,671,1387,686,1405,704,1421,662,1439,677,1457,576,1476,616,1494,536,1512,629,1530,567,1549,496,1567,470,1585,470,1603,565,1622,567,1637,520,1656,487,1674,551,1692,653,1710,591,1729,673,1747,602,1765,649,1784,673,1802,779,1820,810,1838,817,1854,837,1872,852,1891,943,1909,852,1927,887,1945,837,1964,852,1982,845,2000,876,2018,777,2037,686,2053,669,2071,708,2089,704,2107,781,2126,852,2144,872,2162,916,2180,938,2199,901,2217,814,2235,854,2253,821,2269,982,2288,1027,2306,1069,2324,1005,2342,1027,2361,1042,2379,1066,2397,974,2415,1018,2434,1051,2452,1093,2470,934,2486,872,2504,834,2523,837,2541,788,2559,746,2577,649,2596,724,2614,788,2632,921,2650,828,2669,879,2685,870,2703,861,2721,898,2739,932,2758,982,2776,1091,2794,1082,2812,1064,2831,1042,2849,1033,2867,1084,2885,1005,2901,1009,2920,1018,2938,1080,2956,1064,2974,1124,2993,1137,3011,1186,3029,1086,3047,1133,3066,1089,3084,1091,3100,1111,3118,1290,3136,1296,3155,1334,3173,1329,3191,1400,3209,1524,3228,1480,3246,1599,3264,1727,3282,1796,3301,1772,3317,1871,3335,1811,3353,1745,3371,1690,3390,1681,3408,1657,3426,1544,3444,1515,3463,1542,3481,1615,3499,1803,3517,1699,3533,1646,3552,1694,3570,1805,3588,1900,3606,1772,3625,1688,3643,1747,3661,1727,3679,1829,3698,1727,3716,1727,3732,1769,3750,1829,3768,1778,3787,1721,3805,1787,3823,1648,3841,1504,3860,1394,3878,1559,3896,1703,3914,1670,3933,1502,3949,1436,3967,1462,3985,1564,4003,1553,4022,1597,4040,1703,4058,1765,4076,1723,4095,1721,4113,1599,4131,1646,4149,1628,4165,1564,4184,1555,4202,1522,4220,1621,4238,1531,4257,1559,4275,1674,4293,1765,4311,1668,4330,1763,4348,1772,4364,1827,4382,1749,4400,1674,4419,1610e" filled="false" stroked="true" strokeweight=".98pt" strokecolor="#00568b">
              <v:path arrowok="t"/>
              <v:stroke dashstyle="solid"/>
            </v:shape>
            <v:shape style="position:absolute;left:1150;top:532;width:3269;height:940" coordorigin="1151,532" coordsize="3269,940" path="m1151,532l1157,534,1163,536,1169,538,1175,539,1181,541,1187,543,1193,545,1199,546,1205,548,1211,550,1217,551,1223,553,1229,555,1235,557,1241,558,1247,560,1253,562,1259,564,1265,565,1271,567,1277,569,1283,570,1289,572,1295,574,1302,576,1307,577,1314,579,1320,581,1326,583,1332,584,1338,586,1344,588,1350,590,1356,591,1362,593,1368,595,1374,596,1380,598,1386,600,1392,602,1398,603,1404,605,1410,607,1416,609,1422,610,1428,612,1434,614,1440,616,1446,617,1452,619,1458,621,1464,622,1470,624,1476,626,1482,627,1488,629,1494,631,1500,633,1506,634,1512,636,1518,638,1524,640,1530,641,1536,643,1542,645,1548,647,1554,648,1560,650,1566,652,1572,653,1578,655,1584,657,1590,659,1596,660,1602,662,1608,664,1614,666,1620,667,1626,669,1633,671,1638,672,1645,674,1651,676,1657,678,1663,679,1669,681,1675,683,1681,685,1687,686,1693,688,1699,690,1705,692,1711,693,1717,695,1723,697,1729,698,1735,700,1741,702,1747,704,1753,705,1759,707,1765,709,1771,711,1777,712,1783,714,1789,716,1795,717,1801,719,1807,721,1813,723,1819,724,1825,726,1831,728,1837,730,1843,731,1849,733,1855,735,1861,737,1867,738,1873,740,1879,742,1885,743,1891,745,1897,747,1903,749,1909,750,1915,752,1921,754,1927,756,1934,757,1939,759,1945,761,1952,763,1957,764,1964,766,1969,768,1976,769,1982,771,1988,773,1994,774,2000,776,2006,778,2012,780,2018,781,2024,783,2030,785,2036,787,2042,788,2048,790,2054,792,2060,794,2066,795,2072,797,2078,799,2084,800,2090,802,2096,804,2102,806,2108,807,2114,809,2120,811,2126,813,2132,814,2138,816,2144,818,2150,819,2156,821,2162,823,2168,825,2174,826,2180,828,2186,830,2192,832,2198,833,2204,835,2210,837,2216,839,2222,840,2228,842,2234,844,2240,845,2246,847,2252,849,2258,851,2265,852,2270,854,2276,856,2283,858,2288,859,2295,861,2301,863,2307,864,2313,866,2319,868,2325,870,2331,871,2337,873,2343,875,2349,877,2355,878,2361,880,2367,882,2373,884,2379,885,2385,887,2391,889,2397,890,2403,892,2409,894,2415,896,2421,897,2427,899,2433,901,2439,903,2445,904,2451,906,2457,908,2463,910,2469,911,2475,913,2481,915,2487,916,2493,918,2499,920,2505,921,2511,923,2517,925,2523,927,2529,928,2535,930,2541,932,2547,934,2553,935,2559,937,2565,939,2571,941,2577,942,2583,944,2589,946,2596,947,2601,949,2608,951,2614,953,2619,954,2626,956,2632,958,2638,960,2644,961,2650,963,2656,965,2662,966,2668,968,2674,970,2680,972,2686,973,2692,975,2698,977,2704,979,2710,980,2716,982,2722,984,2728,986,2734,987,2740,989,2746,991,2752,992,2758,994,2764,996,2770,998,2776,999,2782,1001,2788,1003,2794,1005,2800,1006,2806,1008,2812,1010,2818,1011,2824,1013,2830,1015,2836,1017,2842,1018,2848,1020,2854,1022,2860,1024,2866,1025,2872,1027,2878,1029,2884,1031,2890,1032,2896,1034,2902,1036,2908,1037,2915,1039,2920,1041,2927,1042,2933,1044,2938,1046,2945,1048,2951,1050,2957,1051,2963,1053,2969,1055,2975,1057,2981,1058,2987,1060,2993,1062,2999,1063,3005,1065,3011,1067,3017,1068,3023,1070,3029,1072,3035,1074,3041,1075,3047,1077,3053,1079,3059,1081,3065,1082,3071,1084,3077,1086,3083,1088,3089,1089,3095,1091,3101,1093,3107,1094,3113,1096,3119,1098,3125,1100,3131,1101,3137,1103,3143,1105,3149,1107,3155,1108,3161,1110,3167,1112,3173,1113,3179,1115,3185,1117,3191,1119,3197,1120,3203,1122,3209,1124,3215,1126,3221,1127,3227,1129,3233,1131,3239,1133,3246,1134,3251,1136,3258,1138,3264,1139,3269,1141,3276,1143,3282,1145,3288,1146,3294,1148,3300,1150,3306,1152,3312,1153,3318,1155,3324,1157,3330,1159,3336,1160,3342,1162,3348,1164,3354,1165,3360,1167,3366,1169,3372,1171,3378,1172,3384,1174,3390,1176,3396,1178,3402,1179,3408,1181,3414,1183,3420,1184,3426,1186,3432,1188,3438,1189,3444,1191,3450,1193,3456,1195,3462,1196,3468,1198,3474,1200,3480,1202,3486,1203,3492,1205,3498,1207,3504,1209,3510,1210,3516,1212,3522,1214,3528,1215,3534,1217,3540,1219,3547,1221,3552,1222,3558,1224,3565,1226,3570,1228,3577,1229,3583,1231,3589,1233,3595,1235,3601,1236,3607,1238,3613,1240,3619,1241,3625,1243,3631,1245,3637,1247,3643,1248,3649,1250,3655,1252,3661,1254,3667,1255,3673,1257,3679,1259,3685,1260,3691,1262,3697,1264,3703,1266,3709,1267,3715,1269,3721,1271,3727,1273,3733,1274,3739,1276,3745,1278,3751,1280,3757,1281,3763,1283,3769,1285,3775,1286,3781,1288,3787,1290,3793,1292,3799,1293,3805,1295,3811,1297,3817,1299,3823,1300,3829,1302,3835,1304,3841,1306,3847,1307,3853,1309,3859,1311,3865,1312,3871,1314,3878,1316,3883,1318,3890,1319,3896,1321,3901,1323,3908,1325,3914,1326,3920,1328,3926,1330,3932,1331,3938,1333,3944,1335,3950,1337,3956,1338,3962,1340,3968,1342,3974,1343,3980,1345,3986,1347,3992,1349,3998,1350,4004,1352,4010,1354,4016,1356,4022,1357,4028,1359,4034,1361,4040,1362,4046,1364,4052,1366,4058,1368,4064,1369,4070,1371,4076,1373,4082,1375,4088,1376,4094,1378,4100,1380,4106,1382,4112,1383,4118,1385,4124,1387,4130,1388,4136,1390,4142,1392,4148,1394,4154,1395,4160,1397,4166,1399,4172,1401,4178,1402,4184,1404,4190,1406,4197,1407,4202,1409,4209,1411,4214,1413,4220,1414,4227,1416,4232,1418,4239,1420,4245,1421,4251,1423,4257,1425,4263,1427,4269,1428,4275,1430,4281,1432,4287,1433,4293,1435,4299,1437,4305,1439,4311,1440,4317,1442,4323,1444,4329,1446,4335,1447,4341,1449,4347,1451,4353,1453,4359,1454,4365,1456,4371,1458,4377,1459,4383,1461,4389,1463,4395,1465,4401,1466,4407,1468,4413,1470,4419,1472e" filled="false" stroked="true" strokeweight=".735pt" strokecolor="#00568b">
              <v:path arrowok="t"/>
              <v:stroke dashstyle="shortdot"/>
            </v:shape>
            <v:line style="position:absolute" from="1498,2352" to="1517,2352" stroked="true" strokeweight=".735pt" strokecolor="#231f20">
              <v:stroke dashstyle="solid"/>
            </v:line>
            <v:line style="position:absolute" from="1554,2352" to="1682,2352" stroked="true" strokeweight=".735pt" strokecolor="#231f20">
              <v:stroke dashstyle="shortdot"/>
            </v:line>
            <v:line style="position:absolute" from="1700,2352" to="1720,2352" stroked="true" strokeweight=".735pt" strokecolor="#231f20">
              <v:stroke dashstyle="solid"/>
            </v:line>
            <v:shape style="position:absolute;left:1742;top:295;width:831;height:278" type="#_x0000_t202" filled="false" stroked="false">
              <v:textbox inset="0,0,0,0">
                <w:txbxContent>
                  <w:p>
                    <w:pPr>
                      <w:spacing w:line="256" w:lineRule="auto" w:before="8"/>
                      <w:ind w:left="44" w:right="4" w:hanging="4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18–24 year olds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732;top:1599;width:893;height:278" type="#_x0000_t202" filled="false" stroked="false">
              <v:textbox inset="0,0,0,0">
                <w:txbxContent>
                  <w:p>
                    <w:pPr>
                      <w:spacing w:line="256" w:lineRule="auto" w:before="8"/>
                      <w:ind w:left="44" w:right="8" w:hanging="4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50–64 year olds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773;top:2280;width:1013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2000–07 linear trend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78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163" w:right="0" w:firstLine="0"/>
        <w:jc w:val="left"/>
        <w:rPr>
          <w:sz w:val="11"/>
        </w:rPr>
      </w:pPr>
      <w:r>
        <w:rPr>
          <w:color w:val="231F20"/>
          <w:sz w:val="11"/>
        </w:rPr>
        <w:t>76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6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74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72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6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68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line="119" w:lineRule="exact" w:before="0"/>
        <w:ind w:left="15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66</w:t>
      </w:r>
    </w:p>
    <w:p>
      <w:pPr>
        <w:spacing w:line="118" w:lineRule="exact" w:before="9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 cent</w:t>
      </w:r>
    </w:p>
    <w:p>
      <w:pPr>
        <w:spacing w:line="118" w:lineRule="exact" w:before="0"/>
        <w:ind w:left="61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74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72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70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68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66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64</w:t>
      </w:r>
    </w:p>
    <w:p>
      <w:pPr>
        <w:pStyle w:val="BodyText"/>
        <w:spacing w:before="7"/>
        <w:rPr>
          <w:sz w:val="17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62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BodyText"/>
        <w:spacing w:before="7"/>
        <w:rPr>
          <w:sz w:val="17"/>
        </w:rPr>
      </w:pPr>
    </w:p>
    <w:p>
      <w:pPr>
        <w:spacing w:line="119" w:lineRule="exact" w:before="0"/>
        <w:ind w:left="60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58</w:t>
      </w:r>
    </w:p>
    <w:p>
      <w:pPr>
        <w:pStyle w:val="BodyText"/>
        <w:spacing w:line="268" w:lineRule="auto" w:before="75"/>
        <w:ind w:left="153" w:right="384"/>
      </w:pPr>
      <w:r>
        <w:rPr/>
        <w:br w:type="column"/>
      </w:r>
      <w:r>
        <w:rPr>
          <w:color w:val="231F20"/>
        </w:rPr>
        <w:t>employment</w:t>
      </w:r>
      <w:r>
        <w:rPr>
          <w:color w:val="231F20"/>
          <w:spacing w:val="-42"/>
        </w:rPr>
        <w:t> </w:t>
      </w:r>
      <w:r>
        <w:rPr>
          <w:color w:val="231F20"/>
        </w:rPr>
        <w:t>intentions</w:t>
      </w:r>
      <w:r>
        <w:rPr>
          <w:color w:val="231F20"/>
          <w:spacing w:val="-41"/>
        </w:rPr>
        <w:t> </w:t>
      </w:r>
      <w:r>
        <w:rPr>
          <w:color w:val="231F20"/>
        </w:rPr>
        <w:t>point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steady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 employment in Q2. These indicators, together with a </w:t>
      </w:r>
      <w:r>
        <w:rPr>
          <w:color w:val="231F20"/>
          <w:w w:val="90"/>
        </w:rPr>
        <w:t>historically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vacancies,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418"/>
      </w:pPr>
      <w:r>
        <w:rPr>
          <w:color w:val="231F20"/>
          <w:w w:val="90"/>
        </w:rPr>
        <w:t>Reflecting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employment,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rate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r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8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12"/>
        </w:rPr>
        <w:t>N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w w:val="58"/>
        </w:rPr>
        <w:t>.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3.13).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Indeed,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claimant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 rate,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March.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754" w:space="2660"/>
            <w:col w:w="771" w:space="1144"/>
            <w:col w:w="5561"/>
          </w:cols>
        </w:sectPr>
      </w:pPr>
    </w:p>
    <w:p>
      <w:pPr>
        <w:tabs>
          <w:tab w:pos="3863" w:val="left" w:leader="none"/>
        </w:tabs>
        <w:spacing w:line="63" w:lineRule="exact" w:before="0"/>
        <w:ind w:left="0" w:right="64" w:firstLine="0"/>
        <w:jc w:val="center"/>
        <w:rPr>
          <w:sz w:val="11"/>
        </w:rPr>
      </w:pPr>
      <w:r>
        <w:rPr>
          <w:color w:val="231F20"/>
          <w:w w:val="115"/>
          <w:sz w:val="11"/>
        </w:rPr>
        <w:t>0</w:t>
        <w:tab/>
        <w:t>0</w:t>
      </w:r>
    </w:p>
    <w:p>
      <w:pPr>
        <w:tabs>
          <w:tab w:pos="650" w:val="left" w:leader="none"/>
          <w:tab w:pos="1300" w:val="left" w:leader="none"/>
          <w:tab w:pos="1950" w:val="left" w:leader="none"/>
          <w:tab w:pos="2600" w:val="left" w:leader="none"/>
          <w:tab w:pos="3191" w:val="left" w:leader="none"/>
        </w:tabs>
        <w:spacing w:line="113" w:lineRule="exact" w:before="0"/>
        <w:ind w:left="0" w:right="109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2000</w:t>
        <w:tab/>
        <w:t>03</w:t>
        <w:tab/>
        <w:t>06</w:t>
        <w:tab/>
        <w:t>09</w:t>
        <w:tab/>
        <w:t>12</w:t>
        <w:tab/>
        <w:t>15</w:t>
      </w:r>
    </w:p>
    <w:p>
      <w:pPr>
        <w:spacing w:before="107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60" w:firstLine="0"/>
        <w:jc w:val="left"/>
        <w:rPr>
          <w:sz w:val="18"/>
        </w:rPr>
      </w:pPr>
      <w:r>
        <w:rPr>
          <w:rFonts w:ascii="Arial"/>
          <w:b/>
          <w:color w:val="A70741"/>
          <w:sz w:val="18"/>
        </w:rPr>
        <w:t>Chart</w:t>
      </w:r>
      <w:r>
        <w:rPr>
          <w:rFonts w:ascii="Arial"/>
          <w:b/>
          <w:color w:val="A70741"/>
          <w:spacing w:val="-35"/>
          <w:sz w:val="18"/>
        </w:rPr>
        <w:t> </w:t>
      </w:r>
      <w:r>
        <w:rPr>
          <w:rFonts w:ascii="Arial"/>
          <w:b/>
          <w:color w:val="A70741"/>
          <w:sz w:val="18"/>
        </w:rPr>
        <w:t>3.12</w:t>
      </w:r>
      <w:r>
        <w:rPr>
          <w:rFonts w:ascii="Arial"/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market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turnover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up,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5"/>
          <w:sz w:val="18"/>
        </w:rPr>
        <w:t>but </w:t>
      </w:r>
      <w:r>
        <w:rPr>
          <w:color w:val="A70741"/>
          <w:sz w:val="18"/>
        </w:rPr>
        <w:t>remains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below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pre-crisis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levels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0"/>
          <w:sz w:val="16"/>
        </w:rPr>
        <w:t>Resignations and job-to-job</w:t>
      </w:r>
      <w:r>
        <w:rPr>
          <w:color w:val="231F20"/>
          <w:spacing w:val="19"/>
          <w:w w:val="90"/>
          <w:sz w:val="16"/>
        </w:rPr>
        <w:t> </w:t>
      </w:r>
      <w:r>
        <w:rPr>
          <w:color w:val="231F20"/>
          <w:w w:val="90"/>
          <w:sz w:val="16"/>
        </w:rPr>
        <w:t>flows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89"/>
        <w:ind w:left="2643" w:right="0" w:firstLine="0"/>
        <w:jc w:val="left"/>
        <w:rPr>
          <w:sz w:val="11"/>
        </w:rPr>
      </w:pPr>
      <w:r>
        <w:rPr>
          <w:color w:val="231F20"/>
          <w:sz w:val="11"/>
        </w:rPr>
        <w:t>Per cent of employment</w:t>
      </w:r>
    </w:p>
    <w:p>
      <w:pPr>
        <w:spacing w:line="122" w:lineRule="exact" w:before="0"/>
        <w:ind w:left="3827" w:right="0" w:firstLine="0"/>
        <w:jc w:val="left"/>
        <w:rPr>
          <w:sz w:val="11"/>
        </w:rPr>
      </w:pPr>
      <w:r>
        <w:rPr/>
        <w:pict>
          <v:group style="position:absolute;margin-left:39.685001pt;margin-top:2.050323pt;width:181.1pt;height:139.4pt;mso-position-horizontal-relative:page;mso-position-vertical-relative:paragraph;z-index:-20280832" coordorigin="794,41" coordsize="3622,2788">
            <v:rect style="position:absolute;left:798;top:45;width:3612;height:2778" filled="false" stroked="true" strokeweight=".49pt" strokecolor="#231f20">
              <v:stroke dashstyle="solid"/>
            </v:rect>
            <v:shape style="position:absolute;left:4298;top:743;width:112;height:2" coordorigin="4299,743" coordsize="112,0" path="m4410,743l4299,743e" filled="true" fillcolor="#231f20" stroked="false">
              <v:path arrowok="t"/>
              <v:fill type="solid"/>
            </v:shape>
            <v:line style="position:absolute" from="4299,743" to="4410,743" stroked="true" strokeweight=".49pt" strokecolor="#231f20">
              <v:stroke dashstyle="solid"/>
            </v:line>
            <v:shape style="position:absolute;left:4298;top:1439;width:112;height:2" coordorigin="4299,1440" coordsize="112,0" path="m4410,1440l4299,1440e" filled="true" fillcolor="#231f20" stroked="false">
              <v:path arrowok="t"/>
              <v:fill type="solid"/>
            </v:shape>
            <v:line style="position:absolute" from="4299,1440" to="4410,1440" stroked="true" strokeweight=".49pt" strokecolor="#231f20">
              <v:stroke dashstyle="solid"/>
            </v:line>
            <v:shape style="position:absolute;left:4298;top:2123;width:112;height:2" coordorigin="4299,2123" coordsize="112,0" path="m4410,2123l4299,2123e" filled="true" fillcolor="#231f20" stroked="false">
              <v:path arrowok="t"/>
              <v:fill type="solid"/>
            </v:shape>
            <v:line style="position:absolute" from="4299,2123" to="4410,2123" stroked="true" strokeweight=".49pt" strokecolor="#231f20">
              <v:stroke dashstyle="solid"/>
            </v:line>
            <v:shape style="position:absolute;left:796;top:743;width:112;height:2" coordorigin="797,743" coordsize="112,0" path="m908,743l797,743e" filled="true" fillcolor="#231f20" stroked="false">
              <v:path arrowok="t"/>
              <v:fill type="solid"/>
            </v:shape>
            <v:line style="position:absolute" from="797,743" to="908,743" stroked="true" strokeweight=".49pt" strokecolor="#231f20">
              <v:stroke dashstyle="solid"/>
            </v:line>
            <v:shape style="position:absolute;left:796;top:1439;width:112;height:2" coordorigin="797,1440" coordsize="112,0" path="m908,1440l797,1440e" filled="true" fillcolor="#231f20" stroked="false">
              <v:path arrowok="t"/>
              <v:fill type="solid"/>
            </v:shape>
            <v:line style="position:absolute" from="797,1440" to="908,1440" stroked="true" strokeweight=".49pt" strokecolor="#231f20">
              <v:stroke dashstyle="solid"/>
            </v:line>
            <v:shape style="position:absolute;left:796;top:2123;width:112;height:2" coordorigin="797,2123" coordsize="112,0" path="m908,2123l797,2123e" filled="true" fillcolor="#231f20" stroked="false">
              <v:path arrowok="t"/>
              <v:fill type="solid"/>
            </v:shape>
            <v:line style="position:absolute" from="797,2123" to="908,2123" stroked="true" strokeweight=".49pt" strokecolor="#231f20">
              <v:stroke dashstyle="solid"/>
            </v:line>
            <v:shape style="position:absolute;left:4091;top:2712;width:2;height:112" coordorigin="4091,2713" coordsize="0,112" path="m4091,2713l4091,2824e" filled="true" fillcolor="#231f20" stroked="false">
              <v:path arrowok="t"/>
              <v:fill type="solid"/>
            </v:shape>
            <v:line style="position:absolute" from="4091,2713" to="4091,2824" stroked="true" strokeweight=".49pt" strokecolor="#231f20">
              <v:stroke dashstyle="solid"/>
            </v:line>
            <v:shape style="position:absolute;left:3699;top:2712;width:2;height:112" coordorigin="3700,2713" coordsize="0,112" path="m3700,2713l3700,2824e" filled="true" fillcolor="#231f20" stroked="false">
              <v:path arrowok="t"/>
              <v:fill type="solid"/>
            </v:shape>
            <v:line style="position:absolute" from="3700,2713" to="3700,2824" stroked="true" strokeweight=".49pt" strokecolor="#231f20">
              <v:stroke dashstyle="solid"/>
            </v:line>
            <v:shape style="position:absolute;left:3306;top:2712;width:2;height:112" coordorigin="3307,2713" coordsize="0,112" path="m3307,2713l3307,2824e" filled="true" fillcolor="#231f20" stroked="false">
              <v:path arrowok="t"/>
              <v:fill type="solid"/>
            </v:shape>
            <v:line style="position:absolute" from="3307,2713" to="3307,2824" stroked="true" strokeweight=".49pt" strokecolor="#231f20">
              <v:stroke dashstyle="solid"/>
            </v:line>
            <v:shape style="position:absolute;left:2913;top:2712;width:2;height:112" coordorigin="2914,2713" coordsize="0,112" path="m2914,2713l2914,2824e" filled="true" fillcolor="#231f20" stroked="false">
              <v:path arrowok="t"/>
              <v:fill type="solid"/>
            </v:shape>
            <v:line style="position:absolute" from="2914,2713" to="2914,2824" stroked="true" strokeweight=".49pt" strokecolor="#231f20">
              <v:stroke dashstyle="solid"/>
            </v:line>
            <v:shape style="position:absolute;left:2530;top:2712;width:2;height:112" coordorigin="2530,2713" coordsize="0,112" path="m2530,2713l2530,2824e" filled="true" fillcolor="#231f20" stroked="false">
              <v:path arrowok="t"/>
              <v:fill type="solid"/>
            </v:shape>
            <v:line style="position:absolute" from="2530,2713" to="2530,2824" stroked="true" strokeweight=".49pt" strokecolor="#231f20">
              <v:stroke dashstyle="solid"/>
            </v:line>
            <v:shape style="position:absolute;left:2137;top:2712;width:2;height:112" coordorigin="2137,2713" coordsize="0,112" path="m2137,2713l2137,2824e" filled="true" fillcolor="#231f20" stroked="false">
              <v:path arrowok="t"/>
              <v:fill type="solid"/>
            </v:shape>
            <v:line style="position:absolute" from="2137,2713" to="2137,2824" stroked="true" strokeweight=".49pt" strokecolor="#231f20">
              <v:stroke dashstyle="solid"/>
            </v:line>
            <v:shape style="position:absolute;left:1744;top:2712;width:2;height:112" coordorigin="1744,2713" coordsize="0,112" path="m1744,2713l1744,2824e" filled="true" fillcolor="#231f20" stroked="false">
              <v:path arrowok="t"/>
              <v:fill type="solid"/>
            </v:shape>
            <v:line style="position:absolute" from="1744,2713" to="1744,2824" stroked="true" strokeweight=".49pt" strokecolor="#231f20">
              <v:stroke dashstyle="solid"/>
            </v:line>
            <v:shape style="position:absolute;left:1351;top:2712;width:2;height:112" coordorigin="1351,2713" coordsize="0,112" path="m1351,2713l1351,2824e" filled="true" fillcolor="#231f20" stroked="false">
              <v:path arrowok="t"/>
              <v:fill type="solid"/>
            </v:shape>
            <v:line style="position:absolute" from="1351,2713" to="1351,2824" stroked="true" strokeweight=".49pt" strokecolor="#231f20">
              <v:stroke dashstyle="solid"/>
            </v:line>
            <v:shape style="position:absolute;left:958;top:2712;width:2;height:112" coordorigin="958,2713" coordsize="0,112" path="m958,2713l958,2824e" filled="true" fillcolor="#231f20" stroked="false">
              <v:path arrowok="t"/>
              <v:fill type="solid"/>
            </v:shape>
            <v:line style="position:absolute" from="958,2713" to="958,2824" stroked="true" strokeweight=".49pt" strokecolor="#231f20">
              <v:stroke dashstyle="solid"/>
            </v:line>
            <v:shape style="position:absolute;left:958;top:317;width:3281;height:1458" coordorigin="958,317" coordsize="3281,1458" path="m4193,1401l4239,1362m4138,1182l4193,1401m4093,1246l4138,1182m4047,1453l4093,1246m3992,1414l4047,1453m3947,1401l3992,1414m3892,1504l3947,1401m3846,1530l3892,1504m3800,1594l3846,1530m3745,1569l3800,1594m3700,1672l3745,1569m3654,1762l3700,1672m3599,1723l3654,1762m3554,1775l3599,1723m3508,1543l3554,1775m3453,1207l3508,1543m3407,1504l3453,1207m3362,1569l3407,1504m3307,1543l3362,1569m3261,1723l3307,1543m3215,1762l3261,1723m3161,1762l3215,1762m3115,1749l3161,1762m3069,1401l3115,1749m3014,1117l3069,1401m2969,1066l3014,1117m2914,782l2969,1066m2868,666l2914,782m2823,782l2868,666m2768,666l2823,782m2722,730l2768,666m2676,859l2722,730m2621,911l2676,859m2576,859l2621,911m2530,949l2576,859m2475,898l2530,949m2430,859l2475,898m2384,924l2430,859m2329,782l2384,924m2283,691l2329,782m2238,808l2283,691m2183,498l2238,808m2137,846l2183,498m2091,808l2137,846m2037,756l2091,808m1991,730l2037,756m1936,743l1991,730m1890,795l1936,743m1845,808l1890,795m1790,743l1845,808m1744,898l1790,743m1698,795l1744,898m1644,640l1698,795m1598,653l1644,640m1552,459l1598,653m1497,485l1552,459m1452,691l1497,485m1406,666l1452,691m1351,317l1406,666m1306,562l1351,317m1260,679l1306,562m1205,550l1260,679m1159,820l1205,550m1114,562l1159,820m1059,395l1114,562m1013,537l1059,395m958,769l1013,537e" filled="false" stroked="true" strokeweight=".98pt" strokecolor="#58b6e7">
              <v:path arrowok="t"/>
              <v:stroke dashstyle="solid"/>
            </v:shape>
            <v:shape style="position:absolute;left:958;top:1104;width:3281;height:1187" coordorigin="958,1104" coordsize="3281,1187" path="m4193,1775l4239,1788m4138,1646l4193,1775m4093,1646l4138,1646m4047,1917l4093,1646m3992,1840l4047,1917m3947,1956l3992,1840m3892,2007l3947,1956m3846,1981l3892,2007m3800,2033l3846,1981m3745,2072l3800,2033m3700,2110l3745,2072m3654,2252l3700,2110m3599,2188l3654,2252m3554,2123l3599,2188m3508,2098l3554,2123m3453,2007l3508,2098m3407,2085l3453,2007m3362,2162l3407,2085m3307,2136l3362,2162m3261,2239l3307,2136m3215,2291l3261,2239m3161,2265l3215,2291m3115,2226l3161,2265m3069,2007l3115,2226m3014,1788l3069,2007m2969,1723l3014,1788m2914,1517l2969,1723m2868,1414l2914,1517m2823,1453l2868,1414m2768,1491l2823,1453m2722,1517l2768,1491m2676,1594l2722,1517m2621,1633l2676,1594m2576,1556l2621,1633m2530,1659l2576,1556m2475,1698l2530,1659m2430,1517l2475,1698m2384,1633l2430,1517m2329,1582l2384,1633m2283,1440l2329,1582m2238,1465l2283,1440m2183,1362l2238,1465m2137,1465l2183,1362m2091,1517l2137,1465m2037,1465l2091,1517m1991,1478l2037,1465m1936,1440l1991,1478m1890,1465l1936,1440m1845,1517l1890,1465m1790,1478l1845,1517m1744,1633l1790,1478m1698,1491l1744,1633m1644,1336l1698,1491m1598,1375l1644,1336m1552,1182l1598,1375m1497,1298l1552,1182m1452,1336l1497,1298m1406,1324l1452,1336m1351,1130l1406,1324m1306,1220l1351,1130m1260,1336l1306,1220m1205,1207l1260,1336m1159,1543l1205,1207m1114,1182l1159,1543m1059,1104l1114,1182m1013,1182l1059,1104m958,1427l1013,1182e" filled="false" stroked="true" strokeweight=".98pt" strokecolor="#f15f22">
              <v:path arrowok="t"/>
              <v:stroke dashstyle="solid"/>
            </v:shape>
            <v:shape style="position:absolute;left:1744;top:296;width:861;height:1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All resignations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00;top:2231;width:898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Job-to-job flows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0" w:right="448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spacing w:before="0"/>
        <w:ind w:left="0" w:right="448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0" w:right="448" w:firstLine="0"/>
        <w:jc w:val="right"/>
        <w:rPr>
          <w:sz w:val="11"/>
        </w:rPr>
      </w:pPr>
      <w:r>
        <w:rPr>
          <w:color w:val="231F20"/>
          <w:w w:val="95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tabs>
          <w:tab w:pos="1171" w:val="left" w:leader="none"/>
          <w:tab w:pos="1564" w:val="left" w:leader="none"/>
          <w:tab w:pos="1955" w:val="left" w:leader="none"/>
          <w:tab w:pos="2346" w:val="left" w:leader="none"/>
          <w:tab w:pos="2737" w:val="left" w:leader="none"/>
          <w:tab w:pos="3126" w:val="left" w:leader="none"/>
          <w:tab w:pos="3507" w:val="left" w:leader="none"/>
        </w:tabs>
        <w:spacing w:before="0"/>
        <w:ind w:left="0" w:right="133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1998   </w:t>
      </w:r>
      <w:r>
        <w:rPr>
          <w:color w:val="231F20"/>
          <w:spacing w:val="18"/>
          <w:w w:val="105"/>
          <w:sz w:val="11"/>
        </w:rPr>
        <w:t> </w:t>
      </w:r>
      <w:r>
        <w:rPr>
          <w:color w:val="231F20"/>
          <w:w w:val="105"/>
          <w:sz w:val="11"/>
        </w:rPr>
        <w:t>2000    02</w:t>
        <w:tab/>
        <w:t>04</w:t>
        <w:tab/>
        <w:t>06</w:t>
        <w:tab/>
        <w:t>08</w:t>
        <w:tab/>
        <w:t>10</w:t>
        <w:tab/>
        <w:t>12</w:t>
        <w:tab/>
        <w:t>14</w:t>
        <w:tab/>
      </w:r>
      <w:r>
        <w:rPr>
          <w:color w:val="231F20"/>
          <w:w w:val="105"/>
          <w:position w:val="9"/>
          <w:sz w:val="11"/>
        </w:rPr>
        <w:t>0.0</w:t>
      </w:r>
    </w:p>
    <w:p>
      <w:pPr>
        <w:spacing w:before="11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62" w:hanging="171"/>
        <w:jc w:val="left"/>
        <w:rPr>
          <w:sz w:val="11"/>
        </w:rPr>
      </w:pPr>
      <w:r>
        <w:rPr>
          <w:color w:val="231F20"/>
          <w:w w:val="95"/>
          <w:sz w:val="11"/>
        </w:rPr>
        <w:t>Expressed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among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64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olds. 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two-quarter </w:t>
      </w:r>
      <w:r>
        <w:rPr>
          <w:color w:val="231F20"/>
          <w:sz w:val="11"/>
        </w:rPr>
        <w:t>longitudinal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microdata.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249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resigning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ago,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employed, </w:t>
      </w:r>
      <w:r>
        <w:rPr>
          <w:color w:val="231F20"/>
          <w:sz w:val="11"/>
        </w:rPr>
        <w:t>unemployed 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inactive.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resigning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ago,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48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estimate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medium-term</w:t>
      </w:r>
      <w:r>
        <w:rPr>
          <w:color w:val="231F20"/>
          <w:spacing w:val="-38"/>
        </w:rPr>
        <w:t> </w:t>
      </w:r>
      <w:r>
        <w:rPr>
          <w:color w:val="231F20"/>
        </w:rPr>
        <w:t>equilibrium</w:t>
      </w:r>
      <w:r>
        <w:rPr>
          <w:color w:val="231F20"/>
          <w:spacing w:val="-39"/>
        </w:rPr>
        <w:t> </w:t>
      </w:r>
      <w:r>
        <w:rPr>
          <w:color w:val="231F20"/>
        </w:rPr>
        <w:t>unemployment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</w:p>
    <w:p>
      <w:pPr>
        <w:pStyle w:val="BodyText"/>
        <w:spacing w:line="268" w:lineRule="auto"/>
        <w:ind w:left="153" w:right="376"/>
      </w:pP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3.14).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 medium-term equilibrium rate attempts to capture the 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 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length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 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work: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 downward pressure on wages than the short-term unemployed. With long-term unemployment remaining relatively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exerting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is, </w:t>
      </w:r>
      <w:r>
        <w:rPr>
          <w:color w:val="231F20"/>
          <w:w w:val="95"/>
        </w:rPr>
        <w:t>however, scope for the unemployment rate to fall further without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as, over time, the medium-term equilibrium rate should tend </w:t>
      </w:r>
      <w:r>
        <w:rPr>
          <w:color w:val="231F20"/>
          <w:w w:val="90"/>
        </w:rPr>
        <w:t>towards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determined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structural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characteristics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as</w:t>
      </w:r>
    </w:p>
    <w:p>
      <w:pPr>
        <w:pStyle w:val="BodyText"/>
        <w:spacing w:line="268" w:lineRule="auto"/>
        <w:ind w:left="153" w:right="715"/>
      </w:pPr>
      <w:r>
        <w:rPr>
          <w:color w:val="231F20"/>
          <w:w w:val="90"/>
        </w:rPr>
        <w:t>out-of-work benefits. That long-term rate is estimated by </w:t>
      </w:r>
      <w:r>
        <w:rPr>
          <w:color w:val="231F20"/>
        </w:rPr>
        <w:t>Bank staff to be around 5% (Chart 3.14).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169"/>
      </w:pP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long-term </w:t>
      </w:r>
      <w:r>
        <w:rPr>
          <w:color w:val="231F20"/>
          <w:w w:val="95"/>
        </w:rPr>
        <w:t>equilibrium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28" w:space="901"/>
            <w:col w:w="556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Hours worked" w:id="54"/>
      <w:bookmarkEnd w:id="54"/>
      <w:r>
        <w:rPr/>
      </w: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6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3.13</w:t>
      </w:r>
      <w:r>
        <w:rPr>
          <w:b/>
          <w:color w:val="A70741"/>
          <w:spacing w:val="26"/>
          <w:w w:val="95"/>
          <w:sz w:val="18"/>
        </w:rPr>
        <w:t> </w:t>
      </w:r>
      <w:r>
        <w:rPr>
          <w:color w:val="A70741"/>
          <w:w w:val="95"/>
          <w:sz w:val="18"/>
        </w:rPr>
        <w:t>Unemployment</w:t>
      </w:r>
      <w:r>
        <w:rPr>
          <w:color w:val="A70741"/>
          <w:spacing w:val="-14"/>
          <w:w w:val="95"/>
          <w:sz w:val="18"/>
        </w:rPr>
        <w:t> </w:t>
      </w:r>
      <w:r>
        <w:rPr>
          <w:color w:val="A70741"/>
          <w:w w:val="95"/>
          <w:sz w:val="18"/>
        </w:rPr>
        <w:t>likely</w:t>
      </w:r>
      <w:r>
        <w:rPr>
          <w:color w:val="A70741"/>
          <w:spacing w:val="-13"/>
          <w:w w:val="95"/>
          <w:sz w:val="18"/>
        </w:rPr>
        <w:t> </w:t>
      </w:r>
      <w:r>
        <w:rPr>
          <w:color w:val="A70741"/>
          <w:w w:val="95"/>
          <w:sz w:val="18"/>
        </w:rPr>
        <w:t>to</w:t>
      </w:r>
      <w:r>
        <w:rPr>
          <w:color w:val="A70741"/>
          <w:spacing w:val="-13"/>
          <w:w w:val="95"/>
          <w:sz w:val="18"/>
        </w:rPr>
        <w:t> </w:t>
      </w:r>
      <w:r>
        <w:rPr>
          <w:color w:val="A70741"/>
          <w:w w:val="95"/>
          <w:sz w:val="18"/>
        </w:rPr>
        <w:t>fall</w:t>
      </w:r>
      <w:r>
        <w:rPr>
          <w:color w:val="A70741"/>
          <w:spacing w:val="-13"/>
          <w:w w:val="95"/>
          <w:sz w:val="18"/>
        </w:rPr>
        <w:t> </w:t>
      </w:r>
      <w:r>
        <w:rPr>
          <w:color w:val="A70741"/>
          <w:w w:val="95"/>
          <w:sz w:val="18"/>
        </w:rPr>
        <w:t>further</w:t>
      </w:r>
    </w:p>
    <w:p>
      <w:pPr>
        <w:spacing w:before="18"/>
        <w:ind w:left="153" w:right="0" w:firstLine="0"/>
        <w:jc w:val="left"/>
        <w:rPr>
          <w:sz w:val="12"/>
        </w:rPr>
      </w:pPr>
      <w:r>
        <w:rPr>
          <w:color w:val="231F20"/>
          <w:w w:val="90"/>
          <w:sz w:val="16"/>
        </w:rPr>
        <w:t>Bank staff’s near-term unemployment rate</w:t>
      </w:r>
      <w:r>
        <w:rPr>
          <w:color w:val="231F20"/>
          <w:spacing w:val="-28"/>
          <w:w w:val="90"/>
          <w:sz w:val="16"/>
        </w:rPr>
        <w:t> </w:t>
      </w:r>
      <w:r>
        <w:rPr>
          <w:color w:val="231F20"/>
          <w:w w:val="90"/>
          <w:sz w:val="16"/>
        </w:rPr>
        <w:t>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91"/>
        <w:ind w:left="0" w:right="22" w:firstLine="0"/>
        <w:jc w:val="right"/>
        <w:rPr>
          <w:sz w:val="11"/>
        </w:rPr>
      </w:pPr>
      <w:r>
        <w:rPr>
          <w:color w:val="231F20"/>
          <w:w w:val="95"/>
          <w:sz w:val="11"/>
        </w:rPr>
        <w:t>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</w:t>
      </w:r>
    </w:p>
    <w:p>
      <w:pPr>
        <w:pStyle w:val="BodyText"/>
        <w:ind w:left="153" w:right="-15"/>
      </w:pPr>
      <w:r>
        <w:rPr/>
        <w:pict>
          <v:group style="width:179.25pt;height:138pt;mso-position-horizontal-relative:char;mso-position-vertical-relative:line" coordorigin="0,0" coordsize="3585,2760">
            <v:line style="position:absolute" from="12,2640" to="118,2640" stroked="true" strokeweight=".485pt" strokecolor="#231f20">
              <v:stroke dashstyle="solid"/>
            </v:line>
            <v:shape style="position:absolute;left:99;top:2638;width:39;height:115" coordorigin="99,2639" coordsize="39,115" path="m118,2639l118,2663,99,2677,138,2690,99,2708,138,2723,115,2732,115,2753e" filled="false" stroked="true" strokeweight=".485pt" strokecolor="#231f20">
              <v:path arrowok="t"/>
              <v:stroke dashstyle="solid"/>
            </v:shape>
            <v:line style="position:absolute" from="5,2754" to="3579,2754" stroked="true" strokeweight=".485pt" strokecolor="#231f20">
              <v:stroke dashstyle="solid"/>
            </v:line>
            <v:shape style="position:absolute;left:3444;top:2637;width:39;height:115" coordorigin="3445,2637" coordsize="39,115" path="m3464,2637l3464,2661,3445,2676,3483,2688,3445,2706,3483,2721,3461,2730,3460,2751e" filled="false" stroked="true" strokeweight=".485pt" strokecolor="#231f20">
              <v:path arrowok="t"/>
              <v:stroke dashstyle="solid"/>
            </v:shape>
            <v:line style="position:absolute" from="5,5" to="3579,5" stroked="true" strokeweight=".485pt" strokecolor="#231f20">
              <v:stroke dashstyle="solid"/>
            </v:line>
            <v:shape style="position:absolute;left:4;top:9;width:3575;height:2631" coordorigin="5,10" coordsize="3575,2631" path="m5,10l5,2637m3579,10l3579,2637m3465,2640l3572,2640e" filled="false" stroked="true" strokeweight=".485pt" strokecolor="#231f20">
              <v:path arrowok="t"/>
              <v:stroke dashstyle="solid"/>
            </v:shape>
            <v:shape style="position:absolute;left:169;top:310;width:3410;height:2444" coordorigin="169,311" coordsize="3410,2444" path="m3469,311l3579,311m3469,606l3579,606m3469,884l3579,884m3469,1179l3579,1179m3469,1474l3579,1474m3469,1768l3579,1768m3469,2063l3579,2063m3469,2358l3579,2358m2817,2644l2817,2754m2151,2699l2151,2754m1501,2644l1501,2754m835,2699l835,2754m169,2644l169,2754e" filled="false" stroked="true" strokeweight=".485pt" strokecolor="#231f20">
              <v:path arrowok="t"/>
              <v:stroke dashstyle="solid"/>
            </v:shape>
            <v:shape style="position:absolute;left:2687;top:1555;width:98;height:128" coordorigin="2687,1556" coordsize="98,128" path="m2687,1556l2785,1556m2687,1683l2785,1683m2736,1683l2736,1556e" filled="false" stroked="true" strokeweight=".485pt" strokecolor="#b01c88">
              <v:path arrowok="t"/>
              <v:stroke dashstyle="solid"/>
            </v:shape>
            <v:shape style="position:absolute;left:2800;top:1571;width:98;height:181" coordorigin="2801,1572" coordsize="98,181" path="m2801,1572l2898,1572m2801,1752l2898,1752m2850,1752l2850,1577e" filled="false" stroked="true" strokeweight=".485pt" strokecolor="#b01c88">
              <v:path arrowok="t"/>
              <v:stroke dashstyle="solid"/>
            </v:shape>
            <v:shape style="position:absolute;left:2914;top:1555;width:93;height:246" coordorigin="2915,1556" coordsize="93,246" path="m2915,1556l3007,1556m2915,1801l3007,1801m2963,1801l2963,1557e" filled="false" stroked="true" strokeweight=".485pt" strokecolor="#b01c88">
              <v:path arrowok="t"/>
              <v:stroke dashstyle="solid"/>
            </v:shape>
            <v:shape style="position:absolute;left:3028;top:1555;width:93;height:311" coordorigin="3028,1556" coordsize="93,311" path="m3028,1556l3121,1556m3028,1866l3121,1866m3077,1866l3077,1556e" filled="false" stroked="true" strokeweight=".485pt" strokecolor="#b01c88">
              <v:path arrowok="t"/>
              <v:stroke dashstyle="solid"/>
            </v:shape>
            <v:shape style="position:absolute;left:3028;top:1702;width:93;height:115" coordorigin="3028,1703" coordsize="93,115" path="m3028,1703l3121,1703m3028,1818l3121,1818m3077,1818l3077,1705e" filled="false" stroked="true" strokeweight=".485pt" strokecolor="#74c043">
              <v:path arrowok="t"/>
              <v:stroke dashstyle="solid"/>
            </v:shape>
            <v:shape style="position:absolute;left:3142;top:1735;width:90;height:181" coordorigin="3142,1736" coordsize="90,181" path="m3142,1736l3232,1736m3142,1916l3232,1916m3191,1911l3191,1736e" filled="false" stroked="true" strokeweight=".485pt" strokecolor="#74c043">
              <v:path arrowok="t"/>
              <v:stroke dashstyle="solid"/>
            </v:shape>
            <v:shape style="position:absolute;left:3255;top:1702;width:195;height:306" coordorigin="3256,1703" coordsize="195,306" path="m3256,1736l3346,1736m3256,1981l3346,1981m3305,1977l3305,1736m3353,1703l3451,1703m3353,2008l3451,2008m3402,2008l3402,1703e" filled="false" stroked="true" strokeweight=".485pt" strokecolor="#74c043">
              <v:path arrowok="t"/>
              <v:stroke dashstyle="solid"/>
            </v:shape>
            <v:shape style="position:absolute;left:169;top:310;width:2790;height:1392" coordorigin="169,311" coordsize="2790,1392" path="m2850,1654l2959,1703m2736,1654l2850,1654m2622,1588l2736,1654m2525,1474l2622,1588m2411,1474l2525,1474m2297,1474l2411,1474m2184,1359l2297,1474m2070,1294l2184,1359m1956,1179l2070,1294m1843,1130l1956,1179m1729,1015l1843,1130m1615,950l1729,1015m1518,769l1615,950m1404,769l1518,769m1290,835l1404,769m1177,655l1290,835m1063,540l1177,655m949,491l1063,540m835,491l949,491m722,426l835,491m608,426l722,426m494,426l608,426m381,426l494,426m267,311l381,426m169,426l267,311e" filled="false" stroked="true" strokeweight=".97pt" strokecolor="#582e91">
              <v:path arrowok="t"/>
              <v:stroke dashstyle="solid"/>
            </v:shape>
            <v:line style="position:absolute" from="3070,5" to="3070,2754" stroked="true" strokeweight=".485pt" strokecolor="#231f20">
              <v:stroke dashstyle="shortdot"/>
            </v:line>
            <v:shape style="position:absolute;left:4;top:310;width:110;height:2048" coordorigin="5,311" coordsize="110,2048" path="m5,311l115,311m5,606l115,606m5,884l115,884m5,1179l115,1179m5,1474l115,1474m5,1768l115,1768m5,2063l115,2063m5,2358l115,2358e" filled="false" stroked="true" strokeweight=".485pt" strokecolor="#231f20">
              <v:path arrowok="t"/>
              <v:stroke dashstyle="solid"/>
            </v:shape>
            <v:line style="position:absolute" from="2164,1966" to="2715,1785" stroked="true" strokeweight=".485pt" strokecolor="#231f20">
              <v:stroke dashstyle="solid"/>
            </v:line>
            <v:shape style="position:absolute;left:2694;top:1764;width:82;height:45" coordorigin="2695,1764" coordsize="82,45" path="m2776,1764l2695,1769,2708,1809,2776,1764xe" filled="true" fillcolor="#231f20" stroked="false">
              <v:path arrowok="t"/>
              <v:fill type="solid"/>
            </v:shape>
            <v:line style="position:absolute" from="2712,2378" to="3184,2040" stroked="true" strokeweight=".485pt" strokecolor="#231f20">
              <v:stroke dashstyle="solid"/>
            </v:line>
            <v:shape style="position:absolute;left:3160;top:2002;width:77;height:64" coordorigin="3160,2003" coordsize="77,64" path="m3237,2003l3160,2032,3185,2066,3237,2003xe" filled="true" fillcolor="#231f20" stroked="false">
              <v:path arrowok="t"/>
              <v:fill type="solid"/>
            </v:shape>
            <v:shape style="position:absolute;left:2696;top:1585;width:420;height:162" coordorigin="2696,1585" coordsize="420,162" path="m2773,1621l2734,1585,2696,1621,2734,1657,2773,1621xm2888,1654l2849,1618,2811,1654,2849,1690,2888,1654xm2999,1678l2961,1643,2922,1678,2961,1714,2999,1678xm3116,1710l3077,1675,3039,1710,3077,1746,3116,1710xe" filled="true" fillcolor="#b01c88" stroked="false">
              <v:path arrowok="t"/>
              <v:fill type="solid"/>
            </v:shape>
            <v:shape style="position:absolute;left:3038;top:1724;width:402;height:170" coordorigin="3039,1724" coordsize="402,170" path="m3116,1760l3077,1724,3039,1760,3077,1796,3116,1760xm3229,1825l3190,1790,3152,1825,3190,1861,3229,1825xm3343,1858l3304,1823,3266,1858,3304,1894,3343,1858xm3440,1855l3402,1820,3363,1855,3402,1891,3440,1855xe" filled="true" fillcolor="#74c043" stroked="false">
              <v:path arrowok="t"/>
              <v:fill type="solid"/>
            </v:shape>
            <v:shape style="position:absolute;left:1176;top:380;width:997;height:279" type="#_x0000_t202" filled="false" stroked="false">
              <v:textbox inset="0,0,0,0">
                <w:txbxContent>
                  <w:p>
                    <w:pPr>
                      <w:spacing w:line="261" w:lineRule="auto" w:before="7"/>
                      <w:ind w:left="52" w:right="2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Three-month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unemployment rate</w:t>
                    </w:r>
                  </w:p>
                </w:txbxContent>
              </v:textbox>
              <w10:wrap type="none"/>
            </v:shape>
            <v:shape style="position:absolute;left:1699;top:1955;width:1269;height:555" type="#_x0000_t202" filled="false" stroked="false">
              <v:textbox inset="0,0,0,0">
                <w:txbxContent>
                  <w:p>
                    <w:pPr>
                      <w:spacing w:line="261" w:lineRule="auto" w:before="7"/>
                      <w:ind w:left="52" w:right="321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Monthly projections </w:t>
                    </w:r>
                    <w:r>
                      <w:rPr>
                        <w:color w:val="231F20"/>
                        <w:sz w:val="11"/>
                      </w:rPr>
                      <w:t>in February</w:t>
                    </w:r>
                  </w:p>
                  <w:p>
                    <w:pPr>
                      <w:spacing w:line="240" w:lineRule="auto" w:before="9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77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3"/>
        <w:rPr>
          <w:sz w:val="2"/>
        </w:rPr>
      </w:pPr>
    </w:p>
    <w:tbl>
      <w:tblPr>
        <w:tblW w:w="0" w:type="auto"/>
        <w:jc w:val="left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6"/>
        <w:gridCol w:w="692"/>
        <w:gridCol w:w="643"/>
        <w:gridCol w:w="663"/>
        <w:gridCol w:w="501"/>
        <w:gridCol w:w="234"/>
      </w:tblGrid>
      <w:tr>
        <w:trPr>
          <w:trHeight w:val="143" w:hRule="atLeast"/>
        </w:trPr>
        <w:tc>
          <w:tcPr>
            <w:tcW w:w="446" w:type="dxa"/>
          </w:tcPr>
          <w:p>
            <w:pPr>
              <w:pStyle w:val="TableParagraph"/>
              <w:spacing w:line="116" w:lineRule="exact" w:before="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1"/>
              </w:rPr>
              <w:t>Jan.</w:t>
            </w:r>
          </w:p>
        </w:tc>
        <w:tc>
          <w:tcPr>
            <w:tcW w:w="692" w:type="dxa"/>
          </w:tcPr>
          <w:p>
            <w:pPr>
              <w:pStyle w:val="TableParagraph"/>
              <w:spacing w:line="116" w:lineRule="exact" w:before="7"/>
              <w:ind w:left="268"/>
              <w:rPr>
                <w:sz w:val="11"/>
              </w:rPr>
            </w:pPr>
            <w:r>
              <w:rPr>
                <w:color w:val="231F20"/>
                <w:sz w:val="11"/>
              </w:rPr>
              <w:t>July</w:t>
            </w:r>
          </w:p>
        </w:tc>
        <w:tc>
          <w:tcPr>
            <w:tcW w:w="643" w:type="dxa"/>
          </w:tcPr>
          <w:p>
            <w:pPr>
              <w:pStyle w:val="TableParagraph"/>
              <w:spacing w:line="116" w:lineRule="exact" w:before="7"/>
              <w:ind w:left="206" w:right="206"/>
              <w:jc w:val="center"/>
              <w:rPr>
                <w:sz w:val="11"/>
              </w:rPr>
            </w:pPr>
            <w:r>
              <w:rPr>
                <w:color w:val="231F20"/>
                <w:w w:val="90"/>
                <w:sz w:val="11"/>
              </w:rPr>
              <w:t>Jan.</w:t>
            </w:r>
          </w:p>
        </w:tc>
        <w:tc>
          <w:tcPr>
            <w:tcW w:w="663" w:type="dxa"/>
          </w:tcPr>
          <w:p>
            <w:pPr>
              <w:pStyle w:val="TableParagraph"/>
              <w:spacing w:line="116" w:lineRule="exact" w:before="7"/>
              <w:ind w:left="237"/>
              <w:rPr>
                <w:sz w:val="11"/>
              </w:rPr>
            </w:pPr>
            <w:r>
              <w:rPr>
                <w:color w:val="231F20"/>
                <w:sz w:val="11"/>
              </w:rPr>
              <w:t>July</w:t>
            </w:r>
          </w:p>
        </w:tc>
        <w:tc>
          <w:tcPr>
            <w:tcW w:w="501" w:type="dxa"/>
          </w:tcPr>
          <w:p>
            <w:pPr>
              <w:pStyle w:val="TableParagraph"/>
              <w:spacing w:line="116" w:lineRule="exact" w:before="7"/>
              <w:ind w:left="253"/>
              <w:rPr>
                <w:sz w:val="11"/>
              </w:rPr>
            </w:pPr>
            <w:r>
              <w:rPr>
                <w:color w:val="231F20"/>
                <w:w w:val="90"/>
                <w:sz w:val="11"/>
              </w:rPr>
              <w:t>Jan.</w:t>
            </w:r>
          </w:p>
        </w:tc>
        <w:tc>
          <w:tcPr>
            <w:tcW w:w="23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43" w:hRule="atLeast"/>
        </w:trPr>
        <w:tc>
          <w:tcPr>
            <w:tcW w:w="44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2" w:type="dxa"/>
          </w:tcPr>
          <w:p>
            <w:pPr>
              <w:pStyle w:val="TableParagraph"/>
              <w:spacing w:line="111" w:lineRule="exact" w:before="12"/>
              <w:ind w:left="224"/>
              <w:rPr>
                <w:sz w:val="11"/>
              </w:rPr>
            </w:pPr>
            <w:r>
              <w:rPr>
                <w:color w:val="231F20"/>
                <w:sz w:val="11"/>
              </w:rPr>
              <w:t>2013</w:t>
            </w:r>
          </w:p>
        </w:tc>
        <w:tc>
          <w:tcPr>
            <w:tcW w:w="64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line="111" w:lineRule="exact" w:before="12"/>
              <w:ind w:left="274"/>
              <w:rPr>
                <w:sz w:val="11"/>
              </w:rPr>
            </w:pPr>
            <w:r>
              <w:rPr>
                <w:color w:val="231F20"/>
                <w:sz w:val="11"/>
              </w:rPr>
              <w:t>14</w:t>
            </w:r>
          </w:p>
        </w:tc>
        <w:tc>
          <w:tcPr>
            <w:tcW w:w="50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4" w:type="dxa"/>
          </w:tcPr>
          <w:p>
            <w:pPr>
              <w:pStyle w:val="TableParagraph"/>
              <w:spacing w:line="111" w:lineRule="exact" w:before="12"/>
              <w:ind w:left="81"/>
              <w:rPr>
                <w:sz w:val="11"/>
              </w:rPr>
            </w:pPr>
            <w:r>
              <w:rPr>
                <w:color w:val="231F20"/>
                <w:sz w:val="11"/>
              </w:rPr>
              <w:t>15</w:t>
            </w:r>
          </w:p>
        </w:tc>
      </w:tr>
    </w:tbl>
    <w:p>
      <w:pPr>
        <w:spacing w:before="11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(LFS) and Bank calculations.</w:t>
      </w:r>
    </w:p>
    <w:p>
      <w:pPr>
        <w:spacing w:line="127" w:lineRule="exact" w:before="73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magenta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-20" w:right="0" w:firstLine="0"/>
        <w:jc w:val="left"/>
        <w:rPr>
          <w:sz w:val="11"/>
        </w:rPr>
      </w:pPr>
      <w:r>
        <w:rPr>
          <w:color w:val="231F20"/>
          <w:sz w:val="11"/>
        </w:rPr>
        <w:t>8.5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-20" w:right="0" w:firstLine="0"/>
        <w:jc w:val="left"/>
        <w:rPr>
          <w:sz w:val="11"/>
        </w:rPr>
      </w:pPr>
      <w:r>
        <w:rPr>
          <w:color w:val="231F20"/>
          <w:sz w:val="11"/>
        </w:rPr>
        <w:t>8.0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-2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7.5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-20" w:right="0" w:firstLine="0"/>
        <w:jc w:val="left"/>
        <w:rPr>
          <w:sz w:val="11"/>
        </w:rPr>
      </w:pPr>
      <w:r>
        <w:rPr>
          <w:color w:val="231F20"/>
          <w:sz w:val="11"/>
        </w:rPr>
        <w:t>7.0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-20" w:right="0" w:firstLine="0"/>
        <w:jc w:val="left"/>
        <w:rPr>
          <w:sz w:val="11"/>
        </w:rPr>
      </w:pPr>
      <w:r>
        <w:rPr>
          <w:color w:val="231F20"/>
          <w:sz w:val="11"/>
        </w:rPr>
        <w:t>6.5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-20" w:right="0" w:firstLine="0"/>
        <w:jc w:val="left"/>
        <w:rPr>
          <w:sz w:val="11"/>
        </w:rPr>
      </w:pPr>
      <w:r>
        <w:rPr>
          <w:color w:val="231F20"/>
          <w:sz w:val="11"/>
        </w:rPr>
        <w:t>6.0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-20" w:right="0" w:firstLine="0"/>
        <w:jc w:val="left"/>
        <w:rPr>
          <w:sz w:val="11"/>
        </w:rPr>
      </w:pPr>
      <w:r>
        <w:rPr>
          <w:color w:val="231F20"/>
          <w:sz w:val="11"/>
        </w:rPr>
        <w:t>5.5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-20" w:right="0" w:firstLine="0"/>
        <w:jc w:val="left"/>
        <w:rPr>
          <w:sz w:val="11"/>
        </w:rPr>
      </w:pPr>
      <w:r>
        <w:rPr>
          <w:color w:val="231F20"/>
          <w:sz w:val="11"/>
        </w:rPr>
        <w:t>5.0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-20" w:right="0" w:firstLine="0"/>
        <w:jc w:val="left"/>
        <w:rPr>
          <w:sz w:val="11"/>
        </w:rPr>
      </w:pPr>
      <w:r>
        <w:rPr>
          <w:color w:val="231F20"/>
          <w:sz w:val="11"/>
        </w:rPr>
        <w:t>4.5</w:t>
      </w:r>
    </w:p>
    <w:p>
      <w:pPr>
        <w:pStyle w:val="BodyText"/>
        <w:spacing w:before="2"/>
        <w:rPr>
          <w:sz w:val="14"/>
        </w:rPr>
      </w:pPr>
    </w:p>
    <w:p>
      <w:pPr>
        <w:spacing w:line="119" w:lineRule="exact" w:before="0"/>
        <w:ind w:left="-20" w:right="0" w:firstLine="0"/>
        <w:jc w:val="left"/>
        <w:rPr>
          <w:sz w:val="11"/>
        </w:rPr>
      </w:pPr>
      <w:r>
        <w:rPr>
          <w:color w:val="231F20"/>
          <w:sz w:val="11"/>
        </w:rPr>
        <w:t>4.0</w:t>
      </w:r>
    </w:p>
    <w:p>
      <w:pPr>
        <w:spacing w:line="119" w:lineRule="exact" w:before="0"/>
        <w:ind w:left="-21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line="268" w:lineRule="auto" w:before="3"/>
        <w:ind w:left="153" w:right="496"/>
      </w:pPr>
      <w:r>
        <w:rPr/>
        <w:br w:type="column"/>
      </w:r>
      <w:r>
        <w:rPr>
          <w:color w:val="231F20"/>
          <w:w w:val="95"/>
        </w:rPr>
        <w:t>currently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search technology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 many years. Alternatively, it could be higher, if there is mismatch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skills 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seeking;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conducted 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Agents,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recruitment difficulties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3.B).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1"/>
        </w:rPr>
        <w:t>Hours worked</w:t>
      </w:r>
    </w:p>
    <w:p>
      <w:pPr>
        <w:pStyle w:val="BodyText"/>
        <w:spacing w:line="260" w:lineRule="exact" w:before="3"/>
        <w:ind w:left="153" w:right="490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contribution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each</w:t>
      </w:r>
      <w:r>
        <w:rPr>
          <w:color w:val="231F20"/>
          <w:spacing w:val="-43"/>
        </w:rPr>
        <w:t> </w:t>
      </w:r>
      <w:r>
        <w:rPr>
          <w:color w:val="231F20"/>
        </w:rPr>
        <w:t>person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work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overall</w:t>
      </w:r>
      <w:r>
        <w:rPr>
          <w:color w:val="231F20"/>
          <w:spacing w:val="-44"/>
        </w:rPr>
        <w:t> </w:t>
      </w:r>
      <w:r>
        <w:rPr>
          <w:color w:val="231F20"/>
        </w:rPr>
        <w:t>labour </w:t>
      </w:r>
      <w:r>
        <w:rPr>
          <w:color w:val="231F20"/>
          <w:w w:val="95"/>
        </w:rPr>
        <w:t>supply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work.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produced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worked per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person.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total </w:t>
      </w:r>
      <w:r>
        <w:rPr>
          <w:color w:val="231F20"/>
          <w:w w:val="93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k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strong, 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rise.</w:t>
      </w:r>
    </w:p>
    <w:p>
      <w:pPr>
        <w:spacing w:after="0" w:line="260" w:lineRule="exact"/>
        <w:sectPr>
          <w:pgSz w:w="11910" w:h="16840"/>
          <w:pgMar w:header="446" w:footer="0" w:top="1560" w:bottom="280" w:left="640" w:right="380"/>
          <w:cols w:num="3" w:equalWidth="0">
            <w:col w:w="3767" w:space="40"/>
            <w:col w:w="174" w:space="1348"/>
            <w:col w:w="5561"/>
          </w:cols>
        </w:sectPr>
      </w:pPr>
    </w:p>
    <w:p>
      <w:pPr>
        <w:spacing w:line="2" w:lineRule="exact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January,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</w:p>
    <w:p>
      <w:pPr>
        <w:spacing w:line="244" w:lineRule="auto" w:before="0"/>
        <w:ind w:left="323" w:right="30" w:firstLine="0"/>
        <w:jc w:val="left"/>
        <w:rPr>
          <w:sz w:val="11"/>
        </w:rPr>
      </w:pP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March,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April,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side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around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mean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1" w:lineRule="auto" w:before="80"/>
        <w:ind w:left="153" w:right="418" w:firstLine="0"/>
        <w:jc w:val="left"/>
        <w:rPr>
          <w:sz w:val="16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3.14</w:t>
      </w:r>
      <w:r>
        <w:rPr>
          <w:b/>
          <w:color w:val="A70741"/>
          <w:spacing w:val="-14"/>
          <w:sz w:val="18"/>
        </w:rPr>
        <w:t> </w:t>
      </w:r>
      <w:r>
        <w:rPr>
          <w:color w:val="A70741"/>
          <w:sz w:val="18"/>
        </w:rPr>
        <w:t>Unemployment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currently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close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5"/>
          <w:sz w:val="18"/>
        </w:rPr>
        <w:t>its </w:t>
      </w:r>
      <w:r>
        <w:rPr>
          <w:color w:val="A70741"/>
          <w:sz w:val="18"/>
        </w:rPr>
        <w:t>estimated medium-term equilibrium rate </w:t>
      </w:r>
      <w:r>
        <w:rPr>
          <w:color w:val="231F20"/>
          <w:sz w:val="16"/>
        </w:rPr>
        <w:t>Unemployment</w:t>
      </w:r>
      <w:r>
        <w:rPr>
          <w:color w:val="231F20"/>
          <w:spacing w:val="-1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9"/>
          <w:sz w:val="16"/>
        </w:rPr>
        <w:t> </w:t>
      </w:r>
      <w:r>
        <w:rPr>
          <w:color w:val="231F20"/>
          <w:sz w:val="16"/>
        </w:rPr>
        <w:t>its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equilibrium</w:t>
      </w:r>
      <w:r>
        <w:rPr>
          <w:color w:val="231F20"/>
          <w:spacing w:val="-19"/>
          <w:sz w:val="16"/>
        </w:rPr>
        <w:t> </w:t>
      </w:r>
      <w:r>
        <w:rPr>
          <w:color w:val="231F20"/>
          <w:sz w:val="16"/>
        </w:rPr>
        <w:t>rates</w:t>
      </w:r>
    </w:p>
    <w:p>
      <w:pPr>
        <w:spacing w:line="112" w:lineRule="exact" w:before="44"/>
        <w:ind w:left="3349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2" w:lineRule="exact" w:before="0"/>
        <w:ind w:left="3783" w:right="0" w:firstLine="0"/>
        <w:jc w:val="left"/>
        <w:rPr>
          <w:sz w:val="11"/>
        </w:rPr>
      </w:pPr>
      <w:r>
        <w:rPr/>
        <w:pict>
          <v:group style="position:absolute;margin-left:39.685101pt;margin-top:2.468725pt;width:178.8pt;height:137.6pt;mso-position-horizontal-relative:page;mso-position-vertical-relative:paragraph;z-index:15856640" coordorigin="794,49" coordsize="3576,2752">
            <v:rect style="position:absolute;left:958;top:1193;width:3245;height:413" filled="true" fillcolor="#ecd9e9" stroked="false">
              <v:fill type="solid"/>
            </v:rect>
            <v:shape style="position:absolute;left:793;top:1156;width:3575;height:2" coordorigin="794,1156" coordsize="3575,0" path="m794,1156l904,1156m4258,1156l4368,1156e" filled="false" stroked="true" strokeweight=".485pt" strokecolor="#231f20">
              <v:path arrowok="t"/>
              <v:stroke dashstyle="solid"/>
            </v:shape>
            <v:shape style="position:absolute;left:958;top:499;width:3165;height:1012" coordorigin="959,500" coordsize="3165,1012" path="m4043,1156l4123,1231m3963,1081l4043,1156m3884,931l3963,1081m3804,819l3884,931m3724,725l3804,819m3644,668l3724,725m3564,668l3644,668m3484,668l3564,668m3388,631l3484,668m3308,612l3388,631m3228,556l3308,612m3148,500l3228,556m3068,518l3148,500m2989,631l3068,518m2909,668l2989,631m2829,631l2909,668m2749,668l2829,631m2669,631l2749,668m2573,612l2669,631m2493,668l2573,612m2413,668l2493,668m2333,668l2413,668m2253,856l2333,668m2173,1044l2253,856m2093,1175l2173,1044m2014,1325l2093,1175m1934,1381l2014,1325m1854,1381l1934,1381m1758,1344l1854,1381m1678,1325l1758,1344m1598,1288l1678,1325m1518,1288l1598,1288m1438,1288l1518,1288m1358,1288l1438,1288m1278,1381l1358,1288m1198,1400l1278,1381m1119,1511l1198,1400m1039,1475l1119,1511m959,1511l1039,1475e" filled="false" stroked="true" strokeweight=".97pt" strokecolor="#00568b">
              <v:path arrowok="t"/>
              <v:stroke dashstyle="solid"/>
            </v:shape>
            <v:shape style="position:absolute;left:958;top:1400;width:3245;height:2" coordorigin="959,1400" coordsize="3245,0" path="m959,1400l959,1400,4123,1400,4203,1400e" filled="false" stroked="true" strokeweight=".97pt" strokecolor="#b01c88">
              <v:path arrowok="t"/>
              <v:stroke dashstyle="shortdot"/>
            </v:shape>
            <v:shape style="position:absolute;left:958;top:987;width:3245;height:442" coordorigin="959,987" coordsize="3245,442" path="m959,1429l1039,1429,1119,1429,1198,1400,1278,1400,1358,1381,1438,1381,1518,1344,1598,1381,1678,1381,1758,1381,1854,1381,1934,1381,2014,1344,2093,1344,2173,1325,2253,1269,2333,1213,2413,1119,2493,1119,2573,1044,2989,1044,3068,1025,3148,1025,3228,987,3308,1025,3388,1025,3484,1044,3564,1081,3644,1100,3724,1156,3804,1213,3884,1269,3963,1288,4043,1288,4123,1325,4203,1344e" filled="false" stroked="true" strokeweight=".97pt" strokecolor="#f15f22">
              <v:path arrowok="t"/>
              <v:stroke dashstyle="shortdot"/>
            </v:shape>
            <v:shape style="position:absolute;left:4171;top:1249;width:64;height:86" coordorigin="4171,1249" coordsize="64,86" path="m4204,1249l4171,1293,4202,1334,4235,1291,4204,1249xe" filled="true" fillcolor="#00568b" stroked="false">
              <v:path arrowok="t"/>
              <v:fill type="solid"/>
            </v:shape>
            <v:line style="position:absolute" from="2093,1955" to="2416,1483" stroked="true" strokeweight=".485pt" strokecolor="#231f20">
              <v:stroke dashstyle="solid"/>
            </v:line>
            <v:shape style="position:absolute;left:2390;top:1428;width:63;height:79" coordorigin="2390,1429" coordsize="63,79" path="m2453,1429l2390,1483,2426,1507,2453,1429xe" filled="true" fillcolor="#231f20" stroked="false">
              <v:path arrowok="t"/>
              <v:fill type="solid"/>
            </v:shape>
            <v:line style="position:absolute" from="3348,2042" to="3348,1108" stroked="true" strokeweight=".485pt" strokecolor="#231f20">
              <v:stroke dashstyle="solid"/>
            </v:line>
            <v:shape style="position:absolute;left:3326;top:1042;width:43;height:80" coordorigin="3327,1042" coordsize="43,80" path="m3348,1042l3327,1122,3370,1122,3348,1042xe" filled="true" fillcolor="#231f20" stroked="false">
              <v:path arrowok="t"/>
              <v:fill type="solid"/>
            </v:shape>
            <v:shape style="position:absolute;left:793;top:612;width:3575;height:2187" coordorigin="794,612" coordsize="3575,2187" path="m794,612l904,612m794,1700l904,1700m794,2244l904,2244m4258,612l4368,612m4258,1700l4368,1700m4258,2244l4368,2244m4203,2689l4203,2799m3884,2689l3884,2799m3564,2689l3564,2799m3228,2689l3228,2799m2909,2689l2909,2799m2573,2689l2573,2799m2253,2689l2253,2799m1934,2689l1934,2799m1598,2689l1598,2799m1278,2689l1278,2799m959,2689l959,2799e" filled="false" stroked="true" strokeweight=".485pt" strokecolor="#231f20">
              <v:path arrowok="t"/>
              <v:stroke dashstyle="solid"/>
            </v:shape>
            <v:rect style="position:absolute;left:798;top:54;width:3567;height:2742" filled="false" stroked="true" strokeweight=".485pt" strokecolor="#231f20">
              <v:stroke dashstyle="solid"/>
            </v:rect>
            <v:shape style="position:absolute;left:2680;top:307;width:1079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Unemployment rate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517;top:1958;width:1223;height:279" type="#_x0000_t202" filled="false" stroked="false">
              <v:textbox inset="0,0,0,0">
                <w:txbxContent>
                  <w:p>
                    <w:pPr>
                      <w:spacing w:line="199" w:lineRule="auto" w:before="25"/>
                      <w:ind w:left="52" w:right="-11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Estimate of the long-term </w:t>
                    </w:r>
                    <w:r>
                      <w:rPr>
                        <w:color w:val="231F20"/>
                        <w:sz w:val="11"/>
                      </w:rPr>
                      <w:t>equilibrium rate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45;top:2044;width:924;height:41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Estimate of the</w:t>
                    </w:r>
                  </w:p>
                  <w:p>
                    <w:pPr>
                      <w:spacing w:line="199" w:lineRule="auto" w:before="30"/>
                      <w:ind w:left="52" w:right="-1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medium-term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equilibrium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rate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534" w:firstLine="0"/>
        <w:jc w:val="right"/>
        <w:rPr>
          <w:sz w:val="11"/>
        </w:rPr>
      </w:pPr>
      <w:r>
        <w:rPr>
          <w:color w:val="231F20"/>
          <w:w w:val="110"/>
          <w:sz w:val="11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534" w:firstLine="0"/>
        <w:jc w:val="right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534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6"/>
        </w:rPr>
      </w:pPr>
    </w:p>
    <w:p>
      <w:pPr>
        <w:spacing w:line="63" w:lineRule="exact" w:before="0"/>
        <w:ind w:left="3836" w:right="0" w:firstLine="0"/>
        <w:jc w:val="lef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line="268" w:lineRule="auto" w:before="20"/>
        <w:ind w:left="153" w:right="579"/>
      </w:pPr>
      <w:r>
        <w:rPr/>
        <w:br w:type="column"/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</w:rPr>
        <w:t>continued</w:t>
      </w:r>
      <w:r>
        <w:rPr>
          <w:color w:val="231F20"/>
          <w:spacing w:val="-24"/>
        </w:rPr>
        <w:t> </w:t>
      </w:r>
      <w:r>
        <w:rPr>
          <w:color w:val="231F20"/>
        </w:rPr>
        <w:t>strength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labour</w:t>
      </w:r>
      <w:r>
        <w:rPr>
          <w:color w:val="231F20"/>
          <w:spacing w:val="-24"/>
        </w:rPr>
        <w:t> </w:t>
      </w:r>
      <w:r>
        <w:rPr>
          <w:color w:val="231F20"/>
        </w:rPr>
        <w:t>demand.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469"/>
      </w:pP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question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tightening </w:t>
      </w:r>
      <w:r>
        <w:rPr>
          <w:color w:val="231F20"/>
          <w:w w:val="90"/>
        </w:rPr>
        <w:t>labour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without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costs.</w:t>
      </w:r>
      <w:r>
        <w:rPr>
          <w:color w:val="231F20"/>
          <w:spacing w:val="-25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hours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risen</w:t>
      </w:r>
      <w:r>
        <w:rPr>
          <w:color w:val="231F20"/>
          <w:spacing w:val="-43"/>
        </w:rPr>
        <w:t> </w:t>
      </w:r>
      <w:r>
        <w:rPr>
          <w:color w:val="231F20"/>
        </w:rPr>
        <w:t>strongly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trough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signs 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underemployment.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 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3.15)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they</w:t>
      </w:r>
      <w:r>
        <w:rPr>
          <w:color w:val="231F20"/>
          <w:spacing w:val="-32"/>
        </w:rPr>
        <w:t> </w:t>
      </w:r>
      <w:r>
        <w:rPr>
          <w:color w:val="231F20"/>
        </w:rPr>
        <w:t>would</w:t>
      </w:r>
      <w:r>
        <w:rPr>
          <w:color w:val="231F20"/>
          <w:spacing w:val="-32"/>
        </w:rPr>
        <w:t> </w:t>
      </w:r>
      <w:r>
        <w:rPr>
          <w:color w:val="231F20"/>
        </w:rPr>
        <w:t>prefer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full-time</w:t>
      </w:r>
      <w:r>
        <w:rPr>
          <w:color w:val="231F20"/>
          <w:spacing w:val="-32"/>
        </w:rPr>
        <w:t> </w:t>
      </w:r>
      <w:r>
        <w:rPr>
          <w:color w:val="231F20"/>
        </w:rPr>
        <w:t>job</w:t>
      </w:r>
      <w:r>
        <w:rPr>
          <w:color w:val="231F20"/>
          <w:spacing w:val="-32"/>
        </w:rPr>
        <w:t> </w:t>
      </w:r>
      <w:r>
        <w:rPr>
          <w:color w:val="231F20"/>
        </w:rPr>
        <w:t>remains</w:t>
      </w:r>
      <w:r>
        <w:rPr>
          <w:color w:val="231F20"/>
          <w:spacing w:val="-32"/>
        </w:rPr>
        <w:t> </w:t>
      </w:r>
      <w:r>
        <w:rPr>
          <w:color w:val="231F20"/>
        </w:rPr>
        <w:t>high</w:t>
      </w:r>
    </w:p>
    <w:p>
      <w:pPr>
        <w:pStyle w:val="BodyText"/>
        <w:spacing w:line="268" w:lineRule="auto"/>
        <w:ind w:left="153" w:right="550"/>
      </w:pPr>
      <w:r>
        <w:rPr>
          <w:color w:val="231F20"/>
          <w:w w:val="90"/>
        </w:rPr>
        <w:t>(Table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3.B).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are,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satisfied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</w:p>
    <w:p>
      <w:pPr>
        <w:spacing w:line="19" w:lineRule="exact" w:before="0"/>
        <w:ind w:left="2755" w:right="2597" w:firstLine="0"/>
        <w:jc w:val="center"/>
        <w:rPr>
          <w:sz w:val="14"/>
        </w:rPr>
      </w:pPr>
      <w:r>
        <w:rPr>
          <w:color w:val="231F20"/>
          <w:w w:val="95"/>
          <w:sz w:val="14"/>
        </w:rPr>
        <w:t>(1)</w:t>
      </w:r>
    </w:p>
    <w:p>
      <w:pPr>
        <w:spacing w:after="0" w:line="19" w:lineRule="exact"/>
        <w:jc w:val="center"/>
        <w:rPr>
          <w:sz w:val="14"/>
        </w:rPr>
        <w:sectPr>
          <w:type w:val="continuous"/>
          <w:pgSz w:w="11910" w:h="16840"/>
          <w:pgMar w:top="1540" w:bottom="0" w:left="640" w:right="380"/>
          <w:cols w:num="2" w:equalWidth="0">
            <w:col w:w="4432" w:space="897"/>
            <w:col w:w="5561"/>
          </w:cols>
        </w:sectPr>
      </w:pPr>
    </w:p>
    <w:p>
      <w:pPr>
        <w:pStyle w:val="BodyText"/>
        <w:tabs>
          <w:tab w:pos="8349" w:val="left" w:leader="none"/>
        </w:tabs>
        <w:spacing w:line="173" w:lineRule="exact"/>
        <w:ind w:left="5482"/>
      </w:pPr>
      <w:r>
        <w:rPr>
          <w:color w:val="231F20"/>
          <w:w w:val="90"/>
        </w:rPr>
        <w:t>previously reported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wanted.</w:t>
        <w:tab/>
      </w:r>
      <w:r>
        <w:rPr>
          <w:color w:val="231F20"/>
        </w:rPr>
        <w:t>For</w:t>
      </w:r>
      <w:r>
        <w:rPr>
          <w:color w:val="231F20"/>
          <w:spacing w:val="-31"/>
        </w:rPr>
        <w:t> </w:t>
      </w:r>
      <w:r>
        <w:rPr>
          <w:color w:val="231F20"/>
        </w:rPr>
        <w:t>example,</w:t>
      </w:r>
      <w:r>
        <w:rPr>
          <w:color w:val="231F20"/>
          <w:spacing w:val="-30"/>
        </w:rPr>
        <w:t> </w:t>
      </w:r>
      <w:r>
        <w:rPr>
          <w:color w:val="231F20"/>
        </w:rPr>
        <w:t>some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</w:p>
    <w:p>
      <w:pPr>
        <w:spacing w:after="0" w:line="173" w:lineRule="exact"/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line="113" w:lineRule="exact" w:before="0"/>
        <w:ind w:left="3830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tabs>
          <w:tab w:pos="1069" w:val="left" w:leader="none"/>
          <w:tab w:pos="1389" w:val="left" w:leader="none"/>
          <w:tab w:pos="2047" w:val="left" w:leader="none"/>
          <w:tab w:pos="2380" w:val="left" w:leader="none"/>
          <w:tab w:pos="2700" w:val="left" w:leader="none"/>
          <w:tab w:pos="3023" w:val="left" w:leader="none"/>
          <w:tab w:pos="3347" w:val="left" w:leader="none"/>
        </w:tabs>
        <w:spacing w:line="113" w:lineRule="exact" w:before="0"/>
        <w:ind w:left="355" w:right="0" w:firstLine="0"/>
        <w:jc w:val="left"/>
        <w:rPr>
          <w:sz w:val="11"/>
        </w:rPr>
      </w:pPr>
      <w:r>
        <w:rPr>
          <w:color w:val="231F20"/>
          <w:sz w:val="11"/>
        </w:rPr>
        <w:t>2005   </w:t>
      </w:r>
      <w:r>
        <w:rPr>
          <w:color w:val="231F20"/>
          <w:spacing w:val="24"/>
          <w:sz w:val="11"/>
        </w:rPr>
        <w:t> </w:t>
      </w:r>
      <w:r>
        <w:rPr>
          <w:color w:val="231F20"/>
          <w:sz w:val="11"/>
        </w:rPr>
        <w:t>06</w:t>
        <w:tab/>
        <w:t>07</w:t>
        <w:tab/>
        <w:t>08     </w:t>
      </w:r>
      <w:r>
        <w:rPr>
          <w:color w:val="231F20"/>
          <w:spacing w:val="16"/>
          <w:sz w:val="11"/>
        </w:rPr>
        <w:t> </w:t>
      </w:r>
      <w:r>
        <w:rPr>
          <w:color w:val="231F20"/>
          <w:sz w:val="11"/>
        </w:rPr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26"/>
          <w:sz w:val="11"/>
        </w:rPr>
        <w:t> </w:t>
      </w:r>
      <w:r>
        <w:rPr>
          <w:color w:val="231F20"/>
          <w:sz w:val="11"/>
        </w:rPr>
        <w:t>15</w:t>
      </w:r>
    </w:p>
    <w:p>
      <w:pPr>
        <w:spacing w:before="11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72" w:after="0"/>
        <w:ind w:left="323" w:right="917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shows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official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0" w:after="0"/>
        <w:ind w:left="323" w:right="689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natural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reflects uncertainty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parameters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model,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capture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uncertainty </w:t>
      </w:r>
      <w:r>
        <w:rPr>
          <w:color w:val="231F20"/>
          <w:sz w:val="11"/>
        </w:rPr>
        <w:t>about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model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misspecification.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true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likely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much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larger.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0" w:after="0"/>
        <w:ind w:left="323" w:right="779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proxy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calculation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rather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model,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so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there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no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associated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errors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bands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reflect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estimation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uncertainty, </w:t>
      </w:r>
      <w:r>
        <w:rPr>
          <w:color w:val="231F20"/>
          <w:sz w:val="11"/>
        </w:rPr>
        <w:t>but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considerable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well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proxy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captures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medium-term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equilibrium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3.B</w:t>
      </w:r>
      <w:r>
        <w:rPr>
          <w:b/>
          <w:color w:val="A70741"/>
          <w:spacing w:val="-25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market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conditions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tightened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4"/>
          <w:sz w:val="18"/>
        </w:rPr>
        <w:t>past </w:t>
      </w:r>
      <w:r>
        <w:rPr>
          <w:color w:val="A70741"/>
          <w:sz w:val="18"/>
        </w:rPr>
        <w:t>year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Indicators of labour market tightness</w:t>
      </w:r>
    </w:p>
    <w:p>
      <w:pPr>
        <w:spacing w:before="142"/>
        <w:ind w:left="0" w:right="1113" w:firstLine="0"/>
        <w:jc w:val="right"/>
        <w:rPr>
          <w:sz w:val="14"/>
        </w:rPr>
      </w:pPr>
      <w:r>
        <w:rPr>
          <w:color w:val="231F20"/>
          <w:w w:val="90"/>
          <w:sz w:val="14"/>
        </w:rPr>
        <w:t>Averages</w:t>
      </w:r>
    </w:p>
    <w:p>
      <w:pPr>
        <w:pStyle w:val="BodyText"/>
        <w:spacing w:before="1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7"/>
        <w:gridCol w:w="1008"/>
        <w:gridCol w:w="452"/>
        <w:gridCol w:w="453"/>
        <w:gridCol w:w="456"/>
        <w:gridCol w:w="421"/>
      </w:tblGrid>
      <w:tr>
        <w:trPr>
          <w:trHeight w:val="423" w:hRule="atLeast"/>
        </w:trPr>
        <w:tc>
          <w:tcPr>
            <w:tcW w:w="219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0" w:lineRule="exact" w:before="22"/>
              <w:ind w:left="122"/>
              <w:rPr>
                <w:sz w:val="14"/>
              </w:rPr>
            </w:pPr>
            <w:r>
              <w:rPr>
                <w:color w:val="231F20"/>
                <w:sz w:val="14"/>
              </w:rPr>
              <w:t>1998– </w:t>
            </w:r>
            <w:r>
              <w:rPr>
                <w:color w:val="231F20"/>
                <w:spacing w:val="23"/>
                <w:sz w:val="14"/>
              </w:rPr>
              <w:t> </w:t>
            </w:r>
            <w:r>
              <w:rPr>
                <w:color w:val="231F20"/>
                <w:sz w:val="14"/>
              </w:rPr>
              <w:t>2010–</w:t>
            </w:r>
          </w:p>
          <w:p>
            <w:pPr>
              <w:pStyle w:val="TableParagraph"/>
              <w:tabs>
                <w:tab w:pos="921" w:val="right" w:leader="none"/>
              </w:tabs>
              <w:spacing w:line="162" w:lineRule="exact"/>
              <w:ind w:left="55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  <w:r>
              <w:rPr>
                <w:color w:val="231F20"/>
                <w:position w:val="4"/>
                <w:sz w:val="11"/>
              </w:rPr>
              <w:t>(a)</w:t>
              <w:tab/>
            </w:r>
            <w:r>
              <w:rPr>
                <w:color w:val="231F20"/>
                <w:sz w:val="14"/>
              </w:rPr>
              <w:t>12</w:t>
            </w:r>
          </w:p>
        </w:tc>
        <w:tc>
          <w:tcPr>
            <w:tcW w:w="4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59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  <w:tc>
          <w:tcPr>
            <w:tcW w:w="45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2"/>
              <w:ind w:left="86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  <w:p>
            <w:pPr>
              <w:pStyle w:val="TableParagraph"/>
              <w:spacing w:line="156" w:lineRule="exact"/>
              <w:ind w:left="215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45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2"/>
              <w:ind w:left="86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  <w:p>
            <w:pPr>
              <w:pStyle w:val="TableParagraph"/>
              <w:spacing w:line="156" w:lineRule="exact"/>
              <w:ind w:left="202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4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2"/>
              <w:ind w:left="90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line="156" w:lineRule="exact"/>
              <w:ind w:left="203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</w:tr>
      <w:tr>
        <w:trPr>
          <w:trHeight w:val="631" w:hRule="atLeast"/>
        </w:trPr>
        <w:tc>
          <w:tcPr>
            <w:tcW w:w="21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Vacancies/unemployed ratio</w:t>
            </w:r>
            <w:r>
              <w:rPr>
                <w:color w:val="231F20"/>
                <w:position w:val="4"/>
                <w:sz w:val="11"/>
              </w:rPr>
              <w:t>(b)(c)</w:t>
            </w:r>
          </w:p>
          <w:p>
            <w:pPr>
              <w:pStyle w:val="TableParagraph"/>
              <w:spacing w:line="150" w:lineRule="exact" w:before="61"/>
              <w:rPr>
                <w:sz w:val="14"/>
              </w:rPr>
            </w:pPr>
            <w:r>
              <w:rPr>
                <w:color w:val="231F20"/>
                <w:sz w:val="14"/>
              </w:rPr>
              <w:t>People working part-time because</w:t>
            </w:r>
          </w:p>
          <w:p>
            <w:pPr>
              <w:pStyle w:val="TableParagraph"/>
              <w:spacing w:line="162" w:lineRule="exact"/>
              <w:ind w:left="63" w:right="-15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they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could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not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find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full-time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job</w:t>
            </w:r>
            <w:r>
              <w:rPr>
                <w:color w:val="231F20"/>
                <w:w w:val="95"/>
                <w:position w:val="4"/>
                <w:sz w:val="11"/>
              </w:rPr>
              <w:t>(b)(d)</w:t>
            </w:r>
          </w:p>
        </w:tc>
        <w:tc>
          <w:tcPr>
            <w:tcW w:w="1008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679" w:val="left" w:leader="none"/>
              </w:tabs>
              <w:spacing w:before="64"/>
              <w:ind w:left="22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0.41</w:t>
              <w:tab/>
              <w:t>0.18</w:t>
            </w: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tabs>
                <w:tab w:pos="740" w:val="left" w:leader="none"/>
              </w:tabs>
              <w:ind w:left="29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  <w:tab/>
              <w:t>4.3</w:t>
            </w:r>
          </w:p>
        </w:tc>
        <w:tc>
          <w:tcPr>
            <w:tcW w:w="4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18"/>
              <w:rPr>
                <w:sz w:val="14"/>
              </w:rPr>
            </w:pPr>
            <w:r>
              <w:rPr>
                <w:color w:val="231F20"/>
                <w:sz w:val="14"/>
              </w:rPr>
              <w:t>0.22</w:t>
            </w: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183"/>
              <w:rPr>
                <w:sz w:val="14"/>
              </w:rPr>
            </w:pPr>
            <w:r>
              <w:rPr>
                <w:color w:val="231F20"/>
                <w:sz w:val="14"/>
              </w:rPr>
              <w:t>4.8</w:t>
            </w:r>
          </w:p>
        </w:tc>
        <w:tc>
          <w:tcPr>
            <w:tcW w:w="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09"/>
              <w:rPr>
                <w:sz w:val="14"/>
              </w:rPr>
            </w:pPr>
            <w:r>
              <w:rPr>
                <w:color w:val="231F20"/>
                <w:sz w:val="14"/>
              </w:rPr>
              <w:t>0.30</w:t>
            </w: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19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4.5</w:t>
            </w:r>
          </w:p>
        </w:tc>
        <w:tc>
          <w:tcPr>
            <w:tcW w:w="45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12"/>
              <w:rPr>
                <w:sz w:val="14"/>
              </w:rPr>
            </w:pPr>
            <w:r>
              <w:rPr>
                <w:color w:val="231F20"/>
                <w:sz w:val="14"/>
              </w:rPr>
              <w:t>0.36</w:t>
            </w: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188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4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11"/>
              <w:rPr>
                <w:sz w:val="14"/>
              </w:rPr>
            </w:pPr>
            <w:r>
              <w:rPr>
                <w:color w:val="231F20"/>
                <w:sz w:val="14"/>
              </w:rPr>
              <w:t>0.39</w:t>
            </w: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185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</w:tr>
      <w:tr>
        <w:trPr>
          <w:trHeight w:val="345" w:hRule="atLeast"/>
        </w:trPr>
        <w:tc>
          <w:tcPr>
            <w:tcW w:w="2197" w:type="dxa"/>
          </w:tcPr>
          <w:p>
            <w:pPr>
              <w:pStyle w:val="TableParagraph"/>
              <w:spacing w:line="150" w:lineRule="exact" w:before="41"/>
              <w:ind w:left="63" w:hanging="6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Agents’ scores of companies’ recruitment difficulties</w:t>
            </w:r>
            <w:r>
              <w:rPr>
                <w:color w:val="231F20"/>
                <w:w w:val="90"/>
                <w:position w:val="4"/>
                <w:sz w:val="11"/>
              </w:rPr>
              <w:t>(e)</w:t>
            </w:r>
          </w:p>
        </w:tc>
        <w:tc>
          <w:tcPr>
            <w:tcW w:w="1008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tabs>
                <w:tab w:pos="726" w:val="left" w:leader="none"/>
              </w:tabs>
              <w:spacing w:line="145" w:lineRule="exact"/>
              <w:ind w:left="28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  <w:tab/>
              <w:t>-1.1</w:t>
            </w:r>
          </w:p>
        </w:tc>
        <w:tc>
          <w:tcPr>
            <w:tcW w:w="452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left="80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453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left="19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56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left="2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421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left="20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</w:tr>
    </w:tbl>
    <w:p>
      <w:pPr>
        <w:spacing w:before="14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Labour Force Survey.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7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3" w:after="0"/>
        <w:ind w:left="323" w:right="139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agriculture,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forestry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fishing)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Average </w:t>
      </w:r>
      <w:r>
        <w:rPr>
          <w:color w:val="231F20"/>
          <w:sz w:val="11"/>
        </w:rPr>
        <w:t>since 2001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2" w:after="0"/>
        <w:ind w:left="323" w:right="441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recruitment difficulties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</w:p>
    <w:p>
      <w:pPr>
        <w:pStyle w:val="BodyText"/>
        <w:spacing w:line="268" w:lineRule="auto" w:before="27"/>
        <w:ind w:left="153" w:right="409"/>
      </w:pPr>
      <w:r>
        <w:rPr/>
        <w:br w:type="column"/>
      </w:r>
      <w:r>
        <w:rPr>
          <w:color w:val="231F20"/>
          <w:w w:val="90"/>
        </w:rPr>
        <w:t>strength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 </w:t>
      </w:r>
      <w:r>
        <w:rPr>
          <w:color w:val="231F20"/>
          <w:w w:val="95"/>
        </w:rPr>
        <w:t>wishing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 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keen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work</w:t>
      </w:r>
      <w:r>
        <w:rPr>
          <w:color w:val="231F20"/>
          <w:spacing w:val="-40"/>
        </w:rPr>
        <w:t> </w:t>
      </w:r>
      <w:r>
        <w:rPr>
          <w:color w:val="231F20"/>
        </w:rPr>
        <w:t>these</w:t>
      </w:r>
      <w:r>
        <w:rPr>
          <w:color w:val="231F20"/>
          <w:spacing w:val="-40"/>
        </w:rPr>
        <w:t> </w:t>
      </w:r>
      <w:r>
        <w:rPr>
          <w:color w:val="231F20"/>
        </w:rPr>
        <w:t>extra</w:t>
      </w:r>
      <w:r>
        <w:rPr>
          <w:color w:val="231F20"/>
          <w:spacing w:val="-40"/>
        </w:rPr>
        <w:t> </w:t>
      </w:r>
      <w:r>
        <w:rPr>
          <w:color w:val="231F20"/>
        </w:rPr>
        <w:t>hours.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addition,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crisis.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jobs,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decline</w:t>
      </w:r>
      <w:r>
        <w:rPr>
          <w:color w:val="231F20"/>
          <w:spacing w:val="-30"/>
        </w:rPr>
        <w:t> </w:t>
      </w:r>
      <w:r>
        <w:rPr>
          <w:color w:val="231F20"/>
        </w:rPr>
        <w:t>could</w:t>
      </w:r>
      <w:r>
        <w:rPr>
          <w:color w:val="231F20"/>
          <w:spacing w:val="-29"/>
        </w:rPr>
        <w:t> </w:t>
      </w:r>
      <w:r>
        <w:rPr>
          <w:color w:val="231F20"/>
        </w:rPr>
        <w:t>unwind,</w:t>
      </w:r>
      <w:r>
        <w:rPr>
          <w:color w:val="231F20"/>
          <w:spacing w:val="-29"/>
        </w:rPr>
        <w:t> </w:t>
      </w:r>
      <w:r>
        <w:rPr>
          <w:color w:val="231F20"/>
        </w:rPr>
        <w:t>reducing</w:t>
      </w:r>
      <w:r>
        <w:rPr>
          <w:color w:val="231F20"/>
          <w:spacing w:val="-29"/>
        </w:rPr>
        <w:t> </w:t>
      </w:r>
      <w:r>
        <w:rPr>
          <w:color w:val="231F20"/>
        </w:rPr>
        <w:t>average</w:t>
      </w:r>
      <w:r>
        <w:rPr>
          <w:color w:val="231F20"/>
          <w:spacing w:val="-29"/>
        </w:rPr>
        <w:t> </w:t>
      </w:r>
      <w:r>
        <w:rPr>
          <w:color w:val="231F20"/>
        </w:rPr>
        <w:t>hours.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726"/>
      </w:pPr>
      <w:r>
        <w:rPr>
          <w:color w:val="231F20"/>
          <w:w w:val="90"/>
        </w:rPr>
        <w:t>Average hours are nonetheless estimated to be somewhat </w:t>
      </w:r>
      <w:r>
        <w:rPr>
          <w:color w:val="231F20"/>
        </w:rPr>
        <w:t>below their medium-term equilibrium level. That </w:t>
      </w:r>
      <w:r>
        <w:rPr>
          <w:color w:val="231F20"/>
          <w:w w:val="95"/>
        </w:rPr>
        <w:t>medium-term level, which attempts to abstract from</w:t>
      </w:r>
    </w:p>
    <w:p>
      <w:pPr>
        <w:pStyle w:val="BodyText"/>
        <w:spacing w:line="268" w:lineRule="auto"/>
        <w:ind w:left="153" w:right="477"/>
      </w:pPr>
      <w:r>
        <w:rPr>
          <w:color w:val="231F20"/>
          <w:w w:val="95"/>
        </w:rPr>
        <w:t>short-term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cyclical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fluctuations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income 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less than the increase in reported desired hours. The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together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elevated,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led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</w:rPr>
        <w:t>hours</w:t>
      </w:r>
      <w:r>
        <w:rPr>
          <w:color w:val="231F20"/>
          <w:spacing w:val="-32"/>
        </w:rPr>
        <w:t> </w:t>
      </w:r>
      <w:r>
        <w:rPr>
          <w:color w:val="231F20"/>
        </w:rPr>
        <w:t>are</w:t>
      </w:r>
      <w:r>
        <w:rPr>
          <w:color w:val="231F20"/>
          <w:spacing w:val="-31"/>
        </w:rPr>
        <w:t> </w:t>
      </w:r>
      <w:r>
        <w:rPr>
          <w:color w:val="231F20"/>
        </w:rPr>
        <w:t>estimated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have</w:t>
      </w:r>
      <w:r>
        <w:rPr>
          <w:color w:val="231F20"/>
          <w:spacing w:val="-31"/>
        </w:rPr>
        <w:t> </w:t>
      </w:r>
      <w:r>
        <w:rPr>
          <w:color w:val="231F20"/>
        </w:rPr>
        <w:t>been</w:t>
      </w:r>
      <w:r>
        <w:rPr>
          <w:color w:val="231F20"/>
          <w:spacing w:val="-32"/>
        </w:rPr>
        <w:t> </w:t>
      </w:r>
      <w:r>
        <w:rPr>
          <w:color w:val="231F20"/>
        </w:rPr>
        <w:t>well</w:t>
      </w:r>
      <w:r>
        <w:rPr>
          <w:color w:val="231F20"/>
          <w:spacing w:val="-31"/>
        </w:rPr>
        <w:t> </w:t>
      </w:r>
      <w:r>
        <w:rPr>
          <w:color w:val="231F20"/>
        </w:rPr>
        <w:t>below</w:t>
      </w:r>
      <w:r>
        <w:rPr>
          <w:color w:val="231F20"/>
          <w:spacing w:val="-31"/>
        </w:rPr>
        <w:t> </w:t>
      </w:r>
      <w:r>
        <w:rPr>
          <w:color w:val="231F20"/>
        </w:rPr>
        <w:t>their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medium-term level, suggesting scope for further rises in</w:t>
      </w:r>
    </w:p>
    <w:p>
      <w:pPr>
        <w:pStyle w:val="BodyText"/>
        <w:rPr>
          <w:sz w:val="28"/>
        </w:rPr>
      </w:pPr>
      <w:r>
        <w:rPr/>
        <w:pict>
          <v:shape style="position:absolute;margin-left:306.141998pt;margin-top:18.510704pt;width:249.45pt;height:.1pt;mso-position-horizontal-relative:page;mso-position-vertical-relative:paragraph;z-index:-15602688;mso-wrap-distance-left:0;mso-wrap-distance-right:0" coordorigin="6123,370" coordsize="4989,0" path="m6123,370l11112,370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3"/>
        </w:numPr>
        <w:tabs>
          <w:tab w:pos="367" w:val="left" w:leader="none"/>
        </w:tabs>
        <w:spacing w:line="235" w:lineRule="auto" w:before="36" w:after="0"/>
        <w:ind w:left="366" w:right="545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 a discussion, see Weale, M (2014), ‘Slack and the labour market’;</w:t>
      </w:r>
      <w:hyperlink r:id="rId59">
        <w:r>
          <w:rPr>
            <w:color w:val="231F20"/>
            <w:w w:val="95"/>
            <w:sz w:val="14"/>
          </w:rPr>
          <w:t> </w:t>
        </w:r>
        <w:r>
          <w:rPr>
            <w:color w:val="231F20"/>
            <w:w w:val="85"/>
            <w:sz w:val="14"/>
          </w:rPr>
          <w:t>www.bankofengland.co.uk/publications/Documents/speeches/2014/speech716.pdf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380"/>
          <w:cols w:num="2" w:equalWidth="0">
            <w:col w:w="5141" w:space="188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Heading3"/>
        <w:spacing w:line="259" w:lineRule="auto" w:before="256"/>
        <w:ind w:right="487"/>
      </w:pPr>
      <w:r>
        <w:rPr/>
        <w:pict>
          <v:group style="position:absolute;margin-left:19.841pt;margin-top:56.693016pt;width:575.450pt;height:734.2pt;mso-position-horizontal-relative:page;mso-position-vertical-relative:page;z-index:-20271616" coordorigin="397,1134" coordsize="11509,14684">
            <v:rect style="position:absolute;left:396;top:1133;width:11509;height:14684" filled="true" fillcolor="#f2dfdd" stroked="false">
              <v:fill type="solid"/>
            </v:rect>
            <v:line style="position:absolute" from="6123,14319" to="11112,14319" stroked="true" strokeweight=".6pt" strokecolor="#a70741">
              <v:stroke dashstyle="solid"/>
            </v:line>
            <w10:wrap type="none"/>
          </v:group>
        </w:pict>
      </w:r>
      <w:bookmarkStart w:name="Box The impact of alternative paths for " w:id="55"/>
      <w:bookmarkEnd w:id="55"/>
      <w:r>
        <w:rPr/>
      </w:r>
      <w:r>
        <w:rPr>
          <w:color w:val="A70741"/>
          <w:w w:val="95"/>
        </w:rPr>
        <w:t>The</w:t>
      </w:r>
      <w:r>
        <w:rPr>
          <w:color w:val="A70741"/>
          <w:spacing w:val="-33"/>
          <w:w w:val="95"/>
        </w:rPr>
        <w:t> </w:t>
      </w:r>
      <w:r>
        <w:rPr>
          <w:color w:val="A70741"/>
          <w:w w:val="95"/>
        </w:rPr>
        <w:t>impact</w:t>
      </w:r>
      <w:r>
        <w:rPr>
          <w:color w:val="A70741"/>
          <w:spacing w:val="-32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33"/>
          <w:w w:val="95"/>
        </w:rPr>
        <w:t> </w:t>
      </w:r>
      <w:r>
        <w:rPr>
          <w:color w:val="A70741"/>
          <w:w w:val="95"/>
        </w:rPr>
        <w:t>alternative</w:t>
      </w:r>
      <w:r>
        <w:rPr>
          <w:color w:val="A70741"/>
          <w:spacing w:val="-32"/>
          <w:w w:val="95"/>
        </w:rPr>
        <w:t> </w:t>
      </w:r>
      <w:r>
        <w:rPr>
          <w:color w:val="A70741"/>
          <w:w w:val="95"/>
        </w:rPr>
        <w:t>paths</w:t>
      </w:r>
      <w:r>
        <w:rPr>
          <w:color w:val="A70741"/>
          <w:spacing w:val="-33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32"/>
          <w:w w:val="95"/>
        </w:rPr>
        <w:t> </w:t>
      </w:r>
      <w:r>
        <w:rPr>
          <w:color w:val="A70741"/>
          <w:w w:val="95"/>
        </w:rPr>
        <w:t>labour </w:t>
      </w:r>
      <w:r>
        <w:rPr>
          <w:color w:val="A70741"/>
        </w:rPr>
        <w:t>supply</w:t>
      </w:r>
    </w:p>
    <w:p>
      <w:pPr>
        <w:pStyle w:val="BodyText"/>
        <w:spacing w:line="268" w:lineRule="auto" w:before="229"/>
        <w:ind w:left="153" w:right="106"/>
      </w:pPr>
      <w:r>
        <w:rPr>
          <w:color w:val="231F20"/>
          <w:w w:val="95"/>
        </w:rPr>
        <w:t>Medium-term economic growth depends crucially on how </w:t>
      </w:r>
      <w:r>
        <w:rPr>
          <w:color w:val="231F20"/>
        </w:rPr>
        <w:t>quickly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economy</w:t>
      </w:r>
      <w:r>
        <w:rPr>
          <w:color w:val="231F20"/>
          <w:spacing w:val="-43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expand. Potential labour supply — the total number of hours households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willing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work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key</w:t>
      </w:r>
      <w:r>
        <w:rPr>
          <w:color w:val="231F20"/>
          <w:spacing w:val="-42"/>
        </w:rPr>
        <w:t> </w:t>
      </w:r>
      <w:r>
        <w:rPr>
          <w:color w:val="231F20"/>
        </w:rPr>
        <w:t>aspect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overall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First,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size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population.</w:t>
      </w:r>
      <w:r>
        <w:rPr>
          <w:color w:val="231F20"/>
          <w:spacing w:val="-26"/>
        </w:rPr>
        <w:t> </w:t>
      </w:r>
      <w:r>
        <w:rPr>
          <w:color w:val="231F20"/>
        </w:rPr>
        <w:t>Second,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proportion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population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wants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participation </w:t>
      </w:r>
      <w:r>
        <w:rPr>
          <w:color w:val="231F20"/>
          <w:w w:val="95"/>
        </w:rPr>
        <w:t>rate).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Third,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easily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suitable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job </w:t>
      </w:r>
      <w:r>
        <w:rPr>
          <w:color w:val="231F20"/>
          <w:w w:val="90"/>
        </w:rPr>
        <w:t>(the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rate).</w:t>
      </w:r>
      <w:r>
        <w:rPr>
          <w:color w:val="231F20"/>
          <w:spacing w:val="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fourth,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many </w:t>
      </w:r>
      <w:r>
        <w:rPr>
          <w:color w:val="231F20"/>
        </w:rPr>
        <w:t>hours each person would like to work when employed (equilibrium average</w:t>
      </w:r>
      <w:r>
        <w:rPr>
          <w:color w:val="231F20"/>
          <w:spacing w:val="-42"/>
        </w:rPr>
        <w:t> </w:t>
      </w:r>
      <w:r>
        <w:rPr>
          <w:color w:val="231F20"/>
        </w:rPr>
        <w:t>hours).</w:t>
      </w:r>
    </w:p>
    <w:p>
      <w:pPr>
        <w:pStyle w:val="BodyText"/>
        <w:spacing w:line="268" w:lineRule="auto" w:before="199"/>
        <w:ind w:left="153" w:right="139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page</w:t>
      </w:r>
      <w:r>
        <w:rPr>
          <w:color w:val="231F20"/>
          <w:spacing w:val="-43"/>
        </w:rPr>
        <w:t> </w:t>
      </w:r>
      <w:r>
        <w:rPr>
          <w:color w:val="231F20"/>
        </w:rPr>
        <w:t>24.</w:t>
      </w:r>
      <w:r>
        <w:rPr>
          <w:color w:val="231F20"/>
          <w:spacing w:val="-24"/>
        </w:rPr>
        <w:t> </w:t>
      </w:r>
      <w:r>
        <w:rPr>
          <w:color w:val="231F20"/>
        </w:rPr>
        <w:t>How</w:t>
      </w:r>
      <w:r>
        <w:rPr>
          <w:color w:val="231F20"/>
          <w:spacing w:val="-43"/>
        </w:rPr>
        <w:t> </w:t>
      </w:r>
      <w:r>
        <w:rPr>
          <w:color w:val="231F20"/>
        </w:rPr>
        <w:t>fast</w:t>
      </w:r>
      <w:r>
        <w:rPr>
          <w:color w:val="231F20"/>
          <w:spacing w:val="-43"/>
        </w:rPr>
        <w:t> </w:t>
      </w:r>
      <w:r>
        <w:rPr>
          <w:color w:val="231F20"/>
        </w:rPr>
        <w:t>potential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grow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key </w:t>
      </w:r>
      <w:r>
        <w:rPr>
          <w:color w:val="231F20"/>
        </w:rPr>
        <w:t>risks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potential</w:t>
      </w:r>
      <w:r>
        <w:rPr>
          <w:color w:val="231F20"/>
          <w:spacing w:val="-32"/>
        </w:rPr>
        <w:t> </w:t>
      </w:r>
      <w:r>
        <w:rPr>
          <w:color w:val="231F20"/>
        </w:rPr>
        <w:t>labour</w:t>
      </w:r>
      <w:r>
        <w:rPr>
          <w:color w:val="231F20"/>
          <w:spacing w:val="-33"/>
        </w:rPr>
        <w:t> </w:t>
      </w:r>
      <w:r>
        <w:rPr>
          <w:color w:val="231F20"/>
        </w:rPr>
        <w:t>supply</w:t>
      </w:r>
      <w:r>
        <w:rPr>
          <w:color w:val="231F20"/>
          <w:spacing w:val="-33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and,</w:t>
      </w:r>
      <w:r>
        <w:rPr>
          <w:color w:val="231F20"/>
          <w:spacing w:val="-33"/>
        </w:rPr>
        <w:t> </w:t>
      </w:r>
      <w:r>
        <w:rPr>
          <w:color w:val="231F20"/>
        </w:rPr>
        <w:t>using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</w:p>
    <w:p>
      <w:pPr>
        <w:pStyle w:val="BodyText"/>
        <w:spacing w:line="268" w:lineRule="auto"/>
        <w:ind w:left="153" w:right="219"/>
      </w:pPr>
      <w:r>
        <w:rPr>
          <w:color w:val="231F20"/>
          <w:w w:val="90"/>
        </w:rPr>
        <w:t>model-based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simulation,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what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consequences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output 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evolved </w:t>
      </w:r>
      <w:r>
        <w:rPr>
          <w:color w:val="231F20"/>
        </w:rPr>
        <w:t>differently to the assumptions underlying the MPC’s projections.</w:t>
      </w:r>
    </w:p>
    <w:p>
      <w:pPr>
        <w:pStyle w:val="Heading5"/>
        <w:spacing w:before="180"/>
      </w:pPr>
      <w:r>
        <w:rPr>
          <w:color w:val="A70741"/>
        </w:rPr>
        <w:t>Key risks to the outlook for labour supply</w:t>
      </w:r>
    </w:p>
    <w:p>
      <w:pPr>
        <w:pStyle w:val="BodyText"/>
        <w:spacing w:line="268" w:lineRule="auto" w:before="24"/>
        <w:ind w:left="153" w:right="27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 growth slows over the next three years. That reflects: a slowing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their average over the past decade; a flat equilibrium participation rate; and small declines in equilibrium unemployment and average hours. There are a number of reasons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quickly 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retirement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larger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older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workers,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 scope for the equilibrium unemployment rate to fall, for </w:t>
      </w:r>
      <w:r>
        <w:rPr>
          <w:color w:val="231F20"/>
          <w:w w:val="90"/>
        </w:rPr>
        <w:t>example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matching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technology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improved.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also, </w:t>
      </w:r>
      <w:r>
        <w:rPr>
          <w:color w:val="231F20"/>
          <w:w w:val="95"/>
        </w:rPr>
        <w:t>however,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 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slowly.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  <w:w w:val="90"/>
        </w:rPr>
        <w:t>back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w w:val="95"/>
        </w:rPr>
        <w:t>decided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prefer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shorter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aggregate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pensioners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begin 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feel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secure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retirement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income.</w:t>
      </w:r>
    </w:p>
    <w:p>
      <w:pPr>
        <w:pStyle w:val="BodyText"/>
        <w:spacing w:line="268" w:lineRule="auto" w:before="179"/>
        <w:ind w:left="153" w:right="28"/>
      </w:pPr>
      <w:r>
        <w:rPr>
          <w:color w:val="A70741"/>
          <w:sz w:val="22"/>
        </w:rPr>
        <w:t>The transmission of faster growth in labour supply </w:t>
      </w:r>
      <w:r>
        <w:rPr>
          <w:color w:val="231F20"/>
        </w:rPr>
        <w:t>One</w:t>
      </w:r>
      <w:r>
        <w:rPr>
          <w:color w:val="231F20"/>
          <w:spacing w:val="-43"/>
        </w:rPr>
        <w:t> </w:t>
      </w:r>
      <w:r>
        <w:rPr>
          <w:color w:val="231F20"/>
        </w:rPr>
        <w:t>way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understand</w:t>
      </w:r>
      <w:r>
        <w:rPr>
          <w:color w:val="231F20"/>
          <w:spacing w:val="-42"/>
        </w:rPr>
        <w:t> </w:t>
      </w:r>
      <w:r>
        <w:rPr>
          <w:color w:val="231F20"/>
        </w:rPr>
        <w:t>how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different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potential labour supply could affect the outlook for GDP and CPI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illustrative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model-based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simulation.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</w:rPr>
        <w:t>box</w:t>
      </w:r>
      <w:r>
        <w:rPr>
          <w:color w:val="231F20"/>
          <w:spacing w:val="-46"/>
        </w:rPr>
        <w:t> </w:t>
      </w:r>
      <w:r>
        <w:rPr>
          <w:color w:val="231F20"/>
        </w:rPr>
        <w:t>considers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scenario</w:t>
      </w:r>
      <w:r>
        <w:rPr>
          <w:color w:val="231F20"/>
          <w:spacing w:val="-46"/>
        </w:rPr>
        <w:t> </w:t>
      </w:r>
      <w:r>
        <w:rPr>
          <w:color w:val="231F20"/>
        </w:rPr>
        <w:t>where</w:t>
      </w:r>
      <w:r>
        <w:rPr>
          <w:color w:val="231F20"/>
          <w:spacing w:val="-45"/>
        </w:rPr>
        <w:t> </w:t>
      </w:r>
      <w:r>
        <w:rPr>
          <w:color w:val="231F20"/>
        </w:rPr>
        <w:t>potential</w:t>
      </w:r>
      <w:r>
        <w:rPr>
          <w:color w:val="231F20"/>
          <w:spacing w:val="-46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supply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 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year, </w:t>
      </w:r>
      <w:r>
        <w:rPr>
          <w:color w:val="231F20"/>
          <w:w w:val="90"/>
        </w:rPr>
        <w:t>before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subsequently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average. </w:t>
      </w:r>
      <w:r>
        <w:rPr>
          <w:color w:val="231F20"/>
          <w:w w:val="95"/>
        </w:rPr>
        <w:t>Slower,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faster,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28"/>
      </w:pPr>
      <w:r>
        <w:rPr>
          <w:color w:val="231F20"/>
          <w:w w:val="90"/>
        </w:rPr>
        <w:t>through the same channels discussed below, but with opposite </w:t>
      </w:r>
      <w:r>
        <w:rPr>
          <w:color w:val="231F20"/>
        </w:rPr>
        <w:t>effects.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49"/>
        <w:rPr>
          <w:sz w:val="14"/>
        </w:rPr>
      </w:pP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model-based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simulation,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simplification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world,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highly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Specific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scenario </w:t>
      </w:r>
      <w:r>
        <w:rPr>
          <w:color w:val="231F20"/>
          <w:w w:val="95"/>
        </w:rPr>
        <w:t>include: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68" w:lineRule="auto" w:before="0" w:after="0"/>
        <w:ind w:left="323" w:right="470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that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way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labour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supply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adjusts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—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that through population, or equilibrium participation, </w:t>
      </w:r>
      <w:r>
        <w:rPr>
          <w:color w:val="231F20"/>
          <w:w w:val="95"/>
          <w:sz w:val="20"/>
        </w:rPr>
        <w:t>unemployment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average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hours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—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how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it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distributed </w:t>
      </w:r>
      <w:r>
        <w:rPr>
          <w:color w:val="231F20"/>
          <w:sz w:val="20"/>
        </w:rPr>
        <w:t>across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population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do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matter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impact;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32" w:lineRule="exact" w:before="0" w:after="0"/>
        <w:ind w:left="323" w:right="0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that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higher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potential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labour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supply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anticipated;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68" w:lineRule="auto" w:before="28" w:after="0"/>
        <w:ind w:left="323" w:right="890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that,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once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households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know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potential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labour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supply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is </w:t>
      </w:r>
      <w:r>
        <w:rPr>
          <w:color w:val="231F20"/>
          <w:w w:val="90"/>
          <w:sz w:val="20"/>
        </w:rPr>
        <w:t>higher,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they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start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increase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consumption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before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their </w:t>
      </w:r>
      <w:r>
        <w:rPr>
          <w:color w:val="231F20"/>
          <w:sz w:val="20"/>
        </w:rPr>
        <w:t>income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rises;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68" w:lineRule="auto" w:before="0" w:after="0"/>
        <w:ind w:left="323" w:right="574" w:hanging="171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that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hourly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productivity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growth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does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not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change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following </w:t>
      </w:r>
      <w:r>
        <w:rPr>
          <w:color w:val="231F20"/>
          <w:sz w:val="20"/>
        </w:rPr>
        <w:t>the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increase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potential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labour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supply;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68" w:lineRule="auto" w:before="0" w:after="0"/>
        <w:ind w:left="323" w:right="412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that the monetary policy maker does not respond to </w:t>
      </w:r>
      <w:r>
        <w:rPr>
          <w:color w:val="231F20"/>
          <w:w w:val="90"/>
          <w:sz w:val="20"/>
        </w:rPr>
        <w:t>stronger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potential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labour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supply,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exchange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rate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does </w:t>
      </w:r>
      <w:r>
        <w:rPr>
          <w:color w:val="231F20"/>
          <w:sz w:val="20"/>
        </w:rPr>
        <w:t>not move;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and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32" w:lineRule="exact" w:before="0" w:after="0"/>
        <w:ind w:left="323" w:right="0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that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path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labour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supply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over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past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unchanged.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53" w:right="421"/>
      </w:pP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simulation,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results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 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amount. Inflationary pressures fall because a wider margin of slack </w:t>
      </w:r>
      <w:r>
        <w:rPr>
          <w:color w:val="231F20"/>
        </w:rPr>
        <w:t>opens up as the additional labour supply is not initially </w:t>
      </w:r>
      <w:r>
        <w:rPr>
          <w:color w:val="231F20"/>
          <w:w w:val="90"/>
        </w:rPr>
        <w:t>employed.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extra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competition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reduces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pressure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businesses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raise</w:t>
      </w:r>
      <w:r>
        <w:rPr>
          <w:color w:val="231F20"/>
          <w:spacing w:val="-38"/>
        </w:rPr>
        <w:t> </w:t>
      </w:r>
      <w:r>
        <w:rPr>
          <w:color w:val="231F20"/>
        </w:rPr>
        <w:t>wages.</w:t>
      </w:r>
      <w:r>
        <w:rPr>
          <w:color w:val="231F20"/>
          <w:spacing w:val="-15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02"/>
      </w:pPr>
      <w:r>
        <w:rPr>
          <w:color w:val="231F20"/>
          <w:w w:val="95"/>
        </w:rPr>
        <w:t>model-based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simulation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around 0.3 percentage points weaker after about a year 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 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initially,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work in aggregate will increase their future income expectations. Some households will therefore start to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anticipation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income.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satisfy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demand.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maintain</w:t>
      </w:r>
    </w:p>
    <w:p>
      <w:pPr>
        <w:pStyle w:val="BodyText"/>
        <w:spacing w:line="268" w:lineRule="auto"/>
        <w:ind w:left="153" w:right="412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  <w:w w:val="90"/>
        </w:rPr>
        <w:t>the level of productivity. Higher consumption and investment 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l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 </w:t>
      </w:r>
      <w:r>
        <w:rPr>
          <w:color w:val="231F20"/>
          <w:w w:val="95"/>
        </w:rPr>
        <w:t>three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53" w:right="449"/>
      </w:pP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simulation,</w:t>
      </w:r>
      <w:r>
        <w:rPr>
          <w:color w:val="231F20"/>
          <w:spacing w:val="-39"/>
        </w:rPr>
        <w:t> </w:t>
      </w:r>
      <w:r>
        <w:rPr>
          <w:color w:val="231F20"/>
        </w:rPr>
        <w:t>slack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wider</w:t>
      </w:r>
      <w:r>
        <w:rPr>
          <w:color w:val="231F20"/>
          <w:spacing w:val="-38"/>
        </w:rPr>
        <w:t> </w:t>
      </w:r>
      <w:r>
        <w:rPr>
          <w:color w:val="231F20"/>
        </w:rPr>
        <w:t>throughout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forecast period despite higher labour demand. Although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GDP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before="6"/>
        <w:rPr>
          <w:sz w:val="28"/>
        </w:rPr>
      </w:pPr>
    </w:p>
    <w:p>
      <w:pPr>
        <w:spacing w:line="235" w:lineRule="auto" w:before="0"/>
        <w:ind w:left="366" w:right="449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4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simulation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has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been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produced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unexpectedly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shocking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number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hours people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would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want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work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wages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fully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flexible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Bank’s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central </w:t>
      </w:r>
      <w:r>
        <w:rPr>
          <w:color w:val="231F20"/>
          <w:w w:val="90"/>
          <w:sz w:val="14"/>
        </w:rPr>
        <w:t>forecasting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model.</w:t>
      </w:r>
      <w:r>
        <w:rPr>
          <w:color w:val="231F20"/>
          <w:spacing w:val="16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Bank’s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forecasting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model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range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supporting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models,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Burgess</w:t>
      </w:r>
      <w:r>
        <w:rPr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et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al</w:t>
      </w:r>
      <w:r>
        <w:rPr>
          <w:i/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(2013),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England’s forecasting platform: COMPASS, MAPS, EASE and the suite of models’, </w:t>
      </w:r>
      <w:r>
        <w:rPr>
          <w:i/>
          <w:color w:val="231F20"/>
          <w:w w:val="95"/>
          <w:sz w:val="14"/>
        </w:rPr>
        <w:t>Bank of </w:t>
      </w:r>
      <w:r>
        <w:rPr>
          <w:i/>
          <w:color w:val="231F20"/>
          <w:w w:val="90"/>
          <w:sz w:val="14"/>
        </w:rPr>
        <w:t>England Working Paper No. 471</w:t>
      </w:r>
      <w:r>
        <w:rPr>
          <w:color w:val="231F20"/>
          <w:w w:val="90"/>
          <w:sz w:val="14"/>
        </w:rPr>
        <w:t>; </w:t>
      </w:r>
      <w:hyperlink r:id="rId60">
        <w:r>
          <w:rPr>
            <w:color w:val="231F20"/>
            <w:w w:val="90"/>
            <w:sz w:val="14"/>
          </w:rPr>
          <w:t>www.bankofengland.co.uk/research/Documents/</w:t>
        </w:r>
      </w:hyperlink>
      <w:hyperlink r:id="rId60">
        <w:r>
          <w:rPr>
            <w:color w:val="231F20"/>
            <w:w w:val="90"/>
            <w:sz w:val="14"/>
          </w:rPr>
          <w:t> </w:t>
        </w:r>
        <w:r>
          <w:rPr>
            <w:color w:val="231F20"/>
            <w:w w:val="95"/>
            <w:sz w:val="14"/>
          </w:rPr>
          <w:t>workingpapers/2013/wp471.pdf</w:t>
        </w:r>
      </w:hyperlink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380"/>
          <w:cols w:num="2" w:equalWidth="0">
            <w:col w:w="5156" w:space="173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61"/>
          <w:headerReference w:type="even" r:id="rId62"/>
          <w:pgSz w:w="11910" w:h="16840"/>
          <w:pgMar w:header="425" w:footer="0" w:top="620" w:bottom="280" w:left="640" w:right="380"/>
        </w:sectPr>
      </w:pPr>
    </w:p>
    <w:p>
      <w:pPr>
        <w:pStyle w:val="BodyText"/>
        <w:rPr>
          <w:sz w:val="18"/>
        </w:rPr>
      </w:pPr>
    </w:p>
    <w:p>
      <w:pPr>
        <w:spacing w:line="261" w:lineRule="auto" w:before="157"/>
        <w:ind w:left="153" w:right="38" w:firstLine="0"/>
        <w:jc w:val="both"/>
        <w:rPr>
          <w:sz w:val="16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28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2"/>
          <w:sz w:val="18"/>
        </w:rPr>
        <w:t> </w:t>
      </w:r>
      <w:r>
        <w:rPr>
          <w:color w:val="A70741"/>
          <w:sz w:val="18"/>
        </w:rPr>
        <w:t>Higher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supply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would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tend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6"/>
          <w:sz w:val="18"/>
        </w:rPr>
        <w:t> </w:t>
      </w:r>
      <w:r>
        <w:rPr>
          <w:color w:val="A70741"/>
          <w:spacing w:val="-8"/>
          <w:sz w:val="18"/>
        </w:rPr>
        <w:t>be </w:t>
      </w:r>
      <w:r>
        <w:rPr>
          <w:color w:val="A70741"/>
          <w:sz w:val="18"/>
        </w:rPr>
        <w:t>associated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with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higher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lower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inflation </w:t>
      </w:r>
      <w:r>
        <w:rPr>
          <w:color w:val="231F20"/>
          <w:sz w:val="16"/>
        </w:rPr>
        <w:t>Model-based</w:t>
      </w:r>
      <w:r>
        <w:rPr>
          <w:color w:val="231F20"/>
          <w:spacing w:val="-23"/>
          <w:sz w:val="16"/>
        </w:rPr>
        <w:t> </w:t>
      </w:r>
      <w:r>
        <w:rPr>
          <w:color w:val="231F20"/>
          <w:sz w:val="16"/>
        </w:rPr>
        <w:t>response</w:t>
      </w:r>
      <w:r>
        <w:rPr>
          <w:color w:val="231F20"/>
          <w:spacing w:val="-2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3"/>
          <w:sz w:val="16"/>
        </w:rPr>
        <w:t> </w:t>
      </w:r>
      <w:r>
        <w:rPr>
          <w:color w:val="231F20"/>
          <w:sz w:val="16"/>
        </w:rPr>
        <w:t>higher</w:t>
      </w:r>
      <w:r>
        <w:rPr>
          <w:color w:val="231F20"/>
          <w:spacing w:val="-23"/>
          <w:sz w:val="16"/>
        </w:rPr>
        <w:t> </w:t>
      </w:r>
      <w:r>
        <w:rPr>
          <w:color w:val="231F20"/>
          <w:sz w:val="16"/>
        </w:rPr>
        <w:t>labour</w:t>
      </w:r>
      <w:r>
        <w:rPr>
          <w:color w:val="231F20"/>
          <w:spacing w:val="-23"/>
          <w:sz w:val="16"/>
        </w:rPr>
        <w:t> </w:t>
      </w:r>
      <w:r>
        <w:rPr>
          <w:color w:val="231F20"/>
          <w:sz w:val="16"/>
        </w:rPr>
        <w:t>supply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92"/>
      </w:pPr>
      <w:r>
        <w:rPr>
          <w:color w:val="231F20"/>
          <w:w w:val="90"/>
        </w:rPr>
        <w:t>Another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anticipate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 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anticipate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3785" w:space="1544"/>
            <w:col w:w="5561"/>
          </w:cols>
        </w:sectPr>
      </w:pPr>
    </w:p>
    <w:p>
      <w:pPr>
        <w:pStyle w:val="BodyText"/>
        <w:spacing w:before="10"/>
        <w:rPr>
          <w:sz w:val="16"/>
        </w:rPr>
      </w:pPr>
    </w:p>
    <w:p>
      <w:pPr>
        <w:spacing w:before="1"/>
        <w:ind w:left="15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0.3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5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0.2</w:t>
      </w:r>
    </w:p>
    <w:p>
      <w:pPr>
        <w:pStyle w:val="BodyText"/>
        <w:spacing w:before="1"/>
        <w:rPr>
          <w:sz w:val="15"/>
        </w:rPr>
      </w:pPr>
    </w:p>
    <w:p>
      <w:pPr>
        <w:spacing w:line="131" w:lineRule="exact" w:before="0"/>
        <w:ind w:left="17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0.1</w:t>
      </w:r>
    </w:p>
    <w:p>
      <w:pPr>
        <w:spacing w:line="175" w:lineRule="exact" w:before="0"/>
        <w:ind w:left="23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05"/>
        <w:ind w:left="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before="105"/>
        <w:ind w:left="123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</w:t>
      </w:r>
      <w:r>
        <w:rPr>
          <w:color w:val="231F20"/>
          <w:spacing w:val="-3"/>
          <w:w w:val="90"/>
          <w:sz w:val="12"/>
        </w:rPr>
        <w:t>points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7"/>
        </w:rPr>
      </w:pPr>
    </w:p>
    <w:p>
      <w:pPr>
        <w:spacing w:line="249" w:lineRule="auto" w:before="0"/>
        <w:ind w:left="209" w:right="431" w:hanging="55"/>
        <w:jc w:val="left"/>
        <w:rPr>
          <w:sz w:val="12"/>
        </w:rPr>
      </w:pPr>
      <w:r>
        <w:rPr>
          <w:color w:val="231F20"/>
          <w:w w:val="90"/>
          <w:sz w:val="12"/>
        </w:rPr>
        <w:t>Level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potential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labour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supply </w:t>
      </w:r>
      <w:r>
        <w:rPr>
          <w:color w:val="231F20"/>
          <w:sz w:val="12"/>
        </w:rPr>
        <w:t>(left-hand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scale)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line="249" w:lineRule="auto" w:before="0"/>
        <w:ind w:left="224" w:right="1080" w:hanging="60"/>
        <w:jc w:val="left"/>
        <w:rPr>
          <w:sz w:val="12"/>
        </w:rPr>
      </w:pPr>
      <w:r>
        <w:rPr>
          <w:color w:val="231F20"/>
          <w:sz w:val="12"/>
        </w:rPr>
        <w:t>Level of GDP </w:t>
      </w:r>
      <w:r>
        <w:rPr>
          <w:color w:val="231F20"/>
          <w:w w:val="90"/>
          <w:sz w:val="12"/>
        </w:rPr>
        <w:t>(left-hand</w:t>
      </w:r>
      <w:r>
        <w:rPr>
          <w:color w:val="231F20"/>
          <w:spacing w:val="-22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scale)</w:t>
      </w:r>
    </w:p>
    <w:p>
      <w:pPr>
        <w:pStyle w:val="BodyText"/>
        <w:spacing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27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5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8" w:right="0" w:firstLine="0"/>
        <w:jc w:val="left"/>
        <w:rPr>
          <w:sz w:val="12"/>
        </w:rPr>
      </w:pPr>
      <w:r>
        <w:rPr>
          <w:color w:val="231F20"/>
          <w:sz w:val="12"/>
        </w:rPr>
        <w:t>0.3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3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0.2</w:t>
      </w:r>
    </w:p>
    <w:p>
      <w:pPr>
        <w:pStyle w:val="BodyText"/>
        <w:spacing w:before="1"/>
        <w:rPr>
          <w:sz w:val="15"/>
        </w:rPr>
      </w:pPr>
    </w:p>
    <w:p>
      <w:pPr>
        <w:spacing w:line="126" w:lineRule="exact" w:before="0"/>
        <w:ind w:left="4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0.1</w:t>
      </w:r>
    </w:p>
    <w:p>
      <w:pPr>
        <w:spacing w:line="173" w:lineRule="exact" w:before="0"/>
        <w:ind w:left="2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line="268" w:lineRule="auto"/>
        <w:ind w:left="154" w:right="424"/>
      </w:pPr>
      <w:r>
        <w:rPr/>
        <w:br w:type="column"/>
      </w:r>
      <w:r>
        <w:rPr>
          <w:color w:val="231F20"/>
          <w:w w:val="95"/>
        </w:rPr>
        <w:t>will be quicker, some would be likely to increase their consumption sooner, in anticipation of higher income. Whether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anticipate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be higher will probably depend, in part, on the reason for stronger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 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quick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be able to work more hours in the future. Similarly, if </w:t>
      </w:r>
      <w:r>
        <w:rPr>
          <w:color w:val="231F20"/>
          <w:w w:val="90"/>
        </w:rPr>
        <w:t>potential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inward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5" w:equalWidth="0">
            <w:col w:w="320" w:space="40"/>
            <w:col w:w="436" w:space="1170"/>
            <w:col w:w="2089" w:space="39"/>
            <w:col w:w="224" w:space="1010"/>
            <w:col w:w="5562"/>
          </w:cols>
        </w:sectPr>
      </w:pPr>
    </w:p>
    <w:p>
      <w:pPr>
        <w:tabs>
          <w:tab w:pos="3883" w:val="left" w:leader="none"/>
        </w:tabs>
        <w:spacing w:line="101" w:lineRule="exact" w:before="4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0.0 </w:t>
      </w:r>
      <w:r>
        <w:rPr>
          <w:color w:val="231F20"/>
          <w:spacing w:val="-15"/>
          <w:sz w:val="12"/>
        </w:rPr>
        <w:t> </w:t>
      </w:r>
      <w:r>
        <w:rPr>
          <w:color w:val="231F20"/>
          <w:w w:val="75"/>
          <w:sz w:val="12"/>
          <w:u w:val="single" w:color="231F20"/>
        </w:rPr>
        <w:t> </w:t>
      </w:r>
      <w:r>
        <w:rPr>
          <w:color w:val="231F20"/>
          <w:sz w:val="12"/>
          <w:u w:val="single" w:color="231F20"/>
        </w:rPr>
        <w:tab/>
      </w:r>
    </w:p>
    <w:p>
      <w:pPr>
        <w:spacing w:line="101" w:lineRule="exact" w:before="4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</w:r>
    </w:p>
    <w:p>
      <w:pPr>
        <w:pStyle w:val="BodyText"/>
        <w:spacing w:line="105" w:lineRule="exact"/>
        <w:ind w:left="153"/>
      </w:pPr>
      <w:r>
        <w:rPr/>
        <w:br w:type="column"/>
      </w:r>
      <w:r>
        <w:rPr>
          <w:color w:val="231F20"/>
          <w:w w:val="95"/>
        </w:rPr>
        <w:t>migration, consumption is likely to increase relatively quickly</w:t>
      </w:r>
    </w:p>
    <w:p>
      <w:pPr>
        <w:spacing w:after="0" w:line="105" w:lineRule="exact"/>
        <w:sectPr>
          <w:type w:val="continuous"/>
          <w:pgSz w:w="11910" w:h="16840"/>
          <w:pgMar w:top="1540" w:bottom="0" w:left="640" w:right="380"/>
          <w:cols w:num="3" w:equalWidth="0">
            <w:col w:w="3924" w:space="42"/>
            <w:col w:w="353" w:space="1011"/>
            <w:col w:w="5560"/>
          </w:cols>
        </w:sectPr>
      </w:pPr>
    </w:p>
    <w:p>
      <w:pPr>
        <w:spacing w:before="2"/>
        <w:ind w:left="24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6"/>
        <w:ind w:left="17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0.1</w:t>
      </w:r>
    </w:p>
    <w:p>
      <w:pPr>
        <w:spacing w:before="57"/>
        <w:ind w:left="86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CPI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scale)</w:t>
      </w:r>
    </w:p>
    <w:p>
      <w:pPr>
        <w:pStyle w:val="BodyText"/>
        <w:spacing w:before="1"/>
        <w:rPr>
          <w:sz w:val="15"/>
        </w:rPr>
      </w:pPr>
    </w:p>
    <w:p>
      <w:pPr>
        <w:spacing w:line="133" w:lineRule="exact" w:before="0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Wage growth</w:t>
      </w:r>
    </w:p>
    <w:p>
      <w:pPr>
        <w:spacing w:before="12"/>
        <w:ind w:left="170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w w:val="125"/>
          <w:sz w:val="16"/>
        </w:rPr>
        <w:t>–</w:t>
      </w:r>
    </w:p>
    <w:p>
      <w:pPr>
        <w:spacing w:before="16"/>
        <w:ind w:left="17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0.1</w:t>
      </w:r>
    </w:p>
    <w:p>
      <w:pPr>
        <w:pStyle w:val="BodyText"/>
        <w:spacing w:line="260" w:lineRule="atLeast" w:before="126"/>
        <w:ind w:left="170" w:right="643"/>
      </w:pPr>
      <w:r>
        <w:rPr/>
        <w:br w:type="column"/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migrants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expenses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necessarily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job.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foresee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380"/>
          <w:cols w:num="4" w:equalWidth="0">
            <w:col w:w="354" w:space="1217"/>
            <w:col w:w="2324" w:space="61"/>
            <w:col w:w="362" w:space="994"/>
            <w:col w:w="5578"/>
          </w:cols>
        </w:sectPr>
      </w:pPr>
    </w:p>
    <w:p>
      <w:pPr>
        <w:spacing w:line="22" w:lineRule="exact" w:before="0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0.3</w:t>
      </w:r>
    </w:p>
    <w:p>
      <w:pPr>
        <w:spacing w:before="0"/>
        <w:ind w:left="107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(right-hand scale)</w:t>
      </w:r>
    </w:p>
    <w:p>
      <w:pPr>
        <w:pStyle w:val="BodyText"/>
        <w:rPr>
          <w:sz w:val="14"/>
        </w:rPr>
      </w:pPr>
    </w:p>
    <w:p>
      <w:pPr>
        <w:tabs>
          <w:tab w:pos="1264" w:val="left" w:leader="none"/>
        </w:tabs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2015</w:t>
        <w:tab/>
        <w:t>16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2"/>
        </w:rPr>
      </w:pPr>
    </w:p>
    <w:p>
      <w:pPr>
        <w:tabs>
          <w:tab w:pos="784" w:val="left" w:leader="none"/>
        </w:tabs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17</w:t>
        <w:tab/>
        <w:t>18</w:t>
      </w:r>
    </w:p>
    <w:p>
      <w:pPr>
        <w:spacing w:line="22" w:lineRule="exact" w:before="0"/>
        <w:ind w:left="15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0.2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0.3</w:t>
      </w:r>
    </w:p>
    <w:p>
      <w:pPr>
        <w:pStyle w:val="BodyText"/>
        <w:spacing w:line="268" w:lineRule="auto" w:before="28"/>
        <w:ind w:left="156" w:right="694"/>
      </w:pPr>
      <w:r>
        <w:rPr/>
        <w:br w:type="column"/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job,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5" w:equalWidth="0">
            <w:col w:w="353" w:space="411"/>
            <w:col w:w="1964" w:space="211"/>
            <w:col w:w="940" w:space="87"/>
            <w:col w:w="353" w:space="1007"/>
            <w:col w:w="5564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  <w:spacing w:line="268" w:lineRule="auto" w:before="156"/>
        <w:ind w:left="153" w:right="40"/>
      </w:pPr>
      <w:r>
        <w:rPr/>
        <w:pict>
          <v:group style="position:absolute;margin-left:-.000977pt;margin-top:56.693016pt;width:575.450pt;height:734.2pt;mso-position-horizontal-relative:page;mso-position-vertical-relative:page;z-index:-20271104" coordorigin="0,1134" coordsize="11509,14684">
            <v:rect style="position:absolute;left:-1;top:1133;width:11509;height:14684" filled="true" fillcolor="#f2dfdd" stroked="false">
              <v:fill type="solid"/>
            </v:rect>
            <v:rect style="position:absolute;left:1010;top:2628;width:3686;height:2835" filled="false" stroked="true" strokeweight=".5pt" strokecolor="#231f20">
              <v:stroke dashstyle="solid"/>
            </v:rect>
            <v:shape style="position:absolute;left:1010;top:2946;width:3686;height:2518" coordorigin="1010,2946" coordsize="3686,2518" path="m1010,2946l1123,2946m1010,3266l1123,3266m1010,3586l1123,3586m1010,3906l1123,3906m1010,4206l1123,4206m1010,4846l1123,4846m1010,5166l1123,5166m4582,2946l4695,2946m4582,3266l4695,3266m4582,3586l4695,3586m4582,3906l4695,3906m4582,4206l4695,4206m4582,4526l4695,4526m4582,4846l4695,4846m4582,5166l4695,5166m4255,5350l4255,5464m3230,5350l3230,5464m2206,5350l2206,5464m1182,5350l1182,5464e" filled="false" stroked="true" strokeweight=".5pt" strokecolor="#231f20">
              <v:path arrowok="t"/>
              <v:stroke dashstyle="solid"/>
            </v:shape>
            <v:line style="position:absolute" from="4245,4916" to="4528,4916" stroked="true" strokeweight="2pt" strokecolor="#582e91">
              <v:stroke dashstyle="solid"/>
            </v:line>
            <v:shape style="position:absolute;left:2983;top:4926;width:1272;height:433" coordorigin="2984,4926" coordsize="1272,433" path="m4008,4986l4255,4926m3743,5066l4008,4986m3496,5166l3743,5066m3230,5286l3496,5166m2984,5359l3230,5286e" filled="false" stroked="true" strokeweight="1pt" strokecolor="#582e91">
              <v:path arrowok="t"/>
              <v:stroke dashstyle="solid"/>
            </v:shape>
            <v:line style="position:absolute" from="2708,5353" to="2994,5353" stroked="true" strokeweight="1.629pt" strokecolor="#582e91">
              <v:stroke dashstyle="solid"/>
            </v:line>
            <v:shape style="position:absolute;left:1428;top:4526;width:1291;height:820" coordorigin="1428,4526" coordsize="1291,820" path="m2472,5226l2718,5346m2206,4966l2472,5226m1940,4766l2206,4966m1694,4606l1940,4766m1428,4526l1694,4606e" filled="false" stroked="true" strokeweight="1pt" strokecolor="#582e91">
              <v:path arrowok="t"/>
              <v:stroke dashstyle="solid"/>
            </v:shape>
            <v:rect style="position:absolute;left:1181;top:4516;width:247;height:20" filled="true" fillcolor="#582e91" stroked="false">
              <v:fill type="solid"/>
            </v:rect>
            <v:shape style="position:absolute;left:4008;top:4826;width:511;height:2" coordorigin="4008,4826" coordsize="511,0" path="m4255,4826l4518,4826m4008,4826l4255,4826e" filled="false" stroked="true" strokeweight="1pt" strokecolor="#ed1b2d">
              <v:path arrowok="t"/>
              <v:stroke dashstyle="solid"/>
            </v:shape>
            <v:line style="position:absolute" from="3733,4816" to="4018,4816" stroked="true" strokeweight="2pt" strokecolor="#ed1b2d">
              <v:stroke dashstyle="solid"/>
            </v:line>
            <v:shape style="position:absolute;left:1693;top:4546;width:2049;height:260" coordorigin="1694,4546" coordsize="2049,260" path="m3496,4806l3743,4806m3230,4766l3496,4806m2984,4726l3230,4766m2718,4686l2984,4726m2472,4626l2718,4686m2206,4586l2472,4626m1940,4546l2206,4586m1694,4546l1940,4546e" filled="false" stroked="true" strokeweight="1pt" strokecolor="#ed1b2d">
              <v:path arrowok="t"/>
              <v:stroke dashstyle="solid"/>
            </v:shape>
            <v:line style="position:absolute" from="1418,4536" to="1704,4536" stroked="true" strokeweight="2pt" strokecolor="#ed1b2d">
              <v:stroke dashstyle="solid"/>
            </v:line>
            <v:rect style="position:absolute;left:1181;top:4516;width:247;height:20" filled="true" fillcolor="#ed1b2d" stroked="false">
              <v:fill type="solid"/>
            </v:rect>
            <v:shape style="position:absolute;left:3998;top:3996;width:531;height:20" coordorigin="3998,3996" coordsize="531,20" path="m4245,3996l4528,3996m3998,4016l4265,4016e" filled="false" stroked="true" strokeweight="2pt" strokecolor="#fcaf17">
              <v:path arrowok="t"/>
              <v:stroke dashstyle="solid"/>
            </v:shape>
            <v:line style="position:absolute" from="3743,4066" to="4008,4026" stroked="true" strokeweight="1pt" strokecolor="#fcaf17">
              <v:stroke dashstyle="solid"/>
            </v:line>
            <v:line style="position:absolute" from="3486,4076" to="3753,4076" stroked="true" strokeweight="2pt" strokecolor="#fcaf17">
              <v:stroke dashstyle="solid"/>
            </v:line>
            <v:shape style="position:absolute;left:1428;top:4086;width:2068;height:440" coordorigin="1428,4086" coordsize="2068,440" path="m3230,4126l3496,4086m2984,4166l3230,4126m2718,4226l2984,4166m2472,4266l2718,4226m2206,4366l2472,4266m1940,4426l2206,4366m1694,4486l1940,4426m1428,4526l1694,4486e" filled="false" stroked="true" strokeweight="1pt" strokecolor="#fcaf17">
              <v:path arrowok="t"/>
              <v:stroke dashstyle="solid"/>
            </v:shape>
            <v:rect style="position:absolute;left:1181;top:4516;width:247;height:20" filled="true" fillcolor="#fcaf17" stroked="false">
              <v:fill type="solid"/>
            </v:rect>
            <v:shape style="position:absolute;left:1428;top:2946;width:3091;height:1580" coordorigin="1428,2946" coordsize="3091,1580" path="m4255,2946l4518,2946m4008,2946l4255,2946m3743,2946l4008,2946m3496,2946l3743,2946m3230,2946l3496,2946m2984,2946l3230,2946m2718,2946l2984,2946m2472,2946l2718,2946m2206,3346l2472,2946m1940,3746l2206,3346m1694,4126l1940,3746m1428,4526l1694,4126e" filled="false" stroked="true" strokeweight="1pt" strokecolor="#58b6e7">
              <v:path arrowok="t"/>
              <v:stroke dashstyle="solid"/>
            </v:shape>
            <v:rect style="position:absolute;left:1181;top:4516;width:247;height:20" filled="true" fillcolor="#58b6e7" stroked="false">
              <v:fill type="solid"/>
            </v:rect>
            <v:shape style="position:absolute;left:793;top:1594;width:4989;height:6040" coordorigin="794,1594" coordsize="4989,6040" path="m794,1594l5102,1594m794,7634l5783,7634e" filled="false" stroked="true" strokeweight=".7pt" strokecolor="#a70741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</w:rPr>
        <w:t>absorb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1).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scenario,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would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0.1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years.</w:t>
      </w:r>
    </w:p>
    <w:p>
      <w:pPr>
        <w:pStyle w:val="BodyText"/>
        <w:spacing w:before="3"/>
        <w:rPr>
          <w:sz w:val="32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1 </w:t>
      </w:r>
      <w:r>
        <w:rPr>
          <w:color w:val="A70741"/>
          <w:sz w:val="18"/>
        </w:rPr>
        <w:t>An initially wider margin of slack gradually narrows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Additional potential labour supply and hours worked</w:t>
      </w:r>
    </w:p>
    <w:p>
      <w:pPr>
        <w:spacing w:before="14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 difference from baseline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1"/>
        <w:gridCol w:w="982"/>
        <w:gridCol w:w="1242"/>
        <w:gridCol w:w="925"/>
      </w:tblGrid>
      <w:tr>
        <w:trPr>
          <w:trHeight w:val="252" w:hRule="atLeast"/>
        </w:trPr>
        <w:tc>
          <w:tcPr>
            <w:tcW w:w="184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2"/>
              <w:ind w:right="38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2016 Q2</w:t>
            </w:r>
          </w:p>
        </w:tc>
        <w:tc>
          <w:tcPr>
            <w:tcW w:w="124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2"/>
              <w:ind w:right="37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2017 Q2</w:t>
            </w:r>
          </w:p>
        </w:tc>
        <w:tc>
          <w:tcPr>
            <w:tcW w:w="925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2"/>
              <w:ind w:right="5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2018 Q2</w:t>
            </w:r>
          </w:p>
        </w:tc>
      </w:tr>
      <w:tr>
        <w:trPr>
          <w:trHeight w:val="263" w:hRule="atLeast"/>
        </w:trPr>
        <w:tc>
          <w:tcPr>
            <w:tcW w:w="184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Potential labour supply</w:t>
            </w:r>
          </w:p>
        </w:tc>
        <w:tc>
          <w:tcPr>
            <w:tcW w:w="98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38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124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37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925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286" w:hRule="atLeast"/>
        </w:trPr>
        <w:tc>
          <w:tcPr>
            <w:tcW w:w="184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Total hours worked</w:t>
            </w:r>
          </w:p>
        </w:tc>
        <w:tc>
          <w:tcPr>
            <w:tcW w:w="98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6"/>
              <w:ind w:right="38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124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6"/>
              <w:ind w:right="37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925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6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</w:tr>
      <w:tr>
        <w:trPr>
          <w:trHeight w:val="331" w:hRule="atLeast"/>
        </w:trPr>
        <w:tc>
          <w:tcPr>
            <w:tcW w:w="184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Labour market slack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98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3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124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3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925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235" w:hRule="atLeast"/>
        </w:trPr>
        <w:tc>
          <w:tcPr>
            <w:tcW w:w="1841" w:type="dxa"/>
            <w:shd w:val="clear" w:color="auto" w:fill="F2DFDD"/>
          </w:tcPr>
          <w:p>
            <w:pPr>
              <w:pStyle w:val="TableParagraph"/>
              <w:spacing w:line="110" w:lineRule="exact" w:before="106"/>
              <w:rPr>
                <w:sz w:val="11"/>
              </w:rPr>
            </w:pPr>
            <w:r>
              <w:rPr>
                <w:color w:val="231F20"/>
                <w:sz w:val="11"/>
              </w:rPr>
              <w:t>(a)</w:t>
            </w:r>
            <w:r>
              <w:rPr>
                <w:color w:val="231F20"/>
                <w:spacing w:val="-16"/>
                <w:sz w:val="11"/>
              </w:rPr>
              <w:t> </w:t>
            </w:r>
            <w:r>
              <w:rPr>
                <w:color w:val="231F20"/>
                <w:sz w:val="11"/>
              </w:rPr>
              <w:t>Per</w:t>
            </w:r>
            <w:r>
              <w:rPr>
                <w:color w:val="231F20"/>
                <w:spacing w:val="-24"/>
                <w:sz w:val="11"/>
              </w:rPr>
              <w:t> </w:t>
            </w:r>
            <w:r>
              <w:rPr>
                <w:color w:val="231F20"/>
                <w:sz w:val="11"/>
              </w:rPr>
              <w:t>cent</w:t>
            </w:r>
            <w:r>
              <w:rPr>
                <w:color w:val="231F20"/>
                <w:spacing w:val="-24"/>
                <w:sz w:val="11"/>
              </w:rPr>
              <w:t> </w:t>
            </w:r>
            <w:r>
              <w:rPr>
                <w:color w:val="231F20"/>
                <w:sz w:val="11"/>
              </w:rPr>
              <w:t>of</w:t>
            </w:r>
            <w:r>
              <w:rPr>
                <w:color w:val="231F20"/>
                <w:spacing w:val="-24"/>
                <w:sz w:val="11"/>
              </w:rPr>
              <w:t> </w:t>
            </w:r>
            <w:r>
              <w:rPr>
                <w:color w:val="231F20"/>
                <w:sz w:val="11"/>
              </w:rPr>
              <w:t>potential</w:t>
            </w:r>
            <w:r>
              <w:rPr>
                <w:color w:val="231F20"/>
                <w:spacing w:val="-24"/>
                <w:sz w:val="11"/>
              </w:rPr>
              <w:t> </w:t>
            </w:r>
            <w:r>
              <w:rPr>
                <w:color w:val="231F20"/>
                <w:sz w:val="11"/>
              </w:rPr>
              <w:t>labour</w:t>
            </w:r>
            <w:r>
              <w:rPr>
                <w:color w:val="231F20"/>
                <w:spacing w:val="-24"/>
                <w:sz w:val="11"/>
              </w:rPr>
              <w:t> </w:t>
            </w:r>
            <w:r>
              <w:rPr>
                <w:color w:val="231F20"/>
                <w:sz w:val="11"/>
              </w:rPr>
              <w:t>supply.</w:t>
            </w:r>
          </w:p>
        </w:tc>
        <w:tc>
          <w:tcPr>
            <w:tcW w:w="982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2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5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5"/>
      </w:pPr>
      <w:r>
        <w:rPr>
          <w:color w:val="A70741"/>
        </w:rPr>
        <w:t>Sensitivities in the scenario</w:t>
      </w:r>
    </w:p>
    <w:p>
      <w:pPr>
        <w:pStyle w:val="BodyText"/>
        <w:spacing w:line="268" w:lineRule="auto" w:before="23"/>
        <w:ind w:left="153" w:right="127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model-based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simulation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presented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highly stylised,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 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supply.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disinflationary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Conversely,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amount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quickly,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disinflationary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1"/>
      </w:pP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responds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response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monetary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maker.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scenario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no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mechanical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function, responding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loosening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monetary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scenario.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practice,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policymaker’s </w:t>
      </w:r>
      <w:r>
        <w:rPr>
          <w:color w:val="231F20"/>
        </w:rPr>
        <w:t>response would take into account broader economic </w:t>
      </w:r>
      <w:r>
        <w:rPr>
          <w:color w:val="231F20"/>
          <w:w w:val="95"/>
        </w:rPr>
        <w:t>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looser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 </w:t>
      </w:r>
      <w:r>
        <w:rPr>
          <w:color w:val="231F20"/>
        </w:rPr>
        <w:t>policy,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grow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quickly,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additional potential labour supply would be employed, reducing disinflationary</w:t>
      </w:r>
      <w:r>
        <w:rPr>
          <w:color w:val="231F20"/>
          <w:spacing w:val="-45"/>
        </w:rPr>
        <w:t> </w:t>
      </w:r>
      <w:r>
        <w:rPr>
          <w:color w:val="231F20"/>
        </w:rPr>
        <w:t>pressure.</w:t>
      </w:r>
    </w:p>
    <w:p>
      <w:pPr>
        <w:pStyle w:val="BodyText"/>
        <w:spacing w:line="268" w:lineRule="auto" w:before="103"/>
        <w:ind w:left="153" w:right="519"/>
      </w:pPr>
      <w:r>
        <w:rPr/>
        <w:br w:type="column"/>
      </w:r>
      <w:r>
        <w:rPr>
          <w:color w:val="231F20"/>
          <w:w w:val="95"/>
        </w:rPr>
        <w:t>How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 produced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worked.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scenario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assumes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does 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particularly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jobs,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increase.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Conversely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6"/>
        </w:rPr>
        <w:t> </w:t>
      </w:r>
      <w:r>
        <w:rPr>
          <w:color w:val="231F20"/>
        </w:rPr>
        <w:t>concentrated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productive</w:t>
      </w:r>
      <w:r>
        <w:rPr>
          <w:color w:val="231F20"/>
          <w:spacing w:val="-46"/>
        </w:rPr>
        <w:t> </w:t>
      </w:r>
      <w:r>
        <w:rPr>
          <w:color w:val="231F20"/>
        </w:rPr>
        <w:t>jobs, demand</w:t>
      </w:r>
      <w:r>
        <w:rPr>
          <w:color w:val="231F20"/>
          <w:spacing w:val="-21"/>
        </w:rPr>
        <w:t> </w:t>
      </w:r>
      <w:r>
        <w:rPr>
          <w:color w:val="231F20"/>
        </w:rPr>
        <w:t>might</w:t>
      </w:r>
      <w:r>
        <w:rPr>
          <w:color w:val="231F20"/>
          <w:spacing w:val="-21"/>
        </w:rPr>
        <w:t> </w:t>
      </w:r>
      <w:r>
        <w:rPr>
          <w:color w:val="231F20"/>
        </w:rPr>
        <w:t>increase</w:t>
      </w:r>
      <w:r>
        <w:rPr>
          <w:color w:val="231F20"/>
          <w:spacing w:val="-21"/>
        </w:rPr>
        <w:t>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less.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5183" w:space="146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374" w:firstLine="0"/>
        <w:jc w:val="left"/>
        <w:rPr>
          <w:sz w:val="18"/>
        </w:rPr>
      </w:pPr>
      <w:bookmarkStart w:name="3.2.3 Overall slack in the economy" w:id="56"/>
      <w:bookmarkEnd w:id="56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3.15</w:t>
      </w:r>
      <w:r>
        <w:rPr>
          <w:b/>
          <w:color w:val="A70741"/>
          <w:spacing w:val="-25"/>
          <w:sz w:val="18"/>
        </w:rPr>
        <w:t> </w:t>
      </w:r>
      <w:r>
        <w:rPr>
          <w:color w:val="A70741"/>
          <w:sz w:val="18"/>
        </w:rPr>
        <w:t>Average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hours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remain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below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desired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5"/>
          <w:sz w:val="18"/>
        </w:rPr>
        <w:t>and </w:t>
      </w:r>
      <w:r>
        <w:rPr>
          <w:color w:val="A70741"/>
          <w:sz w:val="18"/>
        </w:rPr>
        <w:t>equilibrium average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hours</w:t>
      </w:r>
    </w:p>
    <w:p>
      <w:pPr>
        <w:spacing w:line="271" w:lineRule="auto" w:before="2"/>
        <w:ind w:left="160" w:right="38" w:firstLine="0"/>
        <w:jc w:val="left"/>
        <w:rPr>
          <w:sz w:val="16"/>
        </w:rPr>
      </w:pPr>
      <w:r>
        <w:rPr>
          <w:color w:val="231F20"/>
          <w:w w:val="95"/>
          <w:sz w:val="16"/>
        </w:rPr>
        <w:t>Average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weekly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hours:</w:t>
      </w:r>
      <w:r>
        <w:rPr>
          <w:color w:val="231F20"/>
          <w:spacing w:val="-14"/>
          <w:w w:val="95"/>
          <w:sz w:val="16"/>
        </w:rPr>
        <w:t> </w:t>
      </w:r>
      <w:r>
        <w:rPr>
          <w:color w:val="231F20"/>
          <w:w w:val="95"/>
          <w:sz w:val="16"/>
        </w:rPr>
        <w:t>actual,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desired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Bank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staff’s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estimate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spacing w:val="-7"/>
          <w:w w:val="95"/>
          <w:sz w:val="16"/>
        </w:rPr>
        <w:t>of </w:t>
      </w:r>
      <w:r>
        <w:rPr>
          <w:color w:val="231F20"/>
          <w:sz w:val="16"/>
        </w:rPr>
        <w:t>medium-term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equilibrium</w:t>
      </w:r>
    </w:p>
    <w:p>
      <w:pPr>
        <w:spacing w:before="99"/>
        <w:ind w:left="0" w:right="374" w:firstLine="0"/>
        <w:jc w:val="right"/>
        <w:rPr>
          <w:sz w:val="12"/>
        </w:rPr>
      </w:pPr>
      <w:r>
        <w:rPr/>
        <w:pict>
          <v:group style="position:absolute;margin-left:40.018002pt;margin-top:13.332203pt;width:184.8pt;height:142.25pt;mso-position-horizontal-relative:page;mso-position-vertical-relative:paragraph;z-index:-20268544" coordorigin="800,267" coordsize="3696,2845">
            <v:line style="position:absolute" from="813,2988" to="922,2988" stroked="true" strokeweight=".5pt" strokecolor="#231f20">
              <v:stroke dashstyle="solid"/>
            </v:line>
            <v:shape style="position:absolute;left:902;top:2987;width:40;height:118" coordorigin="903,2987" coordsize="40,118" path="m922,2987l922,3012,903,3027,942,3040,903,3058,942,3074,919,3083,919,3105e" filled="false" stroked="true" strokeweight=".5pt" strokecolor="#231f20">
              <v:path arrowok="t"/>
              <v:stroke dashstyle="solid"/>
            </v:shape>
            <v:line style="position:absolute" from="805,3106" to="4490,3106" stroked="true" strokeweight=".5pt" strokecolor="#231f20">
              <v:stroke dashstyle="solid"/>
            </v:line>
            <v:shape style="position:absolute;left:4351;top:2985;width:40;height:118" coordorigin="4352,2986" coordsize="40,118" path="m4372,2986l4372,3010,4352,3025,4391,3038,4352,3057,4391,3072,4368,3082,4368,3103e" filled="false" stroked="true" strokeweight=".5pt" strokecolor="#231f20">
              <v:path arrowok="t"/>
              <v:stroke dashstyle="solid"/>
            </v:shape>
            <v:line style="position:absolute" from="805,272" to="4490,272" stroked="true" strokeweight=".5pt" strokecolor="#231f20">
              <v:stroke dashstyle="solid"/>
            </v:line>
            <v:shape style="position:absolute;left:805;top:276;width:3686;height:2712" coordorigin="805,277" coordsize="3686,2712" path="m805,277l805,2985m4490,277l4490,2985m4373,2988l4482,2988e" filled="false" stroked="true" strokeweight=".5pt" strokecolor="#231f20">
              <v:path arrowok="t"/>
              <v:stroke dashstyle="solid"/>
            </v:shape>
            <v:shape style="position:absolute;left:805;top:726;width:3686;height:2381" coordorigin="805,726" coordsize="3686,2381" path="m4377,726l4490,726m4377,1176l4490,1176m4377,1627l4490,1627m4377,2077l4490,2077m4377,2526l4490,2526m805,726l919,726m805,1176l919,1176m805,1627l919,1627m805,2077l919,2077m805,2526l919,2526m4307,2993l4307,3106m3641,2993l3641,3106m2974,2993l2974,3106m2306,2993l2306,3106m1641,2993l1641,3106m973,2993l973,3106e" filled="false" stroked="true" strokeweight=".5pt" strokecolor="#231f20">
              <v:path arrowok="t"/>
              <v:stroke dashstyle="solid"/>
            </v:shape>
            <v:shape style="position:absolute;left:2479;top:1448;width:1801;height:821" coordorigin="2480,1449" coordsize="1801,821" path="m2480,1525l2512,1581,2546,1707,2579,1799,2613,2051,2646,1835,2680,1995,2712,1981,2747,2040,2779,2076,2813,2269,2846,2091,2880,2251,2913,2199,2947,1992,2979,2103,3014,2053,3046,1981,3080,1948,3113,2019,3147,2087,3180,2109,3214,1997,3246,1936,3279,1966,3313,1988,3345,2148,3380,1851,3412,2201,3447,1943,3479,2024,3513,2262,3546,1995,3580,2139,3612,2175,3647,2105,3679,2058,3714,2006,3746,1806,3780,1963,3813,2210,3847,1855,3879,1799,3914,1763,3946,1768,3981,1624,4013,1617,4047,1498,4080,1550,4114,1464,4146,1552,4181,1527,4213,1449,4248,1541,4280,1473e" filled="false" stroked="true" strokeweight="1pt" strokecolor="#00568b">
              <v:path arrowok="t"/>
              <v:stroke dashstyle="solid"/>
            </v:shape>
            <v:line style="position:absolute" from="979,745" to="994,759" stroked="true" strokeweight="1pt" strokecolor="#fcaf17">
              <v:stroke dashstyle="solid"/>
            </v:line>
            <v:shape style="position:absolute;left:1023;top:786;width:1801;height:1211" coordorigin="1024,786" coordsize="1801,1211" path="m1024,786l1046,806,1078,840,1112,873,1145,907,1179,939,1211,970,1246,997,1278,1024,1313,1046,1379,1080,1446,1103,1513,1114,1545,1116,1580,1112,1612,1109,1646,1107,1679,1109,1713,1112,1780,1127,1847,1154,1913,1215,1946,1220,2012,1242,2079,1273,2112,1294,2146,1314,2178,1339,2213,1370,2245,1404,2279,1437,2312,1473,2346,1509,2379,1545,2413,1581,2445,1619,2480,1655,2512,1685,2546,1723,2579,1759,2613,1795,2646,1831,2680,1862,2712,1894,2747,1925,2779,1952,2813,1979,2824,1996e" filled="false" stroked="true" strokeweight="1pt" strokecolor="#fcaf17">
              <v:path arrowok="t"/>
              <v:stroke dashstyle="dash"/>
            </v:shape>
            <v:shape style="position:absolute;left:2835;top:2013;width:31;height:17" coordorigin="2835,2014" coordsize="31,17" path="m2835,2014l2846,2031,2866,2031e" filled="false" stroked="true" strokeweight="1pt" strokecolor="#fcaf17">
              <v:path arrowok="t"/>
              <v:stroke dashstyle="solid"/>
            </v:shape>
            <v:shape style="position:absolute;left:2904;top:1691;width:1372;height:340" coordorigin="2905,1692" coordsize="1372,340" path="m2905,2031l2905,2031,3746,2031,3780,2010,3813,1988,3847,1968,3879,1945,3914,1923,3946,1903,3981,1880,4013,1860,4047,1837,4080,1817,4114,1795,4146,1775,4181,1752,4213,1732,4248,1709,4276,1692e" filled="false" stroked="true" strokeweight="1pt" strokecolor="#fcaf17">
              <v:path arrowok="t"/>
              <v:stroke dashstyle="shortdot"/>
            </v:shape>
            <v:line style="position:absolute" from="4295,1692" to="4314,1696" stroked="true" strokeweight="1pt" strokecolor="#fcaf17">
              <v:stroke dashstyle="solid"/>
            </v:line>
            <v:shape style="position:absolute;left:978;top:493;width:3302;height:2223" coordorigin="979,494" coordsize="3302,2223" path="m979,494l1011,584,1046,705,1078,851,1112,977,1145,1082,1179,1152,1211,1181,1246,1220,1278,1085,1313,1226,1345,1294,1379,1249,1412,1251,1446,1285,1478,1318,1513,1224,1545,1202,1580,1076,1612,887,1646,990,1679,1044,1713,1114,1745,1096,1780,1076,1812,1020,1847,1064,1879,1123,1913,1069,1946,1062,1978,1064,2012,1150,2045,1049,2079,1091,2112,1107,2146,1388,2178,1305,2213,1294,2245,1289,2279,1330,2312,1786,2346,1541,2379,1610,2413,1363,2445,1536,2480,1435,2512,1491,2546,1631,2579,1689,2613,1963,2646,1754,2680,1891,2712,1903,2747,1950,2779,1945,2813,2134,2846,2001,2880,2116,2913,2098,2947,1905,2979,1997,3014,2037,3046,1959,3080,1916,3113,2010,3147,2105,3180,2141,3214,2053,3246,1988,3279,1988,3313,2026,3345,2179,3380,1918,3412,2273,3447,2118,3479,2242,3513,2574,3546,2408,3580,2541,3612,2561,3647,2512,3679,2442,3714,2489,3746,2307,3780,2408,3813,2716,3847,2390,3879,2365,3914,2298,3946,2332,3981,2161,4013,2197,4047,2094,4080,2121,4114,1986,4146,2058,4181,2037,4213,1930,4248,2004,4280,1858e" filled="false" stroked="true" strokeweight="1pt" strokecolor="#b01c88">
              <v:path arrowok="t"/>
              <v:stroke dashstyle="solid"/>
            </v:shape>
            <v:shape style="position:absolute;left:4268;top:1875;width:90;height:94" coordorigin="4269,1875" coordsize="90,94" path="m4313,1875l4269,1922,4313,1969,4358,1922,4313,1875xe" filled="true" fillcolor="#b01c88" stroked="false">
              <v:path arrowok="t"/>
              <v:fill type="solid"/>
            </v:shape>
            <v:line style="position:absolute" from="1641,529" to="1299,926" stroked="true" strokeweight=".5pt" strokecolor="#231f20">
              <v:stroke dashstyle="solid"/>
            </v:line>
            <v:shape style="position:absolute;left:1255;top:900;width:71;height:77" coordorigin="1256,901" coordsize="71,77" path="m1292,901l1256,977,1326,929,1292,901xe" filled="true" fillcolor="#231f20" stroked="false">
              <v:path arrowok="t"/>
              <v:fill type="solid"/>
            </v:shape>
            <v:shape style="position:absolute;left:1605;top:362;width:164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5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Central estimate of medium-term </w:t>
                    </w:r>
                    <w:r>
                      <w:rPr>
                        <w:color w:val="231F20"/>
                        <w:sz w:val="12"/>
                      </w:rPr>
                      <w:t>equilibrium average hours</w:t>
                    </w:r>
                  </w:p>
                </w:txbxContent>
              </v:textbox>
              <w10:wrap type="none"/>
            </v:shape>
            <v:shape style="position:absolute;left:2407;top:2257;width:79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Desired hours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191;top:2673;width:114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Actual average hours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Weekly hours</w:t>
      </w:r>
      <w:r>
        <w:rPr>
          <w:color w:val="231F20"/>
          <w:spacing w:val="-5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34.0</w:t>
      </w:r>
    </w:p>
    <w:p>
      <w:pPr>
        <w:pStyle w:val="BodyText"/>
        <w:spacing w:before="7"/>
        <w:rPr>
          <w:sz w:val="26"/>
        </w:rPr>
      </w:pPr>
    </w:p>
    <w:p>
      <w:pPr>
        <w:spacing w:before="0"/>
        <w:ind w:left="0" w:right="374" w:firstLine="0"/>
        <w:jc w:val="right"/>
        <w:rPr>
          <w:sz w:val="12"/>
        </w:rPr>
      </w:pPr>
      <w:r>
        <w:rPr>
          <w:color w:val="231F20"/>
          <w:w w:val="90"/>
          <w:sz w:val="12"/>
        </w:rPr>
        <w:t>33.5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74" w:firstLine="0"/>
        <w:jc w:val="right"/>
        <w:rPr>
          <w:sz w:val="12"/>
        </w:rPr>
      </w:pPr>
      <w:r>
        <w:rPr>
          <w:color w:val="231F20"/>
          <w:w w:val="90"/>
          <w:sz w:val="12"/>
        </w:rPr>
        <w:t>33.0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1"/>
        <w:ind w:left="0" w:right="374" w:firstLine="0"/>
        <w:jc w:val="right"/>
        <w:rPr>
          <w:sz w:val="12"/>
        </w:rPr>
      </w:pPr>
      <w:r>
        <w:rPr>
          <w:color w:val="231F20"/>
          <w:w w:val="90"/>
          <w:sz w:val="12"/>
        </w:rPr>
        <w:t>32.5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374" w:firstLine="0"/>
        <w:jc w:val="right"/>
        <w:rPr>
          <w:sz w:val="12"/>
        </w:rPr>
      </w:pPr>
      <w:r>
        <w:rPr>
          <w:color w:val="231F20"/>
          <w:w w:val="90"/>
          <w:sz w:val="12"/>
        </w:rPr>
        <w:t>32.0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74" w:firstLine="0"/>
        <w:jc w:val="right"/>
        <w:rPr>
          <w:sz w:val="12"/>
        </w:rPr>
      </w:pPr>
      <w:r>
        <w:rPr>
          <w:color w:val="231F20"/>
          <w:w w:val="85"/>
          <w:sz w:val="12"/>
        </w:rPr>
        <w:t>31.5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line="126" w:lineRule="exact" w:before="0"/>
        <w:ind w:left="392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31.0</w:t>
      </w:r>
    </w:p>
    <w:p>
      <w:pPr>
        <w:spacing w:line="110" w:lineRule="exact" w:before="0"/>
        <w:ind w:left="3972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1000" w:val="left" w:leader="none"/>
          <w:tab w:pos="1666" w:val="left" w:leader="none"/>
          <w:tab w:pos="2333" w:val="left" w:leader="none"/>
          <w:tab w:pos="3000" w:val="left" w:leader="none"/>
          <w:tab w:pos="3666" w:val="left" w:leader="none"/>
        </w:tabs>
        <w:spacing w:line="123" w:lineRule="exact" w:before="0"/>
        <w:ind w:left="333" w:right="0" w:firstLine="0"/>
        <w:jc w:val="left"/>
        <w:rPr>
          <w:sz w:val="12"/>
        </w:rPr>
      </w:pPr>
      <w:r>
        <w:rPr>
          <w:color w:val="231F20"/>
          <w:sz w:val="12"/>
        </w:rPr>
        <w:t>1990</w:t>
        <w:tab/>
        <w:t>95</w:t>
        <w:tab/>
        <w:t>2000</w:t>
        <w:tab/>
        <w:t>05</w:t>
        <w:tab/>
        <w:t>10</w:t>
        <w:tab/>
        <w:t>15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31" w:val="left" w:leader="none"/>
        </w:tabs>
        <w:spacing w:line="244" w:lineRule="auto" w:before="0" w:after="0"/>
        <w:ind w:left="330" w:right="164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currently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employed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report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like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work,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week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microdata,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staff.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Calculation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Bell,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Blanchflower,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(2013),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‘How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measure </w:t>
      </w:r>
      <w:r>
        <w:rPr>
          <w:color w:val="231F20"/>
          <w:w w:val="94"/>
          <w:sz w:val="11"/>
        </w:rPr>
        <w:t>u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w w:val="98"/>
          <w:sz w:val="11"/>
        </w:rPr>
        <w:t>m</w:t>
      </w:r>
      <w:r>
        <w:rPr>
          <w:color w:val="231F20"/>
          <w:w w:val="91"/>
          <w:sz w:val="11"/>
        </w:rPr>
        <w:t>p</w:t>
      </w:r>
      <w:r>
        <w:rPr>
          <w:color w:val="231F20"/>
          <w:w w:val="83"/>
          <w:sz w:val="11"/>
        </w:rPr>
        <w:t>l</w:t>
      </w:r>
      <w:r>
        <w:rPr>
          <w:color w:val="231F20"/>
          <w:w w:val="97"/>
          <w:sz w:val="11"/>
        </w:rPr>
        <w:t>o</w:t>
      </w:r>
      <w:r>
        <w:rPr>
          <w:color w:val="231F20"/>
          <w:w w:val="96"/>
          <w:sz w:val="11"/>
        </w:rPr>
        <w:t>y</w:t>
      </w:r>
      <w:r>
        <w:rPr>
          <w:color w:val="231F20"/>
          <w:w w:val="98"/>
          <w:sz w:val="11"/>
        </w:rPr>
        <w:t>m</w:t>
      </w:r>
      <w:r>
        <w:rPr>
          <w:color w:val="231F20"/>
          <w:w w:val="86"/>
          <w:sz w:val="11"/>
        </w:rPr>
        <w:t>e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w w:val="126"/>
          <w:sz w:val="11"/>
        </w:rPr>
        <w:t>?</w:t>
      </w:r>
      <w:r>
        <w:rPr>
          <w:color w:val="231F20"/>
          <w:w w:val="62"/>
          <w:sz w:val="11"/>
        </w:rPr>
        <w:t>’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i/>
          <w:color w:val="231F20"/>
          <w:w w:val="93"/>
          <w:sz w:val="11"/>
        </w:rPr>
        <w:t>P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w w:val="88"/>
          <w:sz w:val="11"/>
        </w:rPr>
        <w:t>s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85"/>
          <w:sz w:val="11"/>
        </w:rPr>
        <w:t>I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88"/>
          <w:sz w:val="11"/>
        </w:rPr>
        <w:t>s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71"/>
          <w:sz w:val="11"/>
        </w:rPr>
        <w:t>i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89"/>
          <w:sz w:val="11"/>
        </w:rPr>
        <w:t>u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75"/>
          <w:sz w:val="11"/>
        </w:rPr>
        <w:t>f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85"/>
          <w:sz w:val="11"/>
        </w:rPr>
        <w:t>I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89"/>
          <w:sz w:val="11"/>
        </w:rPr>
        <w:t>a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71"/>
          <w:sz w:val="11"/>
        </w:rPr>
        <w:t>i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89"/>
          <w:sz w:val="11"/>
        </w:rPr>
        <w:t>a</w:t>
      </w:r>
      <w:r>
        <w:rPr>
          <w:i/>
          <w:color w:val="231F20"/>
          <w:w w:val="80"/>
          <w:sz w:val="11"/>
        </w:rPr>
        <w:t>l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86"/>
          <w:sz w:val="11"/>
        </w:rPr>
        <w:t>E</w:t>
      </w:r>
      <w:r>
        <w:rPr>
          <w:i/>
          <w:color w:val="231F20"/>
          <w:w w:val="96"/>
          <w:sz w:val="11"/>
        </w:rPr>
        <w:t>c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92"/>
          <w:sz w:val="11"/>
        </w:rPr>
        <w:t>m</w:t>
      </w:r>
      <w:r>
        <w:rPr>
          <w:i/>
          <w:color w:val="231F20"/>
          <w:w w:val="71"/>
          <w:sz w:val="11"/>
        </w:rPr>
        <w:t>i</w:t>
      </w:r>
      <w:r>
        <w:rPr>
          <w:i/>
          <w:color w:val="231F20"/>
          <w:w w:val="96"/>
          <w:sz w:val="11"/>
        </w:rPr>
        <w:t>c</w:t>
      </w:r>
      <w:r>
        <w:rPr>
          <w:i/>
          <w:color w:val="231F20"/>
          <w:w w:val="88"/>
          <w:sz w:val="11"/>
        </w:rPr>
        <w:t>s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97"/>
          <w:sz w:val="11"/>
        </w:rPr>
        <w:t>W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w w:val="86"/>
          <w:sz w:val="11"/>
        </w:rPr>
        <w:t>k</w:t>
      </w:r>
      <w:r>
        <w:rPr>
          <w:i/>
          <w:color w:val="231F20"/>
          <w:w w:val="71"/>
          <w:sz w:val="11"/>
        </w:rPr>
        <w:t>i</w:t>
      </w:r>
      <w:r>
        <w:rPr>
          <w:i/>
          <w:color w:val="231F20"/>
          <w:w w:val="90"/>
          <w:sz w:val="11"/>
        </w:rPr>
        <w:t>n</w:t>
      </w:r>
      <w:r>
        <w:rPr>
          <w:i/>
          <w:color w:val="231F20"/>
          <w:w w:val="101"/>
          <w:sz w:val="11"/>
        </w:rPr>
        <w:t>g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93"/>
          <w:sz w:val="11"/>
        </w:rPr>
        <w:t>P</w:t>
      </w:r>
      <w:r>
        <w:rPr>
          <w:i/>
          <w:color w:val="231F20"/>
          <w:w w:val="89"/>
          <w:sz w:val="11"/>
        </w:rPr>
        <w:t>a</w:t>
      </w:r>
      <w:r>
        <w:rPr>
          <w:i/>
          <w:color w:val="231F20"/>
          <w:w w:val="90"/>
          <w:sz w:val="11"/>
        </w:rPr>
        <w:t>p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108"/>
          <w:sz w:val="11"/>
        </w:rPr>
        <w:t>N</w:t>
      </w:r>
      <w:r>
        <w:rPr>
          <w:i/>
          <w:color w:val="231F20"/>
          <w:w w:val="94"/>
          <w:sz w:val="11"/>
        </w:rPr>
        <w:t>o</w:t>
      </w:r>
      <w:r>
        <w:rPr>
          <w:i/>
          <w:color w:val="231F20"/>
          <w:w w:val="61"/>
          <w:sz w:val="11"/>
        </w:rPr>
        <w:t>.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spacing w:val="-3"/>
          <w:w w:val="79"/>
          <w:sz w:val="11"/>
        </w:rPr>
        <w:t>1</w:t>
      </w:r>
      <w:r>
        <w:rPr>
          <w:i/>
          <w:color w:val="231F20"/>
          <w:spacing w:val="-3"/>
          <w:w w:val="100"/>
          <w:sz w:val="11"/>
        </w:rPr>
        <w:t>3</w:t>
      </w:r>
      <w:r>
        <w:rPr>
          <w:i/>
          <w:color w:val="231F20"/>
          <w:spacing w:val="-3"/>
          <w:w w:val="104"/>
          <w:sz w:val="11"/>
        </w:rPr>
        <w:t>–7</w:t>
      </w:r>
      <w:r>
        <w:rPr>
          <w:color w:val="231F20"/>
          <w:spacing w:val="-3"/>
          <w:w w:val="59"/>
          <w:sz w:val="11"/>
        </w:rPr>
        <w:t>.</w:t>
      </w:r>
      <w:r>
        <w:rPr>
          <w:color w:val="231F20"/>
          <w:w w:val="5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34"/>
        </w:numPr>
        <w:tabs>
          <w:tab w:pos="331" w:val="left" w:leader="none"/>
        </w:tabs>
        <w:spacing w:line="244" w:lineRule="auto" w:before="0" w:after="0"/>
        <w:ind w:left="330" w:right="59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0" w:right="555"/>
      </w:pPr>
      <w:r>
        <w:rPr>
          <w:color w:val="231F20"/>
          <w:w w:val="95"/>
        </w:rPr>
        <w:t>hours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Although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equilibrium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older people,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shorter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hours,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increases.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24"/>
        </w:numPr>
        <w:tabs>
          <w:tab w:pos="715" w:val="left" w:leader="none"/>
        </w:tabs>
        <w:spacing w:line="240" w:lineRule="auto" w:before="0" w:after="0"/>
        <w:ind w:left="714" w:right="0" w:hanging="555"/>
        <w:jc w:val="left"/>
        <w:rPr>
          <w:sz w:val="22"/>
        </w:rPr>
      </w:pPr>
      <w:r>
        <w:rPr>
          <w:color w:val="231F20"/>
          <w:sz w:val="22"/>
        </w:rPr>
        <w:t>Overall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slack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economy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68" w:lineRule="auto"/>
        <w:ind w:left="160" w:right="409"/>
      </w:pPr>
      <w:r>
        <w:rPr>
          <w:color w:val="231F20"/>
          <w:w w:val="95"/>
        </w:rPr>
        <w:t>Combining all the evidence, including top-down statistical </w:t>
      </w:r>
      <w:r>
        <w:rPr>
          <w:color w:val="231F20"/>
        </w:rPr>
        <w:t>estimates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bottom-up</w:t>
      </w:r>
      <w:r>
        <w:rPr>
          <w:color w:val="231F20"/>
          <w:spacing w:val="-43"/>
        </w:rPr>
        <w:t> </w:t>
      </w:r>
      <w:r>
        <w:rPr>
          <w:color w:val="231F20"/>
        </w:rPr>
        <w:t>evidence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components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supply,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economy</w:t>
      </w:r>
      <w:r>
        <w:rPr>
          <w:color w:val="231F20"/>
          <w:spacing w:val="-34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broadly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region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½%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GDP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2015</w:t>
      </w:r>
      <w:r>
        <w:rPr>
          <w:color w:val="231F20"/>
          <w:spacing w:val="-34"/>
        </w:rPr>
        <w:t> </w:t>
      </w:r>
      <w:r>
        <w:rPr>
          <w:color w:val="231F20"/>
        </w:rPr>
        <w:t>Q2, </w:t>
      </w:r>
      <w:r>
        <w:rPr>
          <w:color w:val="231F20"/>
          <w:w w:val="95"/>
        </w:rPr>
        <w:t>having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slack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evolution,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Committee.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468"/>
      </w:pP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view.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recently.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effects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If potential employees currently not resident in the United </w:t>
      </w:r>
      <w:r>
        <w:rPr>
          <w:color w:val="231F20"/>
          <w:w w:val="90"/>
        </w:rPr>
        <w:t>Kingdom,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here,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search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overseas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 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migrants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arriving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migration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</w:p>
    <w:p>
      <w:pPr>
        <w:pStyle w:val="BodyText"/>
        <w:spacing w:line="231" w:lineRule="exact"/>
        <w:ind w:left="160"/>
      </w:pPr>
      <w:r>
        <w:rPr>
          <w:color w:val="231F20"/>
          <w:w w:val="90"/>
        </w:rPr>
        <w:t>EU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countries.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60" w:right="492"/>
      </w:pPr>
      <w:r>
        <w:rPr>
          <w:color w:val="231F20"/>
          <w:w w:val="95"/>
        </w:rPr>
        <w:t>Alternatively,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smaller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absorption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 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 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lower-skilled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 </w:t>
      </w:r>
      <w:r>
        <w:rPr>
          <w:color w:val="231F20"/>
          <w:w w:val="95"/>
        </w:rPr>
        <w:t>productivity.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562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potential </w:t>
      </w:r>
      <w:r>
        <w:rPr>
          <w:color w:val="231F20"/>
        </w:rPr>
        <w:t>supply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their</w:t>
      </w:r>
      <w:r>
        <w:rPr>
          <w:color w:val="231F20"/>
          <w:spacing w:val="-32"/>
        </w:rPr>
        <w:t> </w:t>
      </w:r>
      <w:r>
        <w:rPr>
          <w:color w:val="231F20"/>
        </w:rPr>
        <w:t>implications</w:t>
      </w:r>
      <w:r>
        <w:rPr>
          <w:color w:val="231F20"/>
          <w:spacing w:val="-32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slack</w:t>
      </w:r>
      <w:r>
        <w:rPr>
          <w:color w:val="231F20"/>
          <w:spacing w:val="-32"/>
        </w:rPr>
        <w:t> </w:t>
      </w:r>
      <w:r>
        <w:rPr>
          <w:color w:val="231F20"/>
        </w:rPr>
        <w:t>carefully.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508" w:space="814"/>
            <w:col w:w="556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4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4 Costs and prices  " w:id="57"/>
      <w:bookmarkEnd w:id="57"/>
      <w:r>
        <w:rPr/>
      </w:r>
      <w:bookmarkStart w:name="4.1 Consumer prices" w:id="58"/>
      <w:bookmarkEnd w:id="58"/>
      <w:r>
        <w:rPr/>
      </w:r>
      <w:bookmarkStart w:name="_bookmark6" w:id="59"/>
      <w:bookmarkEnd w:id="59"/>
      <w:r>
        <w:rPr/>
      </w:r>
      <w:bookmarkStart w:name="_bookmark6" w:id="60"/>
      <w:bookmarkEnd w:id="60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6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59654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401"/>
      </w:pPr>
      <w:r>
        <w:rPr>
          <w:color w:val="A70741"/>
          <w:w w:val="98"/>
        </w:rPr>
        <w:t>C</w:t>
      </w:r>
      <w:r>
        <w:rPr>
          <w:color w:val="A70741"/>
          <w:w w:val="90"/>
        </w:rPr>
        <w:t>P</w:t>
      </w:r>
      <w:r>
        <w:rPr>
          <w:color w:val="A70741"/>
          <w:w w:val="88"/>
        </w:rPr>
        <w:t>I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81"/>
        </w:rPr>
        <w:t>f</w:t>
      </w:r>
      <w:r>
        <w:rPr>
          <w:color w:val="A70741"/>
          <w:w w:val="82"/>
        </w:rPr>
        <w:t>l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92"/>
        </w:rPr>
        <w:t>w</w:t>
      </w:r>
      <w:r>
        <w:rPr>
          <w:color w:val="A70741"/>
          <w:w w:val="87"/>
        </w:rPr>
        <w:t>a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105"/>
        </w:rPr>
        <w:t>0</w:t>
      </w:r>
      <w:r>
        <w:rPr>
          <w:color w:val="A70741"/>
          <w:w w:val="58"/>
        </w:rPr>
        <w:t>.</w:t>
      </w:r>
      <w:r>
        <w:rPr>
          <w:color w:val="A70741"/>
          <w:w w:val="105"/>
        </w:rPr>
        <w:t>0</w:t>
      </w:r>
      <w:r>
        <w:rPr>
          <w:color w:val="A70741"/>
          <w:w w:val="137"/>
        </w:rPr>
        <w:t>%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85"/>
        </w:rPr>
        <w:t>F</w:t>
      </w:r>
      <w:r>
        <w:rPr>
          <w:color w:val="A70741"/>
          <w:w w:val="84"/>
        </w:rPr>
        <w:t>e</w:t>
      </w:r>
      <w:r>
        <w:rPr>
          <w:color w:val="A70741"/>
          <w:w w:val="89"/>
        </w:rPr>
        <w:t>b</w:t>
      </w:r>
      <w:r>
        <w:rPr>
          <w:color w:val="A70741"/>
          <w:w w:val="82"/>
        </w:rPr>
        <w:t>r</w:t>
      </w:r>
      <w:r>
        <w:rPr>
          <w:color w:val="A70741"/>
          <w:w w:val="92"/>
        </w:rPr>
        <w:t>u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r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a</w:t>
      </w:r>
      <w:r>
        <w:rPr>
          <w:color w:val="A70741"/>
          <w:w w:val="92"/>
        </w:rPr>
        <w:t>n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111"/>
        </w:rPr>
        <w:t>M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r</w:t>
      </w:r>
      <w:r>
        <w:rPr>
          <w:color w:val="A70741"/>
          <w:w w:val="85"/>
        </w:rPr>
        <w:t>c</w:t>
      </w:r>
      <w:r>
        <w:rPr>
          <w:color w:val="A70741"/>
          <w:w w:val="93"/>
        </w:rPr>
        <w:t>h</w:t>
      </w:r>
      <w:r>
        <w:rPr>
          <w:color w:val="A70741"/>
          <w:w w:val="58"/>
        </w:rPr>
        <w:t>.</w:t>
      </w:r>
      <w:r>
        <w:rPr>
          <w:color w:val="A70741"/>
        </w:rPr>
        <w:t> </w:t>
      </w:r>
      <w:r>
        <w:rPr>
          <w:color w:val="A70741"/>
          <w:spacing w:val="-40"/>
        </w:rPr>
        <w:t> </w:t>
      </w:r>
      <w:r>
        <w:rPr>
          <w:color w:val="A70741"/>
          <w:w w:val="85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5"/>
        </w:rPr>
        <w:t>c</w:t>
      </w:r>
      <w:r>
        <w:rPr>
          <w:color w:val="A70741"/>
          <w:w w:val="92"/>
        </w:rPr>
        <w:t>u</w:t>
      </w:r>
      <w:r>
        <w:rPr>
          <w:color w:val="A70741"/>
          <w:w w:val="82"/>
        </w:rPr>
        <w:t>rr</w:t>
      </w:r>
      <w:r>
        <w:rPr>
          <w:color w:val="A70741"/>
          <w:w w:val="84"/>
        </w:rPr>
        <w:t>e</w:t>
      </w:r>
      <w:r>
        <w:rPr>
          <w:color w:val="A70741"/>
          <w:w w:val="92"/>
        </w:rPr>
        <w:t>n</w:t>
      </w:r>
      <w:r>
        <w:rPr>
          <w:color w:val="A70741"/>
          <w:w w:val="87"/>
        </w:rPr>
        <w:t>t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l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w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l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v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l</w:t>
      </w:r>
      <w:r>
        <w:rPr>
          <w:color w:val="A70741"/>
          <w:spacing w:val="-20"/>
        </w:rPr>
        <w:t> </w:t>
      </w:r>
      <w:r>
        <w:rPr>
          <w:color w:val="A70741"/>
          <w:w w:val="96"/>
        </w:rPr>
        <w:t>o</w:t>
      </w:r>
      <w:r>
        <w:rPr>
          <w:color w:val="A70741"/>
          <w:w w:val="81"/>
        </w:rPr>
        <w:t>f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81"/>
        </w:rPr>
        <w:t>f</w:t>
      </w:r>
      <w:r>
        <w:rPr>
          <w:color w:val="A70741"/>
          <w:w w:val="82"/>
        </w:rPr>
        <w:t>l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85"/>
        </w:rPr>
        <w:t>c</w:t>
      </w:r>
      <w:r>
        <w:rPr>
          <w:color w:val="A70741"/>
          <w:w w:val="87"/>
        </w:rPr>
        <w:t>a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l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r</w:t>
      </w:r>
      <w:r>
        <w:rPr>
          <w:color w:val="A70741"/>
          <w:w w:val="94"/>
        </w:rPr>
        <w:t>g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l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b</w:t>
      </w:r>
      <w:r>
        <w:rPr>
          <w:color w:val="A70741"/>
          <w:w w:val="84"/>
        </w:rPr>
        <w:t>e </w:t>
      </w:r>
      <w:r>
        <w:rPr>
          <w:color w:val="A70741"/>
          <w:w w:val="95"/>
        </w:rPr>
        <w:t>explained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by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lower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energy,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food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imported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goods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prices,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although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it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also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reflects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subdued growth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costs.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likely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remain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around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zero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very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near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term.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oil prices,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although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higher,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remain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around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40%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below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their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mid-2014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peak.</w:t>
      </w:r>
      <w:r>
        <w:rPr>
          <w:color w:val="A70741"/>
          <w:spacing w:val="-7"/>
          <w:w w:val="95"/>
        </w:rPr>
        <w:t> </w:t>
      </w:r>
      <w:r>
        <w:rPr>
          <w:color w:val="A70741"/>
          <w:w w:val="95"/>
        </w:rPr>
        <w:t>Wage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remained weak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early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2015.</w:t>
      </w:r>
      <w:r>
        <w:rPr>
          <w:color w:val="A70741"/>
          <w:spacing w:val="-6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expectations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remain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broadly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consistent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with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MPC’s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2%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target.</w:t>
      </w:r>
    </w:p>
    <w:p>
      <w:pPr>
        <w:pStyle w:val="BodyText"/>
        <w:spacing w:before="3"/>
        <w:rPr>
          <w:sz w:val="28"/>
        </w:rPr>
      </w:pPr>
    </w:p>
    <w:p>
      <w:pPr>
        <w:spacing w:after="0"/>
        <w:rPr>
          <w:sz w:val="28"/>
        </w:rPr>
        <w:sectPr>
          <w:headerReference w:type="default" r:id="rId63"/>
          <w:headerReference w:type="even" r:id="rId64"/>
          <w:pgSz w:w="11910" w:h="16840"/>
          <w:pgMar w:header="425" w:footer="0" w:top="620" w:bottom="280" w:left="640" w:right="380"/>
          <w:pgNumType w:start="33"/>
        </w:sect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64320" from="39.685001pt,-4.655344pt" to="289.134001pt,-4.655344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4.A </w:t>
      </w:r>
      <w:r>
        <w:rPr>
          <w:color w:val="231F20"/>
          <w:sz w:val="18"/>
        </w:rPr>
        <w:t>Monitoring the MPC’s key judgements</w:t>
      </w:r>
    </w:p>
    <w:p>
      <w:pPr>
        <w:spacing w:before="145"/>
        <w:ind w:left="193" w:right="0" w:firstLine="0"/>
        <w:jc w:val="left"/>
        <w:rPr>
          <w:sz w:val="14"/>
        </w:rPr>
      </w:pPr>
      <w:r>
        <w:rPr/>
        <w:pict>
          <v:group style="position:absolute;margin-left:39.685001pt;margin-top:19.816767pt;width:250.05pt;height:11.1pt;mso-position-horizontal-relative:page;mso-position-vertical-relative:paragraph;z-index:15865856" coordorigin="794,396" coordsize="5001,222">
            <v:rect style="position:absolute;left:793;top:396;width:2405;height:222" filled="true" fillcolor="#a70741" stroked="false">
              <v:fill type="solid"/>
            </v:rect>
            <v:rect style="position:absolute;left:3198;top:396;width:2596;height:222" filled="true" fillcolor="#c2656f" stroked="false">
              <v:fill type="solid"/>
            </v:rect>
            <v:shape style="position:absolute;left:833;top:418;width:129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Inflation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3238;top:418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23"/>
          <w:sz w:val="14"/>
        </w:rPr>
        <w:t> </w:t>
      </w:r>
      <w:r>
        <w:rPr>
          <w:color w:val="231F20"/>
          <w:sz w:val="14"/>
        </w:rPr>
        <w:t>Developments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since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February</w:t>
      </w:r>
    </w:p>
    <w:p>
      <w:pPr>
        <w:pStyle w:val="BodyText"/>
        <w:spacing w:line="268" w:lineRule="auto" w:before="103"/>
        <w:ind w:left="153" w:right="694"/>
      </w:pPr>
      <w:r>
        <w:rPr/>
        <w:br w:type="column"/>
      </w: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</w:p>
    <w:p>
      <w:pPr>
        <w:pStyle w:val="BodyText"/>
        <w:ind w:left="153"/>
      </w:pPr>
      <w:r>
        <w:rPr>
          <w:color w:val="231F20"/>
          <w:w w:val="95"/>
        </w:rPr>
        <w:t>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186" w:lineRule="exact" w:before="27"/>
        <w:ind w:left="153"/>
      </w:pPr>
      <w:r>
        <w:rPr>
          <w:color w:val="231F20"/>
        </w:rPr>
        <w:t>Governor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written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second</w:t>
      </w:r>
      <w:r>
        <w:rPr>
          <w:color w:val="231F20"/>
          <w:spacing w:val="-40"/>
        </w:rPr>
        <w:t> </w:t>
      </w:r>
      <w:r>
        <w:rPr>
          <w:color w:val="231F20"/>
        </w:rPr>
        <w:t>consecutive</w:t>
      </w:r>
      <w:r>
        <w:rPr>
          <w:color w:val="231F20"/>
          <w:spacing w:val="-41"/>
        </w:rPr>
        <w:t> </w:t>
      </w:r>
      <w:r>
        <w:rPr>
          <w:color w:val="231F20"/>
        </w:rPr>
        <w:t>open</w:t>
      </w:r>
      <w:r>
        <w:rPr>
          <w:color w:val="231F20"/>
          <w:spacing w:val="-41"/>
        </w:rPr>
        <w:t> </w:t>
      </w:r>
      <w:r>
        <w:rPr>
          <w:color w:val="231F20"/>
        </w:rPr>
        <w:t>letter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spacing w:after="0" w:line="186" w:lineRule="exact"/>
        <w:sectPr>
          <w:type w:val="continuous"/>
          <w:pgSz w:w="11910" w:h="16840"/>
          <w:pgMar w:top="1540" w:bottom="0" w:left="640" w:right="380"/>
          <w:cols w:num="2" w:equalWidth="0">
            <w:col w:w="4356" w:space="973"/>
            <w:col w:w="5561"/>
          </w:cols>
        </w:sectPr>
      </w:pPr>
    </w:p>
    <w:p>
      <w:pPr>
        <w:spacing w:line="235" w:lineRule="auto" w:before="5"/>
        <w:ind w:left="307" w:right="-9" w:hanging="114"/>
        <w:jc w:val="left"/>
        <w:rPr>
          <w:sz w:val="14"/>
        </w:rPr>
      </w:pPr>
      <w:r>
        <w:rPr/>
        <w:pict>
          <v:group style="position:absolute;margin-left:39.685001pt;margin-top:35.080307pt;width:250.05pt;height:11.1pt;mso-position-horizontal-relative:page;mso-position-vertical-relative:paragraph;z-index:15867392" coordorigin="794,702" coordsize="5001,222">
            <v:rect style="position:absolute;left:793;top:701;width:2405;height:222" filled="true" fillcolor="#a70741" stroked="false">
              <v:fill type="solid"/>
            </v:rect>
            <v:rect style="position:absolute;left:3198;top:701;width:2596;height:222" filled="true" fillcolor="#c2656f" stroked="false">
              <v:fill type="solid"/>
            </v:rect>
            <v:shape style="position:absolute;left:833;top:724;width:9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Earnings growth</w:t>
                    </w:r>
                  </w:p>
                </w:txbxContent>
              </v:textbox>
              <w10:wrap type="none"/>
            </v:shape>
            <v:shape style="position:absolute;left:3238;top:724;width:13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• Indicators of inflation expectations consistent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meeting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target </w:t>
      </w:r>
      <w:r>
        <w:rPr>
          <w:color w:val="231F20"/>
          <w:sz w:val="14"/>
        </w:rPr>
        <w:t>in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medium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term.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35" w:lineRule="auto" w:before="105"/>
        <w:ind w:left="307" w:right="118" w:hanging="114"/>
        <w:jc w:val="left"/>
        <w:rPr>
          <w:sz w:val="14"/>
        </w:rPr>
      </w:pPr>
      <w:r>
        <w:rPr/>
        <w:pict>
          <v:group style="position:absolute;margin-left:39.685001pt;margin-top:23.448286pt;width:250.05pt;height:11.1pt;mso-position-horizontal-relative:page;mso-position-vertical-relative:paragraph;z-index:15868928" coordorigin="794,469" coordsize="5001,222">
            <v:rect style="position:absolute;left:793;top:468;width:2405;height:222" filled="true" fillcolor="#a70741" stroked="false">
              <v:fill type="solid"/>
            </v:rect>
            <v:rect style="position:absolute;left:3198;top:468;width:2596;height:222" filled="true" fillcolor="#c2656f" stroked="false">
              <v:fill type="solid"/>
            </v:rect>
            <v:shape style="position:absolute;left:833;top:491;width:101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Unit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labour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3238;top:491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-3"/>
          <w:w w:val="95"/>
          <w:sz w:val="14"/>
        </w:rPr>
        <w:t> </w:t>
      </w: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around </w:t>
      </w:r>
      <w:r>
        <w:rPr>
          <w:color w:val="231F20"/>
          <w:sz w:val="14"/>
        </w:rPr>
        <w:t>3½%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spacing w:line="235" w:lineRule="auto" w:before="118"/>
        <w:ind w:left="307" w:right="122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 Four-quarter whole-economy unit labour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cost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around </w:t>
      </w:r>
      <w:r>
        <w:rPr>
          <w:color w:val="231F20"/>
          <w:w w:val="95"/>
          <w:sz w:val="14"/>
        </w:rPr>
        <w:t>1½% by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mid-2015.</w:t>
      </w:r>
    </w:p>
    <w:p>
      <w:pPr>
        <w:spacing w:line="235" w:lineRule="auto" w:before="73"/>
        <w:ind w:left="193" w:right="415" w:firstLine="0"/>
        <w:jc w:val="left"/>
        <w:rPr>
          <w:sz w:val="14"/>
        </w:rPr>
      </w:pPr>
      <w:r>
        <w:rPr/>
        <w:pict>
          <v:group style="position:absolute;margin-left:39.685001pt;margin-top:2.291309pt;width:250.05pt;height:28.25pt;mso-position-horizontal-relative:page;mso-position-vertical-relative:paragraph;z-index:-20259328" coordorigin="794,46" coordsize="5001,565">
            <v:rect style="position:absolute;left:793;top:45;width:2405;height:565" filled="true" fillcolor="#a70741" stroked="false">
              <v:fill type="solid"/>
            </v:rect>
            <v:rect style="position:absolute;left:3198;top:45;width:2596;height:565" filled="true" fillcolor="#c2656f" stroked="false">
              <v:fill type="solid"/>
            </v:rect>
            <w10:wrap type="none"/>
          </v:group>
        </w:pict>
      </w:r>
      <w:r>
        <w:rPr>
          <w:color w:val="FFFFFF"/>
          <w:w w:val="95"/>
          <w:sz w:val="14"/>
        </w:rPr>
        <w:t>The exchange rate, utility </w:t>
      </w:r>
      <w:r>
        <w:rPr>
          <w:color w:val="FFFFFF"/>
          <w:spacing w:val="-3"/>
          <w:w w:val="95"/>
          <w:sz w:val="14"/>
        </w:rPr>
        <w:t>bills </w:t>
      </w:r>
      <w:r>
        <w:rPr>
          <w:color w:val="FFFFFF"/>
          <w:sz w:val="14"/>
        </w:rPr>
        <w:t>and commodities</w:t>
      </w:r>
    </w:p>
    <w:p>
      <w:pPr>
        <w:pStyle w:val="BodyText"/>
        <w:spacing w:before="1"/>
        <w:rPr>
          <w:sz w:val="22"/>
        </w:rPr>
      </w:pPr>
    </w:p>
    <w:p>
      <w:pPr>
        <w:spacing w:line="235" w:lineRule="auto" w:before="0"/>
        <w:ind w:left="307" w:right="68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to </w:t>
      </w:r>
      <w:r>
        <w:rPr>
          <w:color w:val="231F20"/>
          <w:w w:val="95"/>
          <w:sz w:val="14"/>
        </w:rPr>
        <w:t>evolve in line with conditioning assumptions.</w:t>
      </w:r>
    </w:p>
    <w:p>
      <w:pPr>
        <w:spacing w:line="235" w:lineRule="auto" w:before="2"/>
        <w:ind w:left="307" w:right="387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</w:t>
      </w:r>
      <w:r>
        <w:rPr>
          <w:color w:val="231F20"/>
          <w:spacing w:val="-8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petrol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in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Q1.</w:t>
      </w:r>
    </w:p>
    <w:p>
      <w:pPr>
        <w:spacing w:line="235" w:lineRule="auto" w:before="1"/>
        <w:ind w:left="307" w:right="118" w:hanging="114"/>
        <w:jc w:val="left"/>
        <w:rPr>
          <w:sz w:val="14"/>
        </w:rPr>
      </w:pPr>
      <w:r>
        <w:rPr/>
        <w:pict>
          <v:group style="position:absolute;margin-left:39.685001pt;margin-top:26.348185pt;width:250.05pt;height:11.1pt;mso-position-horizontal-relative:page;mso-position-vertical-relative:paragraph;z-index:15870976" coordorigin="794,527" coordsize="5001,222">
            <v:rect style="position:absolute;left:793;top:526;width:2405;height:222" filled="true" fillcolor="#a70741" stroked="false">
              <v:fill type="solid"/>
            </v:rect>
            <v:rect style="position:absolute;left:3198;top:526;width:2596;height:222" filled="true" fillcolor="#c2656f" stroked="false">
              <v:fill type="solid"/>
            </v:rect>
            <v:shape style="position:absolute;left:833;top:549;width:79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Import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238;top:549;width:13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-3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gas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little </w:t>
      </w:r>
      <w:r>
        <w:rPr>
          <w:color w:val="231F20"/>
          <w:sz w:val="14"/>
        </w:rPr>
        <w:t>over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4%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H1,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line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recent announcements.</w:t>
      </w:r>
    </w:p>
    <w:p>
      <w:pPr>
        <w:pStyle w:val="BodyText"/>
        <w:rPr>
          <w:sz w:val="16"/>
        </w:rPr>
      </w:pPr>
    </w:p>
    <w:p>
      <w:pPr>
        <w:spacing w:line="235" w:lineRule="auto" w:before="121"/>
        <w:ind w:left="307" w:right="221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Non-fuel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import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by around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1%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Q3.</w:t>
      </w:r>
    </w:p>
    <w:p>
      <w:pPr>
        <w:spacing w:line="235" w:lineRule="auto" w:before="5"/>
        <w:ind w:left="217" w:right="108" w:hanging="114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• </w:t>
      </w:r>
      <w:r>
        <w:rPr>
          <w:color w:val="231F20"/>
          <w:sz w:val="14"/>
        </w:rPr>
        <w:t>Movements in indicators of inflation expectations have been mixed. On </w:t>
      </w:r>
      <w:r>
        <w:rPr>
          <w:color w:val="231F20"/>
          <w:w w:val="90"/>
          <w:sz w:val="14"/>
        </w:rPr>
        <w:t>balance,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longer-term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measures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appear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target.</w:t>
      </w:r>
    </w:p>
    <w:p>
      <w:pPr>
        <w:pStyle w:val="BodyText"/>
        <w:rPr>
          <w:sz w:val="16"/>
        </w:rPr>
      </w:pPr>
    </w:p>
    <w:p>
      <w:pPr>
        <w:spacing w:line="235" w:lineRule="auto" w:before="132"/>
        <w:ind w:left="217" w:right="-11" w:hanging="114"/>
        <w:jc w:val="left"/>
        <w:rPr>
          <w:sz w:val="14"/>
        </w:rPr>
      </w:pPr>
      <w:r>
        <w:rPr>
          <w:color w:val="231F20"/>
          <w:w w:val="56"/>
          <w:sz w:val="14"/>
        </w:rPr>
        <w:t>•</w:t>
      </w:r>
      <w:r>
        <w:rPr>
          <w:color w:val="231F20"/>
          <w:sz w:val="14"/>
        </w:rPr>
        <w:t>  </w:t>
      </w:r>
      <w:r>
        <w:rPr>
          <w:color w:val="231F20"/>
          <w:w w:val="85"/>
          <w:sz w:val="14"/>
        </w:rPr>
        <w:t>F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-</w:t>
      </w:r>
      <w:r>
        <w:rPr>
          <w:color w:val="231F20"/>
          <w:w w:val="90"/>
          <w:sz w:val="14"/>
        </w:rPr>
        <w:t>q</w:t>
      </w:r>
      <w:r>
        <w:rPr>
          <w:color w:val="231F20"/>
          <w:w w:val="92"/>
          <w:sz w:val="14"/>
        </w:rPr>
        <w:t>u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sz w:val="14"/>
        </w:rPr>
        <w:t> </w:t>
      </w:r>
      <w:r>
        <w:rPr>
          <w:color w:val="231F20"/>
          <w:w w:val="99"/>
          <w:sz w:val="14"/>
        </w:rPr>
        <w:t>A</w:t>
      </w:r>
      <w:r>
        <w:rPr>
          <w:color w:val="231F20"/>
          <w:w w:val="105"/>
          <w:sz w:val="14"/>
        </w:rPr>
        <w:t>W</w:t>
      </w:r>
      <w:r>
        <w:rPr>
          <w:color w:val="231F20"/>
          <w:w w:val="87"/>
          <w:sz w:val="14"/>
        </w:rPr>
        <w:t>E</w:t>
      </w:r>
      <w:r>
        <w:rPr>
          <w:color w:val="231F20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z w:val="14"/>
        </w:rPr>
        <w:t> 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a</w:t>
      </w:r>
      <w:r>
        <w:rPr>
          <w:color w:val="231F20"/>
          <w:w w:val="93"/>
          <w:sz w:val="14"/>
        </w:rPr>
        <w:t>s</w:t>
      </w:r>
      <w:r>
        <w:rPr>
          <w:color w:val="231F20"/>
          <w:sz w:val="14"/>
        </w:rPr>
        <w:t> </w:t>
      </w:r>
      <w:r>
        <w:rPr>
          <w:color w:val="231F20"/>
          <w:w w:val="78"/>
          <w:sz w:val="14"/>
        </w:rPr>
        <w:t>1</w:t>
      </w:r>
      <w:r>
        <w:rPr>
          <w:color w:val="231F20"/>
          <w:w w:val="58"/>
          <w:sz w:val="14"/>
        </w:rPr>
        <w:t>.</w:t>
      </w:r>
      <w:r>
        <w:rPr>
          <w:color w:val="231F20"/>
          <w:w w:val="89"/>
          <w:sz w:val="14"/>
        </w:rPr>
        <w:t>7</w:t>
      </w:r>
      <w:r>
        <w:rPr>
          <w:color w:val="231F20"/>
          <w:w w:val="137"/>
          <w:sz w:val="14"/>
        </w:rPr>
        <w:t>%</w:t>
      </w:r>
      <w:r>
        <w:rPr>
          <w:color w:val="231F20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 </w:t>
      </w:r>
      <w:r>
        <w:rPr>
          <w:color w:val="231F20"/>
          <w:w w:val="95"/>
          <w:sz w:val="14"/>
        </w:rPr>
        <w:t>three months to February.</w:t>
      </w:r>
    </w:p>
    <w:p>
      <w:pPr>
        <w:pStyle w:val="BodyText"/>
        <w:rPr>
          <w:sz w:val="16"/>
        </w:rPr>
      </w:pPr>
    </w:p>
    <w:p>
      <w:pPr>
        <w:spacing w:line="235" w:lineRule="auto" w:before="117"/>
        <w:ind w:left="217" w:right="51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Unit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costs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grew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under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1%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four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quarters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Q4.</w:t>
      </w:r>
    </w:p>
    <w:p>
      <w:pPr>
        <w:pStyle w:val="BodyText"/>
      </w:pPr>
    </w:p>
    <w:p>
      <w:pPr>
        <w:spacing w:line="235" w:lineRule="auto" w:before="1"/>
        <w:ind w:left="103" w:right="218" w:firstLine="0"/>
        <w:jc w:val="left"/>
        <w:rPr>
          <w:sz w:val="14"/>
        </w:rPr>
      </w:pPr>
      <w:r>
        <w:rPr>
          <w:color w:val="FFFFFF"/>
          <w:w w:val="95"/>
          <w:sz w:val="14"/>
        </w:rPr>
        <w:t>Exchange</w:t>
      </w:r>
      <w:r>
        <w:rPr>
          <w:color w:val="FFFFFF"/>
          <w:spacing w:val="-17"/>
          <w:w w:val="95"/>
          <w:sz w:val="14"/>
        </w:rPr>
        <w:t> </w:t>
      </w:r>
      <w:r>
        <w:rPr>
          <w:color w:val="FFFFFF"/>
          <w:w w:val="95"/>
          <w:sz w:val="14"/>
        </w:rPr>
        <w:t>rate</w:t>
      </w:r>
      <w:r>
        <w:rPr>
          <w:color w:val="FFFFFF"/>
          <w:spacing w:val="-16"/>
          <w:w w:val="95"/>
          <w:sz w:val="14"/>
        </w:rPr>
        <w:t> </w:t>
      </w:r>
      <w:r>
        <w:rPr>
          <w:color w:val="FFFFFF"/>
          <w:w w:val="95"/>
          <w:sz w:val="14"/>
        </w:rPr>
        <w:t>and</w:t>
      </w:r>
      <w:r>
        <w:rPr>
          <w:color w:val="FFFFFF"/>
          <w:spacing w:val="-17"/>
          <w:w w:val="95"/>
          <w:sz w:val="14"/>
        </w:rPr>
        <w:t> </w:t>
      </w:r>
      <w:r>
        <w:rPr>
          <w:color w:val="FFFFFF"/>
          <w:w w:val="95"/>
          <w:sz w:val="14"/>
        </w:rPr>
        <w:t>oil</w:t>
      </w:r>
      <w:r>
        <w:rPr>
          <w:color w:val="FFFFFF"/>
          <w:spacing w:val="-16"/>
          <w:w w:val="95"/>
          <w:sz w:val="14"/>
        </w:rPr>
        <w:t> </w:t>
      </w:r>
      <w:r>
        <w:rPr>
          <w:color w:val="FFFFFF"/>
          <w:w w:val="95"/>
          <w:sz w:val="14"/>
        </w:rPr>
        <w:t>prices</w:t>
      </w:r>
      <w:r>
        <w:rPr>
          <w:color w:val="FFFFFF"/>
          <w:spacing w:val="-17"/>
          <w:w w:val="95"/>
          <w:sz w:val="14"/>
        </w:rPr>
        <w:t> </w:t>
      </w:r>
      <w:r>
        <w:rPr>
          <w:color w:val="FFFFFF"/>
          <w:w w:val="95"/>
          <w:sz w:val="14"/>
        </w:rPr>
        <w:t>higher</w:t>
      </w:r>
      <w:r>
        <w:rPr>
          <w:color w:val="FFFFFF"/>
          <w:spacing w:val="-16"/>
          <w:w w:val="95"/>
          <w:sz w:val="14"/>
        </w:rPr>
        <w:t> </w:t>
      </w:r>
      <w:r>
        <w:rPr>
          <w:color w:val="FFFFFF"/>
          <w:spacing w:val="-4"/>
          <w:w w:val="95"/>
          <w:sz w:val="14"/>
        </w:rPr>
        <w:t>than </w:t>
      </w:r>
      <w:r>
        <w:rPr>
          <w:color w:val="FFFFFF"/>
          <w:sz w:val="14"/>
        </w:rPr>
        <w:t>expected; fuel and utilities prices as expected</w:t>
      </w:r>
    </w:p>
    <w:p>
      <w:pPr>
        <w:spacing w:line="235" w:lineRule="auto" w:before="96"/>
        <w:ind w:left="217" w:right="249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dollar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oil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futures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higher,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gas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futures broadly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expected.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was higher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Q1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expected.</w:t>
      </w:r>
    </w:p>
    <w:p>
      <w:pPr>
        <w:spacing w:line="235" w:lineRule="auto" w:before="2"/>
        <w:ind w:left="217" w:right="368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Petrol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10%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over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Q1.</w:t>
      </w:r>
    </w:p>
    <w:p>
      <w:pPr>
        <w:spacing w:line="235" w:lineRule="auto" w:before="2"/>
        <w:ind w:left="217" w:right="27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</w:t>
      </w:r>
      <w:r>
        <w:rPr>
          <w:color w:val="231F20"/>
          <w:spacing w:val="-9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gas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fallen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with </w:t>
      </w:r>
      <w:r>
        <w:rPr>
          <w:color w:val="231F20"/>
          <w:w w:val="95"/>
          <w:sz w:val="14"/>
        </w:rPr>
        <w:t>previous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announcements.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35" w:lineRule="auto" w:before="94"/>
        <w:ind w:left="217" w:right="103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Non-fuel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import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estimated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have </w:t>
      </w:r>
      <w:r>
        <w:rPr>
          <w:color w:val="231F20"/>
          <w:w w:val="81"/>
          <w:sz w:val="14"/>
        </w:rPr>
        <w:t>f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ll</w:t>
      </w:r>
      <w:r>
        <w:rPr>
          <w:color w:val="231F20"/>
          <w:w w:val="84"/>
          <w:sz w:val="14"/>
        </w:rPr>
        <w:t>e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96"/>
          <w:sz w:val="14"/>
        </w:rPr>
        <w:t>5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y</w:t>
      </w:r>
      <w:r>
        <w:rPr>
          <w:color w:val="231F20"/>
          <w:w w:val="84"/>
          <w:sz w:val="14"/>
        </w:rPr>
        <w:t>e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5"/>
          <w:sz w:val="14"/>
        </w:rPr>
        <w:t>0</w:t>
      </w:r>
      <w:r>
        <w:rPr>
          <w:color w:val="231F20"/>
          <w:w w:val="78"/>
          <w:sz w:val="14"/>
        </w:rPr>
        <w:t>1</w:t>
      </w:r>
      <w:r>
        <w:rPr>
          <w:color w:val="231F20"/>
          <w:w w:val="96"/>
          <w:sz w:val="14"/>
        </w:rPr>
        <w:t>5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78"/>
          <w:sz w:val="14"/>
        </w:rPr>
        <w:t>1</w:t>
      </w:r>
      <w:r>
        <w:rPr>
          <w:color w:val="231F20"/>
          <w:w w:val="58"/>
          <w:sz w:val="14"/>
        </w:rPr>
        <w:t>.</w:t>
      </w:r>
    </w:p>
    <w:p>
      <w:pPr>
        <w:pStyle w:val="BodyText"/>
        <w:spacing w:line="268" w:lineRule="auto" w:before="74"/>
        <w:ind w:left="193" w:right="413"/>
      </w:pPr>
      <w:r>
        <w:rPr/>
        <w:br w:type="column"/>
      </w:r>
      <w:r>
        <w:rPr>
          <w:color w:val="231F20"/>
          <w:w w:val="95"/>
        </w:rPr>
        <w:t>Chancellor.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As explained in that letter, the weakness in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consequence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commodities and some other imported goods, although 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4.1).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93" w:right="483"/>
      </w:pP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 term,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negative.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energy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food</w:t>
      </w:r>
      <w:r>
        <w:rPr>
          <w:color w:val="231F20"/>
          <w:spacing w:val="-46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drop</w:t>
      </w:r>
      <w:r>
        <w:rPr>
          <w:color w:val="231F20"/>
          <w:spacing w:val="-45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annual</w:t>
      </w:r>
      <w:r>
        <w:rPr>
          <w:color w:val="231F20"/>
          <w:spacing w:val="-45"/>
        </w:rPr>
        <w:t> </w:t>
      </w:r>
      <w:r>
        <w:rPr>
          <w:color w:val="231F20"/>
        </w:rPr>
        <w:t>comparison </w:t>
      </w:r>
      <w:r>
        <w:rPr>
          <w:color w:val="231F20"/>
          <w:w w:val="95"/>
        </w:rPr>
        <w:t>towards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up.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outlook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remain</w:t>
      </w:r>
      <w:r>
        <w:rPr>
          <w:color w:val="231F20"/>
          <w:spacing w:val="-40"/>
        </w:rPr>
        <w:t> </w:t>
      </w:r>
      <w:r>
        <w:rPr>
          <w:color w:val="231F20"/>
        </w:rPr>
        <w:t>sensitive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global </w:t>
      </w:r>
      <w:r>
        <w:rPr>
          <w:color w:val="231F20"/>
          <w:w w:val="95"/>
        </w:rPr>
        <w:t>influences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4.2)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4.3).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4"/>
        </w:numPr>
        <w:tabs>
          <w:tab w:pos="674" w:val="left" w:leader="none"/>
        </w:tabs>
        <w:spacing w:line="240" w:lineRule="auto" w:before="0" w:after="0"/>
        <w:ind w:left="673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line="268" w:lineRule="auto" w:before="255"/>
        <w:ind w:left="193" w:right="807"/>
        <w:jc w:val="both"/>
      </w:pP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r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102"/>
        </w:rPr>
        <w:t>C</w:t>
      </w:r>
      <w:r>
        <w:rPr>
          <w:color w:val="231F20"/>
          <w:w w:val="97"/>
        </w:rPr>
        <w:t>h</w:t>
      </w:r>
      <w:r>
        <w:rPr>
          <w:color w:val="231F20"/>
          <w:w w:val="91"/>
        </w:rPr>
        <w:t>a</w:t>
      </w:r>
      <w:r>
        <w:rPr>
          <w:color w:val="231F20"/>
          <w:w w:val="89"/>
        </w:rPr>
        <w:t>r</w:t>
      </w:r>
      <w:r>
        <w:rPr>
          <w:color w:val="231F20"/>
          <w:w w:val="94"/>
        </w:rPr>
        <w:t>t</w:t>
      </w:r>
      <w:r>
        <w:rPr>
          <w:color w:val="231F20"/>
          <w:spacing w:val="-17"/>
        </w:rPr>
        <w:t> </w:t>
      </w:r>
      <w:r>
        <w:rPr>
          <w:color w:val="231F20"/>
          <w:w w:val="109"/>
        </w:rPr>
        <w:t>4</w:t>
      </w:r>
      <w:r>
        <w:rPr>
          <w:color w:val="231F20"/>
          <w:w w:val="62"/>
        </w:rPr>
        <w:t>.</w:t>
      </w:r>
      <w:r>
        <w:rPr>
          <w:color w:val="231F20"/>
          <w:w w:val="82"/>
        </w:rPr>
        <w:t>1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</w:rPr>
        <w:t>time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February</w:t>
      </w:r>
      <w:r>
        <w:rPr>
          <w:color w:val="231F20"/>
          <w:spacing w:val="-2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380"/>
          <w:cols w:num="3" w:equalWidth="0">
            <w:col w:w="2455" w:space="40"/>
            <w:col w:w="2644" w:space="150"/>
            <w:col w:w="5601"/>
          </w:cols>
        </w:sectPr>
      </w:pPr>
    </w:p>
    <w:p>
      <w:pPr>
        <w:pStyle w:val="BodyText"/>
        <w:spacing w:before="9"/>
        <w:rPr>
          <w:sz w:val="2"/>
        </w:rPr>
      </w:pPr>
    </w:p>
    <w:p>
      <w:pPr>
        <w:pStyle w:val="BodyText"/>
        <w:spacing w:line="20" w:lineRule="exact"/>
        <w:ind w:left="152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9" w:right="2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4.1</w:t>
      </w:r>
      <w:r>
        <w:rPr>
          <w:b/>
          <w:color w:val="A70741"/>
          <w:spacing w:val="-25"/>
          <w:sz w:val="18"/>
        </w:rPr>
        <w:t> </w:t>
      </w:r>
      <w:r>
        <w:rPr>
          <w:color w:val="A70741"/>
          <w:sz w:val="18"/>
        </w:rPr>
        <w:t>CPI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remain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around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4"/>
          <w:sz w:val="18"/>
        </w:rPr>
        <w:t>zero </w:t>
      </w:r>
      <w:r>
        <w:rPr>
          <w:color w:val="A70741"/>
          <w:sz w:val="18"/>
        </w:rPr>
        <w:t>over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next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few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months</w:t>
      </w: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sz w:val="16"/>
        </w:rPr>
        <w:t>Bank staff projection for near-term CPI inflation</w:t>
      </w:r>
      <w:r>
        <w:rPr>
          <w:color w:val="231F20"/>
          <w:position w:val="4"/>
          <w:sz w:val="12"/>
        </w:rPr>
        <w:t>(a)</w:t>
      </w:r>
    </w:p>
    <w:p>
      <w:pPr>
        <w:spacing w:line="109" w:lineRule="exact" w:before="64"/>
        <w:ind w:left="153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 increase in prices on a year earlier</w:t>
      </w:r>
    </w:p>
    <w:p>
      <w:pPr>
        <w:spacing w:line="109" w:lineRule="exact" w:before="0"/>
        <w:ind w:left="3527" w:right="0" w:firstLine="0"/>
        <w:jc w:val="left"/>
        <w:rPr>
          <w:sz w:val="11"/>
        </w:rPr>
      </w:pPr>
      <w:r>
        <w:rPr/>
        <w:pict>
          <v:group style="position:absolute;margin-left:39.966999pt;margin-top:2.430193pt;width:165.9pt;height:127.65pt;mso-position-horizontal-relative:page;mso-position-vertical-relative:paragraph;z-index:15863808" coordorigin="799,49" coordsize="3318,2553">
            <v:line style="position:absolute" from="3710,2600" to="3710,49" stroked="true" strokeweight=".45pt" strokecolor="#231f20">
              <v:stroke dashstyle="shortdot"/>
            </v:line>
            <v:shape style="position:absolute;left:799;top:558;width:3317;height:2041" coordorigin="799,559" coordsize="3317,2041" path="m952,2090l3963,2090m799,2090l901,2090m4014,559l4116,559m4014,1069l4116,1069m4014,1579l4116,1579m4014,2090l4116,2090m3442,2498l3442,2600m2820,2549l2820,2600m2198,2498l2198,2600m1576,2549l1576,2600m953,2498l953,2600e" filled="false" stroked="true" strokeweight=".45pt" strokecolor="#231f20">
              <v:path arrowok="t"/>
              <v:stroke dashstyle="solid"/>
            </v:shape>
            <v:shape style="position:absolute;left:3401;top:1863;width:287;height:382" coordorigin="3402,1863" coordsize="287,382" path="m3402,1863l3482,1863m3402,2011l3482,2011m3442,2011l3442,1938,3442,1863m3505,1934l3585,1934m3505,2144l3585,2144m3545,2144l3545,2040,3545,1934m3611,1936l3689,1936m3611,2245l3689,2245m3649,2245l3649,2090,3649,1936e" filled="false" stroked="true" strokeweight=".45pt" strokecolor="#ed1b2d">
              <v:path arrowok="t"/>
              <v:stroke dashstyle="solid"/>
            </v:shape>
            <v:shape style="position:absolute;left:3714;top:1931;width:287;height:318" coordorigin="3714,1932" coordsize="287,318" path="m3714,2069l3792,2069m3714,2214l3792,2214m3752,2214l3752,2141,3752,2069m3817,1934l3895,1934m3817,2146l3895,2146m3857,2146l3857,2040,3857,1934m3921,1932l4001,1932m3921,2249l4001,2249m3961,2249l3961,2090,3961,1932e" filled="false" stroked="true" strokeweight=".45pt" strokecolor="#00568b">
              <v:path arrowok="t"/>
              <v:stroke dashstyle="solid"/>
            </v:shape>
            <v:shape style="position:absolute;left:799;top:558;width:103;height:1021" coordorigin="799,559" coordsize="103,1021" path="m799,559l901,559m799,1069l901,1069m799,1579l901,1579e" filled="false" stroked="true" strokeweight=".45pt" strokecolor="#231f20">
              <v:path arrowok="t"/>
              <v:stroke dashstyle="solid"/>
            </v:shape>
            <v:shape style="position:absolute;left:952;top:609;width:2698;height:1481" coordorigin="952,610" coordsize="2698,1481" path="m952,713l1058,662,1161,662,1265,865,1368,713,1471,610,1575,662,1680,713,1783,713,1887,968,1990,1018,2093,1070,2197,1120,2302,1224,2405,1273,2509,1172,2612,1325,2715,1120,2819,1273,2924,1325,3028,1479,3131,1427,3234,1580,3338,1835,3441,1937,3546,2091,3650,2091e" filled="false" stroked="true" strokeweight=".9pt" strokecolor="#ed1b2d">
              <v:path arrowok="t"/>
              <v:stroke dashstyle="solid"/>
            </v:shape>
            <v:shape style="position:absolute;left:3395;top:1892;width:608;height:291" type="#_x0000_t75" stroked="false">
              <v:imagedata r:id="rId65" o:title=""/>
            </v:shape>
            <v:line style="position:absolute" from="3421,854" to="3784,1074" stroked="true" strokeweight=".45pt" strokecolor="#231f20">
              <v:stroke dashstyle="solid"/>
            </v:line>
            <v:shape style="position:absolute;left:3761;top:1050;width:74;height:56" coordorigin="3762,1050" coordsize="74,56" path="m3782,1050l3762,1084,3835,1106,3782,1050xe" filled="true" fillcolor="#231f20" stroked="false">
              <v:path arrowok="t"/>
              <v:fill type="solid"/>
            </v:shape>
            <v:rect style="position:absolute;left:803;top:53;width:3309;height:2544" filled="false" stroked="true" strokeweight=".45pt" strokecolor="#231f20">
              <v:stroke dashstyle="solid"/>
            </v:rect>
            <v:shape style="position:absolute;left:1411;top:471;width:165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132;top:730;width:459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0" w:right="794" w:firstLine="0"/>
        <w:jc w:val="right"/>
        <w:rPr>
          <w:sz w:val="11"/>
        </w:rPr>
      </w:pPr>
      <w:r>
        <w:rPr>
          <w:color w:val="231F20"/>
          <w:w w:val="98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0" w:right="794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0" w:right="794" w:firstLine="0"/>
        <w:jc w:val="righ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pStyle w:val="BodyText"/>
        <w:spacing w:before="5"/>
        <w:rPr>
          <w:sz w:val="9"/>
        </w:rPr>
      </w:pPr>
    </w:p>
    <w:p>
      <w:pPr>
        <w:spacing w:before="1"/>
        <w:ind w:left="3527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110"/>
        <w:ind w:left="0" w:right="794" w:firstLine="0"/>
        <w:jc w:val="righ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pStyle w:val="BodyText"/>
        <w:spacing w:before="5"/>
        <w:rPr>
          <w:sz w:val="9"/>
        </w:rPr>
      </w:pPr>
    </w:p>
    <w:p>
      <w:pPr>
        <w:spacing w:before="0"/>
        <w:ind w:left="3527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line="109" w:lineRule="exact" w:before="110"/>
        <w:ind w:left="3542" w:right="0" w:firstLine="0"/>
        <w:jc w:val="lef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tabs>
          <w:tab w:pos="850" w:val="left" w:leader="none"/>
          <w:tab w:pos="1477" w:val="left" w:leader="none"/>
          <w:tab w:pos="2099" w:val="left" w:leader="none"/>
          <w:tab w:pos="2735" w:val="left" w:leader="none"/>
        </w:tabs>
        <w:spacing w:line="109" w:lineRule="exact" w:before="0"/>
        <w:ind w:left="23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Jan.</w:t>
        <w:tab/>
        <w:t>July</w:t>
        <w:tab/>
        <w:t>Jan.</w:t>
        <w:tab/>
        <w:t>July</w:t>
        <w:tab/>
        <w:t>Jan.</w:t>
      </w:r>
    </w:p>
    <w:p>
      <w:pPr>
        <w:tabs>
          <w:tab w:pos="3011" w:val="left" w:leader="none"/>
        </w:tabs>
        <w:spacing w:line="128" w:lineRule="exact"/>
        <w:ind w:left="828" w:right="0" w:firstLine="0"/>
        <w:rPr>
          <w:sz w:val="12"/>
        </w:rPr>
      </w:pPr>
      <w:r>
        <w:rPr>
          <w:position w:val="-2"/>
          <w:sz w:val="12"/>
        </w:rPr>
        <w:pict>
          <v:shape style="width:70.2pt;height:6.4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1300" w:val="left" w:leader="none"/>
                    </w:tabs>
                    <w:spacing w:line="127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sz w:val="11"/>
                    </w:rPr>
                    <w:t>2013</w:t>
                    <w:tab/>
                  </w:r>
                  <w:r>
                    <w:rPr>
                      <w:color w:val="231F20"/>
                      <w:spacing w:val="-10"/>
                      <w:sz w:val="11"/>
                    </w:rPr>
                    <w:t>14</w:t>
                  </w:r>
                </w:p>
              </w:txbxContent>
            </v:textbox>
          </v:shape>
        </w:pict>
      </w:r>
      <w:r>
        <w:rPr>
          <w:position w:val="-2"/>
          <w:sz w:val="12"/>
        </w:rPr>
      </w:r>
      <w:r>
        <w:rPr>
          <w:position w:val="-2"/>
          <w:sz w:val="12"/>
        </w:rPr>
        <w:tab/>
      </w:r>
      <w:r>
        <w:rPr>
          <w:position w:val="-2"/>
          <w:sz w:val="12"/>
        </w:rPr>
        <w:pict>
          <v:shape style="width:4.95pt;height:6.4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27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85"/>
                      <w:sz w:val="11"/>
                    </w:rPr>
                    <w:t>15</w:t>
                  </w:r>
                </w:p>
              </w:txbxContent>
            </v:textbox>
          </v:shape>
        </w:pict>
      </w:r>
      <w:r>
        <w:rPr>
          <w:position w:val="-2"/>
          <w:sz w:val="12"/>
        </w:rPr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9" w:right="724"/>
      </w:pP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attributed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 contributions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 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4.B).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prices,</w:t>
      </w:r>
      <w:r>
        <w:rPr>
          <w:color w:val="231F20"/>
          <w:spacing w:val="-45"/>
        </w:rPr>
        <w:t> </w:t>
      </w:r>
      <w:r>
        <w:rPr>
          <w:color w:val="231F20"/>
        </w:rPr>
        <w:t>subtracted</w:t>
      </w:r>
      <w:r>
        <w:rPr>
          <w:color w:val="231F20"/>
          <w:spacing w:val="-45"/>
        </w:rPr>
        <w:t> </w:t>
      </w:r>
      <w:r>
        <w:rPr>
          <w:color w:val="231F20"/>
        </w:rPr>
        <w:t>nearly</w:t>
      </w:r>
      <w:r>
        <w:rPr>
          <w:color w:val="231F20"/>
          <w:spacing w:val="-45"/>
        </w:rPr>
        <w:t> </w:t>
      </w:r>
      <w:r>
        <w:rPr>
          <w:color w:val="231F20"/>
        </w:rPr>
        <w:t>0.7</w:t>
      </w:r>
      <w:r>
        <w:rPr>
          <w:color w:val="231F20"/>
          <w:spacing w:val="-45"/>
        </w:rPr>
        <w:t> </w:t>
      </w:r>
      <w:r>
        <w:rPr>
          <w:color w:val="231F20"/>
        </w:rPr>
        <w:t>percentage</w:t>
      </w:r>
      <w:r>
        <w:rPr>
          <w:color w:val="231F20"/>
          <w:spacing w:val="-45"/>
        </w:rPr>
        <w:t> </w:t>
      </w:r>
      <w:r>
        <w:rPr>
          <w:color w:val="231F20"/>
        </w:rPr>
        <w:t>points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</w:p>
    <w:p>
      <w:pPr>
        <w:pStyle w:val="BodyText"/>
        <w:spacing w:line="268" w:lineRule="auto"/>
        <w:ind w:left="159" w:right="420"/>
      </w:pPr>
      <w:r>
        <w:rPr>
          <w:color w:val="231F20"/>
        </w:rPr>
        <w:t>CPI inflation in March relative to its pre-crisis average </w:t>
      </w:r>
      <w:r>
        <w:rPr>
          <w:color w:val="231F20"/>
          <w:w w:val="90"/>
        </w:rPr>
        <w:t>contribution.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utilities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0.3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Lower food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subtracted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0.5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agricultural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euro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competition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supermarkets.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appreciation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imported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384" w:space="940"/>
            <w:col w:w="5566"/>
          </w:cols>
        </w:sect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January,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February</w:t>
      </w:r>
    </w:p>
    <w:p>
      <w:pPr>
        <w:tabs>
          <w:tab w:pos="5482" w:val="left" w:leader="none"/>
          <w:tab w:pos="10471" w:val="left" w:leader="none"/>
        </w:tabs>
        <w:spacing w:line="127" w:lineRule="exact" w:before="2"/>
        <w:ind w:left="323" w:right="0" w:firstLine="0"/>
        <w:jc w:val="left"/>
        <w:rPr>
          <w:rFonts w:ascii="Times New Roman"/>
          <w:sz w:val="11"/>
        </w:rPr>
      </w:pP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z w:val="11"/>
        </w:rPr>
        <w:tab/>
      </w:r>
      <w:r>
        <w:rPr>
          <w:rFonts w:ascii="Times New Roman"/>
          <w:color w:val="231F20"/>
          <w:w w:val="101"/>
          <w:sz w:val="11"/>
          <w:u w:val="single" w:color="A70741"/>
        </w:rPr>
        <w:t> </w:t>
      </w:r>
      <w:r>
        <w:rPr>
          <w:rFonts w:ascii="Times New Roman"/>
          <w:color w:val="231F20"/>
          <w:sz w:val="11"/>
          <w:u w:val="single" w:color="A70741"/>
        </w:rPr>
        <w:tab/>
      </w:r>
    </w:p>
    <w:p>
      <w:pPr>
        <w:spacing w:after="0" w:line="127" w:lineRule="exact"/>
        <w:jc w:val="left"/>
        <w:rPr>
          <w:rFonts w:ascii="Times New Roman"/>
          <w:sz w:val="11"/>
        </w:rPr>
        <w:sectPr>
          <w:type w:val="continuous"/>
          <w:pgSz w:w="11910" w:h="16840"/>
          <w:pgMar w:top="1540" w:bottom="0" w:left="640" w:right="380"/>
        </w:sectPr>
      </w:pPr>
    </w:p>
    <w:p>
      <w:pPr>
        <w:spacing w:line="244" w:lineRule="auto" w:before="3"/>
        <w:ind w:left="323" w:right="31" w:firstLine="0"/>
        <w:jc w:val="left"/>
        <w:rPr>
          <w:sz w:val="11"/>
        </w:rPr>
      </w:pP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April,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show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one,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ListParagraph"/>
        <w:numPr>
          <w:ilvl w:val="1"/>
          <w:numId w:val="35"/>
        </w:numPr>
        <w:tabs>
          <w:tab w:pos="537" w:val="left" w:leader="none"/>
        </w:tabs>
        <w:spacing w:line="235" w:lineRule="auto" w:before="82" w:after="0"/>
        <w:ind w:left="536" w:right="703" w:hanging="213"/>
        <w:jc w:val="left"/>
        <w:rPr>
          <w:sz w:val="14"/>
        </w:rPr>
      </w:pPr>
      <w:r>
        <w:rPr>
          <w:color w:val="231F20"/>
          <w:w w:val="85"/>
          <w:sz w:val="14"/>
        </w:rPr>
        <w:br w:type="column"/>
      </w:r>
      <w:r>
        <w:rPr>
          <w:color w:val="231F20"/>
          <w:w w:val="95"/>
          <w:sz w:val="14"/>
        </w:rPr>
        <w:t>The letter is available on the Bank’s website at</w:t>
      </w:r>
      <w:hyperlink r:id="rId66">
        <w:r>
          <w:rPr>
            <w:color w:val="231F20"/>
            <w:w w:val="95"/>
            <w:sz w:val="14"/>
          </w:rPr>
          <w:t> </w:t>
        </w:r>
        <w:r>
          <w:rPr>
            <w:color w:val="231F20"/>
            <w:w w:val="85"/>
            <w:sz w:val="14"/>
          </w:rPr>
          <w:t>www.bankofengland.co.uk/monetarypolicy/Documents/pdf/cpiletter130515.pdf.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380"/>
          <w:cols w:num="2" w:equalWidth="0">
            <w:col w:w="4502" w:space="658"/>
            <w:col w:w="573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73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02" w:firstLine="0"/>
        <w:jc w:val="left"/>
        <w:rPr>
          <w:sz w:val="18"/>
        </w:rPr>
      </w:pPr>
      <w:bookmarkStart w:name="4.2 Global costs and prices" w:id="61"/>
      <w:bookmarkEnd w:id="61"/>
      <w:r>
        <w:rPr/>
      </w:r>
      <w:bookmarkStart w:name="_bookmark7" w:id="62"/>
      <w:bookmarkEnd w:id="62"/>
      <w:r>
        <w:rPr/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4.B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Around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three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quarters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weakness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7"/>
          <w:sz w:val="18"/>
        </w:rPr>
        <w:t>is </w:t>
      </w:r>
      <w:r>
        <w:rPr>
          <w:color w:val="A70741"/>
          <w:sz w:val="18"/>
        </w:rPr>
        <w:t>due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food,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energy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other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goods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prices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March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2015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CPI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inflation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relative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pre-crisis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average</w:t>
      </w:r>
    </w:p>
    <w:p>
      <w:pPr>
        <w:spacing w:before="15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points</w:t>
      </w:r>
    </w:p>
    <w:p>
      <w:pPr>
        <w:pStyle w:val="BodyText"/>
        <w:spacing w:before="7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9"/>
        <w:gridCol w:w="951"/>
        <w:gridCol w:w="1237"/>
        <w:gridCol w:w="1020"/>
      </w:tblGrid>
      <w:tr>
        <w:trPr>
          <w:trHeight w:val="374" w:hRule="atLeast"/>
        </w:trPr>
        <w:tc>
          <w:tcPr>
            <w:tcW w:w="177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"/>
              <w:ind w:right="301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5"/>
                <w:sz w:val="14"/>
              </w:rPr>
              <w:t>1997–2007</w:t>
            </w:r>
          </w:p>
          <w:p>
            <w:pPr>
              <w:pStyle w:val="TableParagraph"/>
              <w:spacing w:line="156" w:lineRule="exact"/>
              <w:ind w:right="30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123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27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March 2015</w:t>
            </w:r>
          </w:p>
        </w:tc>
        <w:tc>
          <w:tcPr>
            <w:tcW w:w="10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Difference</w:t>
            </w:r>
          </w:p>
        </w:tc>
      </w:tr>
      <w:tr>
        <w:trPr>
          <w:trHeight w:val="249" w:hRule="atLeast"/>
        </w:trPr>
        <w:tc>
          <w:tcPr>
            <w:tcW w:w="17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Energy,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food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and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other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goods</w:t>
            </w:r>
            <w:r>
              <w:rPr>
                <w:color w:val="231F20"/>
                <w:w w:val="95"/>
                <w:position w:val="4"/>
                <w:sz w:val="11"/>
              </w:rPr>
              <w:t>(a)</w:t>
            </w:r>
          </w:p>
        </w:tc>
        <w:tc>
          <w:tcPr>
            <w:tcW w:w="9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0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12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7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  <w:tc>
          <w:tcPr>
            <w:tcW w:w="10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-1.5</w:t>
            </w:r>
          </w:p>
        </w:tc>
      </w:tr>
      <w:tr>
        <w:trPr>
          <w:trHeight w:val="244" w:hRule="atLeast"/>
        </w:trPr>
        <w:tc>
          <w:tcPr>
            <w:tcW w:w="17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</w:tc>
        <w:tc>
          <w:tcPr>
            <w:tcW w:w="9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30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123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27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10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</w:tr>
      <w:tr>
        <w:trPr>
          <w:trHeight w:val="292" w:hRule="atLeast"/>
        </w:trPr>
        <w:tc>
          <w:tcPr>
            <w:tcW w:w="17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bookmarkStart w:name="Global commodity prices" w:id="63"/>
            <w:bookmarkEnd w:id="63"/>
            <w:r>
              <w:rPr/>
            </w:r>
            <w:r>
              <w:rPr>
                <w:color w:val="231F20"/>
                <w:position w:val="-3"/>
                <w:sz w:val="14"/>
              </w:rPr>
              <w:t>Total</w:t>
            </w:r>
            <w:r>
              <w:rPr>
                <w:color w:val="231F20"/>
                <w:sz w:val="11"/>
              </w:rPr>
              <w:t>(a)(b)</w:t>
            </w:r>
          </w:p>
        </w:tc>
        <w:tc>
          <w:tcPr>
            <w:tcW w:w="9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0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</w:t>
            </w:r>
          </w:p>
        </w:tc>
        <w:tc>
          <w:tcPr>
            <w:tcW w:w="12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7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  <w:tc>
          <w:tcPr>
            <w:tcW w:w="10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-2.0</w:t>
            </w:r>
          </w:p>
        </w:tc>
      </w:tr>
      <w:tr>
        <w:trPr>
          <w:trHeight w:val="196" w:hRule="atLeast"/>
        </w:trPr>
        <w:tc>
          <w:tcPr>
            <w:tcW w:w="1779" w:type="dxa"/>
          </w:tcPr>
          <w:p>
            <w:pPr>
              <w:pStyle w:val="TableParagraph"/>
              <w:spacing w:line="110" w:lineRule="exact" w:before="66"/>
              <w:ind w:left="-1"/>
              <w:rPr>
                <w:sz w:val="11"/>
              </w:rPr>
            </w:pPr>
            <w:r>
              <w:rPr>
                <w:color w:val="231F20"/>
                <w:sz w:val="11"/>
              </w:rPr>
              <w:t>Sources:</w:t>
            </w:r>
            <w:r>
              <w:rPr>
                <w:color w:val="231F20"/>
                <w:spacing w:val="-9"/>
                <w:sz w:val="11"/>
              </w:rPr>
              <w:t> </w:t>
            </w:r>
            <w:r>
              <w:rPr>
                <w:color w:val="231F20"/>
                <w:sz w:val="11"/>
              </w:rPr>
              <w:t>ONS</w:t>
            </w:r>
            <w:r>
              <w:rPr>
                <w:color w:val="231F20"/>
                <w:spacing w:val="-20"/>
                <w:sz w:val="11"/>
              </w:rPr>
              <w:t> </w:t>
            </w:r>
            <w:r>
              <w:rPr>
                <w:color w:val="231F20"/>
                <w:sz w:val="11"/>
              </w:rPr>
              <w:t>and</w:t>
            </w:r>
            <w:r>
              <w:rPr>
                <w:color w:val="231F20"/>
                <w:spacing w:val="-21"/>
                <w:sz w:val="11"/>
              </w:rPr>
              <w:t> </w:t>
            </w:r>
            <w:r>
              <w:rPr>
                <w:color w:val="231F20"/>
                <w:sz w:val="11"/>
              </w:rPr>
              <w:t>Bank</w:t>
            </w:r>
            <w:r>
              <w:rPr>
                <w:color w:val="231F20"/>
                <w:spacing w:val="-21"/>
                <w:sz w:val="11"/>
              </w:rPr>
              <w:t> </w:t>
            </w:r>
            <w:r>
              <w:rPr>
                <w:color w:val="231F20"/>
                <w:sz w:val="11"/>
              </w:rPr>
              <w:t>calculations.</w:t>
            </w:r>
          </w:p>
        </w:tc>
        <w:tc>
          <w:tcPr>
            <w:tcW w:w="9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13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Adjusted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0.37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downward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bias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clothing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existed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until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exactly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  <w:r>
        <w:rPr/>
        <w:pict>
          <v:shape style="position:absolute;margin-left:39.685001pt;margin-top:14.297359pt;width:215.45pt;height:.1pt;mso-position-horizontal-relative:page;mso-position-vertical-relative:paragraph;z-index:-15585280;mso-wrap-distance-left:0;mso-wrap-distance-right:0" coordorigin="794,286" coordsize="4309,0" path="m794,286l5102,28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791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4.2</w:t>
      </w:r>
      <w:r>
        <w:rPr>
          <w:b/>
          <w:color w:val="A70741"/>
          <w:spacing w:val="-8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drag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from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food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3"/>
          <w:sz w:val="18"/>
        </w:rPr>
        <w:t>energy </w:t>
      </w:r>
      <w:r>
        <w:rPr>
          <w:color w:val="A70741"/>
          <w:sz w:val="18"/>
        </w:rPr>
        <w:t>prices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will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diminish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2015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Contributions to CPI inflation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8"/>
        <w:ind w:left="2983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9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685001pt;margin-top:2.660459pt;width:184.35pt;height:141.85pt;mso-position-horizontal-relative:page;mso-position-vertical-relative:paragraph;z-index:15876096" coordorigin="794,53" coordsize="3687,2837">
            <v:shape style="position:absolute;left:3835;top:1752;width:473;height:69" coordorigin="3836,1753" coordsize="473,69" path="m3858,1753l3836,1753,3836,1818,3858,1818,3858,1753xm3914,1753l3891,1753,3891,1821,3914,1821,3914,1753xm3969,1753l3947,1753,3947,1818,3969,1818,3969,1753xm4027,1753l4004,1753,4004,1818,4027,1818,4027,1753xm4083,1753l4060,1753,4060,1815,4083,1815,4083,1753xm4140,1753l4117,1753,4117,1815,4140,1815,4140,1753xm4196,1753l4173,1753,4173,1809,4196,1809,4196,1753xm4251,1753l4228,1753,4228,1806,4251,1806,4251,1753xm4309,1753l4286,1753,4286,1800,4309,1800,4309,1753xe" filled="true" fillcolor="#fcaf17" stroked="false">
              <v:path arrowok="t"/>
              <v:fill type="solid"/>
            </v:shape>
            <v:shape style="position:absolute;left:3835;top:1799;width:473;height:259" coordorigin="3836,1800" coordsize="473,259" path="m3858,1818l3836,1818,3836,2058,3858,2058,3858,1818xm3914,1821l3891,1821,3891,2046,3914,2046,3914,1821xm3969,1818l3947,1818,3947,2030,3969,2030,3969,1818xm4027,1818l4004,1818,4004,2040,4027,2040,4027,1818xm4083,1815l4060,1815,4060,2008,4083,2008,4083,1815xm4140,1815l4117,1815,4117,1996,4140,1996,4140,1815xm4196,1809l4173,1809,4173,1955,4196,1955,4196,1809xm4251,1806l4228,1806,4228,1909,4251,1909,4251,1806xm4309,1800l4286,1800,4286,1815,4309,1815,4309,1800xe" filled="true" fillcolor="#a4694b" stroked="false">
              <v:path arrowok="t"/>
              <v:fill type="solid"/>
            </v:shape>
            <v:shape style="position:absolute;left:3835;top:1815;width:473;height:415" coordorigin="3836,1815" coordsize="473,415" path="m3858,2058l3836,2058,3836,2230,3858,2230,3858,2058xm3914,2046l3891,2046,3891,2161,3914,2161,3914,2046xm3969,2030l3947,2030,3947,2202,3969,2202,3969,2030xm4027,2040l4004,2040,4004,2208,4027,2208,4027,2040xm4083,2008l4060,2008,4060,2124,4083,2124,4083,2008xm4140,1996l4117,1996,4117,2111,4140,2111,4140,1996xm4196,1955l4173,1955,4173,2068,4196,2068,4196,1955xm4251,1909l4228,1909,4228,2021,4251,2021,4251,1909xm4309,1815l4286,1815,4286,1927,4309,1927,4309,1815xe" filled="true" fillcolor="#9dd29f" stroked="false">
              <v:path arrowok="t"/>
              <v:fill type="solid"/>
            </v:shape>
            <v:shape style="position:absolute;left:2258;top:1528;width:1542;height:284" coordorigin="2259,1528" coordsize="1542,284" path="m2282,1584l2259,1584,2259,1753,2282,1753,2282,1584xm2337,1584l2314,1584,2314,1753,2337,1753,2337,1584xm2395,1528l2372,1528,2372,1753,2395,1753,2395,1528xm2450,1528l2428,1528,2428,1753,2450,1753,2450,1528xm2506,1528l2483,1528,2483,1753,2506,1753,2506,1528xm2563,1528l2541,1528,2541,1753,2563,1753,2563,1528xm2619,1528l2596,1528,2596,1753,2619,1753,2619,1528xm2676,1528l2654,1528,2654,1753,2676,1753,2676,1528xm2732,1528l2709,1528,2709,1753,2732,1753,2732,1528xm2787,1528l2765,1528,2765,1753,2787,1753,2787,1528xm2845,1528l2822,1528,2822,1753,2845,1753,2845,1528xm2900,1584l2878,1584,2878,1753,2900,1753,2900,1584xm2956,1584l2933,1584,2933,1753,2956,1753,2956,1584xm3013,1584l2991,1584,2991,1753,3013,1753,3013,1584xm3069,1584l3046,1584,3046,1753,3069,1753,3069,1584xm3127,1584l3104,1584,3104,1753,3127,1753,3127,1584xm3182,1640l3159,1640,3159,1753,3182,1753,3182,1640xm3238,1640l3215,1640,3215,1753,3238,1753,3238,1640xm3295,1640l3273,1640,3273,1753,3295,1753,3295,1640xm3351,1640l3328,1640,3328,1753,3351,1753,3351,1640xm3408,1640l3386,1640,3386,1753,3408,1753,3408,1640xm3464,1640l3441,1640,3441,1753,3464,1753,3464,1640xm3519,1640l3497,1640,3497,1753,3519,1753,3519,1640xm3577,1640l3554,1640,3554,1753,3577,1753,3577,1640xm3632,1753l3610,1753,3610,1812,3632,1812,3632,1753xm3688,1753l3667,1753,3667,1812,3688,1812,3688,1753xm3745,1753l3723,1753,3723,1812,3745,1812,3745,1753xm3801,1753l3778,1753,3778,1812,3801,1812,3801,1753xe" filled="true" fillcolor="#fcaf17" stroked="false">
              <v:path arrowok="t"/>
              <v:fill type="solid"/>
            </v:shape>
            <v:shape style="position:absolute;left:2483;top:1468;width:1318;height:683" coordorigin="2483,1469" coordsize="1318,683" path="m2506,1753l2483,1753,2483,1868,2506,1868,2506,1753xm2563,1753l2541,1753,2541,1812,2563,1812,2563,1753xm2676,1469l2654,1469,2654,1528,2676,1528,2676,1469xm2787,1753l2765,1753,2765,1812,2787,1812,2787,1753xm2845,1753l2822,1753,2822,1868,2845,1868,2845,1753xm2900,1753l2878,1753,2878,1868,2900,1868,2900,1753xm2956,1753l2933,1753,2933,1812,2956,1812,2956,1753xm3013,1753l2991,1753,2991,1812,3013,1812,3013,1753xm3069,1753l3046,1753,3046,1868,3069,1868,3069,1753xm3127,1753l3104,1753,3104,1924,3127,1924,3127,1753xm3182,1753l3159,1753,3159,1868,3182,1868,3182,1753xm3238,1753l3215,1753,3215,1812,3238,1812,3238,1753xm3295,1753l3273,1753,3273,1812,3295,1812,3295,1753xm3351,1753l3328,1753,3328,1812,3351,1812,3351,1753xm3408,1753l3386,1753,3386,1868,3408,1868,3408,1753xm3464,1753l3441,1753,3441,1868,3464,1868,3464,1753xm3519,1753l3497,1753,3497,1868,3519,1868,3519,1753xm3577,1753l3554,1753,3554,1868,3577,1868,3577,1753xm3632,1812l3610,1812,3610,2037,3632,2037,3632,1812xm3688,1812l3667,1812,3667,2152,3688,2152,3688,1812xm3745,1812l3723,1812,3723,2152,3745,2152,3745,1812xm3801,1812l3778,1812,3778,2093,3801,2093,3801,1812xe" filled="true" fillcolor="#a4694b" stroked="false">
              <v:path arrowok="t"/>
              <v:fill type="solid"/>
            </v:shape>
            <v:shape style="position:absolute;left:2258;top:1228;width:1542;height:1132" coordorigin="2259,1229" coordsize="1542,1132" path="m2282,1344l2259,1344,2259,1584,2282,1584,2282,1344xm2337,1316l2314,1316,2314,1584,2337,1584,2337,1316xm2395,1294l2372,1294,2372,1528,2395,1528,2395,1294xm2450,1291l2428,1291,2428,1528,2450,1528,2450,1291xm2506,1244l2483,1244,2483,1528,2506,1528,2506,1244xm2563,1260l2541,1260,2541,1528,2563,1528,2563,1260xm2619,1291l2596,1291,2596,1528,2619,1528,2619,1291xm2676,1229l2654,1229,2654,1469,2676,1469,2676,1229xm2732,1269l2709,1269,2709,1528,2732,1528,2732,1269xm2787,1263l2765,1263,2765,1528,2787,1528,2787,1263xm2845,1285l2822,1285,2822,1528,2845,1528,2845,1285xm2900,1413l2878,1413,2878,1584,2900,1584,2900,1413xm2956,1472l2933,1472,2933,1584,2956,1584,2956,1472xm3013,1466l2991,1466,2991,1584,3013,1584,3013,1466xm3069,1472l3046,1472,3046,1584,3069,1584,3069,1472xm3127,1481l3104,1481,3104,1584,3127,1584,3127,1481xm3182,1609l3159,1609,3159,1640,3182,1640,3182,1609xm3238,1812l3215,1812,3215,1856,3238,1856,3238,1812xm3295,1812l3273,1812,3273,1815,3295,1815,3295,1812xm3351,1812l3328,1812,3328,1837,3351,1837,3351,1812xm3408,1868l3386,1868,3386,1937,3408,1937,3408,1868xm3464,1868l3441,1868,3441,1955,3464,1955,3464,1868xm3519,1868l3497,1868,3497,1959,3519,1959,3519,1868xm3577,1868l3554,1868,3554,1974,3577,1974,3577,1868xm3632,2037l3610,2037,3610,2146,3632,2146,3632,2037xm3688,2152l3667,2152,3667,2314,3688,2314,3688,2152xm3745,2152l3723,2152,3723,2361,3745,2361,3745,2152xm3801,2093l3778,2093,3778,2283,3801,2283,3801,2093xe" filled="true" fillcolor="#9dd29f" stroked="false">
              <v:path arrowok="t"/>
              <v:fill type="solid"/>
            </v:shape>
            <v:rect style="position:absolute;left:2145;top:1752;width:23;height:60" filled="true" fillcolor="#fcaf17" stroked="false">
              <v:fill type="solid"/>
            </v:rect>
            <v:rect style="position:absolute;left:2145;top:1696;width:23;height:57" filled="true" fillcolor="#a4694b" stroked="false">
              <v:fill type="solid"/>
            </v:rect>
            <v:shape style="position:absolute;left:963;top:1244;width:1092;height:509" coordorigin="964,1244" coordsize="1092,509" path="m986,1697l964,1697,964,1753,986,1753,986,1697xm1042,1640l1019,1640,1019,1753,1042,1753,1042,1640xm1099,1640l1077,1640,1077,1753,1099,1753,1099,1640xm1155,1584l1132,1584,1132,1753,1155,1753,1155,1584xm1210,1584l1188,1584,1188,1753,1210,1753,1210,1584xm1268,1584l1245,1584,1245,1753,1268,1753,1268,1584xm1324,1584l1301,1584,1301,1753,1324,1753,1324,1584xm1381,1584l1359,1584,1359,1753,1381,1753,1381,1584xm1437,1301l1414,1301,1414,1753,1437,1753,1437,1301xm1492,1244l1470,1244,1470,1753,1492,1753,1492,1244xm1550,1244l1527,1244,1527,1753,1550,1753,1550,1244xm1605,1357l1583,1357,1583,1753,1605,1753,1605,1357xm1663,1357l1640,1357,1640,1753,1663,1753,1663,1357xm1718,1413l1696,1413,1696,1753,1718,1753,1718,1413xm1774,1469l1751,1469,1751,1753,1774,1753,1774,1469xm1831,1469l1809,1469,1809,1753,1831,1753,1831,1469xm1887,1469l1864,1469,1864,1753,1887,1753,1887,1469xm1942,1469l1922,1469,1922,1753,1942,1753,1942,1469xm2000,1469l1977,1469,1977,1753,2000,1753,2000,1469xm2055,1528l2033,1528,2033,1753,2055,1753,2055,1528xe" filled="true" fillcolor="#fcaf17" stroked="false">
              <v:path arrowok="t"/>
              <v:fill type="solid"/>
            </v:shape>
            <v:shape style="position:absolute;left:963;top:901;width:1150;height:911" coordorigin="964,901" coordsize="1150,911" path="m986,1357l964,1357,964,1697,986,1697,986,1357xm1042,1301l1019,1301,1019,1640,1042,1640,1042,1301xm1099,1244l1077,1244,1077,1640,1099,1640,1099,1244xm1155,1301l1132,1301,1132,1584,1155,1584,1155,1301xm1210,1244l1188,1244,1188,1584,1210,1584,1210,1244xm1268,1244l1245,1244,1245,1584,1268,1584,1268,1244xm1324,1244l1301,1244,1301,1584,1324,1584,1324,1244xm1381,1185l1359,1185,1359,1584,1381,1584,1381,1185xm1437,901l1414,901,1414,1301,1437,1301,1437,901xm1492,901l1470,901,1470,1244,1492,1244,1492,901xm1550,961l1527,961,1527,1244,1550,1244,1550,961xm1605,1129l1583,1129,1583,1357,1605,1357,1605,1129xm1663,1244l1640,1244,1640,1357,1663,1357,1663,1244xm1718,1301l1696,1301,1696,1413,1718,1413,1718,1301xm1774,1357l1751,1357,1751,1469,1774,1469,1774,1357xm1831,1301l1809,1301,1809,1469,1831,1469,1831,1301xm1942,1753l1922,1753,1922,1812,1942,1812,1942,1753xm2000,1753l1977,1753,1977,1812,2000,1812,2000,1753xm2113,1697l2090,1697,2090,1753,2113,1753,2113,1697xe" filled="true" fillcolor="#a4694b" stroked="false">
              <v:path arrowok="t"/>
              <v:fill type="solid"/>
            </v:shape>
            <v:shape style="position:absolute;left:963;top:499;width:1261;height:1254" coordorigin="964,499" coordsize="1261,1254" path="m986,970l964,970,964,1357,986,1357,986,970xm1042,911l1019,911,1019,1301,1042,1301,1042,911xm1099,967l1077,967,1077,1244,1099,1244,1099,967xm1155,1032l1132,1032,1132,1301,1155,1301,1155,1032xm1210,883l1188,883,1188,1244,1210,1244,1210,883xm1268,814l1245,814,1245,1244,1268,1244,1268,814xm1324,852l1301,852,1301,1244,1324,1244,1324,852xm1381,795l1359,795,1359,1185,1381,1185,1381,795xm1437,499l1414,499,1414,901,1437,901,1437,499xm1492,586l1470,586,1470,901,1492,901,1492,586xm1550,699l1527,699,1527,961,1550,961,1550,699xm1605,873l1583,873,1583,1129,1605,1129,1605,873xm1663,1007l1640,1007,1640,1244,1663,1244,1663,1007xm1718,1057l1696,1057,1696,1301,1718,1301,1718,1057xm1774,1057l1751,1057,1751,1357,1774,1357,1774,1057xm1831,1020l1809,1020,1809,1301,1831,1301,1831,1020xm1887,1254l1864,1254,1864,1469,1887,1469,1887,1254xm1942,1319l1922,1319,1922,1469,1942,1469,1942,1319xm2000,1329l1977,1329,1977,1469,2000,1469,2000,1329xm2055,1382l2033,1382,2033,1528,2055,1528,2055,1382xm2113,1569l2090,1569,2090,1697,2113,1697,2113,1569xm2169,1478l2146,1478,2146,1697,2169,1697,2169,1478xm2224,1503l2201,1503,2201,1753,2224,1753,2224,1503xe" filled="true" fillcolor="#9dd29f" stroked="false">
              <v:path arrowok="t"/>
              <v:fill type="solid"/>
            </v:shape>
            <v:shape style="position:absolute;left:793;top:620;width:3686;height:1700" coordorigin="794,621" coordsize="3686,1700" path="m794,621l907,621m794,1185l907,1185m964,1753l4309,1753m794,1753l907,1753m794,2320l907,2320m4365,621l4479,621m4365,1185l4479,1185m4365,1753l4479,1753m4365,2320l4479,2320e" filled="false" stroked="true" strokeweight=".5pt" strokecolor="#231f20">
              <v:path arrowok="t"/>
              <v:stroke dashstyle="solid"/>
            </v:shape>
            <v:shape style="position:absolute;left:3816;top:53;width:2;height:2835" coordorigin="3816,53" coordsize="1,2835" path="m3816,2888l3816,2822,3816,2744,3816,2655,3816,2554,3816,2441,3816,2380,3816,2317,3816,2250,3816,2181,3816,2108,3816,2033,3816,1955,3816,1873,3816,1789,3816,1703,3816,1613,3816,1520,3816,1424,3816,1326,3816,1225,3816,1120,3816,1013,3816,903,3816,790,3816,675,3816,556,3816,435,3816,310,3816,183,3816,53e" filled="false" stroked="true" strokeweight=".5pt" strokecolor="#231f20">
              <v:path arrowok="t"/>
              <v:stroke dashstyle="dash"/>
            </v:shape>
            <v:line style="position:absolute" from="3351,778" to="3974,1572" stroked="true" strokeweight=".5pt" strokecolor="#231f20">
              <v:stroke dashstyle="solid"/>
            </v:line>
            <v:shape style="position:absolute;left:3947;top:1546;width:69;height:79" coordorigin="3947,1546" coordsize="69,79" path="m3982,1546l3947,1574,4016,1625,3982,1546xe" filled="true" fillcolor="#231f20" stroked="false">
              <v:path arrowok="t"/>
              <v:fill type="solid"/>
            </v:shape>
            <v:rect style="position:absolute;left:1097;top:2144;width:142;height:142" filled="true" fillcolor="#fcaf17" stroked="false">
              <v:fill type="solid"/>
            </v:rect>
            <v:rect style="position:absolute;left:1097;top:2326;width:142;height:142" filled="true" fillcolor="#a4694b" stroked="false">
              <v:fill type="solid"/>
            </v:rect>
            <v:rect style="position:absolute;left:1097;top:2508;width:142;height:142" filled="true" fillcolor="#9dd29f" stroked="false">
              <v:fill type="solid"/>
            </v:rect>
            <v:shape style="position:absolute;left:974;top:2774;width:2704;height:114" coordorigin="974,2774" coordsize="2704,114" path="m3678,2774l3678,2888m3001,2774l3001,2888m2327,2774l2327,2888m1650,2774l1650,2888m974,2774l974,2888e" filled="false" stroked="true" strokeweight=".5pt" strokecolor="#231f20">
              <v:path arrowok="t"/>
              <v:stroke dashstyle="solid"/>
            </v:shape>
            <v:rect style="position:absolute;left:798;top:58;width:3677;height:2827" filled="false" stroked="true" strokeweight=".5pt" strokecolor="#231f20">
              <v:stroke dashstyle="solid"/>
            </v:rect>
            <v:shape style="position:absolute;left:2426;top:589;width:127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Indicative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contributions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293;top:2140;width:2039;height:507" type="#_x0000_t202" filled="false" stroked="false">
              <v:textbox inset="0,0,0,0">
                <w:txbxContent>
                  <w:p>
                    <w:pPr>
                      <w:spacing w:line="312" w:lineRule="auto" w:before="1"/>
                      <w:ind w:left="0" w:right="5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7"/>
                        <w:sz w:val="12"/>
                      </w:rPr>
                      <w:t>E</w:t>
                    </w:r>
                    <w:r>
                      <w:rPr>
                        <w:color w:val="231F20"/>
                        <w:w w:val="82"/>
                        <w:sz w:val="12"/>
                      </w:rPr>
                      <w:t>l</w:t>
                    </w:r>
                    <w:r>
                      <w:rPr>
                        <w:color w:val="231F20"/>
                        <w:w w:val="84"/>
                        <w:sz w:val="12"/>
                      </w:rPr>
                      <w:t>e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</w:t>
                    </w:r>
                    <w:r>
                      <w:rPr>
                        <w:color w:val="231F20"/>
                        <w:w w:val="87"/>
                        <w:sz w:val="12"/>
                      </w:rPr>
                      <w:t>t</w:t>
                    </w:r>
                    <w:r>
                      <w:rPr>
                        <w:color w:val="231F20"/>
                        <w:w w:val="82"/>
                        <w:sz w:val="12"/>
                      </w:rPr>
                      <w:t>r</w:t>
                    </w:r>
                    <w:r>
                      <w:rPr>
                        <w:color w:val="231F20"/>
                        <w:w w:val="78"/>
                        <w:sz w:val="12"/>
                      </w:rPr>
                      <w:t>i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</w:t>
                    </w:r>
                    <w:r>
                      <w:rPr>
                        <w:color w:val="231F20"/>
                        <w:w w:val="78"/>
                        <w:sz w:val="12"/>
                      </w:rPr>
                      <w:t>i</w:t>
                    </w:r>
                    <w:r>
                      <w:rPr>
                        <w:color w:val="231F20"/>
                        <w:w w:val="87"/>
                        <w:sz w:val="12"/>
                      </w:rPr>
                      <w:t>t</w:t>
                    </w:r>
                    <w:r>
                      <w:rPr>
                        <w:color w:val="231F20"/>
                        <w:w w:val="94"/>
                        <w:sz w:val="12"/>
                      </w:rPr>
                      <w:t>y</w:t>
                    </w:r>
                    <w:r>
                      <w:rPr>
                        <w:color w:val="231F20"/>
                        <w:w w:val="58"/>
                        <w:sz w:val="12"/>
                      </w:rPr>
                      <w:t>,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4"/>
                        <w:sz w:val="12"/>
                      </w:rPr>
                      <w:t>g</w:t>
                    </w:r>
                    <w:r>
                      <w:rPr>
                        <w:color w:val="231F20"/>
                        <w:w w:val="87"/>
                        <w:sz w:val="12"/>
                      </w:rPr>
                      <w:t>a</w:t>
                    </w:r>
                    <w:r>
                      <w:rPr>
                        <w:color w:val="231F20"/>
                        <w:w w:val="93"/>
                        <w:sz w:val="12"/>
                      </w:rPr>
                      <w:t>s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7"/>
                        <w:sz w:val="12"/>
                      </w:rPr>
                      <w:t>a</w:t>
                    </w:r>
                    <w:r>
                      <w:rPr>
                        <w:color w:val="231F20"/>
                        <w:w w:val="92"/>
                        <w:sz w:val="12"/>
                      </w:rPr>
                      <w:t>n</w:t>
                    </w:r>
                    <w:r>
                      <w:rPr>
                        <w:color w:val="231F20"/>
                        <w:w w:val="91"/>
                        <w:sz w:val="12"/>
                      </w:rPr>
                      <w:t>d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6"/>
                        <w:sz w:val="12"/>
                      </w:rPr>
                      <w:t>o</w:t>
                    </w:r>
                    <w:r>
                      <w:rPr>
                        <w:color w:val="231F20"/>
                        <w:w w:val="87"/>
                        <w:sz w:val="12"/>
                      </w:rPr>
                      <w:t>t</w:t>
                    </w:r>
                    <w:r>
                      <w:rPr>
                        <w:color w:val="231F20"/>
                        <w:w w:val="93"/>
                        <w:sz w:val="12"/>
                      </w:rPr>
                      <w:t>h</w:t>
                    </w:r>
                    <w:r>
                      <w:rPr>
                        <w:color w:val="231F20"/>
                        <w:w w:val="84"/>
                        <w:sz w:val="12"/>
                      </w:rPr>
                      <w:t>e</w:t>
                    </w:r>
                    <w:r>
                      <w:rPr>
                        <w:color w:val="231F20"/>
                        <w:w w:val="82"/>
                        <w:sz w:val="12"/>
                      </w:rPr>
                      <w:t>r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1"/>
                        <w:sz w:val="12"/>
                      </w:rPr>
                      <w:t>f</w:t>
                    </w:r>
                    <w:r>
                      <w:rPr>
                        <w:color w:val="231F20"/>
                        <w:w w:val="92"/>
                        <w:sz w:val="12"/>
                      </w:rPr>
                      <w:t>u</w:t>
                    </w:r>
                    <w:r>
                      <w:rPr>
                        <w:color w:val="231F20"/>
                        <w:w w:val="84"/>
                        <w:sz w:val="12"/>
                      </w:rPr>
                      <w:t>e</w:t>
                    </w:r>
                    <w:r>
                      <w:rPr>
                        <w:color w:val="231F20"/>
                        <w:w w:val="82"/>
                        <w:sz w:val="12"/>
                      </w:rPr>
                      <w:t>l</w:t>
                    </w:r>
                    <w:r>
                      <w:rPr>
                        <w:color w:val="231F20"/>
                        <w:w w:val="93"/>
                        <w:sz w:val="12"/>
                      </w:rPr>
                      <w:t>s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85"/>
                        <w:sz w:val="12"/>
                      </w:rPr>
                      <w:t>(</w:t>
                    </w:r>
                    <w:r>
                      <w:rPr>
                        <w:color w:val="231F20"/>
                        <w:spacing w:val="-3"/>
                        <w:w w:val="104"/>
                        <w:sz w:val="12"/>
                      </w:rPr>
                      <w:t>4</w:t>
                    </w:r>
                    <w:r>
                      <w:rPr>
                        <w:color w:val="231F20"/>
                        <w:spacing w:val="-3"/>
                        <w:w w:val="58"/>
                        <w:sz w:val="12"/>
                      </w:rPr>
                      <w:t>.</w:t>
                    </w:r>
                    <w:r>
                      <w:rPr>
                        <w:color w:val="231F20"/>
                        <w:spacing w:val="-3"/>
                        <w:w w:val="96"/>
                        <w:sz w:val="12"/>
                      </w:rPr>
                      <w:t>2</w:t>
                    </w:r>
                    <w:r>
                      <w:rPr>
                        <w:color w:val="231F20"/>
                        <w:spacing w:val="-3"/>
                        <w:w w:val="137"/>
                        <w:sz w:val="12"/>
                      </w:rPr>
                      <w:t>%</w:t>
                    </w:r>
                    <w:r>
                      <w:rPr>
                        <w:color w:val="231F20"/>
                        <w:spacing w:val="-3"/>
                        <w:w w:val="85"/>
                        <w:sz w:val="12"/>
                      </w:rPr>
                      <w:t>)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F</w:t>
                    </w:r>
                    <w:r>
                      <w:rPr>
                        <w:color w:val="231F20"/>
                        <w:w w:val="88"/>
                        <w:sz w:val="12"/>
                      </w:rPr>
                      <w:t>uels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7"/>
                        <w:sz w:val="12"/>
                      </w:rPr>
                      <w:t>lubrican</w:t>
                    </w:r>
                    <w:r>
                      <w:rPr>
                        <w:color w:val="231F20"/>
                        <w:spacing w:val="-1"/>
                        <w:w w:val="87"/>
                        <w:sz w:val="12"/>
                      </w:rPr>
                      <w:t>t</w:t>
                    </w:r>
                    <w:r>
                      <w:rPr>
                        <w:color w:val="231F20"/>
                        <w:w w:val="93"/>
                        <w:sz w:val="12"/>
                      </w:rPr>
                      <w:t>s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(</w:t>
                    </w:r>
                    <w:r>
                      <w:rPr>
                        <w:color w:val="231F20"/>
                        <w:w w:val="100"/>
                        <w:sz w:val="12"/>
                      </w:rPr>
                      <w:t>3</w:t>
                    </w:r>
                    <w:r>
                      <w:rPr>
                        <w:color w:val="231F20"/>
                        <w:w w:val="58"/>
                        <w:sz w:val="12"/>
                      </w:rPr>
                      <w:t>.</w:t>
                    </w:r>
                    <w:r>
                      <w:rPr>
                        <w:color w:val="231F20"/>
                        <w:w w:val="104"/>
                        <w:sz w:val="12"/>
                      </w:rPr>
                      <w:t>4</w:t>
                    </w:r>
                    <w:r>
                      <w:rPr>
                        <w:color w:val="231F20"/>
                        <w:w w:val="137"/>
                        <w:sz w:val="12"/>
                      </w:rPr>
                      <w:t>%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)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</w:t>
                    </w:r>
                    <w:r>
                      <w:rPr>
                        <w:color w:val="231F20"/>
                        <w:w w:val="96"/>
                        <w:sz w:val="12"/>
                      </w:rPr>
                      <w:t>oo</w:t>
                    </w:r>
                    <w:r>
                      <w:rPr>
                        <w:color w:val="231F20"/>
                        <w:w w:val="91"/>
                        <w:sz w:val="12"/>
                      </w:rPr>
                      <w:t>d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7"/>
                        <w:sz w:val="12"/>
                      </w:rPr>
                      <w:t>a</w:t>
                    </w:r>
                    <w:r>
                      <w:rPr>
                        <w:color w:val="231F20"/>
                        <w:w w:val="92"/>
                        <w:sz w:val="12"/>
                      </w:rPr>
                      <w:t>n</w:t>
                    </w:r>
                    <w:r>
                      <w:rPr>
                        <w:color w:val="231F20"/>
                        <w:w w:val="91"/>
                        <w:sz w:val="12"/>
                      </w:rPr>
                      <w:t>d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2"/>
                        <w:sz w:val="12"/>
                      </w:rPr>
                      <w:t>n</w:t>
                    </w:r>
                    <w:r>
                      <w:rPr>
                        <w:color w:val="231F20"/>
                        <w:w w:val="96"/>
                        <w:sz w:val="12"/>
                      </w:rPr>
                      <w:t>o</w:t>
                    </w:r>
                    <w:r>
                      <w:rPr>
                        <w:color w:val="231F20"/>
                        <w:w w:val="92"/>
                        <w:sz w:val="12"/>
                      </w:rPr>
                      <w:t>n</w:t>
                    </w:r>
                    <w:r>
                      <w:rPr>
                        <w:color w:val="231F20"/>
                        <w:w w:val="96"/>
                        <w:sz w:val="12"/>
                      </w:rPr>
                      <w:t>-</w:t>
                    </w:r>
                    <w:r>
                      <w:rPr>
                        <w:color w:val="231F20"/>
                        <w:w w:val="87"/>
                        <w:sz w:val="12"/>
                      </w:rPr>
                      <w:t>a</w:t>
                    </w:r>
                    <w:r>
                      <w:rPr>
                        <w:color w:val="231F20"/>
                        <w:w w:val="82"/>
                        <w:sz w:val="12"/>
                      </w:rPr>
                      <w:t>l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</w:t>
                    </w:r>
                    <w:r>
                      <w:rPr>
                        <w:color w:val="231F20"/>
                        <w:w w:val="96"/>
                        <w:sz w:val="12"/>
                      </w:rPr>
                      <w:t>o</w:t>
                    </w:r>
                    <w:r>
                      <w:rPr>
                        <w:color w:val="231F20"/>
                        <w:w w:val="93"/>
                        <w:sz w:val="12"/>
                      </w:rPr>
                      <w:t>h</w:t>
                    </w:r>
                    <w:r>
                      <w:rPr>
                        <w:color w:val="231F20"/>
                        <w:w w:val="96"/>
                        <w:sz w:val="12"/>
                      </w:rPr>
                      <w:t>o</w:t>
                    </w:r>
                    <w:r>
                      <w:rPr>
                        <w:color w:val="231F20"/>
                        <w:w w:val="82"/>
                        <w:sz w:val="12"/>
                      </w:rPr>
                      <w:t>l</w:t>
                    </w:r>
                    <w:r>
                      <w:rPr>
                        <w:color w:val="231F20"/>
                        <w:w w:val="78"/>
                        <w:sz w:val="12"/>
                      </w:rPr>
                      <w:t>i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9"/>
                        <w:sz w:val="12"/>
                      </w:rPr>
                      <w:t>b</w:t>
                    </w:r>
                    <w:r>
                      <w:rPr>
                        <w:color w:val="231F20"/>
                        <w:w w:val="84"/>
                        <w:sz w:val="12"/>
                      </w:rPr>
                      <w:t>e</w:t>
                    </w:r>
                    <w:r>
                      <w:rPr>
                        <w:color w:val="231F20"/>
                        <w:w w:val="91"/>
                        <w:sz w:val="12"/>
                      </w:rPr>
                      <w:t>v</w:t>
                    </w:r>
                    <w:r>
                      <w:rPr>
                        <w:color w:val="231F20"/>
                        <w:w w:val="84"/>
                        <w:sz w:val="12"/>
                      </w:rPr>
                      <w:t>e</w:t>
                    </w:r>
                    <w:r>
                      <w:rPr>
                        <w:color w:val="231F20"/>
                        <w:w w:val="82"/>
                        <w:sz w:val="12"/>
                      </w:rPr>
                      <w:t>r</w:t>
                    </w:r>
                    <w:r>
                      <w:rPr>
                        <w:color w:val="231F20"/>
                        <w:w w:val="87"/>
                        <w:sz w:val="12"/>
                      </w:rPr>
                      <w:t>a</w:t>
                    </w:r>
                    <w:r>
                      <w:rPr>
                        <w:color w:val="231F20"/>
                        <w:w w:val="94"/>
                        <w:sz w:val="12"/>
                      </w:rPr>
                      <w:t>g</w:t>
                    </w:r>
                    <w:r>
                      <w:rPr>
                        <w:color w:val="231F20"/>
                        <w:w w:val="84"/>
                        <w:sz w:val="12"/>
                      </w:rPr>
                      <w:t>e</w:t>
                    </w:r>
                    <w:r>
                      <w:rPr>
                        <w:color w:val="231F20"/>
                        <w:w w:val="93"/>
                        <w:sz w:val="12"/>
                      </w:rPr>
                      <w:t>s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(</w:t>
                    </w:r>
                    <w:r>
                      <w:rPr>
                        <w:color w:val="231F20"/>
                        <w:w w:val="78"/>
                        <w:sz w:val="12"/>
                      </w:rPr>
                      <w:t>11</w:t>
                    </w:r>
                    <w:r>
                      <w:rPr>
                        <w:color w:val="231F20"/>
                        <w:w w:val="58"/>
                        <w:sz w:val="12"/>
                      </w:rPr>
                      <w:t>.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0</w:t>
                    </w:r>
                    <w:r>
                      <w:rPr>
                        <w:color w:val="231F20"/>
                        <w:w w:val="137"/>
                        <w:sz w:val="12"/>
                      </w:rPr>
                      <w:t>%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390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878"/>
      </w:pP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imported </w:t>
      </w:r>
      <w:r>
        <w:rPr>
          <w:color w:val="231F20"/>
        </w:rPr>
        <w:t>content (Section</w:t>
      </w:r>
      <w:r>
        <w:rPr>
          <w:color w:val="231F20"/>
          <w:spacing w:val="-39"/>
        </w:rPr>
        <w:t> </w:t>
      </w:r>
      <w:r>
        <w:rPr>
          <w:color w:val="231F20"/>
        </w:rPr>
        <w:t>4.2).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91"/>
      </w:pPr>
      <w:r>
        <w:rPr>
          <w:color w:val="231F20"/>
        </w:rPr>
        <w:t>Lower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range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goods</w:t>
      </w:r>
      <w:r>
        <w:rPr>
          <w:color w:val="231F20"/>
          <w:spacing w:val="-37"/>
        </w:rPr>
        <w:t>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sizable</w:t>
      </w:r>
      <w:r>
        <w:rPr>
          <w:color w:val="231F20"/>
          <w:spacing w:val="-37"/>
        </w:rPr>
        <w:t> </w:t>
      </w:r>
      <w:r>
        <w:rPr>
          <w:color w:val="231F20"/>
        </w:rPr>
        <w:t>import content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one</w:t>
      </w:r>
      <w:r>
        <w:rPr>
          <w:color w:val="231F20"/>
          <w:spacing w:val="-37"/>
        </w:rPr>
        <w:t> </w:t>
      </w:r>
      <w:r>
        <w:rPr>
          <w:color w:val="231F20"/>
        </w:rPr>
        <w:t>reason</w:t>
      </w:r>
      <w:r>
        <w:rPr>
          <w:color w:val="231F20"/>
          <w:spacing w:val="-37"/>
        </w:rPr>
        <w:t> </w:t>
      </w:r>
      <w:r>
        <w:rPr>
          <w:color w:val="231F20"/>
        </w:rPr>
        <w:t>why</w:t>
      </w:r>
      <w:r>
        <w:rPr>
          <w:color w:val="231F20"/>
          <w:spacing w:val="-37"/>
        </w:rPr>
        <w:t> </w:t>
      </w:r>
      <w:r>
        <w:rPr>
          <w:color w:val="231F20"/>
        </w:rPr>
        <w:t>measures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core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attempt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strip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components </w:t>
      </w:r>
      <w:r>
        <w:rPr>
          <w:color w:val="231F20"/>
        </w:rPr>
        <w:t>such as food and energy — have fallen recently. These </w:t>
      </w:r>
      <w:r>
        <w:rPr>
          <w:color w:val="231F20"/>
          <w:w w:val="90"/>
        </w:rPr>
        <w:t>measures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  <w:w w:val="95"/>
        </w:rPr>
        <w:t>pressures.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subdued,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February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judged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account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153" w:right="889"/>
      </w:pPr>
      <w:r>
        <w:rPr>
          <w:color w:val="231F20"/>
          <w:w w:val="90"/>
        </w:rPr>
        <w:t>0.5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quarter,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inflation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target.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65"/>
      </w:pP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 few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annual</w:t>
      </w:r>
      <w:r>
        <w:rPr>
          <w:color w:val="231F20"/>
          <w:spacing w:val="-43"/>
        </w:rPr>
        <w:t> </w:t>
      </w:r>
      <w:r>
        <w:rPr>
          <w:color w:val="231F20"/>
        </w:rPr>
        <w:t>comparison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4.2).</w:t>
      </w:r>
      <w:r>
        <w:rPr>
          <w:color w:val="231F20"/>
          <w:spacing w:val="-25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timing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volatility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temporarily </w:t>
      </w:r>
      <w:r>
        <w:rPr>
          <w:color w:val="231F20"/>
          <w:w w:val="95"/>
        </w:rPr>
        <w:t>turns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negative.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the potentially damaging consequences of persistent deflation,</w:t>
      </w:r>
      <w:r>
        <w:rPr>
          <w:color w:val="231F20"/>
          <w:spacing w:val="-27"/>
        </w:rPr>
        <w:t> </w:t>
      </w:r>
      <w:r>
        <w:rPr>
          <w:color w:val="231F20"/>
        </w:rPr>
        <w:t>as</w:t>
      </w:r>
      <w:r>
        <w:rPr>
          <w:color w:val="231F20"/>
          <w:spacing w:val="-26"/>
        </w:rPr>
        <w:t> </w:t>
      </w:r>
      <w:r>
        <w:rPr>
          <w:color w:val="231F20"/>
        </w:rPr>
        <w:t>discussed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box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page</w:t>
      </w:r>
      <w:r>
        <w:rPr>
          <w:color w:val="231F20"/>
          <w:spacing w:val="-26"/>
        </w:rPr>
        <w:t> </w:t>
      </w:r>
      <w:r>
        <w:rPr>
          <w:color w:val="231F20"/>
        </w:rPr>
        <w:t>35.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5031" w:space="298"/>
            <w:col w:w="5561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2011</w:t>
      </w:r>
    </w:p>
    <w:p>
      <w:pPr>
        <w:pStyle w:val="BodyText"/>
        <w:spacing w:before="7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5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9"/>
        <w:ind w:left="307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3"/>
        <w:ind w:left="0" w:right="5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8"/>
        <w:ind w:left="307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4"/>
        <w:ind w:left="0" w:right="5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3"/>
        <w:ind w:left="30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142" w:val="left" w:leader="none"/>
          <w:tab w:pos="1816" w:val="left" w:leader="none"/>
          <w:tab w:pos="2473" w:val="left" w:leader="none"/>
        </w:tabs>
        <w:spacing w:line="120" w:lineRule="exact" w:before="0"/>
        <w:ind w:left="468" w:right="0" w:firstLine="0"/>
        <w:jc w:val="left"/>
        <w:rPr>
          <w:sz w:val="12"/>
        </w:rPr>
      </w:pPr>
      <w:r>
        <w:rPr>
          <w:color w:val="231F20"/>
          <w:sz w:val="12"/>
        </w:rPr>
        <w:t>12</w:t>
        <w:tab/>
        <w:t>13</w:t>
        <w:tab/>
        <w:t>14</w:t>
        <w:tab/>
        <w:t>15</w:t>
      </w:r>
    </w:p>
    <w:p>
      <w:pPr>
        <w:pStyle w:val="BodyText"/>
        <w:spacing w:line="268" w:lineRule="auto" w:before="103"/>
        <w:ind w:left="559" w:right="524"/>
      </w:pPr>
      <w:r>
        <w:rPr/>
        <w:br w:type="column"/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annual</w:t>
      </w:r>
      <w:r>
        <w:rPr>
          <w:color w:val="231F20"/>
          <w:spacing w:val="-41"/>
        </w:rPr>
        <w:t> </w:t>
      </w:r>
      <w:r>
        <w:rPr>
          <w:color w:val="231F20"/>
        </w:rPr>
        <w:t>comparison</w:t>
      </w:r>
      <w:r>
        <w:rPr>
          <w:color w:val="231F20"/>
          <w:spacing w:val="-41"/>
        </w:rPr>
        <w:t> </w:t>
      </w:r>
      <w:r>
        <w:rPr>
          <w:color w:val="231F20"/>
        </w:rPr>
        <w:t>towards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end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2015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4.2),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notably.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(Section</w:t>
      </w:r>
      <w:r>
        <w:rPr>
          <w:color w:val="231F20"/>
          <w:spacing w:val="-29"/>
        </w:rPr>
        <w:t> </w:t>
      </w:r>
      <w:r>
        <w:rPr>
          <w:color w:val="231F20"/>
        </w:rPr>
        <w:t>4.2)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domestic</w:t>
      </w:r>
      <w:r>
        <w:rPr>
          <w:color w:val="231F20"/>
          <w:spacing w:val="-29"/>
        </w:rPr>
        <w:t> </w:t>
      </w:r>
      <w:r>
        <w:rPr>
          <w:color w:val="231F20"/>
        </w:rPr>
        <w:t>costs</w:t>
      </w:r>
      <w:r>
        <w:rPr>
          <w:color w:val="231F20"/>
          <w:spacing w:val="-28"/>
        </w:rPr>
        <w:t> </w:t>
      </w:r>
      <w:r>
        <w:rPr>
          <w:color w:val="231F20"/>
        </w:rPr>
        <w:t>(Section</w:t>
      </w:r>
      <w:r>
        <w:rPr>
          <w:color w:val="231F20"/>
          <w:spacing w:val="-28"/>
        </w:rPr>
        <w:t> </w:t>
      </w:r>
      <w:r>
        <w:rPr>
          <w:color w:val="231F20"/>
        </w:rPr>
        <w:t>4.3).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7"/>
        </w:numPr>
        <w:tabs>
          <w:tab w:pos="1040" w:val="left" w:leader="none"/>
        </w:tabs>
        <w:spacing w:line="240" w:lineRule="auto" w:before="0" w:after="0"/>
        <w:ind w:left="1039" w:right="0" w:hanging="481"/>
        <w:jc w:val="left"/>
        <w:rPr>
          <w:sz w:val="26"/>
        </w:rPr>
      </w:pPr>
      <w:r>
        <w:rPr>
          <w:color w:val="231F20"/>
          <w:sz w:val="26"/>
        </w:rPr>
        <w:t>Global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costs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40" w:bottom="0" w:left="640" w:right="380"/>
          <w:cols w:num="3" w:equalWidth="0">
            <w:col w:w="785" w:space="40"/>
            <w:col w:w="3198" w:space="900"/>
            <w:col w:w="5967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Change,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Climate </w:t>
      </w:r>
      <w:r>
        <w:rPr>
          <w:color w:val="231F20"/>
          <w:sz w:val="11"/>
        </w:rPr>
        <w:t>Change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petrol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oil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4.4.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produce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2015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weights,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parentheses.</w:t>
      </w:r>
    </w:p>
    <w:p>
      <w:pPr>
        <w:pStyle w:val="BodyText"/>
        <w:spacing w:line="268" w:lineRule="auto" w:before="147"/>
        <w:ind w:left="153" w:right="514"/>
      </w:pPr>
      <w:r>
        <w:rPr/>
        <w:br w:type="column"/>
      </w:r>
      <w:r>
        <w:rPr>
          <w:color w:val="231F20"/>
          <w:w w:val="95"/>
        </w:rPr>
        <w:t>Falls in global commodity prices and the appreciation in 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 will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factors.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37" w:space="893"/>
            <w:col w:w="5560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0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74560" from="39.685001pt,-4.655317pt" to="255.118001pt,-4.655317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4.3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Oil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risen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since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February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/>
        <w:pict>
          <v:group style="position:absolute;margin-left:39.685001pt;margin-top:16.824118pt;width:185.3pt;height:150.7pt;mso-position-horizontal-relative:page;mso-position-vertical-relative:paragraph;z-index:15874048" coordorigin="794,336" coordsize="3706,3014">
            <v:shape style="position:absolute;left:793;top:850;width:114;height:2042" coordorigin="794,851" coordsize="114,2042" path="m794,851l907,851m794,1191l907,1191m794,1530l907,1530m794,1870l907,1870m794,2210l907,2210m794,2552l907,2552m794,2892l907,2892e" filled="false" stroked="true" strokeweight=".5pt" strokecolor="#231f20">
              <v:path arrowok="t"/>
              <v:stroke dashstyle="solid"/>
            </v:shape>
            <v:line style="position:absolute" from="794,3232" to="907,3232" stroked="true" strokeweight=".5pt" strokecolor="#231f20">
              <v:stroke dashstyle="solid"/>
            </v:line>
            <v:shape style="position:absolute;left:964;top:850;width:3514;height:2495" coordorigin="965,851" coordsize="3514,2495" path="m965,3232l965,3345m4365,851l4479,851m4365,1191l4479,1191m4365,1530l4479,1530m4365,1870l4479,1870m4365,2210l4479,2210m4365,2552l4479,2552m4365,2892l4479,2892e" filled="false" stroked="true" strokeweight=".5pt" strokecolor="#231f20">
              <v:path arrowok="t"/>
              <v:stroke dashstyle="solid"/>
            </v:shape>
            <v:line style="position:absolute" from="4365,3232" to="4479,3232" stroked="true" strokeweight=".5pt" strokecolor="#231f20">
              <v:stroke dashstyle="solid"/>
            </v:line>
            <v:line style="position:absolute" from="3818,3232" to="3818,3345" stroked="true" strokeweight=".5pt" strokecolor="#231f20">
              <v:stroke dashstyle="solid"/>
            </v:line>
            <v:shape style="position:absolute;left:3098;top:3288;width:2;height:57" coordorigin="3098,3289" coordsize="0,57" path="m3098,3289l3098,3345e" filled="true" fillcolor="#231f20" stroked="false">
              <v:path arrowok="t"/>
              <v:fill type="solid"/>
            </v:shape>
            <v:shape style="position:absolute;left:2391;top:3232;width:707;height:114" coordorigin="2392,3232" coordsize="707,114" path="m3098,3289l3098,3345m2392,3232l2392,3345e" filled="false" stroked="true" strokeweight=".5pt" strokecolor="#231f20">
              <v:path arrowok="t"/>
              <v:stroke dashstyle="solid"/>
            </v:shape>
            <v:shape style="position:absolute;left:1671;top:3288;width:2;height:57" coordorigin="1672,3289" coordsize="0,57" path="m1672,3289l1672,3345e" filled="true" fillcolor="#231f20" stroked="false">
              <v:path arrowok="t"/>
              <v:fill type="solid"/>
            </v:shape>
            <v:line style="position:absolute" from="1672,3289" to="1672,3345" stroked="true" strokeweight=".5pt" strokecolor="#231f20">
              <v:stroke dashstyle="solid"/>
            </v:line>
            <v:shape style="position:absolute;left:953;top:515;width:3365;height:2835" type="#_x0000_t75" stroked="false">
              <v:imagedata r:id="rId67" o:title=""/>
            </v:shape>
            <v:rect style="position:absolute;left:798;top:515;width:3677;height:2827" filled="false" stroked="true" strokeweight=".5pt" strokecolor="#231f20">
              <v:stroke dashstyle="solid"/>
            </v:rect>
            <v:shape style="position:absolute;left:3127;top:336;width:1372;height:348" type="#_x0000_t202" filled="false" stroked="false">
              <v:textbox inset="0,0,0,0">
                <w:txbxContent>
                  <w:p>
                    <w:pPr>
                      <w:spacing w:before="1"/>
                      <w:ind w:left="40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Indices:</w:t>
                    </w:r>
                    <w:r>
                      <w:rPr>
                        <w:color w:val="231F20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=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100</w:t>
                    </w:r>
                  </w:p>
                  <w:p>
                    <w:pPr>
                      <w:spacing w:before="66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628;top:705;width:54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Oil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745;top:1712;width:1370;height:700" type="#_x0000_t202" filled="false" stroked="false">
              <v:textbox inset="0,0,0,0">
                <w:txbxContent>
                  <w:p>
                    <w:pPr>
                      <w:spacing w:line="192" w:lineRule="auto" w:before="24"/>
                      <w:ind w:left="54" w:right="783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Agricultural </w:t>
                    </w:r>
                    <w:r>
                      <w:rPr>
                        <w:color w:val="231F20"/>
                        <w:w w:val="85"/>
                        <w:position w:val="-3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(b)(c)</w:t>
                    </w:r>
                  </w:p>
                  <w:p>
                    <w:pPr>
                      <w:spacing w:line="204" w:lineRule="auto" w:before="153"/>
                      <w:ind w:left="604" w:right="-1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Industrial metals </w:t>
                    </w:r>
                    <w:r>
                      <w:rPr>
                        <w:color w:val="231F20"/>
                        <w:sz w:val="12"/>
                      </w:rPr>
                      <w:t>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6"/>
        </w:rPr>
        <w:t>US dollar oil and commodity prices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</w:pPr>
    </w:p>
    <w:p>
      <w:pPr>
        <w:tabs>
          <w:tab w:pos="1035" w:val="left" w:leader="none"/>
          <w:tab w:pos="1756" w:val="left" w:leader="none"/>
          <w:tab w:pos="2407" w:val="left" w:leader="none"/>
          <w:tab w:pos="2464" w:val="left" w:leader="none"/>
          <w:tab w:pos="3182" w:val="left" w:leader="none"/>
          <w:tab w:pos="3478" w:val="right" w:leader="none"/>
        </w:tabs>
        <w:spacing w:line="276" w:lineRule="auto" w:before="0"/>
        <w:ind w:left="918" w:right="185" w:hanging="592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ab/>
        <w:t>July</w:t>
        <w:tab/>
        <w:t>Jan.</w:t>
        <w:tab/>
        <w:tab/>
        <w:t>July</w:t>
        <w:tab/>
        <w:t>Jan. 2013</w:t>
        <w:tab/>
        <w:tab/>
        <w:t>14</w:t>
        <w:tab/>
        <w:tab/>
        <w:t>15</w:t>
      </w:r>
    </w:p>
    <w:p>
      <w:pPr>
        <w:spacing w:before="9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S&amp;P indices and Thomson Reuters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agricultural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livestock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2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213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Heading5"/>
        <w:spacing w:before="103"/>
      </w:pPr>
      <w:r>
        <w:rPr/>
        <w:br w:type="column"/>
      </w:r>
      <w:r>
        <w:rPr>
          <w:color w:val="A70741"/>
        </w:rPr>
        <w:t>Global commodity prices</w:t>
      </w:r>
    </w:p>
    <w:p>
      <w:pPr>
        <w:pStyle w:val="BodyText"/>
        <w:spacing w:line="268" w:lineRule="auto" w:before="24"/>
        <w:ind w:left="153" w:right="451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crude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February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4.3),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US$63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fifteen working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 been an unexpected slowing in the growth of US oil </w:t>
      </w:r>
      <w:r>
        <w:rPr>
          <w:color w:val="231F20"/>
          <w:w w:val="90"/>
        </w:rPr>
        <w:t>inventories,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imbalance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oil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likelihood 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Iranian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sanctions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lifted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year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role.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10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curve,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 forecast,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reaches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US$73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 </w:t>
      </w:r>
      <w:r>
        <w:rPr>
          <w:color w:val="231F20"/>
        </w:rPr>
        <w:t>risks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path.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38"/>
        </w:rPr>
        <w:t> </w:t>
      </w:r>
      <w:r>
        <w:rPr>
          <w:color w:val="231F20"/>
        </w:rPr>
        <w:t>term,</w:t>
      </w:r>
      <w:r>
        <w:rPr>
          <w:color w:val="231F20"/>
          <w:spacing w:val="-38"/>
        </w:rPr>
        <w:t> </w:t>
      </w:r>
      <w:r>
        <w:rPr>
          <w:color w:val="231F20"/>
        </w:rPr>
        <w:t>further</w:t>
      </w:r>
      <w:r>
        <w:rPr>
          <w:color w:val="231F20"/>
          <w:spacing w:val="-38"/>
        </w:rPr>
        <w:t> </w:t>
      </w:r>
      <w:r>
        <w:rPr>
          <w:color w:val="231F20"/>
        </w:rPr>
        <w:t>rises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inventories,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cost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storage,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lead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falls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spot</w:t>
      </w:r>
      <w:r>
        <w:rPr>
          <w:color w:val="231F20"/>
          <w:spacing w:val="-41"/>
        </w:rPr>
        <w:t> </w:t>
      </w:r>
      <w:r>
        <w:rPr>
          <w:color w:val="231F20"/>
        </w:rPr>
        <w:t>oil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order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storage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economical.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 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 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extraction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 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3666" w:space="75"/>
            <w:col w:w="376" w:space="1212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Heading3"/>
        <w:spacing w:before="256"/>
      </w:pPr>
      <w:bookmarkStart w:name="Box Deflation" w:id="64"/>
      <w:bookmarkEnd w:id="64"/>
      <w:r>
        <w:rPr/>
      </w:r>
      <w:bookmarkStart w:name="_bookmark8" w:id="65"/>
      <w:bookmarkEnd w:id="65"/>
      <w:r>
        <w:rPr/>
      </w:r>
      <w:r>
        <w:rPr>
          <w:color w:val="A70741"/>
        </w:rPr>
        <w:t>Deflation</w:t>
      </w:r>
    </w:p>
    <w:p>
      <w:pPr>
        <w:pStyle w:val="BodyText"/>
        <w:spacing w:line="268" w:lineRule="auto" w:before="194"/>
        <w:ind w:left="153" w:right="103"/>
      </w:pP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K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w w:val="91"/>
        </w:rPr>
        <w:t>d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experience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point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next</w:t>
      </w:r>
      <w:r>
        <w:rPr>
          <w:color w:val="231F20"/>
          <w:spacing w:val="-41"/>
        </w:rPr>
        <w:t> </w:t>
      </w:r>
      <w:r>
        <w:rPr>
          <w:color w:val="231F20"/>
        </w:rPr>
        <w:t>few</w:t>
      </w:r>
      <w:r>
        <w:rPr>
          <w:color w:val="231F20"/>
          <w:spacing w:val="-42"/>
        </w:rPr>
        <w:t> </w:t>
      </w:r>
      <w:r>
        <w:rPr>
          <w:color w:val="231F20"/>
        </w:rPr>
        <w:t>months.</w:t>
      </w:r>
      <w:r>
        <w:rPr>
          <w:color w:val="231F20"/>
          <w:spacing w:val="-21"/>
        </w:rPr>
        <w:t> </w:t>
      </w:r>
      <w:r>
        <w:rPr>
          <w:color w:val="231F20"/>
        </w:rPr>
        <w:t>Current</w:t>
      </w:r>
      <w:r>
        <w:rPr>
          <w:color w:val="231F20"/>
          <w:spacing w:val="-42"/>
        </w:rPr>
        <w:t> </w:t>
      </w:r>
      <w:r>
        <w:rPr>
          <w:color w:val="231F20"/>
        </w:rPr>
        <w:t>low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judged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consequence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positive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shocks,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boosted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incomes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2).</w:t>
      </w:r>
    </w:p>
    <w:p>
      <w:pPr>
        <w:pStyle w:val="BodyText"/>
        <w:spacing w:line="268" w:lineRule="auto" w:before="180"/>
        <w:ind w:left="153" w:right="27"/>
      </w:pP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certain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circumstances,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becomes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widespread </w:t>
      </w:r>
      <w:r>
        <w:rPr>
          <w:color w:val="231F20"/>
          <w:w w:val="95"/>
        </w:rPr>
        <w:t>and persistent, deflation may itself have adverse consequences. This was the case during the periods of deflation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1920s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1930s,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Japan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 1990s and early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2000s.</w:t>
      </w:r>
    </w:p>
    <w:p>
      <w:pPr>
        <w:pStyle w:val="BodyText"/>
        <w:spacing w:line="268" w:lineRule="auto" w:before="179"/>
        <w:ind w:left="153" w:right="130"/>
      </w:pP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sets</w:t>
      </w:r>
      <w:r>
        <w:rPr>
          <w:color w:val="231F20"/>
          <w:spacing w:val="-40"/>
        </w:rPr>
        <w:t> </w:t>
      </w:r>
      <w:r>
        <w:rPr>
          <w:color w:val="231F20"/>
        </w:rPr>
        <w:t>out,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ability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monetary</w:t>
      </w:r>
      <w:r>
        <w:rPr>
          <w:color w:val="231F20"/>
          <w:spacing w:val="-41"/>
        </w:rPr>
        <w:t> </w:t>
      </w:r>
      <w:r>
        <w:rPr>
          <w:color w:val="231F20"/>
        </w:rPr>
        <w:t>policy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respond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matter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economy, </w:t>
      </w:r>
      <w:r>
        <w:rPr>
          <w:color w:val="231F20"/>
        </w:rPr>
        <w:t>rather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falling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such.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current</w:t>
      </w:r>
      <w:r>
        <w:rPr>
          <w:color w:val="231F20"/>
          <w:spacing w:val="-44"/>
        </w:rPr>
        <w:t> </w:t>
      </w:r>
      <w:r>
        <w:rPr>
          <w:color w:val="231F20"/>
        </w:rPr>
        <w:t>evidence </w:t>
      </w:r>
      <w:r>
        <w:rPr>
          <w:color w:val="231F20"/>
          <w:w w:val="90"/>
        </w:rPr>
        <w:t>suggests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deflation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adverse </w:t>
      </w:r>
      <w:r>
        <w:rPr>
          <w:color w:val="231F20"/>
        </w:rPr>
        <w:t>consequences.</w:t>
      </w:r>
    </w:p>
    <w:p>
      <w:pPr>
        <w:spacing w:line="266" w:lineRule="auto" w:before="161"/>
        <w:ind w:left="153" w:right="581" w:firstLine="0"/>
        <w:jc w:val="both"/>
        <w:rPr>
          <w:sz w:val="20"/>
        </w:rPr>
      </w:pPr>
      <w:r>
        <w:rPr>
          <w:color w:val="A70741"/>
          <w:w w:val="95"/>
          <w:sz w:val="22"/>
        </w:rPr>
        <w:t>Deflation</w:t>
      </w:r>
      <w:r>
        <w:rPr>
          <w:color w:val="A70741"/>
          <w:spacing w:val="-20"/>
          <w:w w:val="95"/>
          <w:sz w:val="22"/>
        </w:rPr>
        <w:t> </w:t>
      </w:r>
      <w:r>
        <w:rPr>
          <w:color w:val="A70741"/>
          <w:w w:val="95"/>
          <w:sz w:val="22"/>
        </w:rPr>
        <w:t>can</w:t>
      </w:r>
      <w:r>
        <w:rPr>
          <w:color w:val="A70741"/>
          <w:spacing w:val="-20"/>
          <w:w w:val="95"/>
          <w:sz w:val="22"/>
        </w:rPr>
        <w:t> </w:t>
      </w:r>
      <w:r>
        <w:rPr>
          <w:color w:val="A70741"/>
          <w:w w:val="95"/>
          <w:sz w:val="22"/>
        </w:rPr>
        <w:t>generate</w:t>
      </w:r>
      <w:r>
        <w:rPr>
          <w:color w:val="A70741"/>
          <w:spacing w:val="-20"/>
          <w:w w:val="95"/>
          <w:sz w:val="22"/>
        </w:rPr>
        <w:t> </w:t>
      </w:r>
      <w:r>
        <w:rPr>
          <w:color w:val="A70741"/>
          <w:w w:val="95"/>
          <w:sz w:val="22"/>
        </w:rPr>
        <w:t>adverse</w:t>
      </w:r>
      <w:r>
        <w:rPr>
          <w:color w:val="A70741"/>
          <w:spacing w:val="-19"/>
          <w:w w:val="95"/>
          <w:sz w:val="22"/>
        </w:rPr>
        <w:t> </w:t>
      </w:r>
      <w:r>
        <w:rPr>
          <w:color w:val="A70741"/>
          <w:w w:val="95"/>
          <w:sz w:val="22"/>
        </w:rPr>
        <w:t>consequences…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two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main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channels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low,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negative, </w:t>
      </w:r>
      <w:r>
        <w:rPr>
          <w:color w:val="231F20"/>
          <w:sz w:val="20"/>
        </w:rPr>
        <w:t>inflation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generate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adverse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consequences: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68" w:lineRule="auto" w:before="179" w:after="0"/>
        <w:ind w:left="323" w:right="60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Delayed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consumption: for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given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nominal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interest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rate, </w:t>
      </w:r>
      <w:r>
        <w:rPr>
          <w:color w:val="231F20"/>
          <w:w w:val="90"/>
          <w:sz w:val="20"/>
        </w:rPr>
        <w:t>lower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inflation,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lower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expected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inflation,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raises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real interest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rate.</w:t>
      </w:r>
      <w:r>
        <w:rPr>
          <w:color w:val="231F20"/>
          <w:spacing w:val="14"/>
          <w:w w:val="90"/>
          <w:sz w:val="20"/>
        </w:rPr>
        <w:t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real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interest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rate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rises,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households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can </w:t>
      </w:r>
      <w:r>
        <w:rPr>
          <w:color w:val="231F20"/>
          <w:w w:val="95"/>
          <w:sz w:val="20"/>
        </w:rPr>
        <w:t>buy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more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future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income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saved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today.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So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lower inflation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could,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unless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it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counteracted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rise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real </w:t>
      </w:r>
      <w:r>
        <w:rPr>
          <w:color w:val="231F20"/>
          <w:w w:val="90"/>
          <w:sz w:val="20"/>
        </w:rPr>
        <w:t>incomes,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lead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delayed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consumption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weaker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demand. </w:t>
      </w:r>
      <w:r>
        <w:rPr>
          <w:color w:val="231F20"/>
          <w:w w:val="95"/>
          <w:sz w:val="20"/>
        </w:rPr>
        <w:t>That,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turn,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could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cause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prices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fall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further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lead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to </w:t>
      </w:r>
      <w:r>
        <w:rPr>
          <w:color w:val="231F20"/>
          <w:sz w:val="20"/>
        </w:rPr>
        <w:t>persistently weak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demand.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68" w:lineRule="auto" w:before="180" w:after="0"/>
        <w:ind w:left="323" w:right="38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Debt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deflation: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value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debt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often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fixed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nominal terms,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ability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repay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debt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depends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nominal </w:t>
      </w:r>
      <w:r>
        <w:rPr>
          <w:color w:val="231F20"/>
          <w:sz w:val="20"/>
        </w:rPr>
        <w:t>interest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rate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nominal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income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growth.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price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323" w:right="439"/>
      </w:pPr>
      <w:r>
        <w:rPr>
          <w:color w:val="231F20"/>
          <w:w w:val="95"/>
        </w:rPr>
        <w:t>deflation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nominal 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rates, </w:t>
      </w:r>
      <w:r>
        <w:rPr>
          <w:color w:val="231F20"/>
        </w:rPr>
        <w:t>households,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find</w:t>
      </w:r>
      <w:r>
        <w:rPr>
          <w:color w:val="231F20"/>
          <w:spacing w:val="-45"/>
        </w:rPr>
        <w:t> </w:t>
      </w:r>
      <w:r>
        <w:rPr>
          <w:color w:val="231F20"/>
        </w:rPr>
        <w:t>it </w:t>
      </w:r>
      <w:r>
        <w:rPr>
          <w:color w:val="231F20"/>
          <w:w w:val="95"/>
        </w:rPr>
        <w:t>progressively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forced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cut</w:t>
      </w:r>
      <w:r>
        <w:rPr>
          <w:color w:val="231F20"/>
          <w:spacing w:val="-40"/>
        </w:rPr>
        <w:t> </w:t>
      </w:r>
      <w:r>
        <w:rPr>
          <w:color w:val="231F20"/>
        </w:rPr>
        <w:t>back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spending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order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meet</w:t>
      </w:r>
      <w:r>
        <w:rPr>
          <w:color w:val="231F20"/>
          <w:spacing w:val="-40"/>
        </w:rPr>
        <w:t> </w:t>
      </w:r>
      <w:r>
        <w:rPr>
          <w:color w:val="231F20"/>
        </w:rPr>
        <w:t>debt </w:t>
      </w:r>
      <w:r>
        <w:rPr>
          <w:color w:val="231F20"/>
          <w:w w:val="95"/>
        </w:rPr>
        <w:t>repayments,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 </w:t>
      </w:r>
      <w:r>
        <w:rPr>
          <w:color w:val="231F20"/>
          <w:w w:val="90"/>
        </w:rPr>
        <w:t>resulting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arrears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defaults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</w:rPr>
        <w:t>institutions.</w:t>
      </w:r>
    </w:p>
    <w:p>
      <w:pPr>
        <w:pStyle w:val="BodyText"/>
        <w:spacing w:line="268" w:lineRule="auto" w:before="179"/>
        <w:ind w:left="153" w:right="421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matters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directly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rather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extent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policymakers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able</w:t>
      </w:r>
      <w:r>
        <w:rPr>
          <w:color w:val="231F20"/>
          <w:spacing w:val="-38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respond.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  <w:w w:val="95"/>
        </w:rPr>
        <w:t>become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order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counteract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falling nominal incomes. Indeed, cuts in interest rates during the </w:t>
      </w:r>
      <w:r>
        <w:rPr>
          <w:color w:val="231F20"/>
        </w:rPr>
        <w:t>crisis</w:t>
      </w:r>
      <w:r>
        <w:rPr>
          <w:color w:val="231F20"/>
          <w:spacing w:val="-44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necessary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limit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downturn.</w:t>
      </w:r>
    </w:p>
    <w:p>
      <w:pPr>
        <w:pStyle w:val="BodyText"/>
        <w:spacing w:line="268" w:lineRule="auto"/>
        <w:ind w:left="153" w:right="403"/>
      </w:pPr>
      <w:r>
        <w:rPr>
          <w:color w:val="231F20"/>
          <w:w w:val="95"/>
        </w:rPr>
        <w:t>Where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makers’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toolkits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constrained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example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having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fixed</w:t>
      </w:r>
      <w:r>
        <w:rPr>
          <w:color w:val="231F20"/>
          <w:spacing w:val="-40"/>
        </w:rPr>
        <w:t> </w:t>
      </w:r>
      <w:r>
        <w:rPr>
          <w:color w:val="231F20"/>
        </w:rPr>
        <w:t>exchange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lack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tools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monetary stimulus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delayed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deflation 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persistently </w:t>
      </w:r>
      <w:r>
        <w:rPr>
          <w:color w:val="231F20"/>
        </w:rPr>
        <w:t>weak</w:t>
      </w:r>
      <w:r>
        <w:rPr>
          <w:color w:val="231F20"/>
          <w:spacing w:val="-18"/>
        </w:rPr>
        <w:t> </w:t>
      </w:r>
      <w:r>
        <w:rPr>
          <w:color w:val="231F20"/>
        </w:rPr>
        <w:t>demand.</w:t>
      </w:r>
    </w:p>
    <w:p>
      <w:pPr>
        <w:pStyle w:val="BodyText"/>
        <w:spacing w:line="268" w:lineRule="auto" w:before="160"/>
        <w:ind w:left="153" w:right="447"/>
      </w:pPr>
      <w:r>
        <w:rPr>
          <w:color w:val="A70741"/>
          <w:sz w:val="22"/>
        </w:rPr>
        <w:t>…but</w:t>
      </w:r>
      <w:r>
        <w:rPr>
          <w:color w:val="A70741"/>
          <w:spacing w:val="-51"/>
          <w:sz w:val="22"/>
        </w:rPr>
        <w:t> </w:t>
      </w:r>
      <w:r>
        <w:rPr>
          <w:color w:val="A70741"/>
          <w:sz w:val="22"/>
        </w:rPr>
        <w:t>in</w:t>
      </w:r>
      <w:r>
        <w:rPr>
          <w:color w:val="A70741"/>
          <w:spacing w:val="-50"/>
          <w:sz w:val="22"/>
        </w:rPr>
        <w:t> </w:t>
      </w:r>
      <w:r>
        <w:rPr>
          <w:color w:val="A70741"/>
          <w:sz w:val="22"/>
        </w:rPr>
        <w:t>current</w:t>
      </w:r>
      <w:r>
        <w:rPr>
          <w:color w:val="A70741"/>
          <w:spacing w:val="-50"/>
          <w:sz w:val="22"/>
        </w:rPr>
        <w:t> </w:t>
      </w:r>
      <w:r>
        <w:rPr>
          <w:color w:val="A70741"/>
          <w:sz w:val="22"/>
        </w:rPr>
        <w:t>UK</w:t>
      </w:r>
      <w:r>
        <w:rPr>
          <w:color w:val="A70741"/>
          <w:spacing w:val="-50"/>
          <w:sz w:val="22"/>
        </w:rPr>
        <w:t> </w:t>
      </w:r>
      <w:r>
        <w:rPr>
          <w:color w:val="A70741"/>
          <w:sz w:val="22"/>
        </w:rPr>
        <w:t>circumstances,</w:t>
      </w:r>
      <w:r>
        <w:rPr>
          <w:color w:val="A70741"/>
          <w:spacing w:val="-50"/>
          <w:sz w:val="22"/>
        </w:rPr>
        <w:t> </w:t>
      </w:r>
      <w:r>
        <w:rPr>
          <w:color w:val="A70741"/>
          <w:sz w:val="22"/>
        </w:rPr>
        <w:t>it</w:t>
      </w:r>
      <w:r>
        <w:rPr>
          <w:color w:val="A70741"/>
          <w:spacing w:val="-50"/>
          <w:sz w:val="22"/>
        </w:rPr>
        <w:t> </w:t>
      </w:r>
      <w:r>
        <w:rPr>
          <w:color w:val="A70741"/>
          <w:sz w:val="22"/>
        </w:rPr>
        <w:t>is</w:t>
      </w:r>
      <w:r>
        <w:rPr>
          <w:color w:val="A70741"/>
          <w:spacing w:val="-51"/>
          <w:sz w:val="22"/>
        </w:rPr>
        <w:t> </w:t>
      </w:r>
      <w:r>
        <w:rPr>
          <w:color w:val="A70741"/>
          <w:sz w:val="22"/>
        </w:rPr>
        <w:t>highly</w:t>
      </w:r>
      <w:r>
        <w:rPr>
          <w:color w:val="A70741"/>
          <w:spacing w:val="-50"/>
          <w:sz w:val="22"/>
        </w:rPr>
        <w:t> </w:t>
      </w:r>
      <w:r>
        <w:rPr>
          <w:color w:val="A70741"/>
          <w:sz w:val="22"/>
        </w:rPr>
        <w:t>unlikely </w:t>
      </w:r>
      <w:r>
        <w:rPr>
          <w:color w:val="231F20"/>
        </w:rPr>
        <w:t>Recently,</w:t>
      </w:r>
      <w:r>
        <w:rPr>
          <w:color w:val="231F20"/>
          <w:spacing w:val="-43"/>
        </w:rPr>
        <w:t> </w:t>
      </w:r>
      <w:r>
        <w:rPr>
          <w:color w:val="231F20"/>
        </w:rPr>
        <w:t>real</w:t>
      </w:r>
      <w:r>
        <w:rPr>
          <w:color w:val="231F20"/>
          <w:spacing w:val="-43"/>
        </w:rPr>
        <w:t> </w:t>
      </w:r>
      <w:r>
        <w:rPr>
          <w:color w:val="231F20"/>
        </w:rPr>
        <w:t>incomes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United</w:t>
      </w:r>
      <w:r>
        <w:rPr>
          <w:color w:val="231F20"/>
          <w:spacing w:val="-43"/>
        </w:rPr>
        <w:t> </w:t>
      </w:r>
      <w:r>
        <w:rPr>
          <w:color w:val="231F20"/>
        </w:rPr>
        <w:t>Kingdom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 growing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strongest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2008.</w:t>
      </w:r>
      <w:r>
        <w:rPr>
          <w:color w:val="231F20"/>
          <w:spacing w:val="-22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little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delaying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Most </w:t>
      </w:r>
      <w:r>
        <w:rPr>
          <w:color w:val="231F20"/>
          <w:w w:val="90"/>
        </w:rPr>
        <w:t>measures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either </w:t>
      </w:r>
      <w:r>
        <w:rPr>
          <w:color w:val="231F20"/>
        </w:rPr>
        <w:t>debt</w:t>
      </w:r>
      <w:r>
        <w:rPr>
          <w:color w:val="231F20"/>
          <w:spacing w:val="-44"/>
        </w:rPr>
        <w:t> </w:t>
      </w:r>
      <w:r>
        <w:rPr>
          <w:color w:val="231F20"/>
        </w:rPr>
        <w:t>deflation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increases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stress</w:t>
      </w:r>
      <w:r>
        <w:rPr>
          <w:color w:val="231F20"/>
          <w:spacing w:val="-43"/>
        </w:rPr>
        <w:t> </w:t>
      </w:r>
      <w:r>
        <w:rPr>
          <w:color w:val="231F20"/>
        </w:rPr>
        <w:t>due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debt </w:t>
      </w:r>
      <w:r>
        <w:rPr>
          <w:color w:val="231F20"/>
          <w:w w:val="90"/>
        </w:rPr>
        <w:t>affordability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concerns.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income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albeit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relatively</w:t>
      </w:r>
      <w:r>
        <w:rPr>
          <w:color w:val="231F20"/>
          <w:spacing w:val="-43"/>
        </w:rPr>
        <w:t> </w:t>
      </w:r>
      <w:r>
        <w:rPr>
          <w:color w:val="231F20"/>
        </w:rPr>
        <w:t>high</w:t>
      </w:r>
      <w:r>
        <w:rPr>
          <w:color w:val="231F20"/>
          <w:spacing w:val="-43"/>
        </w:rPr>
        <w:t> </w:t>
      </w:r>
      <w:r>
        <w:rPr>
          <w:color w:val="231F20"/>
        </w:rPr>
        <w:t>level.</w:t>
      </w:r>
    </w:p>
    <w:p>
      <w:pPr>
        <w:pStyle w:val="BodyText"/>
        <w:spacing w:line="268" w:lineRule="auto"/>
        <w:ind w:left="153" w:right="423"/>
      </w:pPr>
      <w:r>
        <w:rPr>
          <w:color w:val="231F20"/>
          <w:w w:val="95"/>
        </w:rPr>
        <w:t>Nominal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borrowing 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affordability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 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arrears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distress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 remain benign. Moreover, the MPC has the tools to bring inflation back to the target, and stands ready to use such measures 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appropriate.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5137" w:space="192"/>
            <w:col w:w="5561"/>
          </w:cols>
        </w:sectPr>
      </w:pPr>
    </w:p>
    <w:p>
      <w:pPr>
        <w:pStyle w:val="BodyText"/>
      </w:pPr>
      <w:r>
        <w:rPr/>
        <w:pict>
          <v:rect style="position:absolute;margin-left:0pt;margin-top:56.693016pt;width:575.433pt;height:523.137000pt;mso-position-horizontal-relative:page;mso-position-vertical-relative:page;z-index:-20252160" filled="true" fillcolor="#f2dfdd" stroked="false">
            <v:fill type="solid"/>
            <w10:wrap type="none"/>
          </v:rect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68" w:lineRule="auto" w:before="103"/>
        <w:ind w:left="5482" w:right="864"/>
      </w:pPr>
      <w:r>
        <w:rPr>
          <w:color w:val="231F20"/>
        </w:rPr>
        <w:t>Wholesale</w:t>
      </w:r>
      <w:r>
        <w:rPr>
          <w:color w:val="231F20"/>
          <w:spacing w:val="-43"/>
        </w:rPr>
        <w:t> </w:t>
      </w:r>
      <w:r>
        <w:rPr>
          <w:color w:val="231F20"/>
        </w:rPr>
        <w:t>gas</w:t>
      </w:r>
      <w:r>
        <w:rPr>
          <w:color w:val="231F20"/>
          <w:spacing w:val="-43"/>
        </w:rPr>
        <w:t> </w:t>
      </w:r>
      <w:r>
        <w:rPr>
          <w:color w:val="231F20"/>
        </w:rPr>
        <w:t>prices,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influence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 </w:t>
      </w:r>
      <w:r>
        <w:rPr>
          <w:color w:val="231F20"/>
          <w:w w:val="90"/>
        </w:rPr>
        <w:t>predominantly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utility </w:t>
      </w:r>
      <w:r>
        <w:rPr>
          <w:color w:val="231F20"/>
        </w:rPr>
        <w:t>bills,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broadly</w:t>
      </w:r>
      <w:r>
        <w:rPr>
          <w:color w:val="231F20"/>
          <w:spacing w:val="-43"/>
        </w:rPr>
        <w:t> </w:t>
      </w:r>
      <w:r>
        <w:rPr>
          <w:color w:val="231F20"/>
        </w:rPr>
        <w:t>unchanged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February </w:t>
      </w:r>
      <w:r>
        <w:rPr>
          <w:color w:val="231F20"/>
          <w:w w:val="95"/>
        </w:rPr>
        <w:t>(Chart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announced</w:t>
      </w:r>
    </w:p>
    <w:p>
      <w:pPr>
        <w:pStyle w:val="BodyText"/>
        <w:spacing w:line="232" w:lineRule="exact"/>
        <w:ind w:left="5482"/>
      </w:pPr>
      <w:r>
        <w:rPr>
          <w:color w:val="231F20"/>
        </w:rPr>
        <w:t>earlier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2015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response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falls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wholesale</w:t>
      </w:r>
      <w:r>
        <w:rPr>
          <w:color w:val="231F20"/>
          <w:spacing w:val="-41"/>
        </w:rPr>
        <w:t> </w:t>
      </w:r>
      <w:r>
        <w:rPr>
          <w:color w:val="231F20"/>
        </w:rPr>
        <w:t>gas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</w:p>
    <w:p>
      <w:pPr>
        <w:pStyle w:val="BodyText"/>
        <w:spacing w:line="268" w:lineRule="auto" w:before="28"/>
        <w:ind w:left="5482" w:right="628"/>
      </w:pP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already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company’s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cut </w:t>
      </w:r>
      <w:r>
        <w:rPr>
          <w:color w:val="231F20"/>
        </w:rPr>
        <w:t>will</w:t>
      </w:r>
      <w:r>
        <w:rPr>
          <w:color w:val="231F20"/>
          <w:spacing w:val="-18"/>
        </w:rPr>
        <w:t> </w:t>
      </w:r>
      <w:r>
        <w:rPr>
          <w:color w:val="231F20"/>
        </w:rPr>
        <w:t>do</w:t>
      </w:r>
      <w:r>
        <w:rPr>
          <w:color w:val="231F20"/>
          <w:spacing w:val="-17"/>
        </w:rPr>
        <w:t> </w:t>
      </w:r>
      <w:r>
        <w:rPr>
          <w:color w:val="231F20"/>
        </w:rPr>
        <w:t>so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7"/>
        </w:rPr>
        <w:t> </w:t>
      </w:r>
      <w:r>
        <w:rPr>
          <w:color w:val="231F20"/>
        </w:rPr>
        <w:t>May.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5482" w:right="612"/>
      </w:pPr>
      <w:r>
        <w:rPr>
          <w:color w:val="231F20"/>
          <w:w w:val="95"/>
        </w:rPr>
        <w:t>There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moves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4.3).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industrial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metals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92"/>
        </w:rPr>
        <w:t>u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v</w:t>
      </w:r>
      <w:r>
        <w:rPr>
          <w:color w:val="231F20"/>
          <w:w w:val="78"/>
        </w:rPr>
        <w:t>i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metal</w:t>
      </w:r>
      <w:r>
        <w:rPr>
          <w:color w:val="231F20"/>
          <w:spacing w:val="-45"/>
        </w:rPr>
        <w:t> </w:t>
      </w:r>
      <w:r>
        <w:rPr>
          <w:color w:val="231F20"/>
        </w:rPr>
        <w:t>producers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starting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reduce</w:t>
      </w:r>
      <w:r>
        <w:rPr>
          <w:color w:val="231F20"/>
          <w:spacing w:val="-44"/>
        </w:rPr>
        <w:t> </w:t>
      </w:r>
      <w:r>
        <w:rPr>
          <w:color w:val="231F20"/>
        </w:rPr>
        <w:t>supply.</w:t>
      </w:r>
    </w:p>
    <w:p>
      <w:pPr>
        <w:pStyle w:val="BodyText"/>
        <w:spacing w:line="268" w:lineRule="auto"/>
        <w:ind w:left="5482" w:right="511"/>
      </w:pPr>
      <w:r>
        <w:rPr>
          <w:color w:val="231F20"/>
          <w:w w:val="90"/>
        </w:rPr>
        <w:t>Agricultural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  <w:w w:val="95"/>
        </w:rPr>
        <w:t>stable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2014.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92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Non-energy import prices" w:id="66"/>
      <w:bookmarkEnd w:id="66"/>
      <w:r>
        <w:rPr/>
      </w:r>
      <w:bookmarkStart w:name="4.3 Domestic influences on inflation" w:id="67"/>
      <w:bookmarkEnd w:id="67"/>
      <w:r>
        <w:rPr/>
      </w:r>
      <w:bookmarkStart w:name="_bookmark9" w:id="68"/>
      <w:bookmarkEnd w:id="68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4.4</w:t>
      </w:r>
      <w:r>
        <w:rPr>
          <w:b/>
          <w:color w:val="A70741"/>
          <w:spacing w:val="-14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oil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futures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curve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flattened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Sterling oil and wholesale gas prices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</w:pPr>
      <w:r>
        <w:rPr>
          <w:color w:val="A70741"/>
        </w:rPr>
        <w:t>Non-energy import prices</w:t>
      </w:r>
    </w:p>
    <w:p>
      <w:pPr>
        <w:pStyle w:val="BodyText"/>
        <w:spacing w:before="23"/>
        <w:ind w:left="153"/>
      </w:pP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direct</w:t>
      </w:r>
      <w:r>
        <w:rPr>
          <w:color w:val="231F20"/>
          <w:spacing w:val="-41"/>
        </w:rPr>
        <w:t> </w:t>
      </w:r>
      <w:r>
        <w:rPr>
          <w:color w:val="231F20"/>
        </w:rPr>
        <w:t>effect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through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</w:p>
    <w:p>
      <w:pPr>
        <w:spacing w:after="0"/>
        <w:sectPr>
          <w:type w:val="continuous"/>
          <w:pgSz w:w="11910" w:h="16840"/>
          <w:pgMar w:top="1540" w:bottom="0" w:left="640" w:right="380"/>
          <w:cols w:num="2" w:equalWidth="0">
            <w:col w:w="3609" w:space="1720"/>
            <w:col w:w="5561"/>
          </w:cols>
        </w:sectPr>
      </w:pPr>
    </w:p>
    <w:p>
      <w:pPr>
        <w:pStyle w:val="BodyText"/>
        <w:spacing w:before="3"/>
        <w:rPr>
          <w:sz w:val="19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135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75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45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bookmarkStart w:name="Recent developments in nominal wages" w:id="69"/>
      <w:bookmarkEnd w:id="69"/>
      <w:r>
        <w:rPr/>
      </w: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15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5"/>
        <w:ind w:left="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Pence per therm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1"/>
        </w:rPr>
      </w:pPr>
    </w:p>
    <w:p>
      <w:pPr>
        <w:tabs>
          <w:tab w:pos="838" w:val="left" w:leader="none"/>
          <w:tab w:pos="1489" w:val="left" w:leader="none"/>
          <w:tab w:pos="2156" w:val="left" w:leader="none"/>
          <w:tab w:pos="2820" w:val="left" w:leader="none"/>
        </w:tabs>
        <w:spacing w:before="0"/>
        <w:ind w:left="180" w:right="0" w:firstLine="0"/>
        <w:jc w:val="left"/>
        <w:rPr>
          <w:sz w:val="12"/>
        </w:rPr>
      </w:pPr>
      <w:r>
        <w:rPr/>
        <w:pict>
          <v:group style="position:absolute;margin-left:51.176701pt;margin-top:-143.158096pt;width:185.3pt;height:141.85pt;mso-position-horizontal-relative:page;mso-position-vertical-relative:paragraph;z-index:15884288" coordorigin="1024,-2863" coordsize="3706,2837">
            <v:shape style="position:absolute;left:1023;top:-2864;width:3706;height:2837" type="#_x0000_t75" stroked="false">
              <v:imagedata r:id="rId68" o:title=""/>
            </v:shape>
            <v:shape style="position:absolute;left:3425;top:-2775;width:919;height:320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2"/>
                      </w:rPr>
                      <w:t>Oil</w:t>
                    </w:r>
                    <w:r>
                      <w:rPr>
                        <w:color w:val="231F20"/>
                        <w:sz w:val="11"/>
                      </w:rPr>
                      <w:t>(a)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348;top:-445;width:857;height:320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2"/>
                      </w:rPr>
                      <w:t>Gas</w:t>
                    </w:r>
                    <w:r>
                      <w:rPr>
                        <w:color w:val="231F20"/>
                        <w:sz w:val="11"/>
                      </w:rPr>
                      <w:t>(b)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686;top:-566;width:1781;height:177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dotted" w:color="231F20"/>
                      </w:rPr>
                      <w:t>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687;top:-445;width:1567;height:250" type="#_x0000_t202" filled="false" stroked="false">
              <v:textbox inset="0,0,0,0">
                <w:txbxContent>
                  <w:p>
                    <w:pPr>
                      <w:spacing w:line="101" w:lineRule="exact"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6"/>
                        <w:sz w:val="11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pacing w:val="-6"/>
                        <w:sz w:val="11"/>
                        <w:u w:val="dotted" w:color="231F20"/>
                      </w:rPr>
                      <w:t> </w:t>
                    </w:r>
                  </w:p>
                  <w:p>
                    <w:pPr>
                      <w:spacing w:line="143" w:lineRule="exact" w:before="0"/>
                      <w:ind w:left="22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  <w:r>
                      <w:rPr>
                        <w:rFonts w:ascii="Times New Roman"/>
                        <w:i/>
                        <w:color w:val="231F20"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curve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2007</w:t>
        <w:tab/>
        <w:t>09</w:t>
        <w:tab/>
        <w:t>11</w:t>
        <w:tab/>
        <w:t>13</w:t>
        <w:tab/>
      </w:r>
      <w:r>
        <w:rPr>
          <w:color w:val="231F20"/>
          <w:spacing w:val="-10"/>
          <w:w w:val="95"/>
          <w:sz w:val="12"/>
        </w:rPr>
        <w:t>15</w:t>
      </w:r>
    </w:p>
    <w:p>
      <w:pPr>
        <w:spacing w:line="119" w:lineRule="exact" w:before="125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£ per barrel</w:t>
      </w:r>
    </w:p>
    <w:p>
      <w:pPr>
        <w:spacing w:line="119" w:lineRule="exact" w:before="0"/>
        <w:ind w:left="7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before="78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spacing w:before="79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70</w:t>
      </w:r>
    </w:p>
    <w:p>
      <w:pPr>
        <w:spacing w:before="78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spacing w:before="7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spacing w:before="79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spacing w:before="7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79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78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79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5"/>
        </w:rPr>
      </w:pPr>
    </w:p>
    <w:p>
      <w:pPr>
        <w:spacing w:before="0"/>
        <w:ind w:left="443" w:right="327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17</w:t>
      </w:r>
    </w:p>
    <w:p>
      <w:pPr>
        <w:pStyle w:val="BodyText"/>
        <w:spacing w:line="268" w:lineRule="auto" w:before="15"/>
        <w:ind w:left="153" w:right="543"/>
      </w:pPr>
      <w:r>
        <w:rPr/>
        <w:br w:type="column"/>
      </w:r>
      <w:r>
        <w:rPr>
          <w:color w:val="231F20"/>
        </w:rPr>
        <w:t>on the cost of imported goods and services bought by </w:t>
      </w:r>
      <w:r>
        <w:rPr>
          <w:color w:val="231F20"/>
          <w:w w:val="90"/>
        </w:rPr>
        <w:t>households,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indirect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inputs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excluding </w:t>
      </w:r>
      <w:r>
        <w:rPr>
          <w:color w:val="231F20"/>
          <w:w w:val="81"/>
        </w:rPr>
        <w:t>f</w:t>
      </w:r>
      <w:r>
        <w:rPr>
          <w:color w:val="231F20"/>
          <w:w w:val="92"/>
        </w:rPr>
        <w:t>u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4"/>
        </w:rPr>
        <w:t>4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2"/>
        </w:rPr>
        <w:t>n</w:t>
      </w:r>
      <w:r>
        <w:rPr>
          <w:color w:val="231F20"/>
          <w:w w:val="78"/>
        </w:rPr>
        <w:t>i</w:t>
      </w:r>
      <w:r>
        <w:rPr>
          <w:color w:val="231F20"/>
          <w:w w:val="81"/>
        </w:rPr>
        <w:t>f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 </w:t>
      </w:r>
      <w:r>
        <w:rPr>
          <w:color w:val="231F20"/>
          <w:w w:val="90"/>
        </w:rPr>
        <w:t>appreciation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March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weigh </w:t>
      </w:r>
      <w:r>
        <w:rPr>
          <w:color w:val="231F20"/>
        </w:rPr>
        <w:t>on</w:t>
      </w:r>
      <w:r>
        <w:rPr>
          <w:color w:val="231F20"/>
          <w:spacing w:val="-18"/>
        </w:rPr>
        <w:t> </w:t>
      </w:r>
      <w:r>
        <w:rPr>
          <w:color w:val="231F20"/>
        </w:rPr>
        <w:t>prices.</w:t>
      </w:r>
    </w:p>
    <w:p>
      <w:pPr>
        <w:pStyle w:val="BodyText"/>
        <w:spacing w:line="268" w:lineRule="auto" w:before="200"/>
        <w:ind w:left="153" w:right="423"/>
      </w:pP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16%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2013, </w:t>
      </w:r>
      <w:r>
        <w:rPr>
          <w:color w:val="231F20"/>
          <w:w w:val="90"/>
        </w:rPr>
        <w:t>but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masks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euro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line="268" w:lineRule="auto"/>
        <w:ind w:left="153" w:right="570"/>
      </w:pP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food-related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closely </w:t>
      </w:r>
      <w:r>
        <w:rPr>
          <w:color w:val="231F20"/>
        </w:rPr>
        <w:t>linked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euro</w:t>
      </w:r>
      <w:r>
        <w:rPr>
          <w:color w:val="231F20"/>
          <w:spacing w:val="-42"/>
        </w:rPr>
        <w:t> </w:t>
      </w:r>
      <w:r>
        <w:rPr>
          <w:color w:val="231F20"/>
        </w:rPr>
        <w:t>exchange</w:t>
      </w:r>
      <w:r>
        <w:rPr>
          <w:color w:val="231F20"/>
          <w:spacing w:val="-42"/>
        </w:rPr>
        <w:t> </w:t>
      </w:r>
      <w:r>
        <w:rPr>
          <w:color w:val="231F20"/>
        </w:rPr>
        <w:t>rate,</w:t>
      </w:r>
      <w:r>
        <w:rPr>
          <w:color w:val="231F20"/>
          <w:spacing w:val="-42"/>
        </w:rPr>
        <w:t> </w:t>
      </w:r>
      <w:r>
        <w:rPr>
          <w:color w:val="231F20"/>
        </w:rPr>
        <w:t>due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trade</w:t>
      </w:r>
      <w:r>
        <w:rPr>
          <w:color w:val="231F20"/>
          <w:spacing w:val="-42"/>
        </w:rPr>
        <w:t> </w:t>
      </w:r>
      <w:r>
        <w:rPr>
          <w:color w:val="231F20"/>
        </w:rPr>
        <w:t>links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4" w:equalWidth="0">
            <w:col w:w="330" w:space="40"/>
            <w:col w:w="2931" w:space="66"/>
            <w:col w:w="931" w:space="1031"/>
            <w:col w:w="5561"/>
          </w:cols>
        </w:sectPr>
      </w:pPr>
    </w:p>
    <w:p>
      <w:pPr>
        <w:spacing w:before="85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 days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during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working days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oil.</w:t>
      </w:r>
    </w:p>
    <w:p>
      <w:pPr>
        <w:pStyle w:val="BodyText"/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20" w:lineRule="exact"/>
        <w:ind w:left="146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6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4.5</w:t>
      </w:r>
      <w:r>
        <w:rPr>
          <w:b/>
          <w:color w:val="A70741"/>
          <w:spacing w:val="-17"/>
          <w:sz w:val="18"/>
        </w:rPr>
        <w:t> </w:t>
      </w:r>
      <w:r>
        <w:rPr>
          <w:color w:val="A70741"/>
          <w:sz w:val="18"/>
        </w:rPr>
        <w:t>Components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import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price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diverged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Import price inflation by category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6"/>
        <w:ind w:left="2103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895" w:right="0" w:firstLine="0"/>
        <w:jc w:val="left"/>
        <w:rPr>
          <w:sz w:val="12"/>
        </w:rPr>
      </w:pPr>
      <w:r>
        <w:rPr/>
        <w:pict>
          <v:group style="position:absolute;margin-left:39.685001pt;margin-top:2.664576pt;width:184.35pt;height:141.85pt;mso-position-horizontal-relative:page;mso-position-vertical-relative:paragraph;z-index:15881728" coordorigin="794,53" coordsize="3687,2837">
            <v:shape style="position:absolute;left:793;top:53;width:3687;height:2837" type="#_x0000_t75" stroked="false">
              <v:imagedata r:id="rId69" o:title=""/>
            </v:shape>
            <v:shape style="position:absolute;left:1193;top:129;width:140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Food,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beverages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tobacco</w:t>
                    </w:r>
                  </w:p>
                </w:txbxContent>
              </v:textbox>
              <w10:wrap type="none"/>
            </v:shape>
            <v:shape style="position:absolute;left:3400;top:2244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1777;top:2364;width:95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Consumer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71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7"/>
        <w:ind w:left="0" w:right="3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8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3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line="268" w:lineRule="auto"/>
        <w:ind w:left="153" w:right="478"/>
      </w:pPr>
      <w:r>
        <w:rPr/>
        <w:br w:type="column"/>
      </w:r>
      <w:r>
        <w:rPr>
          <w:color w:val="231F20"/>
          <w:w w:val="95"/>
        </w:rPr>
        <w:t>product competition. Prices of other consumer goods, by </w:t>
      </w:r>
      <w:r>
        <w:rPr>
          <w:color w:val="231F20"/>
          <w:w w:val="90"/>
        </w:rPr>
        <w:t>contrast,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dollar. </w:t>
      </w: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falling, 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 over the four quarters to 2014 Q4 (Chart 4.5). As a </w:t>
      </w:r>
      <w:r>
        <w:rPr>
          <w:color w:val="231F20"/>
          <w:w w:val="90"/>
        </w:rPr>
        <w:t>consequence,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 </w:t>
      </w:r>
      <w:r>
        <w:rPr>
          <w:color w:val="231F20"/>
          <w:w w:val="95"/>
        </w:rPr>
        <w:t>pulling down CPI inflation over the coming months, while imported consumer goods prices are expected to start supporting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extent,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although</w:t>
      </w:r>
    </w:p>
    <w:p>
      <w:pPr>
        <w:pStyle w:val="BodyText"/>
        <w:spacing w:line="268" w:lineRule="auto"/>
        <w:ind w:left="153" w:right="617"/>
      </w:pPr>
      <w:r>
        <w:rPr>
          <w:color w:val="231F20"/>
          <w:w w:val="95"/>
        </w:rPr>
        <w:t>pass-through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prices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this</w:t>
      </w:r>
      <w:r>
        <w:rPr>
          <w:color w:val="231F20"/>
          <w:spacing w:val="-27"/>
        </w:rPr>
        <w:t> </w:t>
      </w:r>
      <w:r>
        <w:rPr>
          <w:color w:val="231F20"/>
        </w:rPr>
        <w:t>sector</w:t>
      </w:r>
      <w:r>
        <w:rPr>
          <w:color w:val="231F20"/>
          <w:spacing w:val="-28"/>
        </w:rPr>
        <w:t> </w:t>
      </w:r>
      <w:r>
        <w:rPr>
          <w:color w:val="231F20"/>
        </w:rPr>
        <w:t>change</w:t>
      </w:r>
      <w:r>
        <w:rPr>
          <w:color w:val="231F20"/>
          <w:spacing w:val="-28"/>
        </w:rPr>
        <w:t> </w:t>
      </w:r>
      <w:r>
        <w:rPr>
          <w:color w:val="231F20"/>
        </w:rPr>
        <w:t>less</w:t>
      </w:r>
      <w:r>
        <w:rPr>
          <w:color w:val="231F20"/>
          <w:spacing w:val="-27"/>
        </w:rPr>
        <w:t> </w:t>
      </w:r>
      <w:r>
        <w:rPr>
          <w:color w:val="231F20"/>
        </w:rPr>
        <w:t>frequently.</w:t>
      </w:r>
    </w:p>
    <w:p>
      <w:pPr>
        <w:pStyle w:val="BodyText"/>
        <w:spacing w:line="268" w:lineRule="auto" w:before="198"/>
        <w:ind w:left="153" w:right="616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pulling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 downward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feed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and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directions.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37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influences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on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40" w:bottom="0" w:left="640" w:right="380"/>
          <w:cols w:num="2" w:equalWidth="0">
            <w:col w:w="4363" w:space="966"/>
            <w:col w:w="5561"/>
          </w:cols>
        </w:sectPr>
      </w:pPr>
    </w:p>
    <w:p>
      <w:pPr>
        <w:pStyle w:val="BodyText"/>
        <w:spacing w:before="6"/>
      </w:pPr>
    </w:p>
    <w:p>
      <w:pPr>
        <w:tabs>
          <w:tab w:pos="898" w:val="left" w:leader="none"/>
          <w:tab w:pos="1332" w:val="left" w:leader="none"/>
          <w:tab w:pos="1773" w:val="left" w:leader="none"/>
          <w:tab w:pos="2214" w:val="left" w:leader="none"/>
        </w:tabs>
        <w:spacing w:before="0"/>
        <w:ind w:left="40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</w:r>
      <w:r>
        <w:rPr>
          <w:color w:val="231F20"/>
          <w:spacing w:val="-10"/>
          <w:w w:val="85"/>
          <w:sz w:val="12"/>
        </w:rPr>
        <w:t>11</w:t>
      </w:r>
    </w:p>
    <w:p>
      <w:pPr>
        <w:pStyle w:val="BodyText"/>
        <w:spacing w:before="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0" w:lineRule="exact" w:before="0"/>
        <w:ind w:left="155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720" w:val="left" w:leader="none"/>
          <w:tab w:pos="1097" w:val="left" w:leader="none"/>
        </w:tabs>
        <w:spacing w:line="120" w:lineRule="exact" w:before="0"/>
        <w:ind w:left="289" w:right="0" w:firstLine="0"/>
        <w:jc w:val="left"/>
        <w:rPr>
          <w:sz w:val="12"/>
        </w:rPr>
      </w:pPr>
      <w:r>
        <w:rPr>
          <w:color w:val="231F20"/>
          <w:sz w:val="12"/>
        </w:rPr>
        <w:t>12</w:t>
        <w:tab/>
        <w:t>13</w:t>
        <w:tab/>
        <w:t>14</w:t>
      </w:r>
    </w:p>
    <w:p>
      <w:pPr>
        <w:pStyle w:val="BodyText"/>
        <w:spacing w:before="215"/>
        <w:ind w:left="407"/>
      </w:pPr>
      <w:r>
        <w:rPr/>
        <w:br w:type="column"/>
      </w:r>
      <w:r>
        <w:rPr>
          <w:color w:val="231F20"/>
        </w:rPr>
        <w:t>Domestic cost pressures, particularly wage and unit labour</w:t>
      </w:r>
    </w:p>
    <w:p>
      <w:pPr>
        <w:spacing w:after="0"/>
        <w:sectPr>
          <w:type w:val="continuous"/>
          <w:pgSz w:w="11910" w:h="16840"/>
          <w:pgMar w:top="1540" w:bottom="0" w:left="640" w:right="380"/>
          <w:cols w:num="3" w:equalWidth="0">
            <w:col w:w="2314" w:space="40"/>
            <w:col w:w="1710" w:space="1012"/>
            <w:col w:w="5814"/>
          </w:cols>
        </w:sect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6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Deflators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imported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Accounts.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cars.</w:t>
      </w:r>
    </w:p>
    <w:p>
      <w:pPr>
        <w:pStyle w:val="BodyText"/>
        <w:spacing w:before="7"/>
        <w:rPr>
          <w:sz w:val="24"/>
        </w:rPr>
      </w:pPr>
      <w:r>
        <w:rPr/>
        <w:pict>
          <v:shape style="position:absolute;margin-left:39.685001pt;margin-top:16.608528pt;width:249.45pt;height:.1pt;mso-position-horizontal-relative:page;mso-position-vertical-relative:paragraph;z-index:-15579136;mso-wrap-distance-left:0;mso-wrap-distance-right:0" coordorigin="794,332" coordsize="4989,0" path="m794,332l5783,33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4.C </w:t>
      </w:r>
      <w:r>
        <w:rPr>
          <w:color w:val="A70741"/>
          <w:sz w:val="18"/>
        </w:rPr>
        <w:t>Wage growth remains below pre-recession rates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Whole-economy earnings</w:t>
      </w:r>
    </w:p>
    <w:p>
      <w:pPr>
        <w:tabs>
          <w:tab w:pos="4158" w:val="left" w:leader="none"/>
          <w:tab w:pos="5105" w:val="right" w:leader="none"/>
        </w:tabs>
        <w:spacing w:before="68"/>
        <w:ind w:left="2391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2014</w:t>
        <w:tab/>
        <w:t>2015</w:t>
      </w:r>
    </w:p>
    <w:p>
      <w:pPr>
        <w:pStyle w:val="BodyText"/>
        <w:spacing w:before="1"/>
        <w:rPr>
          <w:sz w:val="5"/>
        </w:rPr>
      </w:pPr>
    </w:p>
    <w:p>
      <w:pPr>
        <w:tabs>
          <w:tab w:pos="3951" w:val="left" w:leader="none"/>
        </w:tabs>
        <w:spacing w:line="20" w:lineRule="exact"/>
        <w:ind w:left="1598" w:right="-15" w:firstLine="0"/>
        <w:rPr>
          <w:sz w:val="2"/>
        </w:rPr>
      </w:pPr>
      <w:r>
        <w:rPr>
          <w:sz w:val="2"/>
        </w:rPr>
        <w:pict>
          <v:group style="width:106.15pt;height:.15pt;mso-position-horizontal-relative:char;mso-position-vertical-relative:line" coordorigin="0,0" coordsize="2123,3">
            <v:line style="position:absolute" from="0,1" to="2122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4.75pt;height:.15pt;mso-position-horizontal-relative:char;mso-position-vertical-relative:line" coordorigin="0,0" coordsize="695,3">
            <v:line style="position:absolute" from="0,1" to="695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16"/>
          <w:sz w:val="2"/>
        </w:rPr>
        <w:t> </w:t>
      </w:r>
      <w:r>
        <w:rPr>
          <w:spacing w:val="116"/>
          <w:sz w:val="2"/>
        </w:rPr>
        <w:drawing>
          <wp:inline distT="0" distB="0" distL="0" distR="0">
            <wp:extent cx="227873" cy="1619"/>
            <wp:effectExtent l="0" t="0" r="0" b="0"/>
            <wp:docPr id="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73" cy="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6"/>
          <w:sz w:val="2"/>
        </w:rPr>
      </w:r>
    </w:p>
    <w:p>
      <w:pPr>
        <w:tabs>
          <w:tab w:pos="2867" w:val="left" w:leader="none"/>
          <w:tab w:pos="3994" w:val="left" w:leader="none"/>
          <w:tab w:pos="4446" w:val="left" w:leader="none"/>
          <w:tab w:pos="4923" w:val="left" w:leader="none"/>
        </w:tabs>
        <w:spacing w:line="149" w:lineRule="exact" w:before="0"/>
        <w:ind w:left="1601" w:right="0" w:firstLine="0"/>
        <w:jc w:val="left"/>
        <w:rPr>
          <w:sz w:val="14"/>
        </w:rPr>
      </w:pPr>
      <w:r>
        <w:rPr>
          <w:color w:val="231F20"/>
          <w:sz w:val="14"/>
        </w:rPr>
        <w:t>2001– </w:t>
      </w:r>
      <w:r>
        <w:rPr>
          <w:color w:val="231F20"/>
          <w:spacing w:val="27"/>
          <w:sz w:val="14"/>
        </w:rPr>
        <w:t> </w:t>
      </w:r>
      <w:r>
        <w:rPr>
          <w:color w:val="231F20"/>
          <w:sz w:val="14"/>
        </w:rPr>
        <w:t>2008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Q3–</w:t>
        <w:tab/>
        <w:t>2013 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H1</w:t>
        <w:tab/>
        <w:t>Q3</w:t>
        <w:tab/>
        <w:t>Q4</w:t>
        <w:tab/>
        <w:t>Q1</w:t>
      </w:r>
    </w:p>
    <w:p>
      <w:pPr>
        <w:spacing w:line="156" w:lineRule="exact" w:before="0"/>
        <w:ind w:left="1803" w:right="0" w:firstLine="0"/>
        <w:jc w:val="left"/>
        <w:rPr>
          <w:sz w:val="14"/>
        </w:rPr>
      </w:pPr>
      <w:r>
        <w:rPr>
          <w:color w:val="231F20"/>
          <w:sz w:val="14"/>
        </w:rPr>
        <w:t>07 2010 Q2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512"/>
        <w:gridCol w:w="619"/>
        <w:gridCol w:w="552"/>
        <w:gridCol w:w="494"/>
        <w:gridCol w:w="476"/>
        <w:gridCol w:w="437"/>
        <w:gridCol w:w="393"/>
      </w:tblGrid>
      <w:tr>
        <w:trPr>
          <w:trHeight w:val="193" w:hRule="atLeast"/>
        </w:trPr>
        <w:tc>
          <w:tcPr>
            <w:tcW w:w="1560" w:type="dxa"/>
          </w:tcPr>
          <w:p>
            <w:pPr>
              <w:pStyle w:val="TableParagraph"/>
              <w:spacing w:line="170" w:lineRule="exact" w:before="3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(1) Total AWE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512" w:type="dxa"/>
          </w:tcPr>
          <w:p>
            <w:pPr>
              <w:pStyle w:val="TableParagraph"/>
              <w:spacing w:line="158" w:lineRule="exact" w:before="15"/>
              <w:ind w:left="102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619" w:type="dxa"/>
          </w:tcPr>
          <w:p>
            <w:pPr>
              <w:pStyle w:val="TableParagraph"/>
              <w:spacing w:line="158" w:lineRule="exact" w:before="15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552" w:type="dxa"/>
          </w:tcPr>
          <w:p>
            <w:pPr>
              <w:pStyle w:val="TableParagraph"/>
              <w:spacing w:line="158" w:lineRule="exact" w:before="15"/>
              <w:ind w:left="19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494" w:type="dxa"/>
          </w:tcPr>
          <w:p>
            <w:pPr>
              <w:pStyle w:val="TableParagraph"/>
              <w:spacing w:line="158" w:lineRule="exact" w:before="15"/>
              <w:ind w:right="11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76" w:type="dxa"/>
          </w:tcPr>
          <w:p>
            <w:pPr>
              <w:pStyle w:val="TableParagraph"/>
              <w:spacing w:line="158" w:lineRule="exact" w:before="15"/>
              <w:ind w:right="14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437" w:type="dxa"/>
          </w:tcPr>
          <w:p>
            <w:pPr>
              <w:pStyle w:val="TableParagraph"/>
              <w:spacing w:line="158" w:lineRule="exact" w:before="15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393" w:type="dxa"/>
          </w:tcPr>
          <w:p>
            <w:pPr>
              <w:pStyle w:val="TableParagraph"/>
              <w:spacing w:line="158" w:lineRule="exact" w:before="15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</w:tr>
      <w:tr>
        <w:trPr>
          <w:trHeight w:val="213" w:hRule="atLeast"/>
        </w:trPr>
        <w:tc>
          <w:tcPr>
            <w:tcW w:w="1560" w:type="dxa"/>
          </w:tcPr>
          <w:p>
            <w:pPr>
              <w:pStyle w:val="TableParagraph"/>
              <w:spacing w:before="1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(2)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AWE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regular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pay</w:t>
            </w:r>
            <w:r>
              <w:rPr>
                <w:color w:val="231F20"/>
                <w:position w:val="4"/>
                <w:sz w:val="11"/>
              </w:rPr>
              <w:t>(a)(b)</w:t>
            </w:r>
          </w:p>
        </w:tc>
        <w:tc>
          <w:tcPr>
            <w:tcW w:w="512" w:type="dxa"/>
          </w:tcPr>
          <w:p>
            <w:pPr>
              <w:pStyle w:val="TableParagraph"/>
              <w:spacing w:before="28"/>
              <w:ind w:left="98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619" w:type="dxa"/>
          </w:tcPr>
          <w:p>
            <w:pPr>
              <w:pStyle w:val="TableParagraph"/>
              <w:spacing w:before="28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552" w:type="dxa"/>
          </w:tcPr>
          <w:p>
            <w:pPr>
              <w:pStyle w:val="TableParagraph"/>
              <w:spacing w:before="28"/>
              <w:ind w:left="170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94" w:type="dxa"/>
          </w:tcPr>
          <w:p>
            <w:pPr>
              <w:pStyle w:val="TableParagraph"/>
              <w:spacing w:before="28"/>
              <w:ind w:right="11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476" w:type="dxa"/>
          </w:tcPr>
          <w:p>
            <w:pPr>
              <w:pStyle w:val="TableParagraph"/>
              <w:spacing w:before="28"/>
              <w:ind w:right="14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437" w:type="dxa"/>
          </w:tcPr>
          <w:p>
            <w:pPr>
              <w:pStyle w:val="TableParagraph"/>
              <w:spacing w:before="28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393" w:type="dxa"/>
          </w:tcPr>
          <w:p>
            <w:pPr>
              <w:pStyle w:val="TableParagraph"/>
              <w:spacing w:before="28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350" w:hRule="atLeast"/>
        </w:trPr>
        <w:tc>
          <w:tcPr>
            <w:tcW w:w="1560" w:type="dxa"/>
          </w:tcPr>
          <w:p>
            <w:pPr>
              <w:pStyle w:val="TableParagraph"/>
              <w:spacing w:line="150" w:lineRule="exact" w:before="33"/>
              <w:ind w:left="101" w:right="538" w:hanging="52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(1)–(2) Bonus </w:t>
            </w:r>
            <w:r>
              <w:rPr>
                <w:i/>
                <w:color w:val="231F20"/>
                <w:w w:val="85"/>
                <w:sz w:val="14"/>
              </w:rPr>
              <w:t>contribution</w:t>
            </w:r>
            <w:r>
              <w:rPr>
                <w:color w:val="231F20"/>
                <w:w w:val="85"/>
                <w:position w:val="4"/>
                <w:sz w:val="11"/>
              </w:rPr>
              <w:t>(a)(c)</w:t>
            </w:r>
          </w:p>
        </w:tc>
        <w:tc>
          <w:tcPr>
            <w:tcW w:w="512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left="106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0.3</w:t>
            </w:r>
          </w:p>
        </w:tc>
        <w:tc>
          <w:tcPr>
            <w:tcW w:w="619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right="17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-0.7</w:t>
            </w:r>
          </w:p>
        </w:tc>
        <w:tc>
          <w:tcPr>
            <w:tcW w:w="552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left="175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0.2</w:t>
            </w:r>
          </w:p>
        </w:tc>
        <w:tc>
          <w:tcPr>
            <w:tcW w:w="494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right="11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476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right="14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-0.2</w:t>
            </w:r>
          </w:p>
        </w:tc>
        <w:tc>
          <w:tcPr>
            <w:tcW w:w="437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right="12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393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right="5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-0.3</w:t>
            </w:r>
          </w:p>
        </w:tc>
      </w:tr>
      <w:tr>
        <w:trPr>
          <w:trHeight w:val="213" w:hRule="atLeast"/>
        </w:trPr>
        <w:tc>
          <w:tcPr>
            <w:tcW w:w="1560" w:type="dxa"/>
          </w:tcPr>
          <w:p>
            <w:pPr>
              <w:pStyle w:val="TableParagraph"/>
              <w:spacing w:before="1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Pay settlements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12" w:type="dxa"/>
          </w:tcPr>
          <w:p>
            <w:pPr>
              <w:pStyle w:val="TableParagraph"/>
              <w:spacing w:before="28"/>
              <w:ind w:left="1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619" w:type="dxa"/>
          </w:tcPr>
          <w:p>
            <w:pPr>
              <w:pStyle w:val="TableParagraph"/>
              <w:spacing w:before="28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552" w:type="dxa"/>
          </w:tcPr>
          <w:p>
            <w:pPr>
              <w:pStyle w:val="TableParagraph"/>
              <w:spacing w:before="28"/>
              <w:ind w:left="18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494" w:type="dxa"/>
          </w:tcPr>
          <w:p>
            <w:pPr>
              <w:pStyle w:val="TableParagraph"/>
              <w:spacing w:before="28"/>
              <w:ind w:right="11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476" w:type="dxa"/>
          </w:tcPr>
          <w:p>
            <w:pPr>
              <w:pStyle w:val="TableParagraph"/>
              <w:spacing w:before="28"/>
              <w:ind w:right="14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437" w:type="dxa"/>
          </w:tcPr>
          <w:p>
            <w:pPr>
              <w:pStyle w:val="TableParagraph"/>
              <w:spacing w:before="28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393" w:type="dxa"/>
          </w:tcPr>
          <w:p>
            <w:pPr>
              <w:pStyle w:val="TableParagraph"/>
              <w:spacing w:before="28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</w:tr>
      <w:tr>
        <w:trPr>
          <w:trHeight w:val="486" w:hRule="atLeast"/>
        </w:trPr>
        <w:tc>
          <w:tcPr>
            <w:tcW w:w="1560" w:type="dxa"/>
          </w:tcPr>
          <w:p>
            <w:pPr>
              <w:pStyle w:val="TableParagraph"/>
              <w:spacing w:line="150" w:lineRule="exact" w:before="33"/>
              <w:ind w:left="113" w:right="56" w:hanging="64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Memo: three-month on </w:t>
            </w:r>
            <w:r>
              <w:rPr>
                <w:color w:val="231F20"/>
                <w:w w:val="90"/>
                <w:sz w:val="14"/>
              </w:rPr>
              <w:t>three-month annualised </w:t>
            </w:r>
            <w:r>
              <w:rPr>
                <w:color w:val="231F20"/>
                <w:sz w:val="14"/>
              </w:rPr>
              <w:t>regular pay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left="98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61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left="18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49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right="11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7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right="14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9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 w:before="136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</w:tr>
    </w:tbl>
    <w:p>
      <w:pPr>
        <w:pStyle w:val="BodyText"/>
        <w:spacing w:before="2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Incomes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Services,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Department,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XpertHR.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92" w:after="0"/>
        <w:ind w:left="323" w:right="180" w:hanging="171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March.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Whole-economy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3" w:after="0"/>
        <w:ind w:left="323" w:right="54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always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growth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line="268" w:lineRule="auto" w:before="28"/>
        <w:ind w:left="153" w:right="1093"/>
      </w:pPr>
      <w:r>
        <w:rPr/>
        <w:br w:type="column"/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 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averages.</w:t>
      </w:r>
    </w:p>
    <w:p>
      <w:pPr>
        <w:pStyle w:val="Heading5"/>
        <w:spacing w:before="181"/>
      </w:pPr>
      <w:r>
        <w:rPr>
          <w:color w:val="A70741"/>
        </w:rPr>
        <w:t>Recent developments in nominal wages</w:t>
      </w:r>
    </w:p>
    <w:p>
      <w:pPr>
        <w:pStyle w:val="BodyText"/>
        <w:spacing w:line="268" w:lineRule="auto" w:before="23"/>
        <w:ind w:left="153" w:right="668"/>
      </w:pPr>
      <w:r>
        <w:rPr>
          <w:color w:val="231F20"/>
          <w:w w:val="95"/>
        </w:rPr>
        <w:t>Wage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recession </w:t>
      </w:r>
      <w:r>
        <w:rPr>
          <w:color w:val="231F20"/>
        </w:rPr>
        <w:t>(Table</w:t>
      </w:r>
      <w:r>
        <w:rPr>
          <w:color w:val="231F20"/>
          <w:spacing w:val="-46"/>
        </w:rPr>
        <w:t> </w:t>
      </w:r>
      <w:r>
        <w:rPr>
          <w:color w:val="231F20"/>
        </w:rPr>
        <w:t>4.C).</w:t>
      </w:r>
      <w:r>
        <w:rPr>
          <w:color w:val="231F20"/>
          <w:spacing w:val="-29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largely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result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</w:t>
      </w:r>
    </w:p>
    <w:p>
      <w:pPr>
        <w:pStyle w:val="BodyText"/>
        <w:spacing w:line="268" w:lineRule="auto"/>
        <w:ind w:left="153" w:right="450"/>
      </w:pPr>
      <w:r>
        <w:rPr>
          <w:color w:val="231F20"/>
          <w:w w:val="90"/>
        </w:rPr>
        <w:t>market.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narrowing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slack </w:t>
      </w:r>
      <w:r>
        <w:rPr>
          <w:color w:val="231F20"/>
        </w:rPr>
        <w:t>since mid-2013 (Section 3), however, wage growth has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k</w:t>
      </w:r>
      <w:r>
        <w:rPr>
          <w:color w:val="231F20"/>
          <w:w w:val="58"/>
        </w:rPr>
        <w:t>: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nn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ee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February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4.A).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might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likely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persist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26"/>
        </w:rPr>
        <w:t> </w:t>
      </w:r>
      <w:r>
        <w:rPr>
          <w:color w:val="231F20"/>
        </w:rPr>
        <w:t>longer</w:t>
      </w:r>
      <w:r>
        <w:rPr>
          <w:color w:val="231F20"/>
          <w:spacing w:val="-25"/>
        </w:rPr>
        <w:t> </w:t>
      </w:r>
      <w:r>
        <w:rPr>
          <w:color w:val="231F20"/>
        </w:rPr>
        <w:t>than</w:t>
      </w:r>
      <w:r>
        <w:rPr>
          <w:color w:val="231F20"/>
          <w:spacing w:val="-25"/>
        </w:rPr>
        <w:t> </w:t>
      </w:r>
      <w:r>
        <w:rPr>
          <w:color w:val="231F20"/>
        </w:rPr>
        <w:t>others.</w:t>
      </w:r>
    </w:p>
    <w:p>
      <w:pPr>
        <w:pStyle w:val="BodyText"/>
        <w:spacing w:line="268" w:lineRule="auto" w:before="199"/>
        <w:ind w:left="153" w:right="474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since</w:t>
      </w:r>
      <w:r>
        <w:rPr>
          <w:color w:val="231F20"/>
          <w:spacing w:val="-37"/>
        </w:rPr>
        <w:t> </w:t>
      </w:r>
      <w:r>
        <w:rPr>
          <w:color w:val="231F20"/>
        </w:rPr>
        <w:t>mid-2013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disproportionately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lower-skilled jobs, with a rising proportion of staff who are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380"/>
          <w:cols w:num="2" w:equalWidth="0">
            <w:col w:w="5183" w:space="146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9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4.6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changing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composition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employment weighed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average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2014</w:t>
      </w:r>
    </w:p>
    <w:p>
      <w:pPr>
        <w:spacing w:line="268" w:lineRule="auto" w:before="2"/>
        <w:ind w:left="153" w:right="38" w:firstLine="0"/>
        <w:jc w:val="left"/>
        <w:rPr>
          <w:sz w:val="12"/>
        </w:rPr>
      </w:pPr>
      <w:r>
        <w:rPr>
          <w:color w:val="231F20"/>
          <w:w w:val="95"/>
          <w:sz w:val="16"/>
        </w:rPr>
        <w:t>Estimates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contribution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employment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characteristics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spacing w:val="-7"/>
          <w:w w:val="95"/>
          <w:sz w:val="16"/>
        </w:rPr>
        <w:t>to </w:t>
      </w:r>
      <w:r>
        <w:rPr>
          <w:color w:val="231F20"/>
          <w:sz w:val="16"/>
        </w:rPr>
        <w:t>four-quarter wage</w:t>
      </w:r>
      <w:r>
        <w:rPr>
          <w:color w:val="231F20"/>
          <w:spacing w:val="-31"/>
          <w:sz w:val="16"/>
        </w:rPr>
        <w:t> </w:t>
      </w: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spacing w:line="111" w:lineRule="exact" w:before="110"/>
        <w:ind w:left="2842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1" w:lineRule="exact" w:before="0"/>
        <w:ind w:left="3729" w:right="0" w:firstLine="0"/>
        <w:jc w:val="left"/>
        <w:rPr>
          <w:sz w:val="11"/>
        </w:rPr>
      </w:pPr>
      <w:r>
        <w:rPr/>
        <w:pict>
          <v:group style="position:absolute;margin-left:39.685101pt;margin-top:2.459836pt;width:175.15pt;height:134.75pt;mso-position-horizontal-relative:page;mso-position-vertical-relative:paragraph;z-index:15889408" coordorigin="794,49" coordsize="3503,2695">
            <v:shape style="position:absolute;left:952;top:946;width:2975;height:793" coordorigin="952,946" coordsize="2975,793" path="m971,1396l952,1396,952,1614,971,1614,971,1396xm1015,1396l993,1396,993,1484,1015,1484,1015,1396xm1057,1396l1035,1396,1035,1492,1057,1492,1057,1396xm1100,1396l1078,1396,1078,1484,1100,1484,1100,1396xm1141,1295l1120,1295,1120,1396,1141,1396,1141,1295xm1183,1369l1162,1369,1162,1396,1183,1396,1183,1369xm1226,1396l1205,1396,1205,1426,1226,1426,1226,1396xm1268,1396l1246,1396,1246,1477,1268,1477,1268,1396xm1309,1396l1290,1396,1290,1534,1309,1534,1309,1396xm1353,1396l1331,1396,1331,1459,1353,1459,1353,1396xm1394,1396l1373,1396,1373,1475,1394,1475,1394,1396xm1436,1388l1416,1388,1416,1396,1436,1396,1436,1388xm1479,1320l1458,1320,1458,1396,1479,1396,1479,1320xm1521,1309l1499,1309,1499,1396,1521,1396,1521,1309xm1562,1320l1543,1320,1543,1396,1562,1396,1562,1320xm1606,1376l1584,1376,1584,1396,1606,1396,1606,1376xm1647,1396l1626,1396,1626,1432,1647,1432,1647,1396xm1690,1396l1669,1396,1669,1475,1690,1475,1690,1396xm1732,1369l1711,1369,1711,1396,1732,1396,1732,1369xm1774,1396l1752,1396,1752,1409,1774,1409,1774,1396xm1817,1396l1795,1396,1795,1448,1817,1448,1817,1396xm1859,1396l1837,1396,1837,1469,1859,1469,1859,1396xm1900,1396l1880,1396,1880,1615,1900,1615,1900,1396xm1943,1396l1922,1396,1922,1573,1943,1573,1943,1396xm1985,1396l1963,1396,1963,1473,1985,1473,1985,1396xm2026,1396l2007,1396,2007,1529,2026,1529,2026,1396xm2070,1396l2048,1396,2048,1452,2070,1452,2070,1396xm2112,1394l2090,1394,2090,1396,2112,1396,2112,1394xm2153,1396l2133,1396,2133,1525,2153,1525,2153,1396xm2196,1396l2175,1396,2175,1509,2196,1509,2196,1396xm2238,1396l2216,1396,2216,1475,2238,1475,2238,1396xm2281,1396l2260,1396,2260,1457,2281,1457,2281,1396xm2323,1291l2301,1291,2301,1396,2323,1396,2323,1291xm2364,1247l2343,1247,2343,1396,2364,1396,2364,1247xm2408,1282l2386,1282,2386,1396,2408,1396,2408,1282xm2449,1394l2428,1394,2428,1396,2449,1396,2449,1394xm2491,1396l2471,1396,2471,1739,2491,1739,2491,1396xm2534,1396l2512,1396,2512,1527,2534,1527,2534,1396xm2576,1396l2554,1396,2554,1453,2576,1453,2576,1396xm2617,1396l2598,1396,2598,1442,2617,1442,2617,1396xm2661,1166l2639,1166,2639,1396,2661,1396,2661,1166xm2702,1376l2681,1376,2681,1396,2702,1396,2702,1376xm2744,1396l2724,1396,2724,1453,2744,1453,2744,1396xm2787,1396l2765,1396,2765,1403,2787,1403,2787,1396xm2829,1396l2807,1396,2807,1452,2829,1452,2829,1396xm2872,1396l2850,1396,2850,1475,2872,1475,2872,1396xm2913,1396l2892,1396,2892,1465,2913,1465,2913,1396xm2955,1396l2934,1396,2934,1398,2955,1398,2955,1396xm2998,1396l2977,1396,2977,1461,2998,1461,2998,1396xm3040,1396l3018,1396,3018,1479,3040,1479,3040,1396xm3081,1396l3062,1396,3062,1517,3081,1517,3081,1396xm3125,1396l3103,1396,3103,1577,3125,1577,3125,1396xm3166,1396l3145,1396,3145,1430,3166,1430,3166,1396xm3208,1247l3188,1247,3188,1396,3208,1396,3208,1247xm3251,1151l3230,1151,3230,1396,3251,1396,3251,1151xm3293,946l3271,946,3271,1396,3293,1396,3293,946xm3336,946l3314,946,3314,1396,3336,1396,3336,946xm3378,1025l3356,1025,3356,1396,3378,1396,3378,1025xm3419,1129l3398,1129,3398,1396,3419,1396,3419,1129xm3462,1309l3441,1309,3441,1396,3462,1396,3462,1309xm3504,1288l3483,1288,3483,1396,3504,1396,3504,1288xm3545,1311l3526,1311,3526,1396,3545,1396,3545,1311xm3589,1361l3567,1361,3567,1396,3589,1396,3589,1361xm3631,1282l3609,1282,3609,1396,3631,1396,3631,1282xm3672,1195l3653,1195,3653,1396,3672,1396,3672,1195xm3715,1191l3694,1191,3694,1396,3715,1396,3715,1191xm3757,1014l3736,1014,3736,1396,3757,1396,3757,1014xm3798,1189l3779,1189,3779,1396,3798,1396,3798,1189xm3842,1372l3820,1372,3820,1396,3842,1396,3842,1372xm3884,1353l3862,1353,3862,1396,3884,1396,3884,1353xm3927,1396l3905,1396,3905,1446,3927,1446,3927,1396xe" filled="true" fillcolor="#fcaf17" stroked="false">
              <v:path arrowok="t"/>
              <v:fill type="solid"/>
            </v:shape>
            <v:shape style="position:absolute;left:3905;top:1395;width:232;height:186" coordorigin="3905,1396" coordsize="232,186" path="m3927,1396l3905,1396,3905,1446,3927,1446,3927,1396xm3968,1396l3947,1396,3947,1504,3968,1504,3968,1396xm4010,1396l3989,1396,3989,1463,4010,1463,4010,1396xm4053,1396l4032,1396,4032,1552,4053,1552,4053,1396xm4095,1396l4073,1396,4073,1554,4095,1554,4095,1396xm4136,1396l4117,1396,4117,1581,4136,1581,4136,1396xe" filled="true" fillcolor="#fcaf17" stroked="false">
              <v:path arrowok="t"/>
              <v:fill type="solid"/>
            </v:shape>
            <v:shape style="position:absolute;left:952;top:948;width:2975;height:766" coordorigin="952,948" coordsize="2975,766" path="m971,1614l952,1614,952,1714,971,1714,971,1614xm1015,1484l993,1484,993,1527,1015,1527,1015,1484xm1057,1384l1035,1384,1035,1396,1057,1396,1057,1384xm1100,1344l1078,1344,1078,1396,1100,1396,1100,1344xm1141,1216l1120,1216,1120,1295,1141,1295,1141,1216xm1183,1268l1162,1268,1162,1369,1183,1369,1183,1268xm1226,1315l1205,1315,1205,1396,1226,1396,1226,1315xm1268,1328l1246,1328,1246,1396,1268,1396,1268,1328xm1309,1305l1290,1305,1290,1396,1309,1396,1309,1305xm1353,1345l1331,1345,1331,1396,1353,1396,1353,1345xm1394,1334l1373,1334,1373,1396,1394,1396,1394,1334xm1436,1326l1416,1326,1416,1388,1436,1388,1436,1326xm1479,1259l1458,1259,1458,1320,1479,1320,1479,1259xm1521,1290l1499,1290,1499,1309,1521,1309,1521,1290xm1562,1286l1543,1286,1543,1320,1562,1320,1562,1286xm1606,1322l1584,1322,1584,1376,1606,1376,1606,1322xm1647,1361l1626,1361,1626,1396,1647,1396,1647,1361xm1690,1301l1669,1301,1669,1396,1690,1396,1690,1301xm1732,1263l1711,1263,1711,1369,1732,1369,1732,1263xm1774,1278l1752,1278,1752,1396,1774,1396,1774,1278xm1817,1299l1795,1299,1795,1396,1817,1396,1817,1299xm1859,1288l1837,1288,1837,1396,1859,1396,1859,1288xm1900,1326l1880,1326,1880,1396,1900,1396,1900,1326xm1943,1336l1922,1336,1922,1396,1943,1396,1943,1336xm1985,1473l1963,1473,1963,1475,1985,1475,1985,1473xm2026,1529l2007,1529,2007,1588,2026,1588,2026,1529xm2070,1452l2048,1452,2048,1511,2070,1511,2070,1452xm2112,1396l2090,1396,2090,1540,2112,1540,2112,1396xm2153,1525l2133,1525,2133,1714,2153,1714,2153,1525xm2196,1509l2175,1509,2175,1681,2196,1681,2196,1509xm2238,1475l2216,1475,2216,1654,2238,1654,2238,1475xm2281,1457l2260,1457,2260,1656,2281,1656,2281,1457xm2323,1396l2301,1396,2301,1538,2323,1538,2323,1396xm2364,1396l2343,1396,2343,1496,2364,1496,2364,1396xm2408,1396l2386,1396,2386,1446,2408,1446,2408,1396xm2449,1390l2428,1390,2428,1394,2449,1394,2449,1390xm2491,1328l2471,1328,2471,1396,2491,1396,2491,1328xm2534,1355l2512,1355,2512,1396,2534,1396,2534,1355xm2576,1295l2554,1295,2554,1396,2576,1396,2576,1295xm2617,1295l2598,1295,2598,1396,2617,1396,2617,1295xm2661,1077l2639,1077,2639,1166,2661,1166,2661,1077xm2702,1245l2681,1245,2681,1376,2702,1376,2702,1245xm2744,1453l2724,1453,2724,1463,2744,1463,2744,1453xm2787,1359l2765,1359,2765,1396,2787,1396,2787,1359xm2829,1297l2807,1297,2807,1396,2829,1396,2829,1297xm2872,1280l2850,1280,2850,1396,2872,1396,2872,1280xm2913,1245l2892,1245,2892,1396,2913,1396,2913,1245xm2955,1320l2934,1320,2934,1396,2955,1396,2955,1320xm2998,1461l2977,1461,2977,1475,2998,1475,2998,1461xm3040,1479l3018,1479,3018,1556,3040,1556,3040,1479xm3081,1517l3062,1517,3062,1608,3081,1608,3081,1517xm3125,1577l3103,1577,3103,1671,3125,1671,3125,1577xm3166,1430l3145,1430,3145,1679,3166,1679,3166,1430xm3208,1396l3188,1396,3188,1625,3208,1625,3208,1396xm3251,1396l3230,1396,3230,1689,3251,1689,3251,1396xm3293,1396l3271,1396,3271,1666,3293,1666,3293,1396xm3336,1396l3314,1396,3314,1448,3336,1448,3336,1396xm3378,1396l3356,1396,3356,1533,3378,1533,3378,1396xm3419,1396l3398,1396,3398,1523,3419,1523,3419,1396xm3462,1396l3441,1396,3441,1442,3462,1442,3462,1396xm3504,1396l3483,1396,3483,1450,3504,1450,3504,1396xm3545,1291l3526,1291,3526,1311,3545,1311,3545,1291xm3589,1261l3567,1261,3567,1361,3589,1361,3589,1261xm3631,1183l3609,1183,3609,1282,3631,1282,3631,1183xm3672,1087l3653,1087,3653,1195,3672,1195,3672,1087xm3715,1089l3694,1089,3694,1191,3715,1191,3715,1089xm3757,948l3736,948,3736,1014,3757,1014,3757,948xm3798,1396l3779,1396,3779,1432,3798,1432,3798,1396xm3842,1396l3820,1396,3820,1403,3842,1403,3842,1396xm3884,1313l3862,1313,3862,1353,3884,1353,3884,1313xm3927,1311l3905,1311,3905,1396,3927,1396,3927,1311xe" filled="true" fillcolor="#58b6e7" stroked="false">
              <v:path arrowok="t"/>
              <v:fill type="solid"/>
            </v:shape>
            <v:shape style="position:absolute;left:3905;top:1264;width:232;height:305" coordorigin="3905,1264" coordsize="232,305" path="m3927,1311l3905,1311,3905,1396,3927,1396,3927,1311xm3968,1264l3947,1264,3947,1396,3968,1396,3968,1264xm4010,1355l3989,1355,3989,1396,4010,1396,4010,1355xm4053,1552l4032,1552,4032,1569,4053,1569,4053,1552xm4095,1386l4073,1386,4073,1396,4095,1396,4095,1386xm4136,1376l4117,1376,4117,1396,4136,1396,4136,1376xe" filled="true" fillcolor="#58b6e7" stroked="false">
              <v:path arrowok="t"/>
              <v:fill type="solid"/>
            </v:shape>
            <v:shape style="position:absolute;left:952;top:724;width:2975;height:1071" coordorigin="952,724" coordsize="2975,1071" path="m971,1365l952,1365,952,1396,971,1396,971,1365xm1015,1527l993,1527,993,1533,1015,1533,1015,1527xm1057,1338l1035,1338,1035,1384,1057,1384,1057,1338xm1100,1332l1078,1332,1078,1344,1100,1344,1100,1332xm1141,1396l1120,1396,1120,1440,1141,1440,1141,1396xm1183,1396l1162,1396,1162,1453,1183,1453,1183,1396xm1226,1426l1205,1426,1205,1467,1226,1467,1226,1426xm1268,1477l1246,1477,1246,1519,1268,1519,1268,1477xm1309,1276l1290,1276,1290,1305,1309,1305,1309,1276xm1353,1288l1331,1288,1331,1345,1353,1345,1353,1288xm1394,1318l1373,1318,1373,1334,1394,1334,1394,1318xm1436,1274l1416,1274,1416,1326,1436,1326,1436,1274xm1479,1396l1458,1396,1458,1398,1479,1398,1479,1396xm1521,1224l1499,1224,1499,1290,1521,1290,1521,1224xm1562,1234l1543,1234,1543,1286,1562,1286,1562,1234xm1606,1313l1584,1313,1584,1322,1606,1322,1606,1313xm1647,1324l1626,1324,1626,1361,1647,1361,1647,1324xm1690,1475l1669,1475,1669,1477,1690,1477,1690,1475xm1732,1201l1711,1201,1711,1262,1732,1262,1732,1201xm1774,1191l1752,1191,1752,1278,1774,1278,1774,1191xm1817,1237l1795,1237,1795,1299,1817,1299,1817,1237xm1859,1469l1837,1469,1837,1482,1859,1482,1859,1469xm1900,1616l1880,1616,1880,1621,1900,1621,1900,1616xm1943,1573l1922,1573,1922,1650,1943,1650,1943,1573xm1985,1475l1963,1475,1963,1540,1985,1540,1985,1475xm2026,1589l2007,1589,2007,1610,2026,1610,2026,1589xm2070,1511l2048,1511,2048,1519,2070,1519,2070,1511xm2112,1540l2090,1540,2090,1583,2112,1583,2112,1540xm2153,1714l2133,1714,2133,1718,2153,1718,2153,1714xm2196,1367l2175,1367,2175,1396,2196,1396,2196,1367xm2238,1654l2216,1654,2216,1670,2238,1670,2238,1654xm2281,1656l2260,1656,2260,1685,2281,1685,2281,1656xm2323,1538l2301,1538,2301,1573,2323,1573,2323,1538xm2364,1496l2343,1496,2343,1596,2364,1596,2364,1496xm2408,1446l2386,1446,2386,1504,2408,1504,2408,1446xm2449,1396l2428,1396,2428,1399,2449,1399,2449,1396xm2491,1739l2471,1739,2471,1795,2491,1795,2491,1739xm2534,1349l2512,1349,2512,1355,2534,1355,2534,1349xm2576,1280l2554,1280,2554,1295,2576,1295,2576,1280xm2617,1241l2598,1241,2598,1295,2617,1295,2617,1241xm2661,1396l2639,1396,2639,1401,2661,1401,2661,1396xm2702,1396l2681,1396,2681,1419,2702,1419,2702,1396xm2744,1463l2724,1463,2724,1492,2744,1492,2744,1463xm2787,1403l2765,1403,2765,1538,2787,1538,2787,1403xm2829,1452l2807,1452,2807,1490,2829,1490,2829,1452xm2872,1475l2850,1475,2850,1480,2872,1480,2872,1475xm2913,1465l2892,1465,2892,1519,2913,1519,2913,1465xm2955,1398l2934,1398,2934,1448,2955,1448,2955,1398xm2998,1475l2977,1475,2977,1569,2998,1569,2998,1475xm3040,1556l3018,1556,3018,1658,3040,1658,3040,1556xm3081,1608l3062,1608,3062,1610,3081,1610,3081,1608xm3125,1326l3103,1326,3103,1396,3125,1396,3125,1326xm3166,1245l3145,1245,3145,1396,3166,1396,3166,1245xm3208,1021l3188,1021,3188,1247,3208,1247,3208,1021xm3251,931l3230,931,3230,1151,3251,1151,3251,931xm3293,724l3271,724,3271,946,3293,946,3293,724xm3336,751l3314,751,3314,946,3336,946,3336,751xm3378,996l3356,996,3356,1025,3378,1025,3378,996xm3419,1523l3398,1523,3398,1556,3419,1556,3419,1523xm3462,1442l3441,1442,3441,1469,3462,1469,3462,1442xm3504,1450l3483,1450,3483,1473,3504,1473,3504,1450xm3545,1264l3526,1264,3526,1291,3545,1291,3545,1264xm3589,1091l3567,1091,3567,1261,3589,1261,3589,1091xm3631,1091l3609,1091,3609,1183,3631,1183,3631,1091xm3672,1056l3653,1056,3653,1087,3672,1087,3672,1056xm3715,1396l3694,1396,3694,1446,3715,1446,3715,1396xm3757,1396l3736,1396,3736,1531,3757,1531,3757,1396xm3798,1432l3779,1432,3779,1569,3798,1569,3798,1432xm3842,1403l3820,1403,3820,1467,3842,1467,3842,1403xm3884,1276l3862,1276,3862,1313,3884,1313,3884,1276xm3927,1446l3905,1446,3905,1479,3927,1479,3927,1446xe" filled="true" fillcolor="#b01c88" stroked="false">
              <v:path arrowok="t"/>
              <v:fill type="solid"/>
            </v:shape>
            <v:shape style="position:absolute;left:3905;top:1445;width:232;height:303" coordorigin="3905,1446" coordsize="232,303" path="m3927,1446l3905,1446,3905,1479,3927,1479,3927,1446xm3968,1504l3947,1504,3947,1544,3968,1544,3968,1504xm4010,1463l3989,1463,3989,1581,4010,1581,4010,1463xm4053,1569l4032,1569,4032,1749,4053,1749,4053,1569xm4095,1554l4073,1554,4073,1673,4095,1673,4095,1554xm4136,1581l4117,1581,4117,1670,4136,1670,4136,1581xe" filled="true" fillcolor="#b01c88" stroked="false">
              <v:path arrowok="t"/>
              <v:fill type="solid"/>
            </v:shape>
            <v:shape style="position:absolute;left:952;top:436;width:2975;height:1416" coordorigin="952,437" coordsize="2975,1416" path="m971,1714l952,1714,952,1853,971,1853,971,1714xm1015,1533l993,1533,993,1581,1015,1581,1015,1533xm1057,1492l1035,1492,1035,1517,1057,1517,1057,1492xm1100,1484l1078,1484,1078,1529,1100,1529,1100,1484xm1141,1440l1120,1440,1120,1492,1141,1492,1141,1440xm1183,1453l1162,1453,1162,1683,1183,1683,1183,1453xm1226,1467l1205,1467,1205,1725,1226,1725,1226,1467xm1268,1519l1246,1519,1246,1752,1268,1752,1268,1519xm1309,1534l1290,1534,1290,1722,1309,1722,1309,1534xm1353,1459l1331,1459,1331,1554,1353,1554,1353,1459xm1394,1475l1373,1475,1373,1548,1394,1548,1394,1475xm1436,1396l1416,1396,1416,1448,1436,1448,1436,1396xm1479,1247l1458,1247,1458,1259,1479,1259,1479,1247xm1521,1180l1499,1180,1499,1224,1521,1224,1521,1180xm1562,1210l1543,1210,1543,1234,1562,1234,1562,1210xm1606,1305l1584,1305,1584,1313,1606,1313,1606,1305xm1647,1432l1626,1432,1626,1471,1647,1471,1647,1432xm1690,1475l1669,1475,1669,1504,1690,1504,1690,1475xm1732,1396l1711,1396,1711,1428,1732,1428,1732,1396xm1774,1189l1752,1189,1752,1191,1774,1191,1774,1189xm1817,1448l1795,1448,1795,1617,1817,1617,1817,1448xm1859,1482l1837,1482,1837,1612,1859,1612,1859,1482xm1900,1621l1880,1621,1880,1691,1900,1691,1900,1621xm1943,1650l1922,1650,1922,1770,1943,1770,1943,1650xm1985,1540l1963,1540,1963,1581,1985,1581,1985,1540xm2026,1610l2007,1610,2007,1629,2026,1629,2026,1610xm2070,1372l2048,1372,2048,1396,2070,1396,2070,1372xm2112,1376l2090,1376,2090,1396,2112,1396,2112,1376xm2153,1357l2133,1357,2133,1396,2153,1396,2153,1357xm2196,1320l2175,1320,2175,1367,2196,1367,2196,1320xm2238,1384l2216,1384,2216,1396,2238,1396,2238,1384xm2281,1685l2260,1685,2260,1714,2281,1714,2281,1685xm2323,1573l2301,1573,2301,1643,2323,1643,2323,1573xm2364,1596l2343,1596,2343,1698,2364,1698,2364,1596xm2408,1504l2386,1504,2386,1631,2408,1631,2408,1504xm2449,1399l2428,1399,2428,1467,2449,1467,2449,1399xm2491,1274l2471,1274,2471,1328,2491,1328,2491,1274xm2534,1315l2512,1315,2512,1349,2534,1349,2534,1315xm2576,1180l2554,1180,2554,1280,2576,1280,2576,1180xm2617,1127l2598,1127,2598,1241,2617,1241,2617,1127xm2661,952l2639,952,2639,1077,2661,1077,2661,952xm2702,1133l2681,1133,2681,1245,2702,1245,2702,1133xm2744,1280l2724,1280,2724,1396,2744,1396,2744,1280xm2787,1278l2765,1278,2765,1359,2787,1359,2787,1278xm2829,1490l2807,1490,2807,1498,2829,1498,2829,1490xm2872,1480l2850,1480,2850,1531,2872,1531,2872,1480xm2913,1519l2892,1519,2892,1592,2913,1592,2913,1519xm2955,1448l2934,1448,2934,1525,2955,1525,2955,1448xm2998,1569l2977,1569,2977,1631,2998,1631,2998,1569xm3040,1340l3018,1340,3018,1396,3040,1396,3040,1340xm3081,1317l3062,1317,3062,1396,3081,1396,3081,1317xm3125,1174l3103,1174,3103,1326,3125,1326,3125,1174xm3166,1012l3145,1012,3145,1245,3166,1245,3166,1012xm3208,740l3188,740,3188,1021,3208,1021,3208,740xm3251,605l3230,605,3230,931,3251,931,3251,605xm3293,437l3271,437,3271,724,3293,724,3293,437xm3336,448l3314,448,3314,751,3336,751,3336,448xm3378,807l3356,807,3356,996,3378,996,3378,807xm3419,1002l3398,1002,3398,1129,3419,1129,3419,1002xm3462,1135l3441,1135,3441,1309,3462,1309,3462,1135xm3504,1195l3483,1195,3483,1288,3504,1288,3504,1195xm3545,1153l3526,1153,3526,1264,3545,1264,3545,1153xm3589,975l3567,975,3567,1091,3589,1091,3589,975xm3631,1029l3609,1029,3609,1091,3631,1091,3631,1029xm3672,1004l3653,1004,3653,1056,3672,1056,3672,1004xm3715,1446l3694,1446,3694,1448,3715,1448,3715,1446xm3757,1531l3736,1531,3736,1558,3757,1558,3757,1531xm3798,1172l3779,1172,3779,1189,3798,1189,3798,1172xm3842,1318l3820,1318,3820,1372,3842,1372,3842,1318xm3884,1164l3862,1164,3862,1276,3884,1276,3884,1164xm3927,1232l3905,1232,3905,1311,3927,1311,3927,1232xe" filled="true" fillcolor="#74c043" stroked="false">
              <v:path arrowok="t"/>
              <v:fill type="solid"/>
            </v:shape>
            <v:shape style="position:absolute;left:3905;top:1231;width:232;height:726" coordorigin="3905,1232" coordsize="232,726" path="m3927,1232l3905,1232,3905,1311,3927,1311,3927,1232xm3968,1544l3947,1544,3947,1561,3968,1561,3968,1544xm4010,1581l3989,1581,3989,1673,4010,1673,4010,1581xm4053,1749l4032,1749,4032,1957,4053,1957,4053,1749xm4095,1673l4073,1673,4073,1874,4095,1874,4095,1673xm4136,1670l4117,1670,4117,1886,4136,1886,4136,1670xe" filled="true" fillcolor="#74c043" stroked="false">
              <v:path arrowok="t"/>
              <v:fill type="solid"/>
            </v:shape>
            <v:shape style="position:absolute;left:952;top:242;width:3143;height:2094" coordorigin="952,242" coordsize="3143,2094" path="m971,1853l952,1853,952,1924,971,1924,971,1853xm1015,1328l993,1328,993,1396,1015,1396,1015,1328xm1057,1517l1035,1517,1035,1523,1057,1523,1057,1517xm1100,1313l1078,1313,1078,1332,1100,1332,1100,1313xm1141,1492l1120,1492,1120,1573,1141,1573,1141,1492xm1183,1683l1162,1683,1162,1849,1183,1849,1183,1683xm1226,1725l1205,1725,1205,1928,1226,1928,1226,1725xm1268,1752l1246,1752,1246,1940,1268,1940,1268,1752xm1309,1722l1290,1722,1290,1938,1309,1938,1309,1722xm1353,1554l1331,1554,1331,1741,1353,1741,1353,1554xm1394,1548l1373,1548,1373,1666,1394,1666,1394,1548xm1436,1448l1416,1448,1416,1540,1436,1540,1436,1448xm1479,1398l1458,1398,1458,1399,1479,1399,1479,1398xm1521,1048l1499,1048,1499,1180,1521,1180,1521,1048xm1562,1122l1543,1122,1543,1210,1562,1210,1562,1122xm1606,1396l1584,1396,1584,1467,1606,1467,1606,1396xm1647,1471l1626,1471,1626,1560,1647,1560,1647,1471xm1690,1504l1669,1504,1669,1565,1690,1565,1690,1504xm1732,1129l1711,1129,1711,1201,1732,1201,1732,1129xm1774,965l1752,965,1752,1189,1774,1189,1774,965xm1817,979l1795,979,1795,1237,1817,1237,1817,979xm1859,1108l1837,1108,1837,1288,1859,1288,1859,1108xm1900,1162l1880,1162,1880,1326,1900,1326,1900,1162xm1943,1166l1922,1166,1922,1336,1943,1336,1943,1166xm1985,1353l1963,1353,1963,1396,1985,1396,1985,1353xm2026,1332l2007,1332,2007,1396,2026,1396,2026,1332xm2070,1318l2048,1318,2048,1372,2070,1372,2070,1318xm2112,1268l2090,1268,2090,1376,2112,1376,2112,1268xm2153,1207l2133,1207,2133,1357,2153,1357,2153,1207xm2196,1139l2175,1139,2175,1320,2196,1320,2196,1139xm2238,1207l2216,1207,2216,1384,2238,1384,2238,1207xm2281,1288l2260,1288,2260,1396,2281,1396,2281,1288xm2323,1133l2301,1133,2301,1291,2323,1291,2323,1133xm2364,1139l2343,1139,2343,1247,2364,1247,2364,1139xm2408,1216l2386,1216,2386,1282,2408,1282,2408,1216xm2449,1349l2428,1349,2428,1390,2449,1390,2449,1349xm2491,1220l2471,1220,2471,1274,2491,1274,2491,1220xm2534,1527l2512,1527,2512,1585,2534,1585,2534,1527xm2576,1147l2554,1147,2554,1180,2576,1180,2576,1147xm2617,1014l2598,1014,2598,1127,2617,1127,2617,1014xm2661,855l2639,855,2639,952,2661,952,2661,855xm2702,931l2681,931,2681,1133,2702,1133,2702,931xm2744,1263l2724,1263,2724,1280,2744,1280,2744,1263xm2787,1538l2765,1538,2765,1675,2787,1675,2787,1538xm2829,1498l2807,1498,2807,1623,2829,1623,2829,1498xm2872,1531l2850,1531,2850,1716,2872,1716,2872,1531xm2913,1592l2892,1592,2892,1685,2913,1685,2913,1592xm2955,1307l2934,1307,2934,1320,2955,1320,2955,1307xm2998,1631l2977,1631,2977,1650,2998,1650,2998,1631xm3040,1266l3018,1266,3018,1340,3040,1340,3040,1266xm3081,1187l3062,1187,3062,1317,3081,1317,3081,1187xm3125,1106l3103,1106,3103,1174,3125,1174,3125,1106xm3166,935l3145,935,3145,1012,3166,1012,3166,935xm3208,612l3188,612,3188,740,3208,740,3208,612xm3251,491l3230,491,3230,605,3251,605,3251,491xm3293,242l3271,242,3271,437,3293,437,3293,242xm3336,350l3314,350,3314,448,3336,448,3336,350xm3378,782l3356,782,3356,807,3378,807,3378,782xm3419,1556l3398,1556,3398,1664,3419,1664,3419,1556xm3462,1469l3441,1469,3441,1614,3462,1614,3462,1469xm3672,1396l3653,1396,3653,1652,3672,1652,3672,1396xm3715,1446l3694,1446,3694,1482,3715,1482,3715,1446xm3757,911l3736,911,3736,948,3757,948,3757,911xm3798,1079l3779,1079,3779,1172,3798,1172,3798,1079xm3842,1272l3820,1272,3820,1318,3842,1318,3842,1272xm3884,979l3862,979,3862,1164,3884,1164,3884,979xm3927,1129l3905,1129,3905,1232,3927,1232,3927,1129xm3968,1561l3947,1561,3947,1650,3968,1650,3968,1561xm4010,1673l3989,1673,3989,1905,4010,1905,4010,1673xm4053,1957l4032,1957,4032,2335,4053,2335,4053,1957xm4095,1874l4073,1874,4073,2102,4095,2102,4095,1874xe" filled="true" fillcolor="#ab937c" stroked="false">
              <v:path arrowok="t"/>
              <v:fill type="solid"/>
            </v:shape>
            <v:shape style="position:absolute;left:4073;top:1874;width:63;height:402" coordorigin="4073,1874" coordsize="63,402" path="m4095,1874l4073,1874,4073,2102,4095,2102,4095,1874xm4136,1886l4117,1886,4117,2275,4136,2275,4136,1886xe" filled="true" fillcolor="#ab937c" stroked="false">
              <v:path arrowok="t"/>
              <v:fill type="solid"/>
            </v:shape>
            <v:shape style="position:absolute;left:952;top:884;width:2975;height:1090" coordorigin="952,884" coordsize="2975,1090" path="m971,1924l952,1924,952,1974,971,1974,971,1924xm1015,1581l993,1581,993,1590,1015,1590,1015,1581xm1057,1523l1035,1523,1035,1567,1057,1567,1057,1523xm1100,1529l1078,1529,1078,1565,1100,1565,1100,1529xm1141,1214l1120,1214,1120,1216,1141,1216,1141,1214xm1183,1849l1162,1849,1162,1857,1183,1857,1183,1849xm1226,1286l1205,1286,1205,1315,1226,1315,1226,1286xm1268,1290l1246,1290,1246,1328,1268,1328,1268,1290xm1309,1241l1290,1241,1290,1276,1309,1276,1309,1241xm1353,1268l1331,1268,1331,1288,1353,1288,1353,1268xm1394,1299l1373,1299,1373,1318,1394,1318,1394,1299xm1436,1264l1416,1264,1416,1274,1436,1274,1436,1264xm1479,1205l1458,1205,1458,1247,1479,1247,1479,1205xm1521,969l1499,969,1499,1048,1521,1048,1521,969xm1562,1041l1543,1041,1543,1122,1562,1122,1562,1041xm1606,1203l1584,1203,1584,1305,1606,1305,1606,1203xm1647,1274l1626,1274,1626,1324,1647,1324,1647,1274xm1690,1288l1669,1288,1669,1301,1690,1301,1690,1288xm1732,1428l1711,1428,1711,1455,1732,1455,1732,1428xm1774,1409l1752,1409,1752,1438,1774,1438,1774,1409xm1817,1617l1795,1617,1795,1683,1817,1683,1817,1617xm1859,1095l1837,1095,1837,1108,1859,1108,1859,1095xm1900,1110l1880,1110,1880,1162,1900,1162,1900,1110xm1943,1135l1922,1135,1922,1166,1943,1166,1943,1135xm1985,1293l1963,1293,1963,1353,1985,1353,1985,1293xm2026,1629l2007,1629,2007,1643,2026,1643,2026,1629xm2070,1519l2048,1519,2048,1594,2070,1594,2070,1519xm2112,1583l2090,1583,2090,1608,2112,1608,2112,1583xm2153,1718l2133,1718,2133,1791,2153,1791,2153,1718xm2196,1681l2175,1681,2175,1762,2196,1762,2196,1681xm2238,1670l2216,1670,2216,1698,2238,1698,2238,1670xm2281,1714l2260,1714,2260,1793,2281,1793,2281,1714xm2323,1643l2301,1643,2301,1691,2323,1691,2323,1643xm2364,1135l2343,1135,2343,1139,2364,1139,2364,1135xm2408,1208l2386,1208,2386,1216,2408,1216,2408,1208xm2449,1313l2428,1313,2428,1349,2449,1349,2449,1313xm2491,1127l2471,1127,2471,1220,2491,1220,2491,1127xm2534,1311l2512,1311,2512,1315,2534,1315,2534,1311xm2576,1112l2554,1112,2554,1147,2576,1147,2576,1112xm2617,956l2598,956,2598,1014,2617,1014,2617,956xm2661,1401l2639,1401,2639,1413,2661,1413,2661,1401xm2702,884l2681,884,2681,931,2702,931,2702,884xm2744,1239l2724,1239,2724,1262,2744,1262,2744,1239xm2787,1675l2765,1675,2765,1725,2787,1725,2787,1675xm2829,1286l2807,1286,2807,1297,2829,1297,2829,1286xm2872,1251l2850,1251,2850,1280,2872,1280,2872,1251xm2913,1208l2892,1208,2892,1245,2913,1245,2913,1208xm2955,1249l2934,1249,2934,1307,2955,1307,2955,1249xm2998,1320l2977,1320,2977,1396,2998,1396,2998,1320xm3040,1172l3018,1172,3018,1266,3040,1266,3040,1172xm3081,1141l3062,1141,3062,1187,3081,1187,3081,1141xm3125,1019l3103,1019,3103,1106,3125,1106,3125,1019xm3166,888l3145,888,3145,935,3166,935,3166,888xm3208,1625l3188,1625,3188,1662,3208,1662,3208,1625xm3251,1689l3230,1689,3230,1710,3251,1710,3251,1689xm3293,1666l3271,1666,3271,1731,3293,1731,3293,1666xm3336,1448l3314,1448,3314,1479,3336,1479,3336,1448xm3378,1533l3356,1533,3356,1550,3378,1550,3378,1533xm3419,965l3398,965,3398,1002,3419,1002,3419,965xm3462,1046l3441,1046,3441,1135,3462,1135,3462,1046xm3504,1124l3483,1124,3483,1195,3504,1195,3504,1124xm3545,1129l3526,1129,3526,1153,3545,1153,3545,1129xm3589,1396l3567,1396,3567,1448,3589,1448,3589,1396xm3631,1396l3609,1396,3609,1529,3631,1529,3631,1396xm3672,1652l3653,1652,3653,1795,3672,1795,3672,1652xm3715,1482l3694,1482,3694,1602,3715,1602,3715,1482xm3757,1558l3736,1558,3736,1619,3757,1619,3757,1558xm3798,1050l3779,1050,3779,1079,3798,1079,3798,1050xm3842,1224l3820,1224,3820,1272,3842,1272,3842,1224xm3884,898l3862,898,3862,979,3884,979,3884,898xm3927,1008l3905,1008,3905,1129,3927,1129,3927,1008xe" filled="true" fillcolor="#9c8dc3" stroked="false">
              <v:path arrowok="t"/>
              <v:fill type="solid"/>
            </v:shape>
            <v:shape style="position:absolute;left:3905;top:1007;width:232;height:1310" coordorigin="3905,1008" coordsize="232,1310" path="m3927,1008l3905,1008,3905,1129,3927,1129,3927,1008xm3968,1195l3947,1195,3947,1264,3968,1264,3968,1195xm4010,1353l3989,1353,3989,1355,4010,1355,4010,1353xm4053,1374l4032,1374,4032,1396,4053,1396,4053,1374xm4095,2102l4073,2102,4073,2115,4095,2115,4095,2102xm4136,2275l4117,2275,4117,2318,4136,2318,4136,2275xe" filled="true" fillcolor="#9c8dc3" stroked="false">
              <v:path arrowok="t"/>
              <v:fill type="solid"/>
            </v:shape>
            <v:shape style="position:absolute;left:793;top:498;width:3501;height:1794" coordorigin="794,499" coordsize="3501,1794" path="m794,499l901,499m794,948l901,948m955,1396l4133,1396m794,1396l901,1396m794,1845l901,1845m794,2293l901,2293m4187,499l4294,499m4187,948l4294,948m4187,1396l4294,1396m4187,1845l4294,1845m4187,2293l4294,2293e" filled="false" stroked="true" strokeweight=".475pt" strokecolor="#231f20">
              <v:path arrowok="t"/>
              <v:stroke dashstyle="solid"/>
            </v:shape>
            <v:shape style="position:absolute;left:961;top:433;width:3165;height:1879" coordorigin="962,434" coordsize="3165,1879" path="m962,1942l1003,1522,1047,1508,1088,1481,1130,1391,1173,1728,1215,1819,1258,1833,1299,1782,1341,1613,1384,1568,1426,1410,1468,1208,1511,970,1552,1042,1594,1273,1637,1437,1679,1458,1721,1188,1764,1007,1805,1265,1849,1312,1890,1404,1932,1510,1975,1480,2017,1580,2058,1516,2101,1480,2143,1601,2185,1507,2228,1510,2270,1686,2313,1427,2354,1439,2396,1443,2439,1385,2481,1526,2523,1499,2566,1169,2607,1001,2649,872,2692,909,2734,1335,2776,1607,2819,1514,2860,1570,2903,1497,2945,1379,2987,1574,3030,1433,3072,1354,3113,1294,3156,1173,3198,878,3240,804,3283,577,3325,434,3366,936,3409,1235,3451,1262,3494,1202,3536,1128,3577,1026,3621,1159,3662,1402,3704,1294,3747,1134,3789,1221,3830,1296,3874,899,3915,1090,3957,1449,4000,1863,4042,2313,4085,2105,4126,2297e" filled="false" stroked="true" strokeweight=".95pt" strokecolor="#00568b">
              <v:path arrowok="t"/>
              <v:stroke dashstyle="solid"/>
            </v:shape>
            <v:rect style="position:absolute;left:971;top:149;width:135;height:135" filled="true" fillcolor="#58b6e7" stroked="false">
              <v:fill type="solid"/>
            </v:rect>
            <v:rect style="position:absolute;left:971;top:321;width:135;height:135" filled="true" fillcolor="#fcaf17" stroked="false">
              <v:fill type="solid"/>
            </v:rect>
            <v:rect style="position:absolute;left:971;top:494;width:135;height:135" filled="true" fillcolor="#b01c88" stroked="false">
              <v:fill type="solid"/>
            </v:rect>
            <v:rect style="position:absolute;left:1864;top:149;width:135;height:135" filled="true" fillcolor="#ab937c" stroked="false">
              <v:fill type="solid"/>
            </v:rect>
            <v:rect style="position:absolute;left:1864;top:321;width:135;height:135" filled="true" fillcolor="#9c8dc3" stroked="false">
              <v:fill type="solid"/>
            </v:rect>
            <v:line style="position:absolute" from="1864,566" to="1999,566" stroked="true" strokeweight=".95pt" strokecolor="#00568b">
              <v:stroke dashstyle="solid"/>
            </v:line>
            <v:rect style="position:absolute;left:971;top:667;width:135;height:135" filled="true" fillcolor="#74c043" stroked="false">
              <v:fill type="solid"/>
            </v:rect>
            <v:shape style="position:absolute;left:962;top:2634;width:3037;height:108" coordorigin="962,2634" coordsize="3037,108" path="m3999,2634l3999,2742m3662,2634l3662,2742m3325,2634l3325,2742m2987,2634l2987,2742m2650,2634l2650,2742m2312,2634l2312,2742m1974,2634l1974,2742m1637,2634l1637,2742m1299,2634l1299,2742m962,2634l962,2742e" filled="false" stroked="true" strokeweight=".475pt" strokecolor="#231f20">
              <v:path arrowok="t"/>
              <v:stroke dashstyle="solid"/>
            </v:shape>
            <v:rect style="position:absolute;left:798;top:53;width:3493;height:2686" filled="false" stroked="true" strokeweight=".475pt" strokecolor="#231f20">
              <v:stroke dashstyle="solid"/>
            </v:rect>
            <v:shape style="position:absolute;left:1157;top:145;width:612;height:655" type="#_x0000_t202" filled="false" stroked="false">
              <v:textbox inset="0,0,0,0">
                <w:txbxContent>
                  <w:p>
                    <w:pPr>
                      <w:spacing w:line="324" w:lineRule="auto"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Industry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Qualification </w:t>
                    </w:r>
                    <w:r>
                      <w:rPr>
                        <w:color w:val="231F20"/>
                        <w:sz w:val="11"/>
                      </w:rPr>
                      <w:t>Age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Tenure</w:t>
                    </w:r>
                  </w:p>
                </w:txbxContent>
              </v:textbox>
              <w10:wrap type="none"/>
            </v:shape>
            <v:shape style="position:absolute;left:2050;top:145;width:847;height:620" type="#_x0000_t202" filled="false" stroked="false">
              <v:textbox inset="0,0,0,0">
                <w:txbxContent>
                  <w:p>
                    <w:pPr>
                      <w:spacing w:line="266" w:lineRule="auto" w:before="5"/>
                      <w:ind w:left="0" w:right="298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Occupation </w:t>
                    </w:r>
                    <w:r>
                      <w:rPr>
                        <w:color w:val="231F20"/>
                        <w:sz w:val="11"/>
                      </w:rPr>
                      <w:t>Other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line="256" w:lineRule="auto" w:before="33"/>
                      <w:ind w:left="52" w:right="7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Total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composition </w:t>
                    </w:r>
                    <w:r>
                      <w:rPr>
                        <w:color w:val="231F20"/>
                        <w:sz w:val="11"/>
                      </w:rPr>
                      <w:t>effects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426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426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0.5</w:t>
      </w:r>
    </w:p>
    <w:p>
      <w:pPr>
        <w:spacing w:before="70"/>
        <w:ind w:left="3729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77"/>
        <w:ind w:left="0" w:right="426" w:firstLine="0"/>
        <w:jc w:val="right"/>
        <w:rPr>
          <w:sz w:val="11"/>
        </w:rPr>
      </w:pPr>
      <w:r>
        <w:rPr>
          <w:color w:val="231F20"/>
          <w:w w:val="95"/>
          <w:sz w:val="11"/>
        </w:rPr>
        <w:t>0.0</w:t>
      </w:r>
    </w:p>
    <w:p>
      <w:pPr>
        <w:spacing w:before="70"/>
        <w:ind w:left="3729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77"/>
        <w:ind w:left="0" w:right="426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426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04"/>
      </w:pP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roles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earning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commensurately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 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earnings.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estimates 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</w:p>
    <w:p>
      <w:pPr>
        <w:pStyle w:val="BodyText"/>
        <w:spacing w:line="268" w:lineRule="auto"/>
        <w:ind w:left="153" w:right="663"/>
      </w:pP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mix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occupations,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industries,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job </w:t>
      </w:r>
      <w:r>
        <w:rPr>
          <w:color w:val="231F20"/>
          <w:w w:val="95"/>
        </w:rPr>
        <w:t>tenures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recent</w:t>
      </w:r>
      <w:r>
        <w:rPr>
          <w:color w:val="231F20"/>
          <w:spacing w:val="-39"/>
        </w:rPr>
        <w:t> </w:t>
      </w:r>
      <w:r>
        <w:rPr>
          <w:color w:val="231F20"/>
        </w:rPr>
        <w:t>weakness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average</w:t>
      </w:r>
      <w:r>
        <w:rPr>
          <w:color w:val="231F20"/>
          <w:spacing w:val="-38"/>
        </w:rPr>
        <w:t> </w:t>
      </w:r>
      <w:r>
        <w:rPr>
          <w:color w:val="231F20"/>
        </w:rPr>
        <w:t>annual</w:t>
      </w:r>
      <w:r>
        <w:rPr>
          <w:color w:val="231F20"/>
          <w:spacing w:val="-38"/>
        </w:rPr>
        <w:t> </w:t>
      </w:r>
      <w:r>
        <w:rPr>
          <w:color w:val="231F20"/>
        </w:rPr>
        <w:t>earnings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</w:p>
    <w:p>
      <w:pPr>
        <w:pStyle w:val="BodyText"/>
        <w:spacing w:line="268" w:lineRule="auto"/>
        <w:ind w:left="153" w:right="687"/>
      </w:pP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4.6).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Compositional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suppress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wage </w:t>
      </w:r>
      <w:r>
        <w:rPr>
          <w:color w:val="231F20"/>
        </w:rPr>
        <w:t>growth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25"/>
        </w:rPr>
        <w:t> </w:t>
      </w:r>
      <w:r>
        <w:rPr>
          <w:color w:val="231F20"/>
        </w:rPr>
        <w:t>long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25"/>
        </w:rPr>
        <w:t> </w:t>
      </w:r>
      <w:r>
        <w:rPr>
          <w:color w:val="231F20"/>
        </w:rPr>
        <w:t>such</w:t>
      </w:r>
      <w:r>
        <w:rPr>
          <w:color w:val="231F20"/>
          <w:spacing w:val="-25"/>
        </w:rPr>
        <w:t> </w:t>
      </w:r>
      <w:r>
        <w:rPr>
          <w:color w:val="231F20"/>
        </w:rPr>
        <w:t>shifts</w:t>
      </w:r>
      <w:r>
        <w:rPr>
          <w:color w:val="231F20"/>
          <w:spacing w:val="-25"/>
        </w:rPr>
        <w:t> </w:t>
      </w:r>
      <w:r>
        <w:rPr>
          <w:color w:val="231F20"/>
        </w:rPr>
        <w:t>continue.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450"/>
      </w:pPr>
      <w:r>
        <w:rPr>
          <w:color w:val="231F20"/>
        </w:rPr>
        <w:t>Another</w:t>
      </w:r>
      <w:r>
        <w:rPr>
          <w:color w:val="231F20"/>
          <w:spacing w:val="-44"/>
        </w:rPr>
        <w:t> </w:t>
      </w:r>
      <w:r>
        <w:rPr>
          <w:color w:val="231F20"/>
        </w:rPr>
        <w:t>explanation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weak</w:t>
      </w:r>
      <w:r>
        <w:rPr>
          <w:color w:val="231F20"/>
          <w:spacing w:val="-44"/>
        </w:rPr>
        <w:t> </w:t>
      </w: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might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market.</w:t>
      </w:r>
      <w:r>
        <w:rPr>
          <w:color w:val="231F20"/>
          <w:spacing w:val="-27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August</w:t>
      </w:r>
      <w:r>
        <w:rPr>
          <w:color w:val="231F20"/>
          <w:spacing w:val="-45"/>
        </w:rPr>
        <w:t> </w:t>
      </w:r>
      <w:r>
        <w:rPr>
          <w:color w:val="231F20"/>
        </w:rPr>
        <w:t>2014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unexplained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was</w:t>
      </w:r>
      <w:r>
        <w:rPr>
          <w:color w:val="231F20"/>
          <w:spacing w:val="-35"/>
        </w:rPr>
        <w:t> </w:t>
      </w:r>
      <w:r>
        <w:rPr>
          <w:color w:val="231F20"/>
        </w:rPr>
        <w:t>due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greater</w:t>
      </w:r>
      <w:r>
        <w:rPr>
          <w:color w:val="231F20"/>
          <w:spacing w:val="-36"/>
        </w:rPr>
        <w:t> </w:t>
      </w:r>
      <w:r>
        <w:rPr>
          <w:color w:val="231F20"/>
        </w:rPr>
        <w:t>degree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slack</w:t>
      </w:r>
      <w:r>
        <w:rPr>
          <w:color w:val="231F20"/>
          <w:spacing w:val="-35"/>
        </w:rPr>
        <w:t> </w:t>
      </w:r>
      <w:r>
        <w:rPr>
          <w:color w:val="231F20"/>
        </w:rPr>
        <w:t>than</w:t>
      </w:r>
      <w:r>
        <w:rPr>
          <w:color w:val="231F20"/>
          <w:spacing w:val="-35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had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287" w:space="1042"/>
            <w:col w:w="5561"/>
          </w:cols>
        </w:sectPr>
      </w:pPr>
    </w:p>
    <w:p>
      <w:pPr>
        <w:tabs>
          <w:tab w:pos="991" w:val="left" w:leader="none"/>
          <w:tab w:pos="1665" w:val="left" w:leader="none"/>
          <w:tab w:pos="2005" w:val="left" w:leader="none"/>
          <w:tab w:pos="2340" w:val="left" w:leader="none"/>
          <w:tab w:pos="2683" w:val="left" w:leader="none"/>
          <w:tab w:pos="3018" w:val="left" w:leader="none"/>
          <w:tab w:pos="3355" w:val="left" w:leader="none"/>
        </w:tabs>
        <w:spacing w:before="54"/>
        <w:ind w:left="31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1996  </w:t>
      </w:r>
      <w:r>
        <w:rPr>
          <w:color w:val="231F20"/>
          <w:spacing w:val="1"/>
          <w:w w:val="105"/>
          <w:sz w:val="11"/>
        </w:rPr>
        <w:t> </w:t>
      </w:r>
      <w:r>
        <w:rPr>
          <w:color w:val="231F20"/>
          <w:w w:val="105"/>
          <w:sz w:val="11"/>
        </w:rPr>
        <w:t>98</w:t>
        <w:tab/>
        <w:t>2000 </w:t>
      </w:r>
      <w:r>
        <w:rPr>
          <w:color w:val="231F20"/>
          <w:spacing w:val="25"/>
          <w:w w:val="105"/>
          <w:sz w:val="11"/>
        </w:rPr>
        <w:t> </w:t>
      </w:r>
      <w:r>
        <w:rPr>
          <w:color w:val="231F20"/>
          <w:w w:val="105"/>
          <w:sz w:val="11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spacing w:before="11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spacing w:line="86" w:lineRule="exact" w:before="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1.5</w:t>
      </w:r>
    </w:p>
    <w:p>
      <w:pPr>
        <w:pStyle w:val="BodyText"/>
        <w:spacing w:line="268" w:lineRule="auto"/>
        <w:ind w:left="153" w:right="227"/>
      </w:pPr>
      <w:r>
        <w:rPr/>
        <w:br w:type="column"/>
      </w:r>
      <w:r>
        <w:rPr>
          <w:color w:val="231F20"/>
          <w:w w:val="90"/>
        </w:rPr>
        <w:t>previously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thought.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9"/>
          <w:w w:val="90"/>
          <w:position w:val="4"/>
          <w:sz w:val="14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assessed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5"/>
        </w:rPr>
        <w:t>degree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best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3506" w:space="70"/>
            <w:col w:w="323" w:space="1430"/>
            <w:col w:w="5561"/>
          </w:cols>
        </w:sect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39" w:after="0"/>
        <w:ind w:left="323" w:right="85" w:hanging="171"/>
        <w:jc w:val="left"/>
        <w:rPr>
          <w:sz w:val="11"/>
        </w:rPr>
      </w:pPr>
      <w:r>
        <w:rPr>
          <w:color w:val="231F20"/>
          <w:sz w:val="11"/>
        </w:rPr>
        <w:t>Estimates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1995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Q2–2014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effect of individual and job characteristics are derived from a regression of these </w:t>
      </w:r>
      <w:r>
        <w:rPr>
          <w:color w:val="231F20"/>
          <w:w w:val="95"/>
          <w:sz w:val="11"/>
        </w:rPr>
        <w:t>characteristics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compositional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obtained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combining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composition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force.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88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gender,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region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residence,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full-time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public </w:t>
      </w:r>
      <w:r>
        <w:rPr>
          <w:color w:val="231F20"/>
          <w:sz w:val="11"/>
        </w:rPr>
        <w:t>sector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39.685101pt;margin-top:12.456275pt;width:215.45pt;height:.1pt;mso-position-horizontal-relative:page;mso-position-vertical-relative:paragraph;z-index:-15571968;mso-wrap-distance-left:0;mso-wrap-distance-right:0" coordorigin="794,249" coordsize="4309,0" path="m794,249l5102,24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2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4.7</w:t>
      </w:r>
      <w:r>
        <w:rPr>
          <w:b/>
          <w:color w:val="A70741"/>
          <w:spacing w:val="-10"/>
          <w:sz w:val="18"/>
        </w:rPr>
        <w:t> </w:t>
      </w:r>
      <w:r>
        <w:rPr>
          <w:color w:val="A70741"/>
          <w:sz w:val="18"/>
        </w:rPr>
        <w:t>Some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survey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indicators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point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stronger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5"/>
          <w:sz w:val="18"/>
        </w:rPr>
        <w:t>pay </w:t>
      </w:r>
      <w:r>
        <w:rPr>
          <w:color w:val="A70741"/>
          <w:sz w:val="18"/>
        </w:rPr>
        <w:t>growth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Private sector earnings and indicators of pay growth</w:t>
      </w:r>
    </w:p>
    <w:p>
      <w:pPr>
        <w:spacing w:before="134"/>
        <w:ind w:left="0" w:right="2255" w:firstLine="0"/>
        <w:jc w:val="center"/>
        <w:rPr>
          <w:sz w:val="11"/>
        </w:rPr>
      </w:pPr>
      <w:r>
        <w:rPr>
          <w:color w:val="231F20"/>
          <w:sz w:val="11"/>
        </w:rPr>
        <w:t>Differences from averages since 1998</w:t>
      </w:r>
    </w:p>
    <w:p>
      <w:pPr>
        <w:tabs>
          <w:tab w:pos="3138" w:val="left" w:leader="none"/>
        </w:tabs>
        <w:spacing w:line="111" w:lineRule="exact" w:before="9"/>
        <w:ind w:left="0" w:right="434" w:firstLine="0"/>
        <w:jc w:val="center"/>
        <w:rPr>
          <w:sz w:val="11"/>
        </w:rPr>
      </w:pPr>
      <w:r>
        <w:rPr>
          <w:color w:val="231F20"/>
          <w:w w:val="95"/>
          <w:sz w:val="11"/>
        </w:rPr>
        <w:t>(number of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deviations)</w:t>
        <w:tab/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cent</w:t>
      </w:r>
    </w:p>
    <w:p>
      <w:pPr>
        <w:tabs>
          <w:tab w:pos="3667" w:val="left" w:leader="none"/>
        </w:tabs>
        <w:spacing w:line="111" w:lineRule="exact" w:before="0"/>
        <w:ind w:left="0" w:right="420" w:firstLine="0"/>
        <w:jc w:val="center"/>
        <w:rPr>
          <w:sz w:val="11"/>
        </w:rPr>
      </w:pPr>
      <w:r>
        <w:rPr/>
        <w:pict>
          <v:group style="position:absolute;margin-left:46.2094pt;margin-top:2.45946pt;width:175.15pt;height:134.75pt;mso-position-horizontal-relative:page;mso-position-vertical-relative:paragraph;z-index:-20240896" coordorigin="924,49" coordsize="3503,2695">
            <v:shape style="position:absolute;left:1086;top:356;width:3152;height:2002" coordorigin="1087,357" coordsize="3152,2002" path="m1087,857l1113,742,1136,742,1164,819,1190,934,1216,857,1242,742,1267,780,1295,665,1321,819,1347,819,1373,1087,1399,819,1426,819,1450,819,1476,819,1502,627,1528,627,1553,934,1581,972,1607,857,1633,665,1659,665,1685,627,1712,895,1738,742,1762,704,1788,742,1814,665,1841,627,1867,395,1893,357,1919,510,1945,780,1973,627,1998,780,2024,627,2050,665,2076,780,2102,510,2127,934,2153,934,2179,1127,2207,1166,2233,1166,2259,972,2284,1166,2310,1166,2338,1281,2364,1434,2388,1511,2413,1781,2439,1625,2467,1819,2493,2126,2519,2205,2545,2164,2570,2319,2598,2358,2624,2205,2650,1972,2676,2126,2699,1858,2727,2087,2753,2205,2779,2049,2805,1625,2831,1511,2858,1625,2884,1587,2910,1511,2936,1743,2962,1587,2989,1587,3013,1858,3039,1587,3065,1396,3091,1549,3116,1666,3144,1781,3170,1625,3196,1587,3222,1549,3248,1472,3275,1858,3301,1587,3325,1472,3353,1587,3379,1587,3404,1511,3430,1625,3456,1549,3484,1743,3510,1819,3536,1781,3561,1858,3587,1972,3615,2049,3639,2126,3665,1781,3690,1934,3716,1934,3742,1858,3770,1972,3796,1972,3822,1819,3847,1972,3873,1743,3901,1511,3927,1819,3951,1934,3976,2049,4002,1934,4030,1934,4056,1972,4082,1819,4108,1511,4133,1434,4161,1549,4187,1625,4213,1625,4239,1357e" filled="false" stroked="true" strokeweight=".95pt" strokecolor="#fcaf17">
              <v:path arrowok="t"/>
              <v:stroke dashstyle="solid"/>
            </v:shape>
            <v:shape style="position:absolute;left:1138;top:588;width:3124;height:1709" coordorigin="1138,589" coordsize="3124,1709" path="m1138,1037l1216,1035,1295,1193,1373,1105,1450,1121,1530,1033,1607,902,1685,794,1764,753,1841,647,1919,749,1998,916,2076,1152,2153,1400,2233,1558,2310,2036,2388,2297,2467,2191,2545,1891,2622,1488,2701,1357,2779,1301,2856,1344,2936,1344,3013,1303,3091,1335,3170,1427,3248,1556,3325,1587,3404,1553,3482,1524,3559,1463,3639,1411,3716,1425,3794,1200,3873,979,3951,841,4028,614,4108,589,4185,783,4262,751e" filled="false" stroked="true" strokeweight=".95pt" strokecolor="#58b6e7">
              <v:path arrowok="t"/>
              <v:stroke dashstyle="solid"/>
            </v:shape>
            <v:shape style="position:absolute;left:1138;top:742;width:3124;height:1087" coordorigin="1138,742" coordsize="3124,1087" path="m1138,841l1216,814,1295,742,1373,787,1450,895,1530,1085,1607,1159,1685,1175,1764,1161,1841,1064,1919,1064,1998,1076,2076,992,2153,1003,2233,1010,2310,1161,2388,1445,2467,1671,2545,1799,2622,1828,2701,1790,2779,1743,2856,1740,2936,1659,3013,1589,3091,1569,3170,1556,3248,1585,3325,1623,3404,1700,3482,1734,3559,1686,3639,1684,3716,1619,3794,1520,3873,1524,3951,1461,4028,1450,4108,1465,4185,1362,4262,1362e" filled="false" stroked="true" strokeweight=".95pt" strokecolor="#741c66">
              <v:path arrowok="t"/>
              <v:stroke dashstyle="solid"/>
            </v:shape>
            <v:shape style="position:absolute;left:1138;top:555;width:3124;height:1943" coordorigin="1138,555" coordsize="3124,1943" path="m1138,904l1216,902,1295,952,1373,1001,1450,981,1530,936,1607,884,1685,792,1764,555,1841,605,1919,672,1998,708,2076,900,2153,967,2233,1087,2310,1490,2388,2169,2467,2367,2545,2498,2622,2452,2701,1957,2779,1603,2856,1429,2936,1323,3013,1193,3091,1220,3170,1269,3248,1310,3325,1373,3404,1492,3482,1560,3559,1553,3639,1461,3716,1538,3794,1465,3873,1423,3951,1229,4028,1141,4108,1091,4185,1091,4262,1103e" filled="false" stroked="true" strokeweight=".95pt" strokecolor="#74c043">
              <v:path arrowok="t"/>
              <v:stroke dashstyle="solid"/>
            </v:shape>
            <v:shape style="position:absolute;left:924;top:434;width:3501;height:1923" coordorigin="924,434" coordsize="3501,1923" path="m924,434l1032,434m924,818l1032,818m924,1203l1032,1203m924,1588l1032,1588m924,1974l1032,1974m924,2357l1032,2357m4317,434l4425,434m4317,818l4425,818m4317,1203l4425,1203m4317,1588l4425,1588m4317,1974l4425,1974m1086,2357l4263,2357m4317,2357l4425,2357e" filled="false" stroked="true" strokeweight=".475pt" strokecolor="#231f20">
              <v:path arrowok="t"/>
              <v:stroke dashstyle="solid"/>
            </v:shape>
            <v:line style="position:absolute" from="1607,1544" to="1669,1265" stroked="true" strokeweight=".475pt" strokecolor="#231f20">
              <v:stroke dashstyle="solid"/>
            </v:line>
            <v:shape style="position:absolute;left:1645;top:1202;width:41;height:81" coordorigin="1645,1203" coordsize="41,81" path="m1683,1203l1645,1275,1686,1284,1683,1203xe" filled="true" fillcolor="#231f20" stroked="false">
              <v:path arrowok="t"/>
              <v:fill type="solid"/>
            </v:shape>
            <v:line style="position:absolute" from="3079,947" to="3079,1107" stroked="true" strokeweight=".475pt" strokecolor="#231f20">
              <v:stroke dashstyle="solid"/>
            </v:line>
            <v:shape style="position:absolute;left:3058;top:1092;width:42;height:79" coordorigin="3058,1093" coordsize="42,79" path="m3100,1093l3058,1093,3079,1171,3100,1093xe" filled="true" fillcolor="#231f20" stroked="false">
              <v:path arrowok="t"/>
              <v:fill type="solid"/>
            </v:shape>
            <v:line style="position:absolute" from="3440,2395" to="3561,2107" stroked="true" strokeweight=".475pt" strokecolor="#231f20">
              <v:stroke dashstyle="solid"/>
            </v:line>
            <v:shape style="position:absolute;left:3536;top:2048;width:50;height:81" coordorigin="3536,2049" coordsize="50,81" path="m3586,2049l3536,2113,3575,2129,3586,2049xe" filled="true" fillcolor="#231f20" stroked="false">
              <v:path arrowok="t"/>
              <v:fill type="solid"/>
            </v:shape>
            <v:line style="position:absolute" from="2172,2196" to="2273,2196" stroked="true" strokeweight=".475pt" strokecolor="#231f20">
              <v:stroke dashstyle="solid"/>
            </v:line>
            <v:shape style="position:absolute;left:2258;top:2174;width:79;height:42" coordorigin="2259,2175" coordsize="79,42" path="m2259,2175l2259,2217,2337,2196,2259,2175xe" filled="true" fillcolor="#231f20" stroked="false">
              <v:path arrowok="t"/>
              <v:fill type="solid"/>
            </v:shape>
            <v:shape style="position:absolute;left:1085;top:2634;width:3128;height:108" coordorigin="1086,2634" coordsize="3128,108" path="m4214,2634l4214,2742m3588,2634l3588,2742m2963,2634l2963,2742m2337,2634l2337,2742m1711,2634l1711,2742m1086,2634l1086,2742e" filled="false" stroked="true" strokeweight=".475pt" strokecolor="#231f20">
              <v:path arrowok="t"/>
              <v:stroke dashstyle="solid"/>
            </v:shape>
            <v:rect style="position:absolute;left:928;top:53;width:3493;height:2686" filled="false" stroked="true" strokeweight=".475pt" strokecolor="#231f20">
              <v:stroke dashstyle="solid"/>
            </v:rect>
            <v:shape style="position:absolute;left:2702;top:633;width:811;height:304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48" w:right="1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Agents’ scores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078;top:1560;width:1085;height:712" type="#_x0000_t202" filled="false" stroked="false">
              <v:textbox inset="0,0,0,0">
                <w:txbxContent>
                  <w:p>
                    <w:pPr>
                      <w:spacing w:before="7"/>
                      <w:ind w:left="191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BCC</w:t>
                    </w:r>
                    <w:r>
                      <w:rPr>
                        <w:color w:val="231F20"/>
                        <w:sz w:val="10"/>
                      </w:rPr>
                      <w:t>(a)(b)</w:t>
                    </w:r>
                  </w:p>
                  <w:p>
                    <w:pPr>
                      <w:spacing w:before="7"/>
                      <w:ind w:left="24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REC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  <w:r>
                      <w:rPr>
                        <w:color w:val="231F20"/>
                        <w:spacing w:val="-15"/>
                        <w:w w:val="95"/>
                        <w:position w:val="4"/>
                        <w:sz w:val="1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799;top:2368;width:1346;height:273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51" w:right="-16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Private sector annual AWE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growth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(d)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3</w:t>
        <w:tab/>
        <w:t>6</w:t>
      </w:r>
    </w:p>
    <w:p>
      <w:pPr>
        <w:pStyle w:val="BodyText"/>
        <w:rPr>
          <w:sz w:val="14"/>
        </w:rPr>
      </w:pPr>
    </w:p>
    <w:p>
      <w:pPr>
        <w:tabs>
          <w:tab w:pos="3843" w:val="left" w:leader="none"/>
        </w:tabs>
        <w:spacing w:before="95"/>
        <w:ind w:left="175" w:right="0" w:firstLine="0"/>
        <w:jc w:val="left"/>
        <w:rPr>
          <w:sz w:val="11"/>
        </w:rPr>
      </w:pPr>
      <w:r>
        <w:rPr>
          <w:color w:val="231F20"/>
          <w:sz w:val="11"/>
        </w:rPr>
        <w:t>2</w:t>
        <w:tab/>
        <w:t>5</w:t>
      </w:r>
    </w:p>
    <w:p>
      <w:pPr>
        <w:pStyle w:val="BodyText"/>
        <w:rPr>
          <w:sz w:val="14"/>
        </w:rPr>
      </w:pPr>
    </w:p>
    <w:p>
      <w:pPr>
        <w:tabs>
          <w:tab w:pos="3839" w:val="left" w:leader="none"/>
        </w:tabs>
        <w:spacing w:before="94"/>
        <w:ind w:left="186" w:right="0" w:firstLine="0"/>
        <w:jc w:val="left"/>
        <w:rPr>
          <w:sz w:val="11"/>
        </w:rPr>
      </w:pPr>
      <w:r>
        <w:rPr>
          <w:color w:val="231F20"/>
          <w:sz w:val="11"/>
        </w:rPr>
        <w:t>1</w:t>
        <w:tab/>
        <w:t>4</w:t>
      </w:r>
    </w:p>
    <w:p>
      <w:pPr>
        <w:spacing w:before="38"/>
        <w:ind w:left="153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tabs>
          <w:tab w:pos="3841" w:val="left" w:leader="none"/>
        </w:tabs>
        <w:spacing w:before="45"/>
        <w:ind w:left="17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  <w:tab/>
        <w:t>3</w:t>
      </w:r>
    </w:p>
    <w:p>
      <w:pPr>
        <w:spacing w:before="38"/>
        <w:ind w:left="164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tabs>
          <w:tab w:pos="3844" w:val="left" w:leader="none"/>
        </w:tabs>
        <w:spacing w:before="45"/>
        <w:ind w:left="186" w:right="0" w:firstLine="0"/>
        <w:jc w:val="left"/>
        <w:rPr>
          <w:sz w:val="11"/>
        </w:rPr>
      </w:pPr>
      <w:r>
        <w:rPr>
          <w:color w:val="231F20"/>
          <w:sz w:val="11"/>
        </w:rPr>
        <w:t>1</w:t>
        <w:tab/>
        <w:t>2</w:t>
      </w:r>
    </w:p>
    <w:p>
      <w:pPr>
        <w:pStyle w:val="BodyText"/>
        <w:rPr>
          <w:sz w:val="14"/>
        </w:rPr>
      </w:pPr>
    </w:p>
    <w:p>
      <w:pPr>
        <w:tabs>
          <w:tab w:pos="3854" w:val="left" w:leader="none"/>
        </w:tabs>
        <w:spacing w:before="94"/>
        <w:ind w:left="175" w:right="0" w:firstLine="0"/>
        <w:jc w:val="left"/>
        <w:rPr>
          <w:sz w:val="11"/>
        </w:rPr>
      </w:pPr>
      <w:r>
        <w:rPr>
          <w:color w:val="231F20"/>
          <w:sz w:val="11"/>
        </w:rPr>
        <w:t>2</w:t>
        <w:tab/>
        <w:t>1</w:t>
      </w:r>
    </w:p>
    <w:p>
      <w:pPr>
        <w:spacing w:before="39"/>
        <w:ind w:left="3839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tabs>
          <w:tab w:pos="3838" w:val="left" w:leader="none"/>
        </w:tabs>
        <w:spacing w:before="44"/>
        <w:ind w:left="17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</w:t>
        <w:tab/>
        <w:t>0</w:t>
      </w:r>
    </w:p>
    <w:p>
      <w:pPr>
        <w:spacing w:before="38"/>
        <w:ind w:left="3839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tabs>
          <w:tab w:pos="3684" w:val="left" w:leader="none"/>
        </w:tabs>
        <w:spacing w:line="112" w:lineRule="exact" w:before="45"/>
        <w:ind w:left="0" w:right="422" w:firstLine="0"/>
        <w:jc w:val="center"/>
        <w:rPr>
          <w:sz w:val="11"/>
        </w:rPr>
      </w:pPr>
      <w:r>
        <w:rPr>
          <w:color w:val="231F20"/>
          <w:sz w:val="11"/>
        </w:rPr>
        <w:t>4</w:t>
        <w:tab/>
        <w:t>1</w:t>
      </w:r>
    </w:p>
    <w:p>
      <w:pPr>
        <w:tabs>
          <w:tab w:pos="624" w:val="left" w:leader="none"/>
          <w:tab w:pos="1247" w:val="left" w:leader="none"/>
          <w:tab w:pos="1881" w:val="left" w:leader="none"/>
          <w:tab w:pos="2507" w:val="left" w:leader="none"/>
          <w:tab w:pos="3135" w:val="left" w:leader="none"/>
        </w:tabs>
        <w:spacing w:line="112" w:lineRule="exact" w:before="0"/>
        <w:ind w:left="0" w:right="377" w:firstLine="0"/>
        <w:jc w:val="center"/>
        <w:rPr>
          <w:sz w:val="11"/>
        </w:rPr>
      </w:pPr>
      <w:r>
        <w:rPr>
          <w:color w:val="231F20"/>
          <w:sz w:val="11"/>
        </w:rPr>
        <w:t>2005</w:t>
        <w:tab/>
        <w:t>07</w:t>
        <w:tab/>
        <w:t>09</w:t>
        <w:tab/>
        <w:t>11</w:t>
        <w:tab/>
        <w:t>13</w:t>
        <w:tab/>
        <w:t>15</w:t>
      </w:r>
    </w:p>
    <w:p>
      <w:pPr>
        <w:spacing w:before="12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KPMG/REC/Markit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Bank’s </w:t>
      </w:r>
      <w:r>
        <w:rPr>
          <w:color w:val="231F20"/>
          <w:sz w:val="11"/>
        </w:rPr>
        <w:t>Agents’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end-quarter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score,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1998.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2" w:after="0"/>
        <w:ind w:left="323" w:right="6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permanent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temporary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placements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employment; quarterly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BodyText"/>
        <w:spacing w:line="268" w:lineRule="auto"/>
        <w:ind w:left="153" w:right="491"/>
      </w:pPr>
      <w:r>
        <w:rPr/>
        <w:br w:type="column"/>
      </w:r>
      <w:r>
        <w:rPr>
          <w:color w:val="231F20"/>
          <w:w w:val="95"/>
        </w:rPr>
        <w:t>collective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region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</w:rPr>
        <w:t>½%</w:t>
      </w:r>
      <w:r>
        <w:rPr>
          <w:color w:val="231F20"/>
          <w:spacing w:val="-33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considerable uncertainty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Committee.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483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usual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temporary.</w:t>
      </w:r>
      <w:r>
        <w:rPr>
          <w:color w:val="231F20"/>
          <w:spacing w:val="-24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evidence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salaries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4.7).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Job moves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 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usual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pay</w:t>
      </w:r>
      <w:r>
        <w:rPr>
          <w:color w:val="231F20"/>
          <w:spacing w:val="-45"/>
        </w:rPr>
        <w:t> </w:t>
      </w:r>
      <w:r>
        <w:rPr>
          <w:color w:val="231F20"/>
        </w:rPr>
        <w:t>pressures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feed</w:t>
      </w:r>
      <w:r>
        <w:rPr>
          <w:color w:val="231F20"/>
          <w:spacing w:val="-44"/>
        </w:rPr>
        <w:t> </w:t>
      </w:r>
      <w:r>
        <w:rPr>
          <w:color w:val="231F20"/>
        </w:rPr>
        <w:t>through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</w:p>
    <w:p>
      <w:pPr>
        <w:pStyle w:val="BodyText"/>
        <w:spacing w:line="268" w:lineRule="auto"/>
        <w:ind w:left="153" w:right="410"/>
      </w:pPr>
      <w:r>
        <w:rPr>
          <w:color w:val="231F20"/>
          <w:w w:val="90"/>
        </w:rPr>
        <w:t>wages.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strengthens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starting </w:t>
      </w:r>
      <w:r>
        <w:rPr>
          <w:color w:val="231F20"/>
        </w:rPr>
        <w:t>salaries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need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retain</w:t>
      </w:r>
      <w:r>
        <w:rPr>
          <w:color w:val="231F20"/>
          <w:spacing w:val="-37"/>
        </w:rPr>
        <w:t> </w:t>
      </w:r>
      <w:r>
        <w:rPr>
          <w:color w:val="231F20"/>
        </w:rPr>
        <w:t>staff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pull</w:t>
      </w:r>
      <w:r>
        <w:rPr>
          <w:color w:val="231F20"/>
          <w:spacing w:val="-37"/>
        </w:rPr>
        <w:t> </w:t>
      </w:r>
      <w:r>
        <w:rPr>
          <w:color w:val="231F20"/>
        </w:rPr>
        <w:t>up aggregate wage</w:t>
      </w:r>
      <w:r>
        <w:rPr>
          <w:color w:val="231F20"/>
          <w:spacing w:val="-39"/>
        </w:rPr>
        <w:t> </w:t>
      </w:r>
      <w:r>
        <w:rPr>
          <w:color w:val="231F20"/>
        </w:rPr>
        <w:t>growth.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451"/>
      </w:pP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explanation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relationship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wage</w:t>
      </w:r>
      <w:r>
        <w:rPr>
          <w:color w:val="231F20"/>
          <w:spacing w:val="-42"/>
        </w:rPr>
        <w:t> </w:t>
      </w:r>
      <w:r>
        <w:rPr>
          <w:color w:val="231F20"/>
        </w:rPr>
        <w:t>growth.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possible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become easier to recruit employees for some occupations 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outside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sensitivity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wages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domestic</w:t>
      </w:r>
      <w:r>
        <w:rPr>
          <w:color w:val="231F20"/>
          <w:spacing w:val="-24"/>
        </w:rPr>
        <w:t> </w:t>
      </w:r>
      <w:r>
        <w:rPr>
          <w:color w:val="231F20"/>
        </w:rPr>
        <w:t>slack.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437"/>
      </w:pP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inflation, </w:t>
      </w:r>
      <w:r>
        <w:rPr>
          <w:color w:val="231F20"/>
        </w:rPr>
        <w:t>or low expectations of wage growth, influence wage bargaining. Lower food and energy prices mean that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income, </w:t>
      </w:r>
      <w:r>
        <w:rPr>
          <w:color w:val="231F20"/>
        </w:rPr>
        <w:t>which may lead them to be satisfied with smaller pay </w:t>
      </w:r>
      <w:r>
        <w:rPr>
          <w:color w:val="231F20"/>
          <w:w w:val="95"/>
        </w:rPr>
        <w:t>increases.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expectations upwards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consistent 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CIPD,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mean expectation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than in</w:t>
      </w:r>
      <w:r>
        <w:rPr>
          <w:color w:val="231F20"/>
          <w:spacing w:val="-35"/>
        </w:rPr>
        <w:t> </w:t>
      </w:r>
      <w:r>
        <w:rPr>
          <w:color w:val="231F20"/>
        </w:rPr>
        <w:t>2014.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98" w:space="831"/>
            <w:col w:w="5561"/>
          </w:cols>
        </w:sect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50.05pt;height:.6pt;mso-position-horizontal-relative:char;mso-position-vertical-relative:line" coordorigin="0,0" coordsize="5001,12">
            <v:line style="position:absolute" from="0,6" to="5000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4"/>
        </w:numPr>
        <w:tabs>
          <w:tab w:pos="5696" w:val="left" w:leader="none"/>
        </w:tabs>
        <w:spacing w:line="235" w:lineRule="auto" w:before="57" w:after="0"/>
        <w:ind w:left="5695" w:right="405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summary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28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August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;</w:t>
      </w:r>
      <w:hyperlink r:id="rId71">
        <w:r>
          <w:rPr>
            <w:color w:val="231F20"/>
            <w:w w:val="95"/>
            <w:sz w:val="14"/>
          </w:rPr>
          <w:t> </w:t>
        </w:r>
        <w:r>
          <w:rPr>
            <w:color w:val="231F20"/>
            <w:w w:val="85"/>
            <w:sz w:val="14"/>
          </w:rPr>
          <w:t>www.bankofengland.co.uk/publications/Documents/inflationreport/2014/ir14aug.pdf.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6" w:lineRule="auto" w:before="80"/>
        <w:ind w:left="153" w:right="33" w:firstLine="0"/>
        <w:jc w:val="left"/>
        <w:rPr>
          <w:sz w:val="12"/>
        </w:rPr>
      </w:pPr>
      <w:bookmarkStart w:name="Near-term outlook for wages" w:id="70"/>
      <w:bookmarkEnd w:id="70"/>
      <w:r>
        <w:rPr/>
      </w:r>
      <w:bookmarkStart w:name="Unit wage and unit labour costs " w:id="71"/>
      <w:bookmarkEnd w:id="71"/>
      <w:r>
        <w:rPr/>
      </w:r>
      <w:bookmarkStart w:name="Companies’ pricing decisions" w:id="72"/>
      <w:bookmarkEnd w:id="72"/>
      <w:r>
        <w:rPr/>
      </w:r>
      <w:bookmarkStart w:name="_bookmark10" w:id="73"/>
      <w:bookmarkEnd w:id="73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26"/>
          <w:sz w:val="18"/>
        </w:rPr>
        <w:t> </w:t>
      </w:r>
      <w:r>
        <w:rPr>
          <w:b/>
          <w:color w:val="A70741"/>
          <w:sz w:val="18"/>
        </w:rPr>
        <w:t>4.8</w:t>
      </w:r>
      <w:r>
        <w:rPr>
          <w:b/>
          <w:color w:val="A70741"/>
          <w:spacing w:val="8"/>
          <w:sz w:val="18"/>
        </w:rPr>
        <w:t> </w:t>
      </w:r>
      <w:r>
        <w:rPr>
          <w:color w:val="A70741"/>
          <w:sz w:val="18"/>
        </w:rPr>
        <w:t>Unit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cost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2014</w:t>
      </w:r>
      <w:r>
        <w:rPr>
          <w:color w:val="A70741"/>
          <w:spacing w:val="-24"/>
          <w:sz w:val="18"/>
        </w:rPr>
        <w:t> </w:t>
      </w:r>
      <w:r>
        <w:rPr>
          <w:color w:val="A70741"/>
          <w:spacing w:val="-7"/>
          <w:sz w:val="18"/>
        </w:rPr>
        <w:t>Q4 </w:t>
      </w:r>
      <w:r>
        <w:rPr>
          <w:color w:val="231F20"/>
          <w:w w:val="95"/>
          <w:sz w:val="16"/>
        </w:rPr>
        <w:t>Decomposition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four-quarter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whole-economy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unit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labour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cost </w:t>
      </w: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spacing w:line="312" w:lineRule="auto" w:before="141"/>
        <w:ind w:left="350" w:right="1165" w:firstLine="0"/>
        <w:jc w:val="left"/>
        <w:rPr>
          <w:sz w:val="12"/>
        </w:rPr>
      </w:pPr>
      <w:r>
        <w:rPr/>
        <w:pict>
          <v:group style="position:absolute;margin-left:39.685501pt;margin-top:8.693922pt;width:7.1pt;height:25.3pt;mso-position-horizontal-relative:page;mso-position-vertical-relative:paragraph;z-index:15892480" coordorigin="794,174" coordsize="142,506">
            <v:rect style="position:absolute;left:793;top:173;width:142;height:142" filled="true" fillcolor="#58b6e7" stroked="false">
              <v:fill type="solid"/>
            </v:rect>
            <v:rect style="position:absolute;left:793;top:355;width:142;height:142" filled="true" fillcolor="#74c043" stroked="false">
              <v:fill type="solid"/>
            </v:rect>
            <v:rect style="position:absolute;left:793;top:537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Wages and salaries and self-employment income per head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Non-wage labour costs per head</w:t>
      </w:r>
    </w:p>
    <w:p>
      <w:pPr>
        <w:spacing w:before="1"/>
        <w:ind w:left="350" w:right="0" w:firstLine="0"/>
        <w:jc w:val="left"/>
        <w:rPr>
          <w:sz w:val="12"/>
        </w:rPr>
      </w:pPr>
      <w:r>
        <w:rPr>
          <w:color w:val="231F20"/>
          <w:sz w:val="12"/>
        </w:rPr>
        <w:t>Productivity</w: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ed1b2d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</w:pPr>
      <w:r>
        <w:rPr>
          <w:color w:val="A70741"/>
        </w:rPr>
        <w:t>Near-term outlook for wages</w:t>
      </w:r>
    </w:p>
    <w:p>
      <w:pPr>
        <w:pStyle w:val="BodyText"/>
        <w:spacing w:line="268" w:lineRule="auto" w:before="23"/>
        <w:ind w:left="153" w:right="415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strengthen,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driven 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growth, 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such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compositional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turnover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diminish.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continued</w:t>
      </w:r>
      <w:r>
        <w:rPr>
          <w:color w:val="231F20"/>
          <w:spacing w:val="-45"/>
        </w:rPr>
        <w:t> </w:t>
      </w:r>
      <w:r>
        <w:rPr>
          <w:color w:val="231F20"/>
        </w:rPr>
        <w:t>weakness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wage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led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reassess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persistence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dragging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 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compositional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effects </w:t>
      </w:r>
      <w:r>
        <w:rPr>
          <w:color w:val="231F20"/>
        </w:rPr>
        <w:t>may</w:t>
      </w:r>
      <w:r>
        <w:rPr>
          <w:color w:val="231F20"/>
          <w:spacing w:val="-36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slow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fade.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consequence,</w:t>
      </w:r>
      <w:r>
        <w:rPr>
          <w:color w:val="231F20"/>
          <w:spacing w:val="-36"/>
        </w:rPr>
        <w:t> </w:t>
      </w:r>
      <w:r>
        <w:rPr>
          <w:color w:val="231F20"/>
        </w:rPr>
        <w:t>wage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is expected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pick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slower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considerable.</w:t>
      </w:r>
    </w:p>
    <w:p>
      <w:pPr>
        <w:pStyle w:val="Heading5"/>
        <w:spacing w:before="180"/>
      </w:pPr>
      <w:r>
        <w:rPr>
          <w:color w:val="A70741"/>
        </w:rPr>
        <w:t>Unit wage and unit labour costs</w:t>
      </w:r>
    </w:p>
    <w:p>
      <w:pPr>
        <w:pStyle w:val="BodyText"/>
        <w:spacing w:line="260" w:lineRule="exact" w:before="4"/>
        <w:ind w:left="153" w:right="442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determinant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 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accompanied 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productivity. Unit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based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90"/>
        </w:rPr>
        <w:t>P</w:t>
      </w:r>
      <w:r>
        <w:rPr>
          <w:color w:val="231F20"/>
          <w:w w:val="98"/>
        </w:rPr>
        <w:t>C</w:t>
      </w:r>
      <w:r>
        <w:rPr>
          <w:color w:val="231F20"/>
          <w:w w:val="61"/>
        </w:rPr>
        <w:t>’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k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108"/>
        </w:rPr>
        <w:t>—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9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 </w:t>
      </w:r>
      <w:r>
        <w:rPr>
          <w:color w:val="231F20"/>
        </w:rPr>
        <w:t>quarters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2014</w:t>
      </w:r>
      <w:r>
        <w:rPr>
          <w:color w:val="231F20"/>
          <w:spacing w:val="-44"/>
        </w:rPr>
        <w:t> </w:t>
      </w:r>
      <w:r>
        <w:rPr>
          <w:color w:val="231F20"/>
        </w:rPr>
        <w:t>Q4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4.8),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strength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National</w:t>
      </w:r>
    </w:p>
    <w:p>
      <w:pPr>
        <w:spacing w:after="0" w:line="260" w:lineRule="exact"/>
        <w:sectPr>
          <w:type w:val="continuous"/>
          <w:pgSz w:w="11910" w:h="16840"/>
          <w:pgMar w:top="1540" w:bottom="0" w:left="640" w:right="380"/>
          <w:cols w:num="2" w:equalWidth="0">
            <w:col w:w="4479" w:space="850"/>
            <w:col w:w="5561"/>
          </w:cols>
        </w:sectPr>
      </w:pPr>
    </w:p>
    <w:p>
      <w:pPr>
        <w:spacing w:line="35" w:lineRule="exact" w:before="0"/>
        <w:ind w:left="35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Unit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labour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costs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(per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cent)</w:t>
      </w:r>
    </w:p>
    <w:p>
      <w:pPr>
        <w:spacing w:line="105" w:lineRule="exact" w:before="0"/>
        <w:ind w:left="3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points</w:t>
      </w:r>
    </w:p>
    <w:p>
      <w:pPr>
        <w:spacing w:line="119" w:lineRule="exact" w:before="0"/>
        <w:ind w:left="1272" w:right="0" w:firstLine="0"/>
        <w:jc w:val="left"/>
        <w:rPr>
          <w:sz w:val="12"/>
        </w:rPr>
      </w:pPr>
      <w:r>
        <w:rPr/>
        <w:pict>
          <v:group style="position:absolute;margin-left:39.685001pt;margin-top:2.663924pt;width:184.35pt;height:141.85pt;mso-position-horizontal-relative:page;mso-position-vertical-relative:paragraph;z-index:15891968" coordorigin="794,53" coordsize="3687,2837">
            <v:shape style="position:absolute;left:987;top:702;width:3300;height:1544" coordorigin="988,702" coordsize="3300,1544" path="m1023,908l988,908,988,1857,1023,1857,1023,908xm1109,1319l1070,1319,1070,1857,1109,1857,1109,1319xm1192,1485l1153,1485,1153,1857,1192,1857,1192,1485xm1274,1197l1239,1197,1239,1857,1274,1857,1274,1197xm1360,1067l1321,1067,1321,1857,1360,1857,1360,1067xm1442,739l1407,739,1407,1857,1442,1857,1442,739xm1525,702l1490,702,1490,1857,1525,1857,1525,702xm1611,745l1572,745,1572,1857,1611,1857,1611,745xm1693,722l1657,722,1657,1857,1693,1857,1693,722xm1776,905l1740,905,1740,1857,1776,1857,1776,905xm1862,878l1822,878,1822,1857,1862,1857,1862,878xm1944,1047l1908,1047,1908,1857,1944,1857,1944,1047xm2027,1173l1991,1173,1991,1857,2027,1857,2027,1173xm2113,1349l2073,1349,2073,1857,2113,1857,2113,1349xm2195,1565l2159,1565,2159,1857,2195,1857,2195,1565xm2278,1784l2242,1784,2242,1857,2278,1857,2278,1784xm2364,1857l2324,1857,2324,2246,2364,2246,2364,1857xm2446,1280l2410,1280,2410,1857,2446,1857,2446,1280xm2529,1379l2493,1379,2493,1857,2529,1857,2529,1379xm2614,1323l2575,1323,2575,1857,2614,1857,2614,1323xm2696,1071l2661,1071,2661,1857,2696,1857,2696,1071xm2779,1857l2744,1857,2744,1900,2779,1900,2779,1857xm2865,1678l2826,1678,2826,1857,2865,1857,2865,1678xm2947,1751l2912,1751,2912,1857,2947,1857,2947,1751xm3030,1744l2995,1744,2995,1857,3030,1857,3030,1744xm3116,1791l3077,1791,3077,1857,3116,1857,3116,1791xm3198,1695l3163,1695,3163,1857,3198,1857,3198,1695xm3281,1701l3246,1701,3246,1857,3281,1857,3281,1701xm3367,1857l3328,1857,3328,1983,3367,1983,3367,1857xm3449,1558l3413,1558,3413,1857,3449,1857,3449,1558xm3532,1419l3496,1419,3496,1857,3532,1857,3532,1419xm3618,1552l3578,1552,3578,1857,3618,1857,3618,1552xm3700,1386l3664,1386,3664,1857,3700,1857,3700,1386xm3783,1383l3747,1383,3747,1857,3783,1857,3783,1383xm3869,1768l3829,1768,3829,1857,3869,1857,3869,1768xm3951,1572l3915,1572,3915,1857,3951,1857,3951,1572xm4037,1462l3997,1462,3997,1857,4037,1857,4037,1462xm4120,1628l4080,1628,4080,1857,4120,1857,4120,1628xm4202,1482l4166,1482,4166,1857,4202,1857,4202,1482xm4287,1230l4248,1230,4248,1857,4287,1857,4287,1230xe" filled="true" fillcolor="#58b6e7" stroked="false">
              <v:path arrowok="t"/>
              <v:fill type="solid"/>
            </v:shape>
            <v:shape style="position:absolute;left:987;top:227;width:3300;height:2042" coordorigin="988,227" coordsize="3300,2042" path="m1023,589l988,589,988,908,1023,908,1023,589xm1109,964l1070,964,1070,1319,1109,1319,1109,964xm1192,1110l1153,1110,1153,1485,1192,1485,1192,1110xm1274,715l1239,715,1239,1197,1274,1197,1274,715xm1360,616l1321,616,1321,1067,1360,1067,1360,616xm1442,516l1407,516,1407,739,1442,739,1442,516xm1525,374l1490,374,1490,702,1525,702,1525,374xm1611,227l1572,227,1572,745,1611,745,1611,227xm1693,530l1657,530,1657,722,1693,722,1693,530xm1776,307l1740,307,1740,905,1776,905,1776,307xm1862,473l1822,473,1822,878,1862,878,1862,473xm1944,1857l1908,1857,1908,2013,1944,2013,1944,1857xm2027,961l1991,961,1991,1173,2027,1173,2027,961xm2113,1857l2073,1857,2073,2093,2113,2093,2113,1857xm2195,1857l2159,1857,2159,2153,2195,2153,2195,1857xm2278,1857l2242,1857,2242,2007,2278,2007,2278,1857xm2364,2246l2324,2246,2324,2269,2364,2269,2364,2246xm2446,1233l2410,1233,2410,1280,2446,1280,2446,1233xm2529,1333l2493,1333,2493,1379,2529,1379,2529,1333xm2614,818l2575,818,2575,1323,2614,1323,2614,818xm2696,566l2661,566,2661,1071,2696,1071,2696,566xm2779,1220l2744,1220,2744,1857,2779,1857,2779,1220xm2865,1137l2826,1137,2826,1678,2865,1678,2865,1137xm2947,1608l2912,1608,2912,1751,2947,1751,2947,1608xm3030,1857l2995,1857,2995,1944,3030,1944,3030,1857xm3116,1857l3077,1857,3077,1940,3116,1940,3116,1857xm3198,1661l3163,1661,3163,1695,3198,1695,3198,1661xm3281,1446l3246,1446,3246,1701,3281,1701,3281,1446xm3367,1386l3328,1386,3328,1857,3367,1857,3367,1386xm3449,1539l3413,1539,3413,1558,3449,1558,3449,1539xm3532,1207l3496,1207,3496,1419,3532,1419,3532,1207xm3618,1857l3578,1857,3578,2076,3618,2076,3618,1857xm3700,1857l3664,1857,3664,2073,3700,2073,3700,1857xm3783,1007l3747,1007,3747,1383,3783,1383,3783,1007xm3869,1641l3829,1641,3829,1768,3869,1768,3869,1641xm3951,1319l3915,1319,3915,1572,3951,1572,3951,1319xm4037,1857l3997,1857,3997,1934,4037,1934,4037,1857xm4120,1857l4080,1857,4080,2113,4120,2113,4120,1857xm4202,1857l4166,1857,4166,1967,4202,1967,4202,1857xm4287,1857l4248,1857,4248,1993,4287,1993,4287,1857xe" filled="true" fillcolor="#74c043" stroked="false">
              <v:path arrowok="t"/>
              <v:fill type="solid"/>
            </v:shape>
            <v:shape style="position:absolute;left:987;top:260;width:3300;height:2480" coordorigin="988,261" coordsize="3300,2480" path="m1023,1857l988,1857,988,1957,1023,1957,1023,1857xm1109,1857l1070,1857,1070,2143,1109,2143,1109,1857xm1192,1857l1153,1857,1153,2309,1192,2309,1192,1857xm1274,1857l1239,1857,1239,2740,1274,2740,1274,1857xm1360,1857l1321,1857,1321,2664,1360,2664,1360,1857xm1442,1857l1407,1857,1407,2481,1442,2481,1442,1857xm1525,1857l1490,1857,1490,2305,1525,2305,1525,1857xm1611,1857l1572,1857,1572,2080,1611,2080,1611,1857xm1693,1857l1657,1857,1657,2295,1693,2295,1693,1857xm1776,1857l1740,1857,1740,2259,1776,2259,1776,1857xm1862,1857l1822,1857,1822,2415,1862,2415,1862,1857xm1944,2013l1908,2013,1908,2385,1944,2385,1944,2013xm2027,1857l1991,1857,1991,2000,2027,2000,2027,1857xm2113,2093l2073,2093,2073,2100,2113,2100,2113,2093xm2195,1137l2159,1137,2159,1565,2195,1565,2195,1137xm2278,851l2242,851,2242,1784,2278,1784,2278,851xm2364,626l2324,626,2324,1857,2364,1857,2364,626xm2446,261l2410,261,2410,1233,2446,1233,2446,261xm2529,725l2493,725,2493,1333,2529,1333,2529,725xm2614,812l2575,812,2575,818,2614,818,2614,812xm2696,1857l2661,1857,2661,2392,2696,2392,2696,1857xm2779,1900l2744,1900,2744,2345,2779,2345,2779,1900xm2865,1857l2826,1857,2826,2229,2865,2229,2865,1857xm2947,1857l2912,1857,2912,2219,2947,2219,2947,1857xm3030,1944l2995,1944,2995,2126,3030,2126,3030,1944xm3116,1940l3077,1940,3077,2086,3116,2086,3116,1940xm3198,1857l3163,1857,3163,2339,3198,2339,3198,1857xm3281,1857l3246,1857,3246,2219,3281,2219,3281,1857xm3367,1983l3328,1983,3328,2236,3367,2236,3367,1983xm3449,1857l3413,1857,3413,1884,3449,1884,3449,1857xm3532,988l3496,988,3496,1207,3532,1207,3532,988xm3618,1250l3578,1250,3578,1552,3618,1552,3618,1250xm3700,1336l3664,1336,3664,1386,3700,1386,3700,1336xm3783,1857l3747,1857,3747,2070,3783,2070,3783,1857xm3869,1857l3829,1857,3829,2043,3869,2043,3869,1857xm3951,1857l3915,1857,3915,2199,3951,2199,3951,1857xm4037,1934l3997,1934,3997,2110,4037,2110,4037,1934xm4120,2113l4080,2113,4080,2292,4120,2292,4120,2113xm4202,1967l4166,1967,4166,2173,4202,2173,4202,1967xm4287,1993l4248,1993,4248,2246,4287,2246,4287,1993xe" filled="true" fillcolor="#fcaf17" stroked="false">
              <v:path arrowok="t"/>
              <v:fill type="solid"/>
            </v:shape>
            <v:shape style="position:absolute;left:1005;top:199;width:3262;height:1939" coordorigin="1006,199" coordsize="3262,1939" path="m1006,694l1089,1258,1174,1563,1257,1610,1339,1431,1424,1159,1507,837,1590,461,1675,983,1758,727,1841,1049,1926,1580,2009,1109,2092,1590,2177,1424,2260,966,2343,996,2428,199,2511,697,2596,810,2679,1112,2762,1709,2847,1514,2930,1968,3012,2012,3097,2018,3180,2138,3263,1806,3348,1766,3431,1563,3514,979,3599,1464,3682,1550,3765,1225,3850,1826,3933,1663,4016,1716,4101,2058,4184,1796,4267,1620e" filled="false" stroked="true" strokeweight="1pt" strokecolor="#ed1b2d">
              <v:path arrowok="t"/>
              <v:stroke dashstyle="solid"/>
            </v:shape>
            <v:shape style="position:absolute;left:793;top:308;width:3686;height:2580" coordorigin="794,309" coordsize="3686,2580" path="m964,1859l4309,1859m794,2114l907,2114m794,2373l907,2373m794,2632l907,2632m4365,309l4479,309m4365,568l4479,568m4365,827l4479,827m4365,1085l4479,1085m4365,1341l4479,1341m4365,1600l4479,1600m794,1859l907,1859m4365,1859l4479,1859m4365,2114l4479,2114m4365,2373l4479,2373m4365,2632l4479,2632m3974,2774l3974,2888m4309,2774l4309,2888m3640,2774l3640,2888m3305,2774l3305,2888m2971,2774l2971,2888m2636,2774l2636,2888m2302,2774l2302,2888m1967,2774l1967,2888m1633,2774l1633,2888m1298,2774l1298,2888m964,2774l964,2888m794,309l907,309m794,568l907,568m794,827l907,827m794,1085l907,1085m794,1341l907,1341m794,1600l907,1600e" filled="false" stroked="true" strokeweight=".5pt" strokecolor="#231f20">
              <v:path arrowok="t"/>
              <v:stroke dashstyle="solid"/>
            </v:shape>
            <v:rect style="position:absolute;left:798;top:58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118"/>
        <w:ind w:left="0" w:right="5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8"/>
        <w:ind w:left="0" w:right="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9"/>
        <w:ind w:left="0" w:right="5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8"/>
        <w:ind w:left="0" w:right="5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9"/>
        <w:ind w:left="0" w:right="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1" w:lineRule="exact" w:before="118"/>
        <w:ind w:left="127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52" w:lineRule="exact" w:before="0"/>
        <w:ind w:left="126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6" w:lineRule="exact" w:before="0"/>
        <w:ind w:left="12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126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0"/>
        <w:ind w:left="127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9"/>
        <w:ind w:left="0" w:right="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8"/>
        <w:ind w:left="0" w:right="5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line="100" w:lineRule="exact" w:before="118"/>
        <w:ind w:left="126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 w:before="20"/>
        <w:ind w:left="351" w:right="457"/>
      </w:pPr>
      <w:r>
        <w:rPr/>
        <w:br w:type="column"/>
      </w:r>
      <w:r>
        <w:rPr>
          <w:color w:val="231F20"/>
          <w:w w:val="95"/>
        </w:rPr>
        <w:t>Accounts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salaries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partially offset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 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 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erratic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dragged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salaries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earnings, 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weekly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measure,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probably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better</w:t>
      </w:r>
      <w:r>
        <w:rPr>
          <w:color w:val="231F20"/>
          <w:spacing w:val="-41"/>
        </w:rPr>
        <w:t> </w:t>
      </w:r>
      <w:r>
        <w:rPr>
          <w:color w:val="231F20"/>
        </w:rPr>
        <w:t>indicator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current</w:t>
      </w:r>
      <w:r>
        <w:rPr>
          <w:color w:val="231F20"/>
          <w:spacing w:val="-40"/>
        </w:rPr>
        <w:t> </w:t>
      </w:r>
      <w:r>
        <w:rPr>
          <w:color w:val="231F20"/>
        </w:rPr>
        <w:t>earnings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same </w:t>
      </w:r>
      <w:r>
        <w:rPr>
          <w:color w:val="231F20"/>
          <w:w w:val="90"/>
        </w:rPr>
        <w:t>period.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reasonable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at</w:t>
      </w:r>
      <w:r>
        <w:rPr>
          <w:color w:val="231F20"/>
          <w:spacing w:val="-18"/>
        </w:rPr>
        <w:t> </w:t>
      </w:r>
      <w:r>
        <w:rPr>
          <w:color w:val="231F20"/>
        </w:rPr>
        <w:t>present.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1697" w:space="936"/>
            <w:col w:w="1387" w:space="1111"/>
            <w:col w:w="5759"/>
          </w:cols>
        </w:sectPr>
      </w:pPr>
    </w:p>
    <w:p>
      <w:pPr>
        <w:tabs>
          <w:tab w:pos="1098" w:val="left" w:leader="none"/>
          <w:tab w:pos="1428" w:val="left" w:leader="none"/>
          <w:tab w:pos="1764" w:val="left" w:leader="none"/>
          <w:tab w:pos="2105" w:val="left" w:leader="none"/>
          <w:tab w:pos="2448" w:val="left" w:leader="none"/>
          <w:tab w:pos="2777" w:val="left" w:leader="none"/>
          <w:tab w:pos="3110" w:val="left" w:leader="none"/>
          <w:tab w:pos="3443" w:val="left" w:leader="none"/>
        </w:tabs>
        <w:spacing w:before="2"/>
        <w:ind w:left="364" w:right="0" w:firstLine="0"/>
        <w:jc w:val="left"/>
        <w:rPr>
          <w:sz w:val="12"/>
        </w:rPr>
      </w:pPr>
      <w:r>
        <w:rPr>
          <w:color w:val="231F20"/>
          <w:sz w:val="12"/>
        </w:rPr>
        <w:t>2005 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before="11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68" w:hanging="171"/>
        <w:jc w:val="left"/>
        <w:rPr>
          <w:sz w:val="11"/>
        </w:rPr>
      </w:pPr>
      <w:r>
        <w:rPr>
          <w:color w:val="231F20"/>
          <w:sz w:val="11"/>
        </w:rPr>
        <w:t>Unit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with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explained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Chart 3.9.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2" w:after="0"/>
        <w:ind w:left="323" w:right="106" w:hanging="171"/>
        <w:jc w:val="left"/>
        <w:rPr>
          <w:sz w:val="11"/>
        </w:rPr>
      </w:pPr>
      <w:r>
        <w:rPr>
          <w:color w:val="231F20"/>
          <w:sz w:val="11"/>
        </w:rPr>
        <w:t>Self-employment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assuming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nominal </w:t>
      </w:r>
      <w:r>
        <w:rPr>
          <w:color w:val="231F20"/>
          <w:sz w:val="11"/>
        </w:rPr>
        <w:t>GDP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3" w:right="39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4.9</w:t>
      </w:r>
      <w:r>
        <w:rPr>
          <w:b/>
          <w:color w:val="A70741"/>
          <w:spacing w:val="-13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desire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increase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margins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may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support prices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some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extent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Agents’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survey:</w:t>
      </w:r>
      <w:r>
        <w:rPr>
          <w:color w:val="231F20"/>
          <w:spacing w:val="-7"/>
          <w:w w:val="95"/>
          <w:sz w:val="16"/>
        </w:rPr>
        <w:t> </w:t>
      </w:r>
      <w:r>
        <w:rPr>
          <w:color w:val="231F20"/>
          <w:w w:val="95"/>
          <w:sz w:val="16"/>
        </w:rPr>
        <w:t>factors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affecting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companies’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pricing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decisions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69" w:right="0" w:firstLine="0"/>
        <w:jc w:val="left"/>
        <w:rPr>
          <w:sz w:val="12"/>
        </w:rPr>
      </w:pPr>
      <w:r>
        <w:rPr/>
        <w:pict>
          <v:group style="position:absolute;margin-left:96.689903pt;margin-top:-4.801906pt;width:158.9pt;height:141.85pt;mso-position-horizontal-relative:page;mso-position-vertical-relative:paragraph;z-index:15891456" coordorigin="1934,-96" coordsize="3178,2837">
            <v:shape style="position:absolute;left:2408;top:8;width:2219;height:2570" coordorigin="2409,8" coordsize="2219,2570" path="m3522,2091l3424,2091,3424,2231,3522,2231,3522,2091xm3522,1744l3421,1744,3421,1883,3522,1883,3522,1744xm3522,1396l3057,1396,3057,1536,3522,1536,3522,1396xm3522,1050l2902,1050,2902,1188,3522,1188,3522,1050xm3522,703l2661,703,2661,841,3522,841,3522,703xm3522,355l2437,355,2437,493,3522,493,3522,355xm3522,8l2409,8,2409,146,3522,146,3522,8xm4627,2439l3522,2439,3522,2578,4627,2578,4627,2439xe" filled="true" fillcolor="#00568b" stroked="false">
              <v:path arrowok="t"/>
              <v:fill type="solid"/>
            </v:shape>
            <v:shape style="position:absolute;left:1934;top:-97;width:3175;height:2835" coordorigin="1934,-96" coordsize="3175,2835" path="m4602,2625l4602,2739m4243,2625l4243,2739m3882,2625l3882,2739m3523,-96l3523,2739m3162,2625l3162,2739m2801,2625l2801,2739m2442,2625l2442,2739m1934,251l2048,251m1934,599l2048,599m1934,945l2048,945m1934,1292l2048,1292m1934,1640l2048,1640m1934,1987l2048,1987m1934,2335l2048,2335m4996,251l5109,251m4996,599l5109,599m4996,945l5109,945m4996,1292l5109,1292m4996,1640l5109,1640m4996,1987l5109,1987m4996,2335l5109,2335m4963,2625l4963,2739m2081,2625l2081,2739e" filled="false" stroked="true" strokeweight=".5pt" strokecolor="#231f20">
              <v:path arrowok="t"/>
              <v:stroke dashstyle="solid"/>
            </v:shape>
            <v:rect style="position:absolute;left:1938;top:-91;width:3168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Domestic</w:t>
      </w:r>
      <w:r>
        <w:rPr>
          <w:color w:val="231F20"/>
          <w:spacing w:val="6"/>
          <w:w w:val="90"/>
          <w:sz w:val="12"/>
        </w:rPr>
        <w:t> </w:t>
      </w:r>
      <w:r>
        <w:rPr>
          <w:color w:val="231F20"/>
          <w:w w:val="90"/>
          <w:sz w:val="12"/>
        </w:rPr>
        <w:t>competition</w:t>
      </w:r>
    </w:p>
    <w:p>
      <w:pPr>
        <w:spacing w:line="340" w:lineRule="atLeast" w:before="7"/>
        <w:ind w:left="153" w:right="3258" w:firstLine="487"/>
        <w:jc w:val="right"/>
        <w:rPr>
          <w:sz w:val="12"/>
        </w:rPr>
      </w:pPr>
      <w:r>
        <w:rPr>
          <w:color w:val="231F20"/>
          <w:w w:val="90"/>
          <w:sz w:val="12"/>
        </w:rPr>
        <w:t>Energy </w:t>
      </w:r>
      <w:r>
        <w:rPr>
          <w:color w:val="231F20"/>
          <w:spacing w:val="-4"/>
          <w:w w:val="90"/>
          <w:sz w:val="12"/>
        </w:rPr>
        <w:t>costs</w:t>
      </w:r>
      <w:r>
        <w:rPr>
          <w:color w:val="231F20"/>
          <w:w w:val="91"/>
          <w:sz w:val="12"/>
        </w:rPr>
        <w:t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w w:val="90"/>
          <w:sz w:val="12"/>
        </w:rPr>
        <w:t>oil-related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costs</w:t>
      </w:r>
      <w:r>
        <w:rPr>
          <w:color w:val="231F20"/>
          <w:w w:val="93"/>
          <w:sz w:val="12"/>
        </w:rPr>
        <w:t> </w:t>
      </w:r>
      <w:r>
        <w:rPr>
          <w:color w:val="231F20"/>
          <w:w w:val="90"/>
          <w:sz w:val="12"/>
        </w:rPr>
        <w:t>General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</w:p>
    <w:p>
      <w:pPr>
        <w:pStyle w:val="BodyText"/>
        <w:rPr>
          <w:sz w:val="13"/>
        </w:rPr>
      </w:pPr>
    </w:p>
    <w:p>
      <w:pPr>
        <w:spacing w:line="247" w:lineRule="auto" w:before="0"/>
        <w:ind w:left="276" w:right="3258" w:firstLine="151"/>
        <w:jc w:val="right"/>
        <w:rPr>
          <w:sz w:val="12"/>
        </w:rPr>
      </w:pPr>
      <w:r>
        <w:rPr>
          <w:color w:val="231F20"/>
          <w:w w:val="90"/>
          <w:sz w:val="12"/>
        </w:rPr>
        <w:t>Imported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inputs/</w:t>
      </w:r>
      <w:r>
        <w:rPr>
          <w:color w:val="231F20"/>
          <w:w w:val="86"/>
          <w:sz w:val="12"/>
        </w:rPr>
        <w:t> </w:t>
      </w:r>
      <w:r>
        <w:rPr>
          <w:color w:val="231F20"/>
          <w:w w:val="90"/>
          <w:sz w:val="12"/>
        </w:rPr>
        <w:t>finished goods </w:t>
      </w:r>
      <w:r>
        <w:rPr>
          <w:color w:val="231F20"/>
          <w:spacing w:val="-4"/>
          <w:w w:val="90"/>
          <w:sz w:val="12"/>
        </w:rPr>
        <w:t>costs</w:t>
      </w:r>
    </w:p>
    <w:p>
      <w:pPr>
        <w:spacing w:line="247" w:lineRule="auto" w:before="60"/>
        <w:ind w:left="276" w:right="3258" w:firstLine="139"/>
        <w:jc w:val="right"/>
        <w:rPr>
          <w:sz w:val="12"/>
        </w:rPr>
      </w:pPr>
      <w:r>
        <w:rPr>
          <w:color w:val="231F20"/>
          <w:w w:val="90"/>
          <w:sz w:val="12"/>
        </w:rPr>
        <w:t>Domestic</w:t>
      </w:r>
      <w:r>
        <w:rPr>
          <w:color w:val="231F20"/>
          <w:spacing w:val="-3"/>
          <w:w w:val="90"/>
          <w:sz w:val="12"/>
        </w:rPr>
        <w:t> inputs/</w:t>
      </w:r>
      <w:r>
        <w:rPr>
          <w:color w:val="231F20"/>
          <w:w w:val="67"/>
          <w:sz w:val="12"/>
        </w:rPr>
        <w:t> </w:t>
      </w:r>
      <w:r>
        <w:rPr>
          <w:color w:val="231F20"/>
          <w:w w:val="90"/>
          <w:sz w:val="12"/>
        </w:rPr>
        <w:t>finished goods </w:t>
      </w:r>
      <w:r>
        <w:rPr>
          <w:color w:val="231F20"/>
          <w:spacing w:val="-4"/>
          <w:w w:val="90"/>
          <w:sz w:val="12"/>
        </w:rPr>
        <w:t>costs</w:t>
      </w:r>
    </w:p>
    <w:p>
      <w:pPr>
        <w:spacing w:line="247" w:lineRule="auto" w:before="60"/>
        <w:ind w:left="406" w:right="3258" w:hanging="34"/>
        <w:jc w:val="right"/>
        <w:rPr>
          <w:sz w:val="12"/>
        </w:rPr>
      </w:pPr>
      <w:r>
        <w:rPr>
          <w:color w:val="231F20"/>
          <w:w w:val="90"/>
          <w:sz w:val="12"/>
        </w:rPr>
        <w:t>Competition</w:t>
      </w:r>
      <w:r>
        <w:rPr>
          <w:color w:val="231F20"/>
          <w:spacing w:val="6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from</w:t>
      </w:r>
      <w:r>
        <w:rPr>
          <w:color w:val="231F20"/>
          <w:w w:val="96"/>
          <w:sz w:val="12"/>
        </w:rPr>
        <w:t> </w:t>
      </w:r>
      <w:r>
        <w:rPr>
          <w:color w:val="231F20"/>
          <w:w w:val="90"/>
          <w:sz w:val="12"/>
        </w:rPr>
        <w:t>producers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abroad</w:t>
      </w:r>
    </w:p>
    <w:p>
      <w:pPr>
        <w:spacing w:before="61"/>
        <w:ind w:left="0" w:right="3258" w:firstLine="0"/>
        <w:jc w:val="right"/>
        <w:rPr>
          <w:sz w:val="12"/>
        </w:rPr>
      </w:pPr>
      <w:r>
        <w:rPr>
          <w:color w:val="231F20"/>
          <w:w w:val="90"/>
          <w:sz w:val="12"/>
        </w:rPr>
        <w:t>Planned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</w:p>
    <w:p>
      <w:pPr>
        <w:spacing w:before="4"/>
        <w:ind w:left="0" w:right="3258" w:firstLine="0"/>
        <w:jc w:val="right"/>
        <w:rPr>
          <w:sz w:val="12"/>
        </w:rPr>
      </w:pPr>
      <w:r>
        <w:rPr>
          <w:color w:val="231F20"/>
          <w:w w:val="90"/>
          <w:sz w:val="12"/>
        </w:rPr>
        <w:t>to margins</w:t>
      </w:r>
    </w:p>
    <w:p>
      <w:pPr>
        <w:tabs>
          <w:tab w:pos="1627" w:val="left" w:leader="none"/>
          <w:tab w:pos="1989" w:val="left" w:leader="none"/>
          <w:tab w:pos="2354" w:val="left" w:leader="none"/>
          <w:tab w:pos="3429" w:val="left" w:leader="none"/>
          <w:tab w:pos="3788" w:val="left" w:leader="none"/>
          <w:tab w:pos="4147" w:val="left" w:leader="none"/>
        </w:tabs>
        <w:spacing w:before="77"/>
        <w:ind w:left="1266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  <w:tab/>
        <w:t>30</w:t>
        <w:tab/>
        <w:t>20</w:t>
        <w:tab/>
        <w:t>10  </w:t>
      </w:r>
      <w:r>
        <w:rPr>
          <w:color w:val="231F20"/>
          <w:w w:val="105"/>
          <w:position w:val="1"/>
          <w:sz w:val="16"/>
        </w:rPr>
        <w:t>–  </w:t>
      </w:r>
      <w:r>
        <w:rPr>
          <w:color w:val="231F20"/>
          <w:w w:val="105"/>
          <w:sz w:val="12"/>
        </w:rPr>
        <w:t>0 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position w:val="1"/>
          <w:sz w:val="16"/>
        </w:rPr>
        <w:t>+</w:t>
      </w:r>
      <w:r>
        <w:rPr>
          <w:color w:val="231F20"/>
          <w:spacing w:val="24"/>
          <w:w w:val="105"/>
          <w:position w:val="1"/>
          <w:sz w:val="16"/>
        </w:rPr>
        <w:t> </w:t>
      </w:r>
      <w:r>
        <w:rPr>
          <w:color w:val="231F20"/>
          <w:w w:val="105"/>
          <w:sz w:val="12"/>
        </w:rPr>
        <w:t>10</w:t>
        <w:tab/>
        <w:t>20</w:t>
        <w:tab/>
        <w:t>30</w:t>
        <w:tab/>
        <w:t>40</w:t>
      </w:r>
    </w:p>
    <w:p>
      <w:pPr>
        <w:spacing w:before="21"/>
        <w:ind w:left="1701" w:right="434" w:firstLine="0"/>
        <w:jc w:val="center"/>
        <w:rPr>
          <w:sz w:val="12"/>
        </w:rPr>
      </w:pPr>
      <w:r>
        <w:rPr>
          <w:color w:val="231F20"/>
          <w:sz w:val="12"/>
        </w:rPr>
        <w:t>Net balance (per cent)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157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factors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affect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ahead,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Based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424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carried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Agents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6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244" w:lineRule="auto" w:before="0"/>
        <w:ind w:left="323" w:right="38" w:firstLine="0"/>
        <w:jc w:val="both"/>
        <w:rPr>
          <w:sz w:val="11"/>
        </w:rPr>
      </w:pPr>
      <w:r>
        <w:rPr>
          <w:color w:val="231F20"/>
          <w:w w:val="95"/>
          <w:sz w:val="11"/>
        </w:rPr>
        <w:t>25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turnover.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indicates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greater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proportion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responded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factor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support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line="268" w:lineRule="auto" w:before="61"/>
        <w:ind w:left="153" w:right="457"/>
      </w:pPr>
      <w:r>
        <w:rPr/>
        <w:br w:type="column"/>
      </w:r>
      <w:r>
        <w:rPr>
          <w:color w:val="231F20"/>
          <w:w w:val="100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89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8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</w:rPr>
        <w:t>four</w:t>
      </w:r>
      <w:r>
        <w:rPr>
          <w:color w:val="231F20"/>
          <w:spacing w:val="-41"/>
        </w:rPr>
        <w:t> </w:t>
      </w:r>
      <w:r>
        <w:rPr>
          <w:color w:val="231F20"/>
        </w:rPr>
        <w:t>quarters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2015</w:t>
      </w:r>
      <w:r>
        <w:rPr>
          <w:color w:val="231F20"/>
          <w:spacing w:val="-41"/>
        </w:rPr>
        <w:t> </w:t>
      </w:r>
      <w:r>
        <w:rPr>
          <w:color w:val="231F20"/>
        </w:rPr>
        <w:t>Q1.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medium</w:t>
      </w:r>
      <w:r>
        <w:rPr>
          <w:color w:val="231F20"/>
          <w:spacing w:val="-41"/>
        </w:rPr>
        <w:t> </w:t>
      </w:r>
      <w:r>
        <w:rPr>
          <w:color w:val="231F20"/>
        </w:rPr>
        <w:t>term,</w:t>
      </w:r>
      <w:r>
        <w:rPr>
          <w:color w:val="231F20"/>
          <w:spacing w:val="-41"/>
        </w:rPr>
        <w:t> </w:t>
      </w:r>
      <w:r>
        <w:rPr>
          <w:color w:val="231F20"/>
        </w:rPr>
        <w:t>wages</w:t>
      </w:r>
      <w:r>
        <w:rPr>
          <w:color w:val="231F20"/>
          <w:spacing w:val="-41"/>
        </w:rPr>
        <w:t> </w:t>
      </w:r>
      <w:r>
        <w:rPr>
          <w:color w:val="231F20"/>
        </w:rPr>
        <w:t>are expected to continue to grow faster than productivity,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 </w:t>
      </w:r>
      <w:r>
        <w:rPr>
          <w:color w:val="231F20"/>
        </w:rPr>
        <w:t>two</w:t>
      </w:r>
      <w:r>
        <w:rPr>
          <w:color w:val="231F20"/>
          <w:spacing w:val="-19"/>
        </w:rPr>
        <w:t> </w:t>
      </w:r>
      <w:r>
        <w:rPr>
          <w:color w:val="231F20"/>
        </w:rPr>
        <w:t>years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Heading5"/>
        <w:spacing w:before="181"/>
      </w:pPr>
      <w:r>
        <w:rPr>
          <w:color w:val="A70741"/>
        </w:rPr>
        <w:t>Companies’ pricing decisions</w:t>
      </w:r>
    </w:p>
    <w:p>
      <w:pPr>
        <w:pStyle w:val="BodyText"/>
        <w:spacing w:line="268" w:lineRule="auto" w:before="23"/>
        <w:ind w:left="153" w:right="476"/>
      </w:pP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set 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 subdued at present, given relatively subdued labour cost </w:t>
      </w:r>
      <w:r>
        <w:rPr>
          <w:color w:val="231F20"/>
          <w:w w:val="90"/>
        </w:rPr>
        <w:t>growth,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combined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question is the extent to which competitive pressures will cause 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 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 and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margins.</w:t>
      </w:r>
    </w:p>
    <w:p>
      <w:pPr>
        <w:pStyle w:val="BodyText"/>
        <w:spacing w:line="268" w:lineRule="auto" w:before="179"/>
        <w:ind w:left="153" w:right="555"/>
      </w:pP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aggregate,</w:t>
      </w:r>
      <w:r>
        <w:rPr>
          <w:color w:val="231F20"/>
          <w:spacing w:val="-41"/>
        </w:rPr>
        <w:t> </w:t>
      </w:r>
      <w:r>
        <w:rPr>
          <w:color w:val="231F20"/>
        </w:rPr>
        <w:t>companies’</w:t>
      </w:r>
      <w:r>
        <w:rPr>
          <w:color w:val="231F20"/>
          <w:spacing w:val="-42"/>
        </w:rPr>
        <w:t> </w:t>
      </w:r>
      <w:r>
        <w:rPr>
          <w:color w:val="231F20"/>
        </w:rPr>
        <w:t>profit</w:t>
      </w:r>
      <w:r>
        <w:rPr>
          <w:color w:val="231F20"/>
          <w:spacing w:val="-41"/>
        </w:rPr>
        <w:t> </w:t>
      </w:r>
      <w:r>
        <w:rPr>
          <w:color w:val="231F20"/>
        </w:rPr>
        <w:t>margins</w:t>
      </w:r>
      <w:r>
        <w:rPr>
          <w:color w:val="231F20"/>
          <w:spacing w:val="-42"/>
        </w:rPr>
        <w:t> </w:t>
      </w:r>
      <w:r>
        <w:rPr>
          <w:color w:val="231F20"/>
        </w:rPr>
        <w:t>do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appear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Agents,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suggests 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minority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whom </w:t>
      </w:r>
      <w:r>
        <w:rPr>
          <w:color w:val="231F20"/>
          <w:w w:val="90"/>
        </w:rPr>
        <w:t>profit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Furthermore,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</w:rPr>
        <w:t>survey</w:t>
      </w:r>
      <w:r>
        <w:rPr>
          <w:color w:val="231F20"/>
          <w:spacing w:val="-39"/>
        </w:rPr>
        <w:t> </w:t>
      </w:r>
      <w:r>
        <w:rPr>
          <w:color w:val="231F20"/>
        </w:rPr>
        <w:t>suggests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companies</w:t>
      </w:r>
      <w:r>
        <w:rPr>
          <w:color w:val="231F20"/>
          <w:spacing w:val="-39"/>
        </w:rPr>
        <w:t> </w:t>
      </w:r>
      <w:r>
        <w:rPr>
          <w:color w:val="231F20"/>
        </w:rPr>
        <w:t>intend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use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opportunity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rebuild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margins </w:t>
      </w:r>
      <w:r>
        <w:rPr>
          <w:color w:val="231F20"/>
        </w:rPr>
        <w:t>(Chart</w:t>
      </w:r>
      <w:r>
        <w:rPr>
          <w:color w:val="231F20"/>
          <w:spacing w:val="-18"/>
        </w:rPr>
        <w:t> </w:t>
      </w:r>
      <w:r>
        <w:rPr>
          <w:color w:val="231F20"/>
        </w:rPr>
        <w:t>4.9).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98" w:space="831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4.4 Inflation expectations" w:id="74"/>
      <w:bookmarkEnd w:id="74"/>
      <w:r>
        <w:rPr/>
      </w:r>
      <w:bookmarkStart w:name="_bookmark11" w:id="75"/>
      <w:bookmarkEnd w:id="75"/>
      <w:r>
        <w:rPr/>
      </w:r>
      <w:r>
        <w:rPr>
          <w:b/>
          <w:color w:val="A70741"/>
          <w:sz w:val="18"/>
        </w:rPr>
        <w:t>Table 4.D </w:t>
      </w:r>
      <w:r>
        <w:rPr>
          <w:color w:val="A70741"/>
          <w:sz w:val="18"/>
        </w:rPr>
        <w:t>Inflation expectations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1521" w:val="left" w:leader="none"/>
        </w:tabs>
        <w:spacing w:line="156" w:lineRule="exact" w:before="15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cent</w:t>
        <w:tab/>
        <w:t>2000 (or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start</w:t>
      </w:r>
    </w:p>
    <w:p>
      <w:pPr>
        <w:tabs>
          <w:tab w:pos="3768" w:val="left" w:leader="none"/>
          <w:tab w:pos="4943" w:val="right" w:leader="none"/>
        </w:tabs>
        <w:spacing w:line="150" w:lineRule="exact" w:before="0"/>
        <w:ind w:left="1805" w:right="0" w:firstLine="0"/>
        <w:jc w:val="left"/>
        <w:rPr>
          <w:sz w:val="14"/>
        </w:rPr>
      </w:pPr>
      <w:r>
        <w:rPr>
          <w:color w:val="231F20"/>
          <w:sz w:val="14"/>
        </w:rPr>
        <w:t>of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series)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Averages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2013</w:t>
        <w:tab/>
        <w:t>2014</w:t>
        <w:tab/>
        <w:t>2015</w:t>
      </w:r>
    </w:p>
    <w:p>
      <w:pPr>
        <w:tabs>
          <w:tab w:pos="2595" w:val="left" w:leader="none"/>
        </w:tabs>
        <w:spacing w:line="144" w:lineRule="exact" w:before="0"/>
        <w:ind w:left="186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97600" from="205.824997pt,4.252756pt" to="249.624997pt,4.252756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98112" from="259.424988pt,4.252756pt" to="286.074988pt,4.252756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to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2007</w:t>
        <w:tab/>
        <w:t>since</w:t>
      </w:r>
    </w:p>
    <w:p>
      <w:pPr>
        <w:tabs>
          <w:tab w:pos="2573" w:val="left" w:leader="none"/>
          <w:tab w:pos="3469" w:val="left" w:leader="none"/>
          <w:tab w:pos="4554" w:val="left" w:leader="none"/>
        </w:tabs>
        <w:spacing w:line="162" w:lineRule="exact" w:before="0"/>
        <w:ind w:left="1696" w:right="0" w:firstLine="0"/>
        <w:jc w:val="left"/>
        <w:rPr>
          <w:sz w:val="11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2008</w:t>
        <w:tab/>
        <w:t>H1   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Q3   </w:t>
      </w:r>
      <w:r>
        <w:rPr>
          <w:color w:val="231F20"/>
          <w:spacing w:val="27"/>
          <w:sz w:val="14"/>
        </w:rPr>
        <w:t> </w:t>
      </w:r>
      <w:r>
        <w:rPr>
          <w:color w:val="231F20"/>
          <w:sz w:val="14"/>
        </w:rPr>
        <w:t>Q4</w:t>
        <w:tab/>
        <w:t>Q1</w:t>
      </w:r>
      <w:r>
        <w:rPr>
          <w:color w:val="231F20"/>
          <w:spacing w:val="27"/>
          <w:sz w:val="14"/>
        </w:rPr>
        <w:t> </w:t>
      </w:r>
      <w:r>
        <w:rPr>
          <w:color w:val="231F20"/>
          <w:sz w:val="14"/>
        </w:rPr>
        <w:t>Q2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28" w:lineRule="auto" w:before="49"/>
        <w:ind w:left="153" w:right="2753" w:firstLine="0"/>
        <w:jc w:val="left"/>
        <w:rPr>
          <w:sz w:val="11"/>
        </w:rPr>
      </w:pPr>
      <w:r>
        <w:rPr>
          <w:color w:val="231F20"/>
          <w:w w:val="95"/>
          <w:sz w:val="14"/>
        </w:rPr>
        <w:t>One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1"/>
        <w:gridCol w:w="446"/>
        <w:gridCol w:w="473"/>
        <w:gridCol w:w="377"/>
        <w:gridCol w:w="359"/>
        <w:gridCol w:w="366"/>
        <w:gridCol w:w="367"/>
        <w:gridCol w:w="362"/>
        <w:gridCol w:w="336"/>
      </w:tblGrid>
      <w:tr>
        <w:trPr>
          <w:trHeight w:val="201" w:hRule="atLeast"/>
        </w:trPr>
        <w:tc>
          <w:tcPr>
            <w:tcW w:w="1901" w:type="dxa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z w:val="14"/>
              </w:rPr>
              <w:t>Bank/NOP</w:t>
            </w:r>
          </w:p>
        </w:tc>
        <w:tc>
          <w:tcPr>
            <w:tcW w:w="446" w:type="dxa"/>
          </w:tcPr>
          <w:p>
            <w:pPr>
              <w:pStyle w:val="TableParagraph"/>
              <w:spacing w:before="2"/>
              <w:ind w:left="7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2.4</w:t>
            </w:r>
          </w:p>
        </w:tc>
        <w:tc>
          <w:tcPr>
            <w:tcW w:w="473" w:type="dxa"/>
          </w:tcPr>
          <w:p>
            <w:pPr>
              <w:pStyle w:val="TableParagraph"/>
              <w:spacing w:before="2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77" w:type="dxa"/>
          </w:tcPr>
          <w:p>
            <w:pPr>
              <w:pStyle w:val="TableParagraph"/>
              <w:spacing w:before="2"/>
              <w:ind w:left="71" w:right="5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359" w:type="dxa"/>
          </w:tcPr>
          <w:p>
            <w:pPr>
              <w:pStyle w:val="TableParagraph"/>
              <w:spacing w:before="2"/>
              <w:ind w:left="62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66" w:type="dxa"/>
          </w:tcPr>
          <w:p>
            <w:pPr>
              <w:pStyle w:val="TableParagraph"/>
              <w:spacing w:before="2"/>
              <w:ind w:left="61" w:right="6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367" w:type="dxa"/>
          </w:tcPr>
          <w:p>
            <w:pPr>
              <w:pStyle w:val="TableParagraph"/>
              <w:spacing w:before="2"/>
              <w:ind w:left="10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62" w:type="dxa"/>
          </w:tcPr>
          <w:p>
            <w:pPr>
              <w:pStyle w:val="TableParagraph"/>
              <w:spacing w:before="2"/>
              <w:ind w:left="63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336" w:type="dxa"/>
          </w:tcPr>
          <w:p>
            <w:pPr>
              <w:pStyle w:val="TableParagraph"/>
              <w:spacing w:before="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01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446" w:type="dxa"/>
          </w:tcPr>
          <w:p>
            <w:pPr>
              <w:pStyle w:val="TableParagraph"/>
              <w:spacing w:before="36"/>
              <w:ind w:left="7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473" w:type="dxa"/>
          </w:tcPr>
          <w:p>
            <w:pPr>
              <w:pStyle w:val="TableParagraph"/>
              <w:spacing w:before="36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77" w:type="dxa"/>
          </w:tcPr>
          <w:p>
            <w:pPr>
              <w:pStyle w:val="TableParagraph"/>
              <w:spacing w:before="36"/>
              <w:ind w:left="71" w:right="6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359" w:type="dxa"/>
          </w:tcPr>
          <w:p>
            <w:pPr>
              <w:pStyle w:val="TableParagraph"/>
              <w:spacing w:before="36"/>
              <w:ind w:left="62" w:right="5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2.4</w:t>
            </w:r>
          </w:p>
        </w:tc>
        <w:tc>
          <w:tcPr>
            <w:tcW w:w="366" w:type="dxa"/>
          </w:tcPr>
          <w:p>
            <w:pPr>
              <w:pStyle w:val="TableParagraph"/>
              <w:spacing w:before="36"/>
              <w:ind w:left="61" w:right="6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2.4</w:t>
            </w:r>
          </w:p>
        </w:tc>
        <w:tc>
          <w:tcPr>
            <w:tcW w:w="367" w:type="dxa"/>
          </w:tcPr>
          <w:p>
            <w:pPr>
              <w:pStyle w:val="TableParagraph"/>
              <w:spacing w:before="36"/>
              <w:ind w:left="11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362" w:type="dxa"/>
          </w:tcPr>
          <w:p>
            <w:pPr>
              <w:pStyle w:val="TableParagraph"/>
              <w:spacing w:before="36"/>
              <w:ind w:left="63" w:right="2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36" w:type="dxa"/>
          </w:tcPr>
          <w:p>
            <w:pPr>
              <w:pStyle w:val="TableParagraph"/>
              <w:spacing w:before="36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901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46" w:type="dxa"/>
          </w:tcPr>
          <w:p>
            <w:pPr>
              <w:pStyle w:val="TableParagraph"/>
              <w:spacing w:before="36"/>
              <w:ind w:left="8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73" w:type="dxa"/>
          </w:tcPr>
          <w:p>
            <w:pPr>
              <w:pStyle w:val="TableParagraph"/>
              <w:spacing w:before="36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77" w:type="dxa"/>
          </w:tcPr>
          <w:p>
            <w:pPr>
              <w:pStyle w:val="TableParagraph"/>
              <w:spacing w:before="36"/>
              <w:ind w:left="71" w:right="4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59" w:type="dxa"/>
          </w:tcPr>
          <w:p>
            <w:pPr>
              <w:pStyle w:val="TableParagraph"/>
              <w:spacing w:before="36"/>
              <w:ind w:left="62" w:right="5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66" w:type="dxa"/>
          </w:tcPr>
          <w:p>
            <w:pPr>
              <w:pStyle w:val="TableParagraph"/>
              <w:spacing w:before="36"/>
              <w:ind w:left="61" w:right="4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67" w:type="dxa"/>
          </w:tcPr>
          <w:p>
            <w:pPr>
              <w:pStyle w:val="TableParagraph"/>
              <w:spacing w:before="36"/>
              <w:ind w:left="12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62" w:type="dxa"/>
          </w:tcPr>
          <w:p>
            <w:pPr>
              <w:pStyle w:val="TableParagraph"/>
              <w:spacing w:before="36"/>
              <w:ind w:left="63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336" w:type="dxa"/>
          </w:tcPr>
          <w:p>
            <w:pPr>
              <w:pStyle w:val="TableParagraph"/>
              <w:spacing w:before="36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</w:tr>
      <w:tr>
        <w:trPr>
          <w:trHeight w:val="235" w:hRule="atLeast"/>
        </w:trPr>
        <w:tc>
          <w:tcPr>
            <w:tcW w:w="190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Companies (2008 Q2)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46" w:type="dxa"/>
          </w:tcPr>
          <w:p>
            <w:pPr>
              <w:pStyle w:val="TableParagraph"/>
              <w:spacing w:before="42"/>
              <w:ind w:left="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3" w:type="dxa"/>
          </w:tcPr>
          <w:p>
            <w:pPr>
              <w:pStyle w:val="TableParagraph"/>
              <w:spacing w:before="42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77" w:type="dxa"/>
          </w:tcPr>
          <w:p>
            <w:pPr>
              <w:pStyle w:val="TableParagraph"/>
              <w:spacing w:before="42"/>
              <w:ind w:left="69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59" w:type="dxa"/>
          </w:tcPr>
          <w:p>
            <w:pPr>
              <w:pStyle w:val="TableParagraph"/>
              <w:spacing w:before="42"/>
              <w:ind w:left="62" w:right="5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66" w:type="dxa"/>
          </w:tcPr>
          <w:p>
            <w:pPr>
              <w:pStyle w:val="TableParagraph"/>
              <w:spacing w:before="42"/>
              <w:ind w:left="61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67" w:type="dxa"/>
          </w:tcPr>
          <w:p>
            <w:pPr>
              <w:pStyle w:val="TableParagraph"/>
              <w:spacing w:before="42"/>
              <w:ind w:left="96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362" w:type="dxa"/>
          </w:tcPr>
          <w:p>
            <w:pPr>
              <w:pStyle w:val="TableParagraph"/>
              <w:spacing w:before="42"/>
              <w:ind w:left="60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36" w:type="dxa"/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93" w:hRule="atLeast"/>
        </w:trPr>
        <w:tc>
          <w:tcPr>
            <w:tcW w:w="19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4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7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2.6</w:t>
            </w:r>
          </w:p>
        </w:tc>
        <w:tc>
          <w:tcPr>
            <w:tcW w:w="4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71" w:right="6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2" w:right="5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2.9</w:t>
            </w:r>
          </w:p>
        </w:tc>
        <w:tc>
          <w:tcPr>
            <w:tcW w:w="3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1" w:right="6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2.6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3" w:right="4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3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</w:tr>
    </w:tbl>
    <w:p>
      <w:pPr>
        <w:spacing w:line="328" w:lineRule="auto" w:before="76"/>
        <w:ind w:left="153" w:right="2776" w:firstLine="0"/>
        <w:jc w:val="left"/>
        <w:rPr>
          <w:sz w:val="11"/>
        </w:rPr>
      </w:pPr>
      <w:r>
        <w:rPr>
          <w:color w:val="231F20"/>
          <w:w w:val="95"/>
          <w:sz w:val="14"/>
        </w:rPr>
        <w:t>Two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3"/>
        <w:gridCol w:w="435"/>
        <w:gridCol w:w="477"/>
        <w:gridCol w:w="375"/>
        <w:gridCol w:w="363"/>
        <w:gridCol w:w="365"/>
        <w:gridCol w:w="373"/>
        <w:gridCol w:w="359"/>
        <w:gridCol w:w="338"/>
      </w:tblGrid>
      <w:tr>
        <w:trPr>
          <w:trHeight w:val="201" w:hRule="atLeast"/>
        </w:trPr>
        <w:tc>
          <w:tcPr>
            <w:tcW w:w="1913" w:type="dxa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z w:val="14"/>
              </w:rPr>
              <w:t>Bank/NOP (2009 Q1)</w:t>
            </w:r>
          </w:p>
        </w:tc>
        <w:tc>
          <w:tcPr>
            <w:tcW w:w="435" w:type="dxa"/>
          </w:tcPr>
          <w:p>
            <w:pPr>
              <w:pStyle w:val="TableParagraph"/>
              <w:spacing w:before="2"/>
              <w:ind w:left="4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7" w:type="dxa"/>
          </w:tcPr>
          <w:p>
            <w:pPr>
              <w:pStyle w:val="TableParagraph"/>
              <w:spacing w:before="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75" w:type="dxa"/>
          </w:tcPr>
          <w:p>
            <w:pPr>
              <w:pStyle w:val="TableParagraph"/>
              <w:spacing w:before="2"/>
              <w:ind w:left="71" w:right="6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3.3</w:t>
            </w:r>
          </w:p>
        </w:tc>
        <w:tc>
          <w:tcPr>
            <w:tcW w:w="363" w:type="dxa"/>
          </w:tcPr>
          <w:p>
            <w:pPr>
              <w:pStyle w:val="TableParagraph"/>
              <w:spacing w:before="2"/>
              <w:ind w:left="66" w:righ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65" w:type="dxa"/>
          </w:tcPr>
          <w:p>
            <w:pPr>
              <w:pStyle w:val="TableParagraph"/>
              <w:spacing w:before="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73" w:type="dxa"/>
          </w:tcPr>
          <w:p>
            <w:pPr>
              <w:pStyle w:val="TableParagraph"/>
              <w:spacing w:before="2"/>
              <w:ind w:left="10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59" w:type="dxa"/>
          </w:tcPr>
          <w:p>
            <w:pPr>
              <w:pStyle w:val="TableParagraph"/>
              <w:spacing w:before="2"/>
              <w:ind w:left="62" w:right="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38" w:type="dxa"/>
          </w:tcPr>
          <w:p>
            <w:pPr>
              <w:pStyle w:val="TableParagraph"/>
              <w:spacing w:before="2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13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left="6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477" w:type="dxa"/>
          </w:tcPr>
          <w:p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375" w:type="dxa"/>
          </w:tcPr>
          <w:p>
            <w:pPr>
              <w:pStyle w:val="TableParagraph"/>
              <w:spacing w:before="36"/>
              <w:ind w:left="74" w:right="6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363" w:type="dxa"/>
          </w:tcPr>
          <w:p>
            <w:pPr>
              <w:pStyle w:val="TableParagraph"/>
              <w:spacing w:before="36"/>
              <w:ind w:left="63" w:right="6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365" w:type="dxa"/>
          </w:tcPr>
          <w:p>
            <w:pPr>
              <w:pStyle w:val="TableParagraph"/>
              <w:spacing w:before="36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73" w:type="dxa"/>
          </w:tcPr>
          <w:p>
            <w:pPr>
              <w:pStyle w:val="TableParagraph"/>
              <w:spacing w:before="36"/>
              <w:ind w:left="9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2.3</w:t>
            </w:r>
          </w:p>
        </w:tc>
        <w:tc>
          <w:tcPr>
            <w:tcW w:w="359" w:type="dxa"/>
          </w:tcPr>
          <w:p>
            <w:pPr>
              <w:pStyle w:val="TableParagraph"/>
              <w:spacing w:before="36"/>
              <w:ind w:left="57" w:right="5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38" w:type="dxa"/>
          </w:tcPr>
          <w:p>
            <w:pPr>
              <w:pStyle w:val="TableParagraph"/>
              <w:spacing w:before="36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78" w:hRule="atLeast"/>
        </w:trPr>
        <w:tc>
          <w:tcPr>
            <w:tcW w:w="1913" w:type="dxa"/>
          </w:tcPr>
          <w:p>
            <w:pPr>
              <w:pStyle w:val="TableParagraph"/>
              <w:spacing w:line="206" w:lineRule="auto" w:before="54"/>
              <w:ind w:left="61" w:right="240" w:hanging="62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Professional forecasters </w:t>
            </w:r>
            <w:r>
              <w:rPr>
                <w:color w:val="231F20"/>
                <w:sz w:val="14"/>
              </w:rPr>
              <w:t>(2006 Q2)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3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6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2.0</w:t>
            </w:r>
          </w:p>
        </w:tc>
        <w:tc>
          <w:tcPr>
            <w:tcW w:w="47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37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74" w:right="6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66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6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37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1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62" w:right="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38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293" w:hRule="atLeast"/>
        </w:trPr>
        <w:tc>
          <w:tcPr>
            <w:tcW w:w="19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(h)</w:t>
            </w:r>
          </w:p>
        </w:tc>
        <w:tc>
          <w:tcPr>
            <w:tcW w:w="4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4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74" w:right="5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6" w:right="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6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90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53" w:right="5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2.9</w:t>
            </w:r>
          </w:p>
        </w:tc>
        <w:tc>
          <w:tcPr>
            <w:tcW w:w="3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</w:tr>
    </w:tbl>
    <w:p>
      <w:pPr>
        <w:spacing w:line="328" w:lineRule="auto" w:before="75"/>
        <w:ind w:left="153" w:right="2909" w:firstLine="0"/>
        <w:jc w:val="left"/>
        <w:rPr>
          <w:sz w:val="11"/>
        </w:rPr>
      </w:pPr>
      <w:r>
        <w:rPr>
          <w:color w:val="231F20"/>
          <w:w w:val="95"/>
          <w:sz w:val="14"/>
        </w:rPr>
        <w:t>Five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ten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7"/>
        <w:gridCol w:w="451"/>
        <w:gridCol w:w="474"/>
        <w:gridCol w:w="373"/>
        <w:gridCol w:w="362"/>
        <w:gridCol w:w="366"/>
        <w:gridCol w:w="369"/>
        <w:gridCol w:w="361"/>
        <w:gridCol w:w="337"/>
      </w:tblGrid>
      <w:tr>
        <w:trPr>
          <w:trHeight w:val="201" w:hRule="atLeast"/>
        </w:trPr>
        <w:tc>
          <w:tcPr>
            <w:tcW w:w="1897" w:type="dxa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z w:val="14"/>
              </w:rPr>
              <w:t>Bank/NOP (2009 Q1)</w:t>
            </w:r>
          </w:p>
        </w:tc>
        <w:tc>
          <w:tcPr>
            <w:tcW w:w="451" w:type="dxa"/>
          </w:tcPr>
          <w:p>
            <w:pPr>
              <w:pStyle w:val="TableParagraph"/>
              <w:spacing w:before="2"/>
              <w:ind w:lef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4" w:type="dxa"/>
          </w:tcPr>
          <w:p>
            <w:pPr>
              <w:pStyle w:val="TableParagraph"/>
              <w:spacing w:before="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73" w:type="dxa"/>
          </w:tcPr>
          <w:p>
            <w:pPr>
              <w:pStyle w:val="TableParagraph"/>
              <w:spacing w:before="2"/>
              <w:ind w:left="71" w:right="6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3.6</w:t>
            </w:r>
          </w:p>
        </w:tc>
        <w:tc>
          <w:tcPr>
            <w:tcW w:w="362" w:type="dxa"/>
          </w:tcPr>
          <w:p>
            <w:pPr>
              <w:pStyle w:val="TableParagraph"/>
              <w:spacing w:before="2"/>
              <w:ind w:left="63" w:right="4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66" w:type="dxa"/>
          </w:tcPr>
          <w:p>
            <w:pPr>
              <w:pStyle w:val="TableParagraph"/>
              <w:spacing w:before="2"/>
              <w:ind w:left="61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69" w:type="dxa"/>
          </w:tcPr>
          <w:p>
            <w:pPr>
              <w:pStyle w:val="TableParagraph"/>
              <w:spacing w:before="2"/>
              <w:ind w:left="95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61" w:type="dxa"/>
          </w:tcPr>
          <w:p>
            <w:pPr>
              <w:pStyle w:val="TableParagraph"/>
              <w:spacing w:before="2"/>
              <w:ind w:left="62" w:right="5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337" w:type="dxa"/>
          </w:tcPr>
          <w:p>
            <w:pPr>
              <w:pStyle w:val="TableParagraph"/>
              <w:spacing w:before="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9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(2008 Q3)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4" w:type="dxa"/>
          </w:tcPr>
          <w:p>
            <w:pPr>
              <w:pStyle w:val="TableParagraph"/>
              <w:spacing w:before="36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373" w:type="dxa"/>
          </w:tcPr>
          <w:p>
            <w:pPr>
              <w:pStyle w:val="TableParagraph"/>
              <w:spacing w:before="36"/>
              <w:ind w:left="71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62" w:type="dxa"/>
          </w:tcPr>
          <w:p>
            <w:pPr>
              <w:pStyle w:val="TableParagraph"/>
              <w:spacing w:before="36"/>
              <w:ind w:left="63" w:right="4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366" w:type="dxa"/>
          </w:tcPr>
          <w:p>
            <w:pPr>
              <w:pStyle w:val="TableParagraph"/>
              <w:spacing w:before="36"/>
              <w:ind w:left="60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69" w:type="dxa"/>
          </w:tcPr>
          <w:p>
            <w:pPr>
              <w:pStyle w:val="TableParagraph"/>
              <w:spacing w:before="36"/>
              <w:ind w:left="1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61" w:type="dxa"/>
          </w:tcPr>
          <w:p>
            <w:pPr>
              <w:pStyle w:val="TableParagraph"/>
              <w:spacing w:before="36"/>
              <w:ind w:left="62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37" w:type="dxa"/>
          </w:tcPr>
          <w:p>
            <w:pPr>
              <w:pStyle w:val="TableParagraph"/>
              <w:spacing w:before="36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9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8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74" w:type="dxa"/>
          </w:tcPr>
          <w:p>
            <w:pPr>
              <w:pStyle w:val="TableParagraph"/>
              <w:spacing w:before="36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373" w:type="dxa"/>
          </w:tcPr>
          <w:p>
            <w:pPr>
              <w:pStyle w:val="TableParagraph"/>
              <w:spacing w:before="36"/>
              <w:ind w:left="71" w:right="5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362" w:type="dxa"/>
          </w:tcPr>
          <w:p>
            <w:pPr>
              <w:pStyle w:val="TableParagraph"/>
              <w:spacing w:before="36"/>
              <w:ind w:left="61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66" w:type="dxa"/>
          </w:tcPr>
          <w:p>
            <w:pPr>
              <w:pStyle w:val="TableParagraph"/>
              <w:spacing w:before="36"/>
              <w:ind w:left="60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69" w:type="dxa"/>
          </w:tcPr>
          <w:p>
            <w:pPr>
              <w:pStyle w:val="TableParagraph"/>
              <w:spacing w:before="36"/>
              <w:ind w:left="9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361" w:type="dxa"/>
          </w:tcPr>
          <w:p>
            <w:pPr>
              <w:pStyle w:val="TableParagraph"/>
              <w:spacing w:before="36"/>
              <w:ind w:left="62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37" w:type="dxa"/>
          </w:tcPr>
          <w:p>
            <w:pPr>
              <w:pStyle w:val="TableParagraph"/>
              <w:spacing w:before="36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</w:tr>
      <w:tr>
        <w:trPr>
          <w:trHeight w:val="293" w:hRule="atLeast"/>
        </w:trPr>
        <w:tc>
          <w:tcPr>
            <w:tcW w:w="18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(i)</w:t>
            </w:r>
          </w:p>
        </w:tc>
        <w:tc>
          <w:tcPr>
            <w:tcW w:w="4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76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3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71" w:right="5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1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1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9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3.3</w:t>
            </w:r>
          </w:p>
        </w:tc>
        <w:tc>
          <w:tcPr>
            <w:tcW w:w="3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2" w:right="4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3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</w:tr>
      <w:tr>
        <w:trPr>
          <w:trHeight w:val="229" w:hRule="atLeast"/>
        </w:trPr>
        <w:tc>
          <w:tcPr>
            <w:tcW w:w="18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4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71" w:right="5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2.6</w:t>
            </w:r>
          </w:p>
        </w:tc>
        <w:tc>
          <w:tcPr>
            <w:tcW w:w="3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63" w:right="3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61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3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95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3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62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3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7"/>
      </w:pPr>
    </w:p>
    <w:p>
      <w:pPr>
        <w:spacing w:line="244" w:lineRule="auto" w:before="0"/>
        <w:ind w:left="153" w:right="22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NOP,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ONS, </w:t>
      </w:r>
      <w:r>
        <w:rPr>
          <w:color w:val="231F20"/>
          <w:sz w:val="11"/>
        </w:rPr>
        <w:t>YouGov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2015.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YouGov/Citigroup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April.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3" w:after="0"/>
        <w:ind w:left="323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0" w:after="0"/>
        <w:ind w:left="323" w:right="195" w:hanging="171"/>
        <w:jc w:val="both"/>
        <w:rPr>
          <w:sz w:val="11"/>
        </w:rPr>
      </w:pPr>
      <w:r>
        <w:rPr>
          <w:color w:val="231F20"/>
          <w:w w:val="90"/>
          <w:sz w:val="11"/>
        </w:rPr>
        <w:t>CBI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change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101pt;margin-top:13.873522pt;width:215.45pt;height:.1pt;mso-position-horizontal-relative:page;mso-position-vertical-relative:paragraph;z-index:-15563264;mso-wrap-distance-left:0;mso-wrap-distance-right:0" coordorigin="794,277" coordsize="4309,0" path="m794,277l5102,27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914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4.10 </w:t>
      </w:r>
      <w:r>
        <w:rPr>
          <w:color w:val="A70741"/>
          <w:w w:val="95"/>
          <w:sz w:val="18"/>
        </w:rPr>
        <w:t>Households’ longer-term inflation </w:t>
      </w:r>
      <w:r>
        <w:rPr>
          <w:color w:val="A70741"/>
          <w:sz w:val="18"/>
        </w:rPr>
        <w:t>expectations</w:t>
      </w:r>
    </w:p>
    <w:p>
      <w:pPr>
        <w:spacing w:line="268" w:lineRule="auto" w:before="2"/>
        <w:ind w:left="153" w:right="914" w:firstLine="0"/>
        <w:jc w:val="left"/>
        <w:rPr>
          <w:sz w:val="12"/>
        </w:rPr>
      </w:pPr>
      <w:r>
        <w:rPr>
          <w:color w:val="231F20"/>
          <w:w w:val="95"/>
          <w:sz w:val="16"/>
        </w:rPr>
        <w:t>Survey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measures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households’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inflation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expectations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beyond </w:t>
      </w:r>
      <w:r>
        <w:rPr>
          <w:color w:val="231F20"/>
          <w:sz w:val="16"/>
        </w:rPr>
        <w:t>one year</w:t>
      </w:r>
      <w:r>
        <w:rPr>
          <w:color w:val="231F20"/>
          <w:spacing w:val="-29"/>
          <w:sz w:val="16"/>
        </w:rPr>
        <w:t> </w:t>
      </w:r>
      <w:r>
        <w:rPr>
          <w:color w:val="231F20"/>
          <w:sz w:val="16"/>
        </w:rPr>
        <w:t>ahead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04"/>
        <w:ind w:left="34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897" w:right="0" w:firstLine="0"/>
        <w:jc w:val="left"/>
        <w:rPr>
          <w:sz w:val="12"/>
        </w:rPr>
      </w:pPr>
      <w:r>
        <w:rPr/>
        <w:pict>
          <v:group style="position:absolute;margin-left:39.685101pt;margin-top:2.664416pt;width:184.35pt;height:141.85pt;mso-position-horizontal-relative:page;mso-position-vertical-relative:paragraph;z-index:15897088" coordorigin="794,53" coordsize="3687,2837">
            <v:shape style="position:absolute;left:793;top:521;width:114;height:960" coordorigin="794,522" coordsize="114,960" path="m794,522l907,522m794,1013l907,1013m794,1482l907,1482e" filled="false" stroked="true" strokeweight=".5pt" strokecolor="#231f20">
              <v:path arrowok="t"/>
              <v:stroke dashstyle="solid"/>
            </v:shape>
            <v:shape style="position:absolute;left:2499;top:812;width:1722;height:663" coordorigin="2500,812" coordsize="1722,663" path="m4123,1437l4222,1281m4036,1102l4123,1437m3948,1147l4036,1102m3861,1192l3948,1147m3774,1058l3861,1192m3686,1013l3774,1058m3582,1236l3686,1013m3495,1192l3582,1236m3407,1102l3495,1192m3320,1147l3407,1102m3233,1058l3320,1147m3128,946l3233,1058m3041,1013l3128,946m2953,1013l3041,1013m2866,1475l2953,1013m2779,812l2866,1475m2692,1013l2779,812m2587,1437l2692,1013m2500,946l2587,1437e" filled="false" stroked="true" strokeweight="1pt" strokecolor="#f15f22">
              <v:path arrowok="t"/>
              <v:stroke dashstyle="solid"/>
            </v:shape>
            <v:shape style="position:absolute;left:1958;top:936;width:552;height:221" type="#_x0000_t75" stroked="false">
              <v:imagedata r:id="rId72" o:title=""/>
            </v:shape>
            <v:line style="position:absolute" from="1871,634" to="1959,1147" stroked="true" strokeweight="1pt" strokecolor="#f15f22">
              <v:stroke dashstyle="solid"/>
            </v:line>
            <v:shape style="position:absolute;left:2045;top:1146;width:2176;height:469" coordorigin="2046,1147" coordsize="2176,469" path="m4123,1482l4222,1571m4036,1281l4123,1482m3948,1526l4036,1281m3861,1370l3948,1526m3774,1147l3861,1370m3686,1236l3774,1147m3582,1192l3686,1236m3495,1192l3582,1192m3407,1192l3495,1192m3320,1437l3407,1192m3233,1192l3320,1437m3128,1370l3233,1192m3041,1236l3128,1370m2953,1236l3041,1236m2866,1325l2953,1236m2779,1236l2866,1325m2692,1325l2779,1236m2587,1370l2692,1325m2500,1437l2587,1370m2412,1482l2500,1437m2325,1370l2412,1482m2238,1571l2325,1370m2133,1526l2238,1571m2046,1616l2133,1526e" filled="false" stroked="true" strokeweight="1pt" strokecolor="#00568b">
              <v:path arrowok="t"/>
              <v:stroke dashstyle="solid"/>
            </v:shape>
            <v:shape style="position:absolute;left:2918;top:946;width:1391;height:715" coordorigin="2919,946" coordsize="1391,715" path="m4280,1571l4309,1660m4245,1660l4280,1571m4228,1660l4245,1660m4193,1616l4228,1660m4158,1571l4193,1616m4123,1526l4158,1571m4105,1482l4123,1526m4070,1437l4105,1482m4036,1482l4070,1437m4001,1482l4036,1482m3983,1437l4001,1482m3948,1526l3983,1437m3913,1571l3948,1526m3878,1482l3913,1571m3861,1370l3878,1482m3826,1281l3861,1370m3791,1147l3826,1281m3774,1058l3791,1147m3739,1325l3774,1058m3704,1281l3739,1325m3669,1325l3704,1281m3652,1325l3669,1325m3617,1325l3652,1325m3582,1281l3617,1325m3564,1236l3582,1281m3529,1236l3564,1236m3495,1281l3529,1236m3460,1325l3495,1281m3442,1281l3460,1325m3407,1147l3442,1281m3372,1236l3407,1147m3355,1236l3372,1236m3320,1325l3355,1236m3285,1370l3320,1325m3250,1281l3285,1370m3233,1147l3250,1281m3198,1281l3233,1147m3163,1281l3198,1281m3128,1370l3163,1281m3111,1281l3128,1370m3076,1236l3111,1281m3041,1281l3076,1236m3006,1102l3041,1281m2988,1147l3006,1102m2953,1147l2988,1147m2919,946l2953,1147e" filled="false" stroked="true" strokeweight="1pt" strokecolor="#74c043">
              <v:path arrowok="t"/>
              <v:stroke dashstyle="solid"/>
            </v:shape>
            <v:line style="position:absolute" from="2910,936" to="2910,1246" stroked="true" strokeweight="1.872pt" strokecolor="#74c043">
              <v:stroke dashstyle="solid"/>
            </v:line>
            <v:shape style="position:absolute;left:963;top:1057;width:1938;height:514" coordorigin="964,1058" coordsize="1938,514" path="m2866,1281l2901,1236m2831,1236l2866,1281m2796,1236l2831,1236m2779,1147l2796,1236m2744,1102l2779,1147m2709,1236l2744,1102m2692,1281l2709,1236m2657,1370l2692,1281m2622,1325l2657,1370m2587,1325l2622,1325m2569,1325l2587,1325m2535,1437l2569,1325m2500,1482l2535,1437m2465,1325l2500,1482m2447,1437l2465,1325m2412,1325l2447,1437m2378,1370l2412,1325m2343,1325l2378,1370m2325,1370l2343,1325m2290,1482l2325,1370m2255,1482l2290,1482m2238,1482l2255,1482m2203,1482l2238,1482m2168,1482l2203,1482m2133,1437l2168,1482m2116,1437l2133,1437m2081,1526l2116,1437m2046,1571l2081,1526m2028,1571l2046,1571m1994,1482l2028,1571m1959,1526l1994,1482m1924,1236l1959,1526m1906,1281l1924,1236m1871,1192l1906,1281m1836,1102l1871,1192m1802,1058l1836,1102m1784,1147l1802,1058m1749,1058l1784,1147m1714,1147l1749,1058m1697,1147l1714,1147m1662,1192l1697,1147m1627,1147l1662,1192m1592,1192l1627,1147m1575,1192l1592,1192m1540,1281l1575,1192m1505,1236l1540,1281m1470,1236l1505,1236m1452,1281l1470,1236m1418,1236l1452,1281m1383,1236l1418,1236m1348,1236l1383,1236m1330,1192l1348,1236m1295,1192l1330,1192m1260,1236l1295,1192m1243,1236l1260,1236m1208,1281l1243,1236m1173,1192l1208,1281m1138,1325l1173,1192m1121,1281l1138,1325m1086,1236l1121,1281m1051,1192l1086,1236m1016,1147l1051,1192m999,1147l1016,1147m964,1325l999,1147e" filled="false" stroked="true" strokeweight="1pt" strokecolor="#74c043">
              <v:path arrowok="t"/>
              <v:stroke dashstyle="solid"/>
            </v:shape>
            <v:shape style="position:absolute;left:2045;top:1236;width:2176;height:757" coordorigin="2046,1236" coordsize="2176,757" path="m4123,1705l4222,1906m4036,1571l4123,1705m3948,1705l4036,1571m3861,1571l3948,1705m3774,1281l3861,1571m3686,1482l3774,1281m3582,1325l3686,1482m3495,1281l3582,1325m3407,1370l3495,1281m3320,1571l3407,1370m3233,1281l3320,1571m3128,1526l3233,1281m3041,1281l3128,1526m2953,1236l3041,1281m2866,1370l2953,1236m2779,1281l2866,1370m2692,1370l2779,1281m2587,1526l2692,1370m2500,1571l2587,1526m2412,1750l2500,1571m2325,1794l2412,1750m2238,1861l2325,1794m2133,1861l2238,1861m2046,1993l2133,1861e" filled="false" stroked="true" strokeweight="1pt" strokecolor="#58b6e7">
              <v:path arrowok="t"/>
              <v:stroke dashstyle="solid"/>
            </v:shape>
            <v:shape style="position:absolute;left:2499;top:767;width:1722;height:1085" coordorigin="2500,767" coordsize="1722,1085" path="m4123,1794l4222,1852m4036,1616l4123,1794m3948,1571l4036,1616m3861,1616l3948,1571m3774,1370l3861,1616m3686,1437l3774,1370m3582,1571l3686,1437m3495,1236l3582,1571m3407,1437l3495,1236m3320,1370l3407,1437m3233,1325l3320,1370m3128,1147l3233,1325m3041,946l3128,1147m2953,901l3041,946m2866,1482l2953,901m2779,767l2866,1482m2692,1192l2779,767m2587,1571l2692,1192m2500,1102l2587,1571e" filled="false" stroked="true" strokeweight="1pt" strokecolor="#fcaf17">
              <v:path arrowok="t"/>
              <v:stroke dashstyle="solid"/>
            </v:shape>
            <v:shape style="position:absolute;left:1861;top:1092;width:649;height:489" type="#_x0000_t75" stroked="false">
              <v:imagedata r:id="rId73" o:title=""/>
            </v:shape>
            <v:shape style="position:absolute;left:963;top:678;width:908;height:893" coordorigin="964,678" coordsize="908,893" path="m1784,678l1871,1571m1697,901l1784,678m1592,1192l1697,901m1505,1437l1592,1192m1418,1325l1505,1437m1330,1281l1418,1325m1243,1236l1330,1281m1138,1370l1243,1236m1051,1482l1138,1370m964,1325l1051,1482e" filled="false" stroked="true" strokeweight="1pt" strokecolor="#fcaf17">
              <v:path arrowok="t"/>
              <v:stroke dashstyle="solid"/>
            </v:shape>
            <v:line style="position:absolute" from="1784,1852" to="1979,1676" stroked="true" strokeweight=".5pt" strokecolor="#231f20">
              <v:stroke dashstyle="solid"/>
            </v:line>
            <v:shape style="position:absolute;left:1952;top:1630;width:76;height:72" coordorigin="1953,1630" coordsize="76,72" path="m2028,1630l1953,1669,1982,1702,2028,1630xe" filled="true" fillcolor="#231f20" stroked="false">
              <v:path arrowok="t"/>
              <v:fill type="solid"/>
            </v:shape>
            <v:line style="position:absolute" from="1435,611" to="1435,1147" stroked="true" strokeweight=".5pt" strokecolor="#231f20">
              <v:stroke dashstyle="solid"/>
            </v:line>
            <v:shape style="position:absolute;left:1412;top:1131;width:45;height:83" coordorigin="1413,1131" coordsize="45,83" path="m1457,1131l1413,1131,1435,1214,1457,1131xe" filled="true" fillcolor="#231f20" stroked="false">
              <v:path arrowok="t"/>
              <v:fill type="solid"/>
            </v:shape>
            <v:line style="position:absolute" from="3582,1936" to="3582,1661" stroked="true" strokeweight=".5pt" strokecolor="#231f20">
              <v:stroke dashstyle="solid"/>
            </v:line>
            <v:shape style="position:absolute;left:3559;top:1593;width:45;height:83" coordorigin="3560,1593" coordsize="45,83" path="m3582,1593l3560,1676,3604,1676,3582,1593xe" filled="true" fillcolor="#231f20" stroked="false">
              <v:path arrowok="t"/>
              <v:fill type="solid"/>
            </v:shape>
            <v:line style="position:absolute" from="4036,891" to="4036,1013" stroked="true" strokeweight=".5pt" strokecolor="#231f20">
              <v:stroke dashstyle="solid"/>
            </v:line>
            <v:shape style="position:absolute;left:4013;top:998;width:45;height:83" coordorigin="4014,998" coordsize="45,83" path="m4058,998l4014,998,4036,1081,4058,998xe" filled="true" fillcolor="#231f20" stroked="false">
              <v:path arrowok="t"/>
              <v:fill type="solid"/>
            </v:shape>
            <v:shape style="position:absolute;left:793;top:521;width:3686;height:2366" coordorigin="794,522" coordsize="3686,2366" path="m794,1950l907,1950m794,2419l907,2419m4365,522l4479,522m4365,1013l4479,1013m4365,1482l4479,1482m4365,1950l4479,1950m4365,2419l4479,2419m4222,2774l4222,2888m3128,2774l3128,2888m2046,2774l2046,2888m964,2774l964,2888e" filled="false" stroked="true" strokeweight=".5pt" strokecolor="#231f20">
              <v:path arrowok="t"/>
              <v:stroke dashstyle="solid"/>
            </v:shape>
            <v:rect style="position:absolute;left:798;top:58;width:3677;height:2827" filled="false" stroked="true" strokeweight=".5pt" strokecolor="#231f20">
              <v:stroke dashstyle="solid"/>
            </v:rect>
            <v:shape style="position:absolute;left:974;top:302;width:1090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YouGov/Citigroup five </w:t>
                    </w:r>
                    <w:r>
                      <w:rPr>
                        <w:color w:val="231F20"/>
                        <w:sz w:val="12"/>
                      </w:rPr>
                      <w:t>to ten years ahead</w:t>
                    </w:r>
                  </w:p>
                </w:txbxContent>
              </v:textbox>
              <w10:wrap type="none"/>
            </v:shape>
            <v:shape style="position:absolute;left:3587;top:591;width:840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Barclays Basix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five years 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ahead</w:t>
                    </w:r>
                  </w:p>
                </w:txbxContent>
              </v:textbox>
              <w10:wrap type="none"/>
            </v:shape>
            <v:shape style="position:absolute;left:1049;top:1821;width:73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Bank/NOP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five </w:t>
                    </w:r>
                    <w:r>
                      <w:rPr>
                        <w:color w:val="231F20"/>
                        <w:sz w:val="12"/>
                      </w:rPr>
                      <w:t>years ahead</w:t>
                    </w:r>
                  </w:p>
                </w:txbxContent>
              </v:textbox>
              <w10:wrap type="none"/>
            </v:shape>
            <v:shape style="position:absolute;left:2156;top:1872;width:74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Bank/NOP two </w:t>
                    </w:r>
                    <w:r>
                      <w:rPr>
                        <w:color w:val="231F20"/>
                        <w:sz w:val="12"/>
                      </w:rPr>
                      <w:t>years ahead</w:t>
                    </w:r>
                  </w:p>
                </w:txbxContent>
              </v:textbox>
              <w10:wrap type="none"/>
            </v:shape>
            <v:shape style="position:absolute;left:3272;top:1932;width:854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Barclays Basix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two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ahead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6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6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6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116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116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0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00" w:val="left" w:leader="none"/>
          <w:tab w:pos="2485" w:val="left" w:leader="none"/>
          <w:tab w:pos="3575" w:val="left" w:leader="none"/>
        </w:tabs>
        <w:spacing w:line="120" w:lineRule="exact" w:before="0"/>
        <w:ind w:left="314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09</w:t>
        <w:tab/>
        <w:t>12</w:t>
        <w:tab/>
        <w:t>15</w:t>
      </w:r>
    </w:p>
    <w:p>
      <w:pPr>
        <w:spacing w:before="11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Barclays Capital, Citigroup, GfK NOP and YouGov.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82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price </w:t>
      </w:r>
      <w:r>
        <w:rPr>
          <w:color w:val="231F20"/>
          <w:sz w:val="11"/>
        </w:rPr>
        <w:t>changes.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1"/>
          <w:numId w:val="37"/>
        </w:numPr>
        <w:tabs>
          <w:tab w:pos="634" w:val="left" w:leader="none"/>
        </w:tabs>
        <w:spacing w:line="240" w:lineRule="auto" w:before="256" w:after="0"/>
        <w:ind w:left="633" w:right="0" w:hanging="481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sz w:val="26"/>
        </w:rPr>
        <w:t>Inflation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671"/>
        <w:jc w:val="both"/>
      </w:pPr>
      <w:r>
        <w:rPr>
          <w:color w:val="231F20"/>
          <w:w w:val="95"/>
        </w:rPr>
        <w:t>How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below-target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depend,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spending,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wage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price-setting</w:t>
      </w:r>
      <w:r>
        <w:rPr>
          <w:color w:val="231F20"/>
          <w:spacing w:val="-24"/>
        </w:rPr>
        <w:t> </w:t>
      </w:r>
      <w:r>
        <w:rPr>
          <w:color w:val="231F20"/>
        </w:rPr>
        <w:t>decisions.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02"/>
      </w:pPr>
      <w:r>
        <w:rPr>
          <w:color w:val="231F20"/>
        </w:rPr>
        <w:t>Most</w:t>
      </w:r>
      <w:r>
        <w:rPr>
          <w:color w:val="231F20"/>
          <w:spacing w:val="-43"/>
        </w:rPr>
        <w:t> </w:t>
      </w:r>
      <w:r>
        <w:rPr>
          <w:color w:val="231F20"/>
        </w:rPr>
        <w:t>measures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short-term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expectations</w:t>
      </w:r>
      <w:r>
        <w:rPr>
          <w:color w:val="231F20"/>
          <w:spacing w:val="-43"/>
        </w:rPr>
        <w:t> </w:t>
      </w:r>
      <w:r>
        <w:rPr>
          <w:color w:val="231F20"/>
        </w:rPr>
        <w:t>fell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mid-2014 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4.D).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near-term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than</w:t>
      </w:r>
      <w:r>
        <w:rPr>
          <w:color w:val="231F20"/>
          <w:spacing w:val="-20"/>
        </w:rPr>
        <w:t> </w:t>
      </w:r>
      <w:r>
        <w:rPr>
          <w:color w:val="231F20"/>
        </w:rPr>
        <w:t>they</w:t>
      </w:r>
      <w:r>
        <w:rPr>
          <w:color w:val="231F20"/>
          <w:spacing w:val="-20"/>
        </w:rPr>
        <w:t> </w:t>
      </w:r>
      <w:r>
        <w:rPr>
          <w:color w:val="231F20"/>
        </w:rPr>
        <w:t>were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year</w:t>
      </w:r>
      <w:r>
        <w:rPr>
          <w:color w:val="231F20"/>
          <w:spacing w:val="-20"/>
        </w:rPr>
        <w:t> </w:t>
      </w:r>
      <w:r>
        <w:rPr>
          <w:color w:val="231F20"/>
        </w:rPr>
        <w:t>ago.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33"/>
      </w:pPr>
      <w:r>
        <w:rPr>
          <w:color w:val="231F20"/>
          <w:w w:val="95"/>
        </w:rPr>
        <w:t>Longer-term inflation expectations are potentially more informative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 </w:t>
      </w:r>
      <w:r>
        <w:rPr>
          <w:color w:val="231F20"/>
        </w:rPr>
        <w:t>anchored. Most measures of households’ longer-term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4.10)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 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 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factors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make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hard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interpret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level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those measures. Households’ expectations are likely to be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Historical </w:t>
      </w:r>
      <w:r>
        <w:rPr>
          <w:color w:val="231F20"/>
        </w:rPr>
        <w:t>averages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appropriate</w:t>
      </w:r>
      <w:r>
        <w:rPr>
          <w:color w:val="231F20"/>
          <w:spacing w:val="-40"/>
        </w:rPr>
        <w:t> </w:t>
      </w:r>
      <w:r>
        <w:rPr>
          <w:color w:val="231F20"/>
        </w:rPr>
        <w:t>comparison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judging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3" w:right="874"/>
      </w:pP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target: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backrun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above</w:t>
      </w:r>
      <w:r>
        <w:rPr>
          <w:color w:val="231F20"/>
          <w:spacing w:val="-41"/>
        </w:rPr>
        <w:t>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average.</w:t>
      </w:r>
    </w:p>
    <w:p>
      <w:pPr>
        <w:pStyle w:val="BodyText"/>
        <w:spacing w:line="268" w:lineRule="auto"/>
        <w:ind w:left="153" w:right="484"/>
      </w:pPr>
      <w:r>
        <w:rPr>
          <w:color w:val="231F20"/>
          <w:w w:val="90"/>
        </w:rPr>
        <w:t>Furthermore,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Bank/NOP </w:t>
      </w:r>
      <w:r>
        <w:rPr>
          <w:color w:val="231F20"/>
          <w:w w:val="95"/>
        </w:rPr>
        <w:t>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confident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within</w:t>
      </w:r>
      <w:r>
        <w:rPr>
          <w:color w:val="231F20"/>
          <w:spacing w:val="-45"/>
        </w:rPr>
        <w:t> </w:t>
      </w:r>
      <w:r>
        <w:rPr>
          <w:color w:val="231F20"/>
        </w:rPr>
        <w:t>1</w:t>
      </w:r>
      <w:r>
        <w:rPr>
          <w:color w:val="231F20"/>
          <w:spacing w:val="-45"/>
        </w:rPr>
        <w:t> </w:t>
      </w:r>
      <w:r>
        <w:rPr>
          <w:color w:val="231F20"/>
        </w:rPr>
        <w:t>percentage</w:t>
      </w:r>
      <w:r>
        <w:rPr>
          <w:color w:val="231F20"/>
          <w:spacing w:val="-44"/>
        </w:rPr>
        <w:t>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2%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two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to three years’ time rose in 2015 Q1 to its highest level</w:t>
      </w:r>
    </w:p>
    <w:p>
      <w:pPr>
        <w:pStyle w:val="BodyText"/>
        <w:spacing w:line="268" w:lineRule="auto" w:before="27"/>
        <w:ind w:left="153" w:right="579"/>
      </w:pP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2011.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</w:rPr>
        <w:t>expected</w:t>
      </w:r>
      <w:r>
        <w:rPr>
          <w:color w:val="231F20"/>
          <w:spacing w:val="-37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reduced</w:t>
      </w:r>
      <w:r>
        <w:rPr>
          <w:color w:val="231F20"/>
          <w:spacing w:val="-37"/>
        </w:rPr>
        <w:t> </w:t>
      </w:r>
      <w:r>
        <w:rPr>
          <w:color w:val="231F20"/>
        </w:rPr>
        <w:t>household</w:t>
      </w:r>
      <w:r>
        <w:rPr>
          <w:color w:val="231F20"/>
          <w:spacing w:val="-37"/>
        </w:rPr>
        <w:t> </w:t>
      </w:r>
      <w:r>
        <w:rPr>
          <w:color w:val="231F20"/>
        </w:rPr>
        <w:t>spending</w:t>
      </w:r>
    </w:p>
    <w:p>
      <w:pPr>
        <w:pStyle w:val="BodyText"/>
        <w:ind w:left="153"/>
      </w:pPr>
      <w:r>
        <w:rPr>
          <w:color w:val="231F20"/>
          <w:w w:val="95"/>
        </w:rPr>
        <w:t>(Section 2).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501"/>
      </w:pP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expectations were more mixed. Professional forecasters’ </w:t>
      </w:r>
      <w:r>
        <w:rPr>
          <w:color w:val="231F20"/>
          <w:w w:val="90"/>
        </w:rPr>
        <w:t>expectations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those derived from swaps — have changed little since </w:t>
      </w:r>
      <w:r>
        <w:rPr>
          <w:color w:val="231F20"/>
          <w:w w:val="95"/>
        </w:rPr>
        <w:t>February,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averages.</w:t>
      </w:r>
    </w:p>
    <w:p>
      <w:pPr>
        <w:pStyle w:val="BodyText"/>
        <w:spacing w:line="268" w:lineRule="auto"/>
        <w:ind w:left="153" w:right="435"/>
      </w:pPr>
      <w:r>
        <w:rPr>
          <w:color w:val="231F20"/>
          <w:w w:val="90"/>
        </w:rPr>
        <w:t>According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Deloitte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CFO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proportion </w:t>
      </w:r>
      <w:r>
        <w:rPr>
          <w:color w:val="231F20"/>
          <w:w w:val="95"/>
        </w:rPr>
        <w:t>of companies expecting inflation in two years’ time to be 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96"/>
        </w:rPr>
        <w:t>5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11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ss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101"/>
        </w:rPr>
        <w:t>6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 </w:t>
      </w:r>
      <w:r>
        <w:rPr>
          <w:color w:val="231F20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within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0.5 percentage points of the 2% target.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153" w:right="527"/>
      </w:pPr>
      <w:r>
        <w:rPr>
          <w:color w:val="231F20"/>
          <w:w w:val="95"/>
        </w:rPr>
        <w:t>Overall,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 </w:t>
      </w:r>
      <w:r>
        <w:rPr>
          <w:color w:val="231F20"/>
          <w:w w:val="90"/>
        </w:rPr>
        <w:t>continues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</w:rPr>
        <w:t>consistent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2%</w:t>
      </w:r>
      <w:r>
        <w:rPr>
          <w:color w:val="231F20"/>
          <w:spacing w:val="-38"/>
        </w:rPr>
        <w:t> </w:t>
      </w:r>
      <w:r>
        <w:rPr>
          <w:color w:val="231F20"/>
        </w:rPr>
        <w:t>target.</w:t>
      </w:r>
      <w:r>
        <w:rPr>
          <w:color w:val="231F20"/>
          <w:spacing w:val="-16"/>
        </w:rPr>
        <w:t> </w:t>
      </w:r>
      <w:r>
        <w:rPr>
          <w:color w:val="231F20"/>
        </w:rPr>
        <w:t>There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risk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lower expectations</w:t>
      </w:r>
      <w:r>
        <w:rPr>
          <w:color w:val="231F20"/>
          <w:spacing w:val="-36"/>
        </w:rPr>
        <w:t> </w:t>
      </w:r>
      <w:r>
        <w:rPr>
          <w:color w:val="231F20"/>
        </w:rPr>
        <w:t>begin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affect</w:t>
      </w:r>
      <w:r>
        <w:rPr>
          <w:color w:val="231F20"/>
          <w:spacing w:val="-35"/>
        </w:rPr>
        <w:t> </w:t>
      </w:r>
      <w:r>
        <w:rPr>
          <w:color w:val="231F20"/>
        </w:rPr>
        <w:t>spending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wage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3" w:right="764"/>
      </w:pPr>
      <w:r>
        <w:rPr>
          <w:color w:val="231F20"/>
          <w:w w:val="95"/>
        </w:rPr>
        <w:t>price-setting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decisions,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 persistent.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expectations</w:t>
      </w:r>
      <w:r>
        <w:rPr>
          <w:color w:val="231F20"/>
          <w:spacing w:val="-20"/>
        </w:rPr>
        <w:t> </w:t>
      </w:r>
      <w:r>
        <w:rPr>
          <w:color w:val="231F20"/>
        </w:rPr>
        <w:t>closely.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5131" w:space="199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tabs>
          <w:tab w:pos="890" w:val="left" w:leader="none"/>
        </w:tabs>
        <w:ind w:left="153" w:firstLine="0"/>
      </w:pPr>
      <w:bookmarkStart w:name="5 Prospects for inflation  " w:id="76"/>
      <w:bookmarkEnd w:id="76"/>
      <w:r>
        <w:rPr/>
      </w:r>
      <w:bookmarkStart w:name="_bookmark12" w:id="77"/>
      <w:bookmarkEnd w:id="77"/>
      <w:r>
        <w:rPr/>
      </w:r>
      <w:r>
        <w:rPr>
          <w:color w:val="A70741"/>
          <w:w w:val="95"/>
        </w:rPr>
        <w:t>5</w:t>
        <w:tab/>
      </w:r>
      <w:r>
        <w:rPr>
          <w:color w:val="231F20"/>
          <w:w w:val="95"/>
        </w:rPr>
        <w:t>Prospects for</w:t>
      </w:r>
      <w:r>
        <w:rPr>
          <w:color w:val="231F20"/>
          <w:spacing w:val="-120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55865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445"/>
      </w:pPr>
      <w:r>
        <w:rPr>
          <w:color w:val="A70741"/>
          <w:w w:val="98"/>
        </w:rPr>
        <w:t>C</w:t>
      </w:r>
      <w:r>
        <w:rPr>
          <w:color w:val="A70741"/>
          <w:w w:val="90"/>
        </w:rPr>
        <w:t>P</w:t>
      </w:r>
      <w:r>
        <w:rPr>
          <w:color w:val="A70741"/>
          <w:w w:val="88"/>
        </w:rPr>
        <w:t>I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81"/>
        </w:rPr>
        <w:t>f</w:t>
      </w:r>
      <w:r>
        <w:rPr>
          <w:color w:val="A70741"/>
          <w:w w:val="82"/>
        </w:rPr>
        <w:t>l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92"/>
        </w:rPr>
        <w:t>w</w:t>
      </w:r>
      <w:r>
        <w:rPr>
          <w:color w:val="A70741"/>
          <w:w w:val="87"/>
        </w:rPr>
        <w:t>a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105"/>
        </w:rPr>
        <w:t>0</w:t>
      </w:r>
      <w:r>
        <w:rPr>
          <w:color w:val="A70741"/>
          <w:w w:val="58"/>
        </w:rPr>
        <w:t>.</w:t>
      </w:r>
      <w:r>
        <w:rPr>
          <w:color w:val="A70741"/>
          <w:w w:val="105"/>
        </w:rPr>
        <w:t>0</w:t>
      </w:r>
      <w:r>
        <w:rPr>
          <w:color w:val="A70741"/>
          <w:w w:val="137"/>
        </w:rPr>
        <w:t>%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111"/>
        </w:rPr>
        <w:t>M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r</w:t>
      </w:r>
      <w:r>
        <w:rPr>
          <w:color w:val="A70741"/>
          <w:w w:val="85"/>
        </w:rPr>
        <w:t>c</w:t>
      </w:r>
      <w:r>
        <w:rPr>
          <w:color w:val="A70741"/>
          <w:w w:val="93"/>
        </w:rPr>
        <w:t>h</w:t>
      </w:r>
      <w:r>
        <w:rPr>
          <w:color w:val="A70741"/>
          <w:w w:val="58"/>
        </w:rPr>
        <w:t>,</w:t>
      </w:r>
      <w:r>
        <w:rPr>
          <w:color w:val="A70741"/>
          <w:spacing w:val="-20"/>
        </w:rPr>
        <w:t> </w:t>
      </w:r>
      <w:r>
        <w:rPr>
          <w:color w:val="A70741"/>
          <w:w w:val="92"/>
        </w:rPr>
        <w:t>w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ll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b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l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w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111"/>
        </w:rPr>
        <w:t>M</w:t>
      </w:r>
      <w:r>
        <w:rPr>
          <w:color w:val="A70741"/>
          <w:w w:val="90"/>
        </w:rPr>
        <w:t>P</w:t>
      </w:r>
      <w:r>
        <w:rPr>
          <w:color w:val="A70741"/>
          <w:w w:val="98"/>
        </w:rPr>
        <w:t>C</w:t>
      </w:r>
      <w:r>
        <w:rPr>
          <w:color w:val="A70741"/>
          <w:w w:val="61"/>
        </w:rPr>
        <w:t>’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96"/>
        </w:rPr>
        <w:t>2</w:t>
      </w:r>
      <w:r>
        <w:rPr>
          <w:color w:val="A70741"/>
          <w:w w:val="137"/>
        </w:rPr>
        <w:t>%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r</w:t>
      </w:r>
      <w:r>
        <w:rPr>
          <w:color w:val="A70741"/>
          <w:w w:val="94"/>
        </w:rPr>
        <w:t>g</w:t>
      </w:r>
      <w:r>
        <w:rPr>
          <w:color w:val="A70741"/>
          <w:w w:val="84"/>
        </w:rPr>
        <w:t>e</w:t>
      </w:r>
      <w:r>
        <w:rPr>
          <w:color w:val="A70741"/>
          <w:w w:val="87"/>
        </w:rPr>
        <w:t>t</w:t>
      </w:r>
      <w:r>
        <w:rPr>
          <w:color w:val="A70741"/>
          <w:w w:val="58"/>
        </w:rPr>
        <w:t>.</w:t>
      </w:r>
      <w:r>
        <w:rPr>
          <w:color w:val="A70741"/>
        </w:rPr>
        <w:t> </w:t>
      </w:r>
      <w:r>
        <w:rPr>
          <w:color w:val="A70741"/>
          <w:spacing w:val="-40"/>
        </w:rPr>
        <w:t> </w:t>
      </w:r>
      <w:r>
        <w:rPr>
          <w:color w:val="A70741"/>
          <w:w w:val="85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spacing w:val="-20"/>
        </w:rPr>
        <w:t> </w:t>
      </w:r>
      <w:r>
        <w:rPr>
          <w:color w:val="A70741"/>
          <w:w w:val="92"/>
        </w:rPr>
        <w:t>u</w:t>
      </w:r>
      <w:r>
        <w:rPr>
          <w:color w:val="A70741"/>
          <w:w w:val="92"/>
        </w:rPr>
        <w:t>n</w:t>
      </w:r>
      <w:r>
        <w:rPr>
          <w:color w:val="A70741"/>
          <w:w w:val="91"/>
        </w:rPr>
        <w:t>d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r</w:t>
      </w:r>
      <w:r>
        <w:rPr>
          <w:color w:val="A70741"/>
          <w:w w:val="93"/>
        </w:rPr>
        <w:t>s</w:t>
      </w:r>
      <w:r>
        <w:rPr>
          <w:color w:val="A70741"/>
          <w:w w:val="93"/>
        </w:rPr>
        <w:t>h</w:t>
      </w:r>
      <w:r>
        <w:rPr>
          <w:color w:val="A70741"/>
          <w:w w:val="96"/>
        </w:rPr>
        <w:t>oo</w:t>
      </w:r>
      <w:r>
        <w:rPr>
          <w:color w:val="A70741"/>
          <w:w w:val="87"/>
        </w:rPr>
        <w:t>t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l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r</w:t>
      </w:r>
      <w:r>
        <w:rPr>
          <w:color w:val="A70741"/>
          <w:w w:val="94"/>
        </w:rPr>
        <w:t>g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l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r</w:t>
      </w:r>
      <w:r>
        <w:rPr>
          <w:color w:val="A70741"/>
          <w:w w:val="84"/>
        </w:rPr>
        <w:t>e</w:t>
      </w:r>
      <w:r>
        <w:rPr>
          <w:color w:val="A70741"/>
          <w:w w:val="81"/>
        </w:rPr>
        <w:t>f</w:t>
      </w:r>
      <w:r>
        <w:rPr>
          <w:color w:val="A70741"/>
          <w:w w:val="82"/>
        </w:rPr>
        <w:t>l</w:t>
      </w:r>
      <w:r>
        <w:rPr>
          <w:color w:val="A70741"/>
          <w:w w:val="84"/>
        </w:rPr>
        <w:t>e</w:t>
      </w:r>
      <w:r>
        <w:rPr>
          <w:color w:val="A70741"/>
          <w:w w:val="85"/>
        </w:rPr>
        <w:t>c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s </w:t>
      </w:r>
      <w:r>
        <w:rPr>
          <w:color w:val="A70741"/>
          <w:w w:val="95"/>
        </w:rPr>
        <w:t>falls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commodities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some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other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imported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goods.</w:t>
      </w:r>
      <w:r>
        <w:rPr>
          <w:color w:val="A70741"/>
          <w:spacing w:val="-6"/>
          <w:w w:val="95"/>
        </w:rPr>
        <w:t> </w:t>
      </w:r>
      <w:r>
        <w:rPr>
          <w:color w:val="A70741"/>
          <w:w w:val="95"/>
        </w:rPr>
        <w:t>Those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falls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will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bear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down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on inflation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much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this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year,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path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thereafter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depend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more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on domestic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cost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pressures.</w:t>
      </w:r>
      <w:r>
        <w:rPr>
          <w:color w:val="A70741"/>
          <w:spacing w:val="-34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pressures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been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weak,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seen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low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wage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recent years.</w:t>
      </w:r>
      <w:r>
        <w:rPr>
          <w:color w:val="A70741"/>
          <w:spacing w:val="-16"/>
          <w:w w:val="95"/>
        </w:rPr>
        <w:t> </w:t>
      </w:r>
      <w:r>
        <w:rPr>
          <w:color w:val="A70741"/>
          <w:w w:val="95"/>
        </w:rPr>
        <w:t>They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are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likely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build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over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forecast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period,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steady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expansion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demand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absorbs the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remaining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economic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slack.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MPC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judges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currently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appropriate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set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so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that it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likely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will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return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2%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target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within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two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years. Conditional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Bank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Rate </w:t>
      </w:r>
      <w:r>
        <w:rPr>
          <w:color w:val="A70741"/>
        </w:rPr>
        <w:t>following</w:t>
      </w:r>
      <w:r>
        <w:rPr>
          <w:color w:val="A70741"/>
          <w:spacing w:val="-55"/>
        </w:rPr>
        <w:t> </w:t>
      </w:r>
      <w:r>
        <w:rPr>
          <w:color w:val="A70741"/>
        </w:rPr>
        <w:t>the</w:t>
      </w:r>
      <w:r>
        <w:rPr>
          <w:color w:val="A70741"/>
          <w:spacing w:val="-54"/>
        </w:rPr>
        <w:t> </w:t>
      </w:r>
      <w:r>
        <w:rPr>
          <w:color w:val="A70741"/>
        </w:rPr>
        <w:t>path</w:t>
      </w:r>
      <w:r>
        <w:rPr>
          <w:color w:val="A70741"/>
          <w:spacing w:val="-54"/>
        </w:rPr>
        <w:t> </w:t>
      </w:r>
      <w:r>
        <w:rPr>
          <w:color w:val="A70741"/>
        </w:rPr>
        <w:t>currently</w:t>
      </w:r>
      <w:r>
        <w:rPr>
          <w:color w:val="A70741"/>
          <w:spacing w:val="-55"/>
        </w:rPr>
        <w:t> </w:t>
      </w:r>
      <w:r>
        <w:rPr>
          <w:color w:val="A70741"/>
        </w:rPr>
        <w:t>implied</w:t>
      </w:r>
      <w:r>
        <w:rPr>
          <w:color w:val="A70741"/>
          <w:spacing w:val="-54"/>
        </w:rPr>
        <w:t> </w:t>
      </w:r>
      <w:r>
        <w:rPr>
          <w:color w:val="A70741"/>
        </w:rPr>
        <w:t>by</w:t>
      </w:r>
      <w:r>
        <w:rPr>
          <w:color w:val="A70741"/>
          <w:spacing w:val="-54"/>
        </w:rPr>
        <w:t> </w:t>
      </w:r>
      <w:r>
        <w:rPr>
          <w:color w:val="A70741"/>
        </w:rPr>
        <w:t>market</w:t>
      </w:r>
      <w:r>
        <w:rPr>
          <w:color w:val="A70741"/>
          <w:spacing w:val="-54"/>
        </w:rPr>
        <w:t> </w:t>
      </w:r>
      <w:r>
        <w:rPr>
          <w:color w:val="A70741"/>
        </w:rPr>
        <w:t>yields</w:t>
      </w:r>
      <w:r>
        <w:rPr>
          <w:color w:val="A70741"/>
          <w:spacing w:val="-55"/>
        </w:rPr>
        <w:t> </w:t>
      </w:r>
      <w:r>
        <w:rPr>
          <w:color w:val="A70741"/>
        </w:rPr>
        <w:t>—</w:t>
      </w:r>
      <w:r>
        <w:rPr>
          <w:color w:val="A70741"/>
          <w:spacing w:val="-54"/>
        </w:rPr>
        <w:t> </w:t>
      </w:r>
      <w:r>
        <w:rPr>
          <w:color w:val="A70741"/>
        </w:rPr>
        <w:t>such</w:t>
      </w:r>
      <w:r>
        <w:rPr>
          <w:color w:val="A70741"/>
          <w:spacing w:val="-54"/>
        </w:rPr>
        <w:t> </w:t>
      </w:r>
      <w:r>
        <w:rPr>
          <w:color w:val="A70741"/>
        </w:rPr>
        <w:t>that</w:t>
      </w:r>
      <w:r>
        <w:rPr>
          <w:color w:val="A70741"/>
          <w:spacing w:val="-54"/>
        </w:rPr>
        <w:t> </w:t>
      </w:r>
      <w:r>
        <w:rPr>
          <w:color w:val="A70741"/>
        </w:rPr>
        <w:t>it</w:t>
      </w:r>
      <w:r>
        <w:rPr>
          <w:color w:val="A70741"/>
          <w:spacing w:val="-55"/>
        </w:rPr>
        <w:t> </w:t>
      </w:r>
      <w:r>
        <w:rPr>
          <w:color w:val="A70741"/>
        </w:rPr>
        <w:t>rises</w:t>
      </w:r>
      <w:r>
        <w:rPr>
          <w:color w:val="A70741"/>
          <w:spacing w:val="-54"/>
        </w:rPr>
        <w:t> </w:t>
      </w:r>
      <w:r>
        <w:rPr>
          <w:color w:val="A70741"/>
        </w:rPr>
        <w:t>gradually</w:t>
      </w:r>
      <w:r>
        <w:rPr>
          <w:color w:val="A70741"/>
          <w:spacing w:val="-54"/>
        </w:rPr>
        <w:t> </w:t>
      </w:r>
      <w:r>
        <w:rPr>
          <w:color w:val="A70741"/>
        </w:rPr>
        <w:t>over</w:t>
      </w:r>
      <w:r>
        <w:rPr>
          <w:color w:val="A70741"/>
          <w:spacing w:val="-54"/>
        </w:rPr>
        <w:t> </w:t>
      </w:r>
      <w:r>
        <w:rPr>
          <w:color w:val="A70741"/>
        </w:rPr>
        <w:t>the forecast</w:t>
      </w:r>
      <w:r>
        <w:rPr>
          <w:color w:val="A70741"/>
          <w:spacing w:val="-28"/>
        </w:rPr>
        <w:t> </w:t>
      </w:r>
      <w:r>
        <w:rPr>
          <w:color w:val="A70741"/>
        </w:rPr>
        <w:t>period</w:t>
      </w:r>
      <w:r>
        <w:rPr>
          <w:color w:val="A70741"/>
          <w:spacing w:val="-27"/>
        </w:rPr>
        <w:t> </w:t>
      </w:r>
      <w:r>
        <w:rPr>
          <w:color w:val="A70741"/>
        </w:rPr>
        <w:t>—</w:t>
      </w:r>
      <w:r>
        <w:rPr>
          <w:color w:val="A70741"/>
          <w:spacing w:val="-28"/>
        </w:rPr>
        <w:t> </w:t>
      </w:r>
      <w:r>
        <w:rPr>
          <w:color w:val="A70741"/>
        </w:rPr>
        <w:t>that</w:t>
      </w:r>
      <w:r>
        <w:rPr>
          <w:color w:val="A70741"/>
          <w:spacing w:val="-27"/>
        </w:rPr>
        <w:t> </w:t>
      </w:r>
      <w:r>
        <w:rPr>
          <w:color w:val="A70741"/>
        </w:rPr>
        <w:t>is</w:t>
      </w:r>
      <w:r>
        <w:rPr>
          <w:color w:val="A70741"/>
          <w:spacing w:val="-27"/>
        </w:rPr>
        <w:t> </w:t>
      </w:r>
      <w:r>
        <w:rPr>
          <w:color w:val="A70741"/>
        </w:rPr>
        <w:t>judged</w:t>
      </w:r>
      <w:r>
        <w:rPr>
          <w:color w:val="A70741"/>
          <w:spacing w:val="-28"/>
        </w:rPr>
        <w:t> </w:t>
      </w:r>
      <w:r>
        <w:rPr>
          <w:color w:val="A70741"/>
        </w:rPr>
        <w:t>likely</w:t>
      </w:r>
      <w:r>
        <w:rPr>
          <w:color w:val="A70741"/>
          <w:spacing w:val="-27"/>
        </w:rPr>
        <w:t> </w:t>
      </w:r>
      <w:r>
        <w:rPr>
          <w:color w:val="A70741"/>
        </w:rPr>
        <w:t>to</w:t>
      </w:r>
      <w:r>
        <w:rPr>
          <w:color w:val="A70741"/>
          <w:spacing w:val="-28"/>
        </w:rPr>
        <w:t> </w:t>
      </w:r>
      <w:r>
        <w:rPr>
          <w:color w:val="A70741"/>
        </w:rPr>
        <w:t>be</w:t>
      </w:r>
      <w:r>
        <w:rPr>
          <w:color w:val="A70741"/>
          <w:spacing w:val="-27"/>
        </w:rPr>
        <w:t> </w:t>
      </w:r>
      <w:r>
        <w:rPr>
          <w:color w:val="A70741"/>
        </w:rPr>
        <w:t>achieved.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268" w:lineRule="auto"/>
        <w:ind w:left="5482" w:right="401"/>
      </w:pP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ss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 </w:t>
      </w:r>
      <w:r>
        <w:rPr>
          <w:color w:val="231F20"/>
          <w:w w:val="95"/>
        </w:rPr>
        <w:t>successive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letter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Chancellor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Exchequer.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11"/>
          <w:position w:val="4"/>
          <w:sz w:val="1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letter,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judges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roughly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 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goods.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 costs.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</w:rPr>
        <w:t>term (Chart 5.1) and could briefly turn negative. In the absence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external</w:t>
      </w:r>
      <w:r>
        <w:rPr>
          <w:color w:val="231F20"/>
          <w:spacing w:val="-42"/>
        </w:rPr>
        <w:t> </w:t>
      </w:r>
      <w:r>
        <w:rPr>
          <w:color w:val="231F20"/>
        </w:rPr>
        <w:t>shocks,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inflation further</w:t>
      </w:r>
      <w:r>
        <w:rPr>
          <w:color w:val="231F20"/>
          <w:spacing w:val="-27"/>
        </w:rPr>
        <w:t> </w:t>
      </w:r>
      <w:r>
        <w:rPr>
          <w:color w:val="231F20"/>
        </w:rPr>
        <w:t>out</w:t>
      </w:r>
      <w:r>
        <w:rPr>
          <w:color w:val="231F20"/>
          <w:spacing w:val="-27"/>
        </w:rPr>
        <w:t> </w:t>
      </w:r>
      <w:r>
        <w:rPr>
          <w:color w:val="231F20"/>
        </w:rPr>
        <w:t>will</w:t>
      </w:r>
      <w:r>
        <w:rPr>
          <w:color w:val="231F20"/>
          <w:spacing w:val="-27"/>
        </w:rPr>
        <w:t> </w:t>
      </w:r>
      <w:r>
        <w:rPr>
          <w:color w:val="231F20"/>
        </w:rPr>
        <w:t>reflect</w:t>
      </w:r>
      <w:r>
        <w:rPr>
          <w:color w:val="231F20"/>
          <w:spacing w:val="-27"/>
        </w:rPr>
        <w:t> </w:t>
      </w:r>
      <w:r>
        <w:rPr>
          <w:color w:val="231F20"/>
        </w:rPr>
        <w:t>domestic</w:t>
      </w:r>
      <w:r>
        <w:rPr>
          <w:color w:val="231F20"/>
          <w:spacing w:val="-27"/>
        </w:rPr>
        <w:t> </w:t>
      </w:r>
      <w:r>
        <w:rPr>
          <w:color w:val="231F20"/>
        </w:rPr>
        <w:t>conditions.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306.141998pt;margin-top:12.589781pt;width:249.45pt;height:.1pt;mso-position-horizontal-relative:page;mso-position-vertical-relative:paragraph;z-index:-15558144;mso-wrap-distance-left:0;mso-wrap-distance-right:0" coordorigin="6123,252" coordsize="4989,0" path="m6123,252l11112,252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7"/>
        </w:numPr>
        <w:tabs>
          <w:tab w:pos="5696" w:val="left" w:leader="none"/>
        </w:tabs>
        <w:spacing w:line="235" w:lineRule="auto" w:before="36" w:after="0"/>
        <w:ind w:left="5695" w:right="534" w:hanging="213"/>
        <w:jc w:val="left"/>
        <w:rPr>
          <w:sz w:val="14"/>
        </w:rPr>
      </w:pPr>
      <w:r>
        <w:rPr>
          <w:color w:val="231F20"/>
          <w:w w:val="90"/>
          <w:sz w:val="14"/>
        </w:rPr>
        <w:t>That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letter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found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22"/>
          <w:w w:val="90"/>
          <w:sz w:val="14"/>
        </w:rPr>
        <w:t> </w:t>
      </w:r>
      <w:hyperlink r:id="rId66">
        <w:r>
          <w:rPr>
            <w:color w:val="231F20"/>
            <w:w w:val="90"/>
            <w:sz w:val="14"/>
          </w:rPr>
          <w:t>www.bankofengland.co.uk/monetarypolicy/Documents/</w:t>
        </w:r>
      </w:hyperlink>
      <w:hyperlink r:id="rId66">
        <w:r>
          <w:rPr>
            <w:color w:val="231F20"/>
            <w:w w:val="90"/>
            <w:sz w:val="14"/>
          </w:rPr>
          <w:t> </w:t>
        </w:r>
        <w:r>
          <w:rPr>
            <w:color w:val="231F20"/>
            <w:w w:val="95"/>
            <w:sz w:val="14"/>
          </w:rPr>
          <w:t>pdf/cpiletter130515.pdf</w:t>
        </w:r>
      </w:hyperlink>
      <w:r>
        <w:rPr>
          <w:color w:val="231F20"/>
          <w:w w:val="95"/>
          <w:sz w:val="14"/>
        </w:rPr>
        <w:t>.</w:t>
      </w:r>
    </w:p>
    <w:p>
      <w:pPr>
        <w:pStyle w:val="BodyText"/>
      </w:pPr>
    </w:p>
    <w:p>
      <w:pPr>
        <w:pStyle w:val="BodyText"/>
        <w:spacing w:before="2" w:after="1"/>
        <w:rPr>
          <w:sz w:val="15"/>
        </w:rPr>
      </w:pPr>
    </w:p>
    <w:p>
      <w:pPr>
        <w:tabs>
          <w:tab w:pos="5469" w:val="left" w:leader="none"/>
        </w:tabs>
        <w:spacing w:line="20" w:lineRule="exact"/>
        <w:ind w:left="139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380"/>
        </w:sectPr>
      </w:pPr>
    </w:p>
    <w:p>
      <w:pPr>
        <w:spacing w:line="259" w:lineRule="auto" w:before="80"/>
        <w:ind w:left="146" w:right="34" w:firstLine="0"/>
        <w:jc w:val="left"/>
        <w:rPr>
          <w:sz w:val="18"/>
        </w:rPr>
      </w:pPr>
      <w:r>
        <w:rPr>
          <w:color w:val="A70741"/>
          <w:sz w:val="18"/>
        </w:rPr>
        <w:t>Chart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5.1</w:t>
      </w:r>
      <w:r>
        <w:rPr>
          <w:color w:val="A70741"/>
          <w:spacing w:val="-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purchased </w:t>
      </w:r>
      <w:r>
        <w:rPr>
          <w:color w:val="231F20"/>
          <w:sz w:val="18"/>
        </w:rPr>
        <w:t>assets</w:t>
      </w:r>
    </w:p>
    <w:p>
      <w:pPr>
        <w:spacing w:line="117" w:lineRule="exact" w:before="136"/>
        <w:ind w:left="168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17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346001pt;margin-top:2.325885pt;width:184.8pt;height:142.25pt;mso-position-horizontal-relative:page;mso-position-vertical-relative:paragraph;z-index:15900672" coordorigin="787,47" coordsize="3696,2845">
            <v:shape style="position:absolute;left:959;top:48;width:3357;height:2836" type="#_x0000_t75" stroked="false">
              <v:imagedata r:id="rId74" o:title=""/>
            </v:shape>
            <v:shape style="position:absolute;left:797;top:368;width:3685;height:2205" coordorigin="797,368" coordsize="3685,2205" path="m797,2572l911,2572m797,2257l911,2257m797,1941l911,1941m797,1627l911,1627m797,1312l911,1312m797,998l911,998m797,682l911,682m797,368l911,368m4369,2572l4482,2572m4369,2257l4482,2257m4369,1941l4482,1941m4369,1627l4482,1627m4369,1312l4482,1312m4369,998l4482,998m4369,682l4482,682m4369,368l4482,368e" filled="false" stroked="true" strokeweight=".5pt" strokecolor="#231f20">
              <v:path arrowok="t"/>
              <v:stroke dashstyle="solid"/>
            </v:shape>
            <v:rect style="position:absolute;left:791;top:51;width:3685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2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22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22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2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7" w:lineRule="exact" w:before="1"/>
        <w:ind w:left="392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4" w:lineRule="exact" w:before="0"/>
        <w:ind w:left="390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14"/>
        <w:ind w:left="39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390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"/>
        <w:ind w:left="0" w:right="22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2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259" w:lineRule="auto" w:before="80"/>
        <w:ind w:left="146" w:right="1251" w:firstLine="0"/>
        <w:jc w:val="left"/>
        <w:rPr>
          <w:sz w:val="18"/>
        </w:rPr>
      </w:pPr>
      <w:r>
        <w:rPr/>
        <w:br w:type="column"/>
      </w:r>
      <w:r>
        <w:rPr>
          <w:color w:val="A70741"/>
          <w:sz w:val="18"/>
        </w:rPr>
        <w:t>Chart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5.2</w:t>
      </w:r>
      <w:r>
        <w:rPr>
          <w:color w:val="A70741"/>
          <w:spacing w:val="-1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February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pacing w:val="-8"/>
          <w:sz w:val="18"/>
        </w:rPr>
        <w:t>on </w:t>
      </w:r>
      <w:r>
        <w:rPr>
          <w:color w:val="231F20"/>
          <w:sz w:val="18"/>
        </w:rPr>
        <w:t>market interest rate expectations and £375 billion purchased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20" w:lineRule="exact" w:before="116"/>
        <w:ind w:left="167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20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05.802002pt;margin-top:2.2451pt;width:184.8pt;height:142.25pt;mso-position-horizontal-relative:page;mso-position-vertical-relative:paragraph;z-index:15901184" coordorigin="6116,45" coordsize="3696,2845">
            <v:shape style="position:absolute;left:8015;top:49;width:1511;height:2835" type="#_x0000_t75" stroked="false">
              <v:imagedata r:id="rId75" o:title=""/>
            </v:shape>
            <v:shape style="position:absolute;left:6121;top:683;width:3401;height:945" coordorigin="6121,683" coordsize="3401,945" path="m6121,1313l6234,1313m6292,1313l9522,1313m6121,683l6234,683m6121,999l6234,999m6121,1628l6234,1628e" filled="false" stroked="true" strokeweight=".499975pt" strokecolor="#231f20">
              <v:path arrowok="t"/>
              <v:stroke dashstyle="solid"/>
            </v:shape>
            <v:shape style="position:absolute;left:6288;top:462;width:1732;height:1185" coordorigin="6289,462" coordsize="1732,1185" path="m6289,647l6403,565,6519,462,6634,481,6750,844,6865,1075,6981,1184,7096,1102,7212,1069,7327,1100,7443,1090,7558,1280,7674,1395,7789,1401,7905,1484,8020,1647e" filled="false" stroked="true" strokeweight=".999932pt" strokecolor="#ed1b2d">
              <v:path arrowok="t"/>
              <v:stroke dashstyle="solid"/>
            </v:shape>
            <v:shape style="position:absolute;left:6121;top:369;width:3686;height:2515" coordorigin="6121,370" coordsize="3686,2515" path="m6121,370l6234,370m6121,1942l6234,1942m6121,2256l6234,2256m6121,2571l6234,2571m9693,370l9806,370m9693,683l9806,683m9693,999l9806,999m9693,1313l9806,1313m9693,1628l9806,1628m9693,1942l9806,1942m9693,2256l9806,2256m9693,2571l9806,2571m7674,2771l7674,2884m7212,2771l7212,2884m6750,2771l6750,2884m6288,2771l6288,2884m7905,2828l7905,2884m7790,2828l7790,2884m7559,2828l7559,2884m7443,2828l7443,2884m7328,2828l7328,2884m7097,2828l7097,2884m6981,2828l6981,2884m6866,2828l6866,2884m6635,2828l6635,2884m6519,2828l6519,2884m6404,2828l6404,2884m9636,2828l9636,2884e" filled="false" stroked="true" strokeweight=".499975pt" strokecolor="#231f20">
              <v:path arrowok="t"/>
              <v:stroke dashstyle="solid"/>
            </v:shape>
            <v:rect style="position:absolute;left:6121;top:49;width:3686;height:2835" filled="false" stroked="true" strokeweight=".499969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58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58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58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58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1"/>
        <w:ind w:left="391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8" w:lineRule="exact" w:before="0"/>
        <w:ind w:left="389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25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3" w:lineRule="exact" w:before="0"/>
        <w:ind w:left="39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"/>
        <w:ind w:left="0" w:right="158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before="1"/>
        <w:ind w:left="0" w:right="158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40" w:right="380"/>
          <w:cols w:num="2" w:equalWidth="0">
            <w:col w:w="4197" w:space="1132"/>
            <w:col w:w="5561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line="122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76" w:val="left" w:leader="none"/>
          <w:tab w:pos="1437" w:val="left" w:leader="none"/>
          <w:tab w:pos="1898" w:val="left" w:leader="none"/>
          <w:tab w:pos="2359" w:val="left" w:leader="none"/>
          <w:tab w:pos="2820" w:val="left" w:leader="none"/>
          <w:tab w:pos="3281" w:val="left" w:leader="none"/>
        </w:tabs>
        <w:spacing w:line="122" w:lineRule="exact" w:before="0"/>
        <w:ind w:left="436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18</w:t>
      </w:r>
    </w:p>
    <w:p>
      <w:pPr>
        <w:pStyle w:val="BodyText"/>
        <w:spacing w:before="6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20" w:lineRule="exact" w:before="1"/>
        <w:ind w:left="389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58" w:val="left" w:leader="none"/>
          <w:tab w:pos="1418" w:val="left" w:leader="none"/>
          <w:tab w:pos="1878" w:val="left" w:leader="none"/>
          <w:tab w:pos="2342" w:val="left" w:leader="none"/>
          <w:tab w:pos="2802" w:val="left" w:leader="none"/>
          <w:tab w:pos="3268" w:val="left" w:leader="none"/>
        </w:tabs>
        <w:spacing w:line="120" w:lineRule="exact" w:before="0"/>
        <w:ind w:left="436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18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380"/>
          <w:cols w:num="2" w:equalWidth="0">
            <w:col w:w="4011" w:space="1323"/>
            <w:col w:w="5556"/>
          </w:cols>
        </w:sectPr>
      </w:pPr>
    </w:p>
    <w:p>
      <w:pPr>
        <w:spacing w:line="244" w:lineRule="auto" w:before="107"/>
        <w:ind w:left="146" w:right="77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 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76"/>
          <w:headerReference w:type="even" r:id="rId77"/>
          <w:pgSz w:w="11910" w:h="16840"/>
          <w:pgMar w:header="425" w:footer="0" w:top="620" w:bottom="280" w:left="640" w:right="380"/>
          <w:pgNumType w:start="41"/>
        </w:sectPr>
      </w:pPr>
    </w:p>
    <w:p>
      <w:pPr>
        <w:pStyle w:val="BodyText"/>
        <w:spacing w:before="4" w:after="1"/>
        <w:rPr>
          <w:sz w:val="24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52" w:firstLine="0"/>
        <w:jc w:val="left"/>
        <w:rPr>
          <w:sz w:val="12"/>
        </w:rPr>
      </w:pPr>
      <w:bookmarkStart w:name="5.1 Key judgements and risks" w:id="78"/>
      <w:bookmarkEnd w:id="78"/>
      <w:r>
        <w:rPr/>
      </w:r>
      <w:bookmarkStart w:name="_bookmark13" w:id="79"/>
      <w:bookmarkEnd w:id="79"/>
      <w:r>
        <w:rPr/>
      </w:r>
      <w:r>
        <w:rPr>
          <w:color w:val="A70741"/>
          <w:sz w:val="18"/>
        </w:rPr>
        <w:t>Table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5.A</w:t>
      </w:r>
      <w:r>
        <w:rPr>
          <w:color w:val="A70741"/>
          <w:spacing w:val="-1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4"/>
          <w:sz w:val="18"/>
        </w:rPr>
        <w:t> </w:t>
      </w:r>
      <w:r>
        <w:rPr>
          <w:color w:val="231F20"/>
          <w:spacing w:val="-3"/>
          <w:sz w:val="18"/>
        </w:rPr>
        <w:t>forward </w:t>
      </w:r>
      <w:r>
        <w:rPr>
          <w:color w:val="231F20"/>
          <w:sz w:val="18"/>
        </w:rPr>
        <w:t>market interest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332" w:val="left" w:leader="none"/>
          <w:tab w:pos="3695" w:val="left" w:leader="none"/>
          <w:tab w:pos="4689" w:val="left" w:leader="none"/>
        </w:tabs>
        <w:spacing w:before="72"/>
        <w:ind w:left="1177" w:right="0" w:firstLine="0"/>
        <w:jc w:val="left"/>
        <w:rPr>
          <w:sz w:val="14"/>
        </w:rPr>
      </w:pPr>
      <w:r>
        <w:rPr>
          <w:color w:val="231F20"/>
          <w:sz w:val="14"/>
        </w:rPr>
        <w:t>2015</w:t>
        <w:tab/>
        <w:t>2016</w:t>
        <w:tab/>
        <w:t>2017</w:t>
        <w:tab/>
        <w:t>2018</w:t>
      </w:r>
    </w:p>
    <w:p>
      <w:pPr>
        <w:pStyle w:val="BodyText"/>
        <w:spacing w:before="4"/>
        <w:rPr>
          <w:sz w:val="2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5"/>
        <w:gridCol w:w="382"/>
        <w:gridCol w:w="333"/>
        <w:gridCol w:w="255"/>
        <w:gridCol w:w="153"/>
        <w:gridCol w:w="256"/>
        <w:gridCol w:w="321"/>
        <w:gridCol w:w="328"/>
        <w:gridCol w:w="258"/>
        <w:gridCol w:w="190"/>
        <w:gridCol w:w="246"/>
        <w:gridCol w:w="324"/>
        <w:gridCol w:w="332"/>
        <w:gridCol w:w="257"/>
        <w:gridCol w:w="136"/>
        <w:gridCol w:w="269"/>
        <w:gridCol w:w="349"/>
      </w:tblGrid>
      <w:tr>
        <w:trPr>
          <w:trHeight w:val="293" w:hRule="atLeast"/>
        </w:trPr>
        <w:tc>
          <w:tcPr>
            <w:tcW w:w="65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77"/>
              <w:jc w:val="righ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Q2</w:t>
            </w:r>
            <w:r>
              <w:rPr>
                <w:color w:val="231F20"/>
                <w:w w:val="95"/>
                <w:sz w:val="11"/>
              </w:rPr>
              <w:t>(b)</w:t>
            </w:r>
          </w:p>
        </w:tc>
        <w:tc>
          <w:tcPr>
            <w:tcW w:w="33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5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20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7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2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47" w:right="3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5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9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21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2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53" w:right="4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3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57" w:right="35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5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3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25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4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84" w:right="3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</w:tr>
      <w:tr>
        <w:trPr>
          <w:trHeight w:val="263" w:hRule="atLeast"/>
        </w:trPr>
        <w:tc>
          <w:tcPr>
            <w:tcW w:w="655" w:type="dxa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May</w:t>
            </w:r>
          </w:p>
        </w:tc>
        <w:tc>
          <w:tcPr>
            <w:tcW w:w="382" w:type="dxa"/>
          </w:tcPr>
          <w:p>
            <w:pPr>
              <w:pStyle w:val="TableParagraph"/>
              <w:spacing w:before="63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33" w:type="dxa"/>
          </w:tcPr>
          <w:p>
            <w:pPr>
              <w:pStyle w:val="TableParagraph"/>
              <w:spacing w:before="63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255" w:type="dxa"/>
          </w:tcPr>
          <w:p>
            <w:pPr>
              <w:pStyle w:val="TableParagraph"/>
              <w:spacing w:before="63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730" w:type="dxa"/>
            <w:gridSpan w:val="3"/>
          </w:tcPr>
          <w:p>
            <w:pPr>
              <w:pStyle w:val="TableParagraph"/>
              <w:spacing w:before="63"/>
              <w:ind w:left="15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0.6 0.7</w:t>
            </w:r>
          </w:p>
        </w:tc>
        <w:tc>
          <w:tcPr>
            <w:tcW w:w="328" w:type="dxa"/>
          </w:tcPr>
          <w:p>
            <w:pPr>
              <w:pStyle w:val="TableParagraph"/>
              <w:spacing w:before="63"/>
              <w:ind w:left="46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258" w:type="dxa"/>
          </w:tcPr>
          <w:p>
            <w:pPr>
              <w:pStyle w:val="TableParagraph"/>
              <w:spacing w:before="63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36" w:type="dxa"/>
            <w:gridSpan w:val="2"/>
          </w:tcPr>
          <w:p>
            <w:pPr>
              <w:pStyle w:val="TableParagraph"/>
              <w:spacing w:before="63"/>
              <w:ind w:left="20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324" w:type="dxa"/>
          </w:tcPr>
          <w:p>
            <w:pPr>
              <w:pStyle w:val="TableParagraph"/>
              <w:spacing w:before="63"/>
              <w:ind w:left="59" w:right="1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1.1</w:t>
            </w:r>
          </w:p>
        </w:tc>
        <w:tc>
          <w:tcPr>
            <w:tcW w:w="332" w:type="dxa"/>
          </w:tcPr>
          <w:p>
            <w:pPr>
              <w:pStyle w:val="TableParagraph"/>
              <w:spacing w:before="63"/>
              <w:ind w:left="68" w:right="2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257" w:type="dxa"/>
          </w:tcPr>
          <w:p>
            <w:pPr>
              <w:pStyle w:val="TableParagraph"/>
              <w:spacing w:before="63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05" w:type="dxa"/>
            <w:gridSpan w:val="2"/>
          </w:tcPr>
          <w:p>
            <w:pPr>
              <w:pStyle w:val="TableParagraph"/>
              <w:spacing w:before="63"/>
              <w:ind w:left="1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349" w:type="dxa"/>
          </w:tcPr>
          <w:p>
            <w:pPr>
              <w:pStyle w:val="TableParagraph"/>
              <w:spacing w:before="63"/>
              <w:ind w:left="91" w:right="3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</w:tr>
      <w:tr>
        <w:trPr>
          <w:trHeight w:val="201" w:hRule="atLeast"/>
        </w:trPr>
        <w:tc>
          <w:tcPr>
            <w:tcW w:w="655" w:type="dxa"/>
          </w:tcPr>
          <w:p>
            <w:pPr>
              <w:pStyle w:val="TableParagraph"/>
              <w:spacing w:line="145" w:lineRule="exact" w:before="36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February</w:t>
            </w:r>
          </w:p>
        </w:tc>
        <w:tc>
          <w:tcPr>
            <w:tcW w:w="382" w:type="dxa"/>
          </w:tcPr>
          <w:p>
            <w:pPr>
              <w:pStyle w:val="TableParagraph"/>
              <w:spacing w:line="145" w:lineRule="exact" w:before="36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333" w:type="dxa"/>
          </w:tcPr>
          <w:p>
            <w:pPr>
              <w:pStyle w:val="TableParagraph"/>
              <w:spacing w:line="145" w:lineRule="exact" w:before="36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255" w:type="dxa"/>
          </w:tcPr>
          <w:p>
            <w:pPr>
              <w:pStyle w:val="TableParagraph"/>
              <w:spacing w:line="145" w:lineRule="exact"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730" w:type="dxa"/>
            <w:gridSpan w:val="3"/>
          </w:tcPr>
          <w:p>
            <w:pPr>
              <w:pStyle w:val="TableParagraph"/>
              <w:spacing w:line="145" w:lineRule="exact" w:before="36"/>
              <w:ind w:left="153"/>
              <w:rPr>
                <w:sz w:val="14"/>
              </w:rPr>
            </w:pPr>
            <w:r>
              <w:rPr>
                <w:color w:val="231F20"/>
                <w:sz w:val="14"/>
              </w:rPr>
              <w:t>0.6 0.6</w:t>
            </w:r>
          </w:p>
        </w:tc>
        <w:tc>
          <w:tcPr>
            <w:tcW w:w="328" w:type="dxa"/>
          </w:tcPr>
          <w:p>
            <w:pPr>
              <w:pStyle w:val="TableParagraph"/>
              <w:spacing w:line="145" w:lineRule="exact" w:before="36"/>
              <w:ind w:left="47" w:right="3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258" w:type="dxa"/>
          </w:tcPr>
          <w:p>
            <w:pPr>
              <w:pStyle w:val="TableParagraph"/>
              <w:spacing w:line="145" w:lineRule="exact"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36" w:type="dxa"/>
            <w:gridSpan w:val="2"/>
          </w:tcPr>
          <w:p>
            <w:pPr>
              <w:pStyle w:val="TableParagraph"/>
              <w:spacing w:line="145" w:lineRule="exact" w:before="36"/>
              <w:ind w:left="192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324" w:type="dxa"/>
          </w:tcPr>
          <w:p>
            <w:pPr>
              <w:pStyle w:val="TableParagraph"/>
              <w:spacing w:line="145" w:lineRule="exact" w:before="36"/>
              <w:ind w:left="59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332" w:type="dxa"/>
          </w:tcPr>
          <w:p>
            <w:pPr>
              <w:pStyle w:val="TableParagraph"/>
              <w:spacing w:line="145" w:lineRule="exact" w:before="36"/>
              <w:ind w:left="68" w:right="3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257" w:type="dxa"/>
          </w:tcPr>
          <w:p>
            <w:pPr>
              <w:pStyle w:val="TableParagraph"/>
              <w:spacing w:line="145" w:lineRule="exact"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05" w:type="dxa"/>
            <w:gridSpan w:val="2"/>
          </w:tcPr>
          <w:p>
            <w:pPr>
              <w:pStyle w:val="TableParagraph"/>
              <w:spacing w:line="145" w:lineRule="exact" w:before="36"/>
              <w:ind w:left="17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1.1</w:t>
            </w:r>
          </w:p>
        </w:tc>
        <w:tc>
          <w:tcPr>
            <w:tcW w:w="34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0" w:after="0"/>
        <w:ind w:left="323" w:right="157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2015 respectively.</w:t>
      </w:r>
      <w:r>
        <w:rPr>
          <w:color w:val="231F20"/>
          <w:spacing w:val="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</w:p>
    <w:p>
      <w:pPr>
        <w:pStyle w:val="BodyText"/>
      </w:pPr>
    </w:p>
    <w:p>
      <w:pPr>
        <w:pStyle w:val="BodyText"/>
        <w:spacing w:before="1"/>
        <w:rPr>
          <w:sz w:val="27"/>
        </w:rPr>
      </w:pPr>
      <w:r>
        <w:rPr/>
        <w:pict>
          <v:shape style="position:absolute;margin-left:40.244999pt;margin-top:18.063446pt;width:215.45pt;height:.1pt;mso-position-horizontal-relative:page;mso-position-vertical-relative:paragraph;z-index:-15555072;mso-wrap-distance-left:0;mso-wrap-distance-right:0" coordorigin="805,361" coordsize="4309,0" path="m805,361l5114,36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2" w:lineRule="auto" w:before="38"/>
        <w:ind w:left="164" w:right="574" w:hanging="1"/>
        <w:jc w:val="left"/>
        <w:rPr>
          <w:sz w:val="18"/>
        </w:rPr>
      </w:pPr>
      <w:r>
        <w:rPr>
          <w:color w:val="A70741"/>
          <w:sz w:val="18"/>
        </w:rPr>
        <w:t>Chart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5.3</w:t>
      </w:r>
      <w:r>
        <w:rPr>
          <w:color w:val="A70741"/>
          <w:spacing w:val="-18"/>
          <w:sz w:val="18"/>
        </w:rPr>
        <w:t> </w:t>
      </w:r>
      <w:r>
        <w:rPr>
          <w:color w:val="231F20"/>
          <w:sz w:val="20"/>
        </w:rPr>
        <w:t>GDP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pacing w:val="-4"/>
          <w:sz w:val="18"/>
        </w:rPr>
        <w:t>rate </w:t>
      </w:r>
      <w:r>
        <w:rPr>
          <w:color w:val="231F20"/>
          <w:sz w:val="18"/>
        </w:rPr>
        <w:t>expectations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21" w:lineRule="exact" w:before="123"/>
        <w:ind w:left="1591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1" w:lineRule="exact" w:before="0"/>
        <w:ind w:left="3926" w:right="0" w:firstLine="0"/>
        <w:jc w:val="left"/>
        <w:rPr>
          <w:sz w:val="12"/>
        </w:rPr>
      </w:pPr>
      <w:r>
        <w:rPr/>
        <w:pict>
          <v:group style="position:absolute;margin-left:40.244934pt;margin-top:2.213331pt;width:184.75pt;height:142.25pt;mso-position-horizontal-relative:page;mso-position-vertical-relative:paragraph;z-index:15905280" coordorigin="805,44" coordsize="3695,2845">
            <v:shape style="position:absolute;left:966;top:49;width:3358;height:2835" type="#_x0000_t75" stroked="false">
              <v:imagedata r:id="rId78" o:title=""/>
            </v:shape>
            <v:shape style="position:absolute;left:809;top:370;width:3685;height:2200" coordorigin="810,370" coordsize="3685,2200" path="m4381,370l4494,370m4381,684l4494,684m4381,998l4494,998m4381,1313l4494,1313m4381,1627l4494,1627m4381,1941l4494,1941m4381,2255l4494,2255m4381,2569l4494,2569m810,370l923,370m810,684l923,684m810,998l923,998m810,1313l923,1313m810,1627l923,1627m810,1941l923,1941m810,2255l923,2255m810,2569l923,2569m977,2255l4319,2255e" filled="false" stroked="true" strokeweight=".499925pt" strokecolor="#231f20">
              <v:path arrowok="t"/>
              <v:stroke dashstyle="solid"/>
            </v:shape>
            <v:line style="position:absolute" from="3293,207" to="2915,207" stroked="true" strokeweight=".49995pt" strokecolor="#231f20">
              <v:stroke dashstyle="solid"/>
            </v:line>
            <v:shape style="position:absolute;left:2848;top:184;width:83;height:45" coordorigin="2848,185" coordsize="83,45" path="m2931,229l2848,207,2931,185,2931,229xe" filled="true" fillcolor="#231f20" stroked="false">
              <v:path arrowok="t"/>
              <v:fill type="solid"/>
            </v:shape>
            <v:line style="position:absolute" from="3844,207" to="4225,207" stroked="true" strokeweight=".49995pt" strokecolor="#231f20">
              <v:stroke dashstyle="solid"/>
            </v:line>
            <v:shape style="position:absolute;left:4210;top:184;width:83;height:45" coordorigin="4210,185" coordsize="83,45" path="m4210,229l4210,185,4293,207,4210,229xe" filled="true" fillcolor="#231f20" stroked="false">
              <v:path arrowok="t"/>
              <v:fill type="solid"/>
            </v:shape>
            <v:line style="position:absolute" from="2258,2450" to="1932,2062" stroked="true" strokeweight=".499921pt" strokecolor="#231f20">
              <v:stroke dashstyle="solid"/>
            </v:line>
            <v:shape style="position:absolute;left:1888;top:2010;width:70;height:78" coordorigin="1888,2011" coordsize="70,78" path="m1925,2088l1888,2011,1958,2059,1925,2088xe" filled="true" fillcolor="#231f20" stroked="false">
              <v:path arrowok="t"/>
              <v:fill type="solid"/>
            </v:shape>
            <v:rect style="position:absolute;left:809;top:49;width:3685;height:2835" filled="false" stroked="true" strokeweight=".499931pt" strokecolor="#231f20">
              <v:stroke dashstyle="solid"/>
            </v:rect>
            <v:shape style="position:absolute;left:1101;top:132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27;top:132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2070;top:2446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0"/>
        <w:ind w:left="0" w:right="102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0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1"/>
        <w:ind w:left="0" w:right="1027" w:firstLine="0"/>
        <w:jc w:val="right"/>
        <w:rPr>
          <w:sz w:val="12"/>
        </w:rPr>
      </w:pPr>
      <w:bookmarkStart w:name="Key Judgement 1: global growth picks up " w:id="80"/>
      <w:bookmarkEnd w:id="80"/>
      <w:r>
        <w:rPr/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0" w:right="102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0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2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8" w:lineRule="exact" w:before="0"/>
        <w:ind w:left="391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7" w:lineRule="exact" w:before="4"/>
        <w:ind w:left="39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3" w:lineRule="exact" w:before="0"/>
        <w:ind w:left="391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5"/>
        <w:ind w:left="0" w:right="102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80" w:val="left" w:leader="none"/>
          <w:tab w:pos="1440" w:val="left" w:leader="none"/>
          <w:tab w:pos="1900" w:val="left" w:leader="none"/>
          <w:tab w:pos="2364" w:val="left" w:leader="none"/>
          <w:tab w:pos="2824" w:val="left" w:leader="none"/>
          <w:tab w:pos="3289" w:val="left" w:leader="none"/>
        </w:tabs>
        <w:spacing w:line="121" w:lineRule="exact" w:before="0"/>
        <w:ind w:left="438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18</w:t>
      </w:r>
    </w:p>
    <w:p>
      <w:pPr>
        <w:pStyle w:val="BodyText"/>
        <w:spacing w:before="9"/>
        <w:rPr>
          <w:sz w:val="15"/>
        </w:rPr>
      </w:pPr>
    </w:p>
    <w:p>
      <w:pPr>
        <w:spacing w:line="244" w:lineRule="auto" w:before="0"/>
        <w:ind w:left="164" w:right="534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vertical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past; 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future. If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40.023998pt;margin-top:15.26971pt;width:215.45pt;height:.1pt;mso-position-horizontal-relative:page;mso-position-vertical-relative:paragraph;z-index:-15554560;mso-wrap-distance-left:0;mso-wrap-distance-right:0" coordorigin="800,305" coordsize="4309,0" path="m800,305l5109,30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60" w:right="0" w:firstLine="0"/>
        <w:jc w:val="left"/>
        <w:rPr>
          <w:sz w:val="18"/>
        </w:rPr>
      </w:pPr>
      <w:r>
        <w:rPr>
          <w:color w:val="A70741"/>
          <w:sz w:val="18"/>
        </w:rPr>
        <w:t>Chart 5.4 </w:t>
      </w:r>
      <w:r>
        <w:rPr>
          <w:color w:val="231F20"/>
          <w:sz w:val="18"/>
        </w:rPr>
        <w:t>Inflation probabilities relative to the target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697"/>
      </w:pPr>
      <w:r>
        <w:rPr>
          <w:color w:val="231F20"/>
          <w:w w:val="100"/>
        </w:rPr>
        <w:t>U</w:t>
      </w:r>
      <w:r>
        <w:rPr>
          <w:color w:val="231F20"/>
          <w:w w:val="93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3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cc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O</w:t>
      </w:r>
      <w:r>
        <w:rPr>
          <w:color w:val="231F20"/>
          <w:w w:val="112"/>
        </w:rPr>
        <w:t>N</w:t>
      </w:r>
      <w:r>
        <w:rPr>
          <w:color w:val="231F20"/>
          <w:w w:val="102"/>
        </w:rPr>
        <w:t>S</w:t>
      </w:r>
      <w:r>
        <w:rPr>
          <w:color w:val="231F20"/>
          <w:w w:val="61"/>
        </w:rPr>
        <w:t>’</w:t>
      </w:r>
      <w:r>
        <w:rPr>
          <w:color w:val="231F20"/>
          <w:w w:val="93"/>
        </w:rPr>
        <w:t>s </w:t>
      </w:r>
      <w:r>
        <w:rPr>
          <w:color w:val="231F20"/>
          <w:w w:val="95"/>
        </w:rPr>
        <w:t>preliminary estimate, considerably less than expected 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53" w:right="465"/>
      </w:pP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2015, 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domestic expansion: lower oil prices should boost real incomes,</w:t>
      </w:r>
      <w:r>
        <w:rPr>
          <w:color w:val="231F20"/>
          <w:spacing w:val="-34"/>
        </w:rPr>
        <w:t> </w:t>
      </w:r>
      <w:r>
        <w:rPr>
          <w:color w:val="231F20"/>
        </w:rPr>
        <w:t>as</w:t>
      </w:r>
      <w:r>
        <w:rPr>
          <w:color w:val="231F20"/>
          <w:spacing w:val="-33"/>
        </w:rPr>
        <w:t> </w:t>
      </w:r>
      <w:r>
        <w:rPr>
          <w:color w:val="231F20"/>
        </w:rPr>
        <w:t>should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low</w:t>
      </w:r>
      <w:r>
        <w:rPr>
          <w:color w:val="231F20"/>
          <w:spacing w:val="-33"/>
        </w:rPr>
        <w:t> </w:t>
      </w:r>
      <w:r>
        <w:rPr>
          <w:color w:val="231F20"/>
        </w:rPr>
        <w:t>yield</w:t>
      </w:r>
      <w:r>
        <w:rPr>
          <w:color w:val="231F20"/>
          <w:spacing w:val="-33"/>
        </w:rPr>
        <w:t> </w:t>
      </w:r>
      <w:r>
        <w:rPr>
          <w:color w:val="231F20"/>
        </w:rPr>
        <w:t>curve.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path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53" w:right="543"/>
      </w:pPr>
      <w:r>
        <w:rPr>
          <w:color w:val="231F20"/>
          <w:w w:val="94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k</w:t>
      </w:r>
      <w:r>
        <w:rPr>
          <w:color w:val="231F20"/>
          <w:spacing w:val="-18"/>
        </w:rPr>
        <w:t> </w:t>
      </w:r>
      <w:r>
        <w:rPr>
          <w:color w:val="231F20"/>
          <w:w w:val="9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90"/>
        </w:rPr>
        <w:t>P</w:t>
      </w:r>
      <w:r>
        <w:rPr>
          <w:color w:val="231F20"/>
          <w:w w:val="98"/>
        </w:rPr>
        <w:t>C</w:t>
      </w:r>
      <w:r>
        <w:rPr>
          <w:color w:val="231F20"/>
          <w:w w:val="61"/>
        </w:rPr>
        <w:t>’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64"/>
        </w:rPr>
        <w:t>j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 </w:t>
      </w:r>
      <w:r>
        <w:rPr>
          <w:color w:val="231F20"/>
          <w:w w:val="95"/>
        </w:rPr>
        <w:t>2018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5.A),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9"/>
          <w:w w:val="95"/>
          <w:position w:val="4"/>
          <w:sz w:val="14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ago, 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considerably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cycles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1).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53" w:right="523"/>
      </w:pPr>
      <w:r>
        <w:rPr>
          <w:color w:val="231F20"/>
          <w:w w:val="95"/>
        </w:rPr>
        <w:t>Under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 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 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5.3).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is, however,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economy.</w:t>
      </w:r>
      <w:r>
        <w:rPr>
          <w:color w:val="231F20"/>
          <w:spacing w:val="-19"/>
        </w:rPr>
        <w:t>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unit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cost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therefore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helping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target.</w:t>
      </w:r>
      <w:r>
        <w:rPr>
          <w:color w:val="231F20"/>
          <w:spacing w:val="-21"/>
        </w:rPr>
        <w:t> </w:t>
      </w:r>
      <w:r>
        <w:rPr>
          <w:color w:val="231F20"/>
        </w:rPr>
        <w:t>Under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same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MPC’s </w:t>
      </w:r>
      <w:r>
        <w:rPr>
          <w:color w:val="231F20"/>
          <w:w w:val="95"/>
        </w:rPr>
        <w:t>best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5.4),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further into</w:t>
      </w:r>
      <w:r>
        <w:rPr>
          <w:color w:val="231F20"/>
          <w:spacing w:val="-37"/>
        </w:rPr>
        <w:t> </w:t>
      </w:r>
      <w:r>
        <w:rPr>
          <w:color w:val="231F20"/>
        </w:rPr>
        <w:t>2018.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1"/>
          <w:numId w:val="49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Key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line="268" w:lineRule="auto" w:before="234"/>
        <w:ind w:left="153" w:right="412"/>
      </w:pPr>
      <w:r>
        <w:rPr>
          <w:color w:val="231F20"/>
          <w:w w:val="95"/>
        </w:rPr>
        <w:t>The Committee’s projections are underpinned by four key </w:t>
      </w:r>
      <w:r>
        <w:rPr>
          <w:color w:val="231F20"/>
          <w:w w:val="90"/>
        </w:rPr>
        <w:t>judgements, described below. Table 5.B provides projections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variables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illustrate</w:t>
      </w:r>
      <w:r>
        <w:rPr>
          <w:color w:val="231F20"/>
          <w:spacing w:val="-44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judgements;</w:t>
      </w:r>
      <w:r>
        <w:rPr>
          <w:color w:val="231F20"/>
          <w:spacing w:val="-26"/>
        </w:rPr>
        <w:t> </w:t>
      </w:r>
      <w:r>
        <w:rPr>
          <w:color w:val="231F20"/>
        </w:rPr>
        <w:t>Table</w:t>
      </w:r>
      <w:r>
        <w:rPr>
          <w:color w:val="231F20"/>
          <w:spacing w:val="-44"/>
        </w:rPr>
        <w:t> </w:t>
      </w:r>
      <w:r>
        <w:rPr>
          <w:color w:val="231F20"/>
        </w:rPr>
        <w:t>5.C </w:t>
      </w:r>
      <w:r>
        <w:rPr>
          <w:color w:val="231F20"/>
          <w:w w:val="95"/>
        </w:rPr>
        <w:t>provides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them;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5.D shows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variables.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289"/>
      </w:pPr>
      <w:r>
        <w:rPr>
          <w:color w:val="A70741"/>
          <w:w w:val="95"/>
        </w:rPr>
        <w:t>Key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1:</w:t>
      </w:r>
      <w:r>
        <w:rPr>
          <w:color w:val="A70741"/>
          <w:spacing w:val="8"/>
          <w:w w:val="95"/>
        </w:rPr>
        <w:t> </w:t>
      </w:r>
      <w:r>
        <w:rPr>
          <w:color w:val="A70741"/>
          <w:w w:val="95"/>
        </w:rPr>
        <w:t>global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picks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up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slightly, </w:t>
      </w:r>
      <w:r>
        <w:rPr>
          <w:color w:val="A70741"/>
        </w:rPr>
        <w:t>particularly</w:t>
      </w:r>
      <w:r>
        <w:rPr>
          <w:color w:val="A70741"/>
          <w:spacing w:val="-21"/>
        </w:rPr>
        <w:t> </w:t>
      </w:r>
      <w:r>
        <w:rPr>
          <w:color w:val="A70741"/>
        </w:rPr>
        <w:t>in</w:t>
      </w:r>
      <w:r>
        <w:rPr>
          <w:color w:val="A70741"/>
          <w:spacing w:val="-21"/>
        </w:rPr>
        <w:t> </w:t>
      </w:r>
      <w:r>
        <w:rPr>
          <w:color w:val="A70741"/>
        </w:rPr>
        <w:t>the</w:t>
      </w:r>
      <w:r>
        <w:rPr>
          <w:color w:val="A70741"/>
          <w:spacing w:val="-21"/>
        </w:rPr>
        <w:t> </w:t>
      </w:r>
      <w:r>
        <w:rPr>
          <w:color w:val="A70741"/>
        </w:rPr>
        <w:t>euro</w:t>
      </w:r>
      <w:r>
        <w:rPr>
          <w:color w:val="A70741"/>
          <w:spacing w:val="-21"/>
        </w:rPr>
        <w:t> </w:t>
      </w:r>
      <w:r>
        <w:rPr>
          <w:color w:val="A70741"/>
        </w:rPr>
        <w:t>area</w:t>
      </w:r>
    </w:p>
    <w:p>
      <w:pPr>
        <w:pStyle w:val="BodyText"/>
        <w:spacing w:line="268" w:lineRule="auto"/>
        <w:ind w:left="153" w:right="793"/>
      </w:pP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supporting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appears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picked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turn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year.</w:t>
      </w:r>
    </w:p>
    <w:p>
      <w:pPr>
        <w:pStyle w:val="BodyText"/>
        <w:ind w:left="153"/>
      </w:pPr>
      <w:r>
        <w:rPr>
          <w:color w:val="231F20"/>
        </w:rPr>
        <w:t>Household and business confidence has improved. Real</w:t>
      </w:r>
    </w:p>
    <w:p>
      <w:pPr>
        <w:pStyle w:val="BodyText"/>
        <w:spacing w:line="177" w:lineRule="exact" w:before="28"/>
        <w:ind w:left="153"/>
      </w:pPr>
      <w:r>
        <w:rPr>
          <w:color w:val="231F20"/>
        </w:rPr>
        <w:t>incomes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been</w:t>
      </w:r>
      <w:r>
        <w:rPr>
          <w:color w:val="231F20"/>
          <w:spacing w:val="-37"/>
        </w:rPr>
        <w:t> </w:t>
      </w:r>
      <w:r>
        <w:rPr>
          <w:color w:val="231F20"/>
        </w:rPr>
        <w:t>boosted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fall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oil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7"/>
        </w:rPr>
        <w:t> </w:t>
      </w:r>
      <w:r>
        <w:rPr>
          <w:color w:val="231F20"/>
        </w:rPr>
        <w:t>since</w:t>
      </w:r>
      <w:r>
        <w:rPr>
          <w:color w:val="231F20"/>
          <w:spacing w:val="-37"/>
        </w:rPr>
        <w:t> </w:t>
      </w:r>
      <w:r>
        <w:rPr>
          <w:color w:val="231F20"/>
        </w:rPr>
        <w:t>last</w:t>
      </w:r>
    </w:p>
    <w:p>
      <w:pPr>
        <w:spacing w:after="0" w:line="177" w:lineRule="exact"/>
        <w:sectPr>
          <w:type w:val="continuous"/>
          <w:pgSz w:w="11910" w:h="16840"/>
          <w:pgMar w:top="1540" w:bottom="0" w:left="640" w:right="380"/>
          <w:cols w:num="2" w:equalWidth="0">
            <w:col w:w="5012" w:space="317"/>
            <w:col w:w="5561"/>
          </w:cols>
        </w:sectPr>
      </w:pPr>
    </w:p>
    <w:p>
      <w:pPr>
        <w:spacing w:before="2"/>
        <w:ind w:left="41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inflation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below</w:t>
      </w:r>
    </w:p>
    <w:p>
      <w:pPr>
        <w:spacing w:line="120" w:lineRule="exact" w:before="4"/>
        <w:ind w:left="41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the target, inverted (per cent)</w:t>
      </w:r>
    </w:p>
    <w:p>
      <w:pPr>
        <w:spacing w:line="120" w:lineRule="exact" w:before="0"/>
        <w:ind w:left="275" w:right="0" w:firstLine="0"/>
        <w:jc w:val="left"/>
        <w:rPr>
          <w:sz w:val="12"/>
        </w:rPr>
      </w:pPr>
      <w:r>
        <w:rPr/>
        <w:pict>
          <v:group style="position:absolute;margin-left:51.7491pt;margin-top:2.295933pt;width:184.8pt;height:142.2pt;mso-position-horizontal-relative:page;mso-position-vertical-relative:paragraph;z-index:15906304" coordorigin="1035,46" coordsize="3696,2844">
            <v:shape style="position:absolute;left:1217;top:1283;width:3064;height:1586" coordorigin="1217,1284" coordsize="3064,1586" path="m4281,1284l4003,1294,3724,1318,3446,1361,3167,1423,2889,1552,2610,1695,2331,1853,2053,2029,1774,2481,1496,2704,1217,2769,1217,2870,1496,2845,1774,2622,2053,2169,2331,1994,2610,1836,2889,1693,3167,1563,3446,1501,3724,1458,4003,1434,4281,1425,4281,1284xe" filled="true" fillcolor="#b0b7ba" stroked="false">
              <v:path arrowok="t"/>
              <v:fill type="solid"/>
            </v:shape>
            <v:shape style="position:absolute;left:1045;top:1457;width:3686;height:1426" coordorigin="1046,1458" coordsize="3686,1426" path="m1159,2583l1046,2583,1046,2593,1159,2593,1159,2583xm1159,2302l1046,2302,1046,2312,1159,2312,1159,2302xm1159,2019l1046,2019,1046,2029,1159,2029,1159,2019xm1159,1738l1046,1738,1046,1748,1159,1748,1159,1738xm1159,1458l1046,1458,1046,1468,1159,1468,1159,1458xm1780,2828l1770,2828,1770,2883,1780,2883,1780,2828xm2059,2770l2049,2770,2049,2883,2059,2883,2059,2770xm2338,2826l2328,2826,2328,2883,2338,2883,2338,2826xm2616,2826l2606,2826,2606,2881,2616,2881,2616,2826xm2894,2828l2884,2828,2884,2883,2894,2883,2894,2828xm3172,2770l3162,2770,3162,2883,3172,2883,3172,2770xm3450,2826l3440,2826,3440,2883,3450,2883,3450,2826xm3729,2826l3719,2826,3719,2881,3729,2881,3729,2826xm4007,2828l3997,2828,3997,2883,4007,2883,4007,2828xm4286,2770l4276,2770,4276,2883,4286,2883,4286,2770xm4565,2826l4555,2826,4555,2883,4565,2883,4565,2826xm4731,2583l4617,2583,4617,2593,4731,2593,4731,2583xm4731,2302l4617,2302,4617,2312,4731,2312,4731,2302xm4731,2019l4617,2019,4617,2029,4731,2029,4731,2019xm4731,1738l4617,1738,4617,1748,4731,1748,4731,1738xm4731,1458l4617,1458,4617,1468,4731,1468,4731,1458xe" filled="true" fillcolor="#231f20" stroked="false">
              <v:path arrowok="t"/>
              <v:fill type="solid"/>
            </v:shape>
            <v:shape style="position:absolute;left:1217;top:1287;width:3343;height:1583" coordorigin="1217,1287" coordsize="3343,1583" path="m1817,2553l1774,2622,1496,2845,1217,2870,1496,2870,1774,2633,1817,2553xm2269,1893l2053,1969,1817,2412,2053,2029,2269,1893xm4560,1287l4281,1291,4281,1425,4003,1434,3724,1458,3446,1501,3167,1563,2917,1679,2889,1697,2610,1849,2583,1851,2331,1994,2269,2033,2331,2011,2610,1990,2889,1838,3167,1668,3446,1533,3724,1472,4003,1439,4281,1432,4560,1428,4560,1287xe" filled="true" fillcolor="#9a85be" stroked="false">
              <v:path arrowok="t"/>
              <v:fill type="solid"/>
            </v:shape>
            <v:shape style="position:absolute;left:1217;top:1291;width:3064;height:1579" coordorigin="1217,1291" coordsize="3064,1579" path="m2583,1851l2331,1871,2269,1893,2053,2029,1817,2412,1774,2492,1496,2742,1217,2798,1217,2870,1496,2845,1774,2622,1817,2553,2053,2109,2269,2033,2331,1994,2583,1851xm4281,1291l4003,1298,3724,1331,3446,1393,3167,1527,2917,1679,3167,1563,3446,1501,3724,1458,4003,1434,4281,1425,4281,1291xe" filled="true" fillcolor="#8172a4" stroked="false">
              <v:path arrowok="t"/>
              <v:fill type="solid"/>
            </v:shape>
            <v:shape style="position:absolute;left:1034;top:45;width:3696;height:2844" coordorigin="1035,46" coordsize="3696,2844" path="m1159,1177l1046,1177,1046,1187,1159,1187,1159,1177xm1159,894l1046,894,1046,904,1159,904,1159,894xm1159,613l1046,613,1046,623,1159,623,1159,613xm1159,332l1046,332,1046,342,1159,342,1159,332xm4731,332l4730,332,4730,56,4730,46,4720,46,4720,56,4720,332,4617,332,4617,342,4720,342,4720,613,4617,613,4617,623,4720,623,4720,894,4617,894,4617,904,4720,904,4720,1177,4617,1177,4617,1187,4720,1187,4720,2880,1501,2880,1501,2826,1491,2826,1491,2880,1223,2880,1223,2826,1213,2826,1213,2880,1045,2880,1045,56,4720,56,4720,46,1035,46,1035,56,1035,2880,1035,2884,1035,2890,4730,2890,4730,2885,4730,2884,4730,2880,4730,2880,4730,1187,4731,1187,4731,1177,4730,1177,4730,904,4731,904,4731,894,4730,894,4730,623,4731,623,4731,613,4730,613,4730,342,4731,342,4731,332xe" filled="true" fillcolor="#231f20" stroked="false">
              <v:path arrowok="t"/>
              <v:fill type="solid"/>
            </v:shape>
            <v:shape style="position:absolute;left:1461;top:145;width:438;height:3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3.5583pt;margin-top:7.335934pt;width:7.1pt;height:16.2pt;mso-position-horizontal-relative:page;mso-position-vertical-relative:paragraph;z-index:15906816" coordorigin="1271,147" coordsize="142,324">
            <v:rect style="position:absolute;left:1271;top:146;width:142;height:142" filled="true" fillcolor="#9a85be" stroked="false">
              <v:fill type="solid"/>
            </v:rect>
            <v:rect style="position:absolute;left:1271;top:328;width:142;height:142" filled="true" fillcolor="#b0b7ba" stroked="false">
              <v:fill type="solid"/>
            </v:rect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2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1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1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219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2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line="247" w:lineRule="auto" w:before="2"/>
        <w:ind w:left="210" w:right="-9" w:firstLine="212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Probability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inflation above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target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98"/>
        <w:ind w:left="-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56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51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51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6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8" w:lineRule="auto" w:before="83"/>
        <w:ind w:left="210" w:right="431"/>
      </w:pPr>
      <w:r>
        <w:rPr/>
        <w:br w:type="column"/>
      </w:r>
      <w:r>
        <w:rPr>
          <w:color w:val="231F20"/>
          <w:w w:val="95"/>
        </w:rPr>
        <w:t>summer.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countries 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(ECB’s)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  <w:w w:val="90"/>
        </w:rPr>
        <w:t>purchases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falls 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moves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reversed 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projection,</w:t>
      </w:r>
    </w:p>
    <w:p>
      <w:pPr>
        <w:pStyle w:val="BodyText"/>
        <w:spacing w:line="268" w:lineRule="auto"/>
        <w:ind w:left="210" w:right="444"/>
      </w:pPr>
      <w:r>
        <w:rPr>
          <w:color w:val="231F20"/>
        </w:rPr>
        <w:t>euro-area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picks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early</w:t>
      </w:r>
      <w:r>
        <w:rPr>
          <w:color w:val="231F20"/>
          <w:spacing w:val="-40"/>
        </w:rPr>
        <w:t> </w:t>
      </w:r>
      <w:r>
        <w:rPr>
          <w:color w:val="231F20"/>
        </w:rPr>
        <w:t>2016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5.5),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causing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ECB’s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4" w:equalWidth="0">
            <w:col w:w="2087" w:space="512"/>
            <w:col w:w="1492" w:space="40"/>
            <w:col w:w="219" w:space="923"/>
            <w:col w:w="5617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spacing w:before="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17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37" w:lineRule="exact" w:before="0"/>
        <w:ind w:left="1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 </w:t>
      </w:r>
      <w:r>
        <w:rPr>
          <w:color w:val="231F20"/>
          <w:w w:val="105"/>
          <w:position w:val="1"/>
          <w:sz w:val="12"/>
        </w:rPr>
        <w:t>Q3 Q4 Q1 Q2 </w:t>
      </w:r>
      <w:r>
        <w:rPr>
          <w:color w:val="231F20"/>
          <w:w w:val="105"/>
          <w:position w:val="2"/>
          <w:sz w:val="12"/>
        </w:rPr>
        <w:t>Q3 Q4 </w:t>
      </w:r>
      <w:r>
        <w:rPr>
          <w:color w:val="231F20"/>
          <w:w w:val="105"/>
          <w:position w:val="1"/>
          <w:sz w:val="12"/>
        </w:rPr>
        <w:t>Q1 </w:t>
      </w:r>
      <w:r>
        <w:rPr>
          <w:color w:val="231F20"/>
          <w:w w:val="105"/>
          <w:position w:val="2"/>
          <w:sz w:val="12"/>
        </w:rPr>
        <w:t>Q2</w:t>
      </w:r>
    </w:p>
    <w:p>
      <w:pPr>
        <w:tabs>
          <w:tab w:pos="1540" w:val="left" w:leader="none"/>
          <w:tab w:pos="2655" w:val="left" w:leader="none"/>
          <w:tab w:pos="3349" w:val="left" w:leader="none"/>
        </w:tabs>
        <w:spacing w:before="21"/>
        <w:ind w:left="486" w:right="0" w:firstLine="0"/>
        <w:jc w:val="left"/>
        <w:rPr>
          <w:sz w:val="12"/>
        </w:rPr>
      </w:pPr>
      <w:r>
        <w:rPr>
          <w:color w:val="231F20"/>
          <w:sz w:val="12"/>
        </w:rPr>
        <w:t>2015</w:t>
        <w:tab/>
        <w:t>16</w:t>
        <w:tab/>
        <w:t>17</w:t>
        <w:tab/>
        <w:t>18</w:t>
      </w:r>
    </w:p>
    <w:p>
      <w:pPr>
        <w:pStyle w:val="BodyText"/>
        <w:spacing w:line="20" w:lineRule="exact"/>
        <w:ind w:left="154"/>
        <w:rPr>
          <w:sz w:val="2"/>
        </w:rPr>
      </w:pPr>
      <w:r>
        <w:rPr/>
        <w:br w:type="column"/>
      </w: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50"/>
        </w:numPr>
        <w:tabs>
          <w:tab w:pos="374" w:val="left" w:leader="none"/>
        </w:tabs>
        <w:spacing w:line="235" w:lineRule="auto" w:before="81" w:after="0"/>
        <w:ind w:left="373" w:right="474" w:hanging="213"/>
        <w:jc w:val="left"/>
        <w:rPr>
          <w:sz w:val="14"/>
        </w:rPr>
      </w:pPr>
      <w:r>
        <w:rPr>
          <w:color w:val="231F20"/>
          <w:w w:val="95"/>
          <w:sz w:val="14"/>
        </w:rPr>
        <w:t>Unless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otherwise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stated,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shown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section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conditioned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on: </w:t>
      </w:r>
      <w:r>
        <w:rPr>
          <w:color w:val="231F20"/>
          <w:sz w:val="14"/>
        </w:rPr>
        <w:t>Bank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following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path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implied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yields;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constant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stock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asset </w:t>
      </w:r>
      <w:r>
        <w:rPr>
          <w:color w:val="231F20"/>
          <w:w w:val="90"/>
          <w:sz w:val="14"/>
        </w:rPr>
        <w:t>purchases;</w:t>
      </w:r>
      <w:r>
        <w:rPr>
          <w:color w:val="231F20"/>
          <w:spacing w:val="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Recommendations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current </w:t>
      </w:r>
      <w:r>
        <w:rPr>
          <w:color w:val="231F20"/>
          <w:w w:val="95"/>
          <w:sz w:val="14"/>
        </w:rPr>
        <w:t>regulatory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plans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Prudential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Regulation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Authority;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Government’s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tax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380"/>
          <w:cols w:num="3" w:equalWidth="0">
            <w:col w:w="343" w:space="40"/>
            <w:col w:w="3967" w:space="972"/>
            <w:col w:w="5568"/>
          </w:cols>
        </w:sectPr>
      </w:pPr>
    </w:p>
    <w:p>
      <w:pPr>
        <w:spacing w:line="92" w:lineRule="exact" w:before="0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distributions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</w:p>
    <w:p>
      <w:pPr>
        <w:spacing w:line="244" w:lineRule="auto" w:before="2"/>
        <w:ind w:left="160" w:right="2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swathes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spacing w:line="235" w:lineRule="auto" w:before="3"/>
        <w:ind w:left="160" w:right="66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spending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plans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March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Budget</w:t>
      </w:r>
      <w:r>
        <w:rPr>
          <w:color w:val="231F20"/>
          <w:w w:val="95"/>
          <w:sz w:val="14"/>
        </w:rPr>
        <w:t>;</w:t>
      </w:r>
      <w:r>
        <w:rPr>
          <w:color w:val="231F20"/>
          <w:spacing w:val="-7"/>
          <w:w w:val="95"/>
          <w:sz w:val="14"/>
        </w:rPr>
        <w:t> </w:t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following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paths;</w:t>
      </w:r>
      <w:r>
        <w:rPr>
          <w:color w:val="231F20"/>
          <w:spacing w:val="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remaining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broadly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stable.</w:t>
      </w:r>
      <w:r>
        <w:rPr>
          <w:color w:val="231F20"/>
          <w:spacing w:val="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main </w:t>
      </w:r>
      <w:r>
        <w:rPr>
          <w:color w:val="231F20"/>
          <w:w w:val="95"/>
          <w:sz w:val="14"/>
        </w:rPr>
        <w:t>assumptions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table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9"/>
          <w:w w:val="95"/>
          <w:sz w:val="14"/>
        </w:rPr>
        <w:t> </w:t>
      </w:r>
      <w:hyperlink r:id="rId79">
        <w:r>
          <w:rPr>
            <w:color w:val="231F20"/>
            <w:w w:val="95"/>
            <w:sz w:val="14"/>
          </w:rPr>
          <w:t>www.bankofengland.co.uk/publications/</w:t>
        </w:r>
      </w:hyperlink>
      <w:r>
        <w:rPr>
          <w:color w:val="231F20"/>
          <w:w w:val="95"/>
          <w:sz w:val="14"/>
        </w:rPr>
        <w:t> </w:t>
      </w:r>
      <w:hyperlink r:id="rId79">
        <w:r>
          <w:rPr>
            <w:color w:val="231F20"/>
            <w:sz w:val="14"/>
          </w:rPr>
          <w:t>Documents/inflationreport/2015/mayca.pdf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380"/>
          <w:cols w:num="2" w:equalWidth="0">
            <w:col w:w="4422" w:space="1113"/>
            <w:col w:w="5355"/>
          </w:cols>
        </w:sectPr>
      </w:pPr>
    </w:p>
    <w:p>
      <w:pPr>
        <w:spacing w:before="117"/>
        <w:ind w:left="172" w:right="0" w:firstLine="0"/>
        <w:jc w:val="left"/>
        <w:rPr>
          <w:sz w:val="12"/>
        </w:rPr>
      </w:pPr>
      <w:r>
        <w:rPr>
          <w:color w:val="A70741"/>
          <w:sz w:val="18"/>
        </w:rPr>
        <w:t>Table 5.B </w:t>
      </w:r>
      <w:r>
        <w:rPr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before="148"/>
        <w:ind w:left="17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221440" from="163.244003pt,30.431759pt" to="289.134003pt,30.431759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Key Judgement 1: global growth picks up slightly, particularly in the euro area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9"/>
        <w:gridCol w:w="516"/>
        <w:gridCol w:w="954"/>
        <w:gridCol w:w="1021"/>
        <w:gridCol w:w="781"/>
      </w:tblGrid>
      <w:tr>
        <w:trPr>
          <w:trHeight w:val="158" w:hRule="atLeast"/>
        </w:trPr>
        <w:tc>
          <w:tcPr>
            <w:tcW w:w="2305" w:type="dxa"/>
            <w:gridSpan w:val="2"/>
          </w:tcPr>
          <w:p>
            <w:pPr>
              <w:pStyle w:val="TableParagraph"/>
              <w:spacing w:line="137" w:lineRule="exact" w:before="2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9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1" w:type="dxa"/>
          </w:tcPr>
          <w:p>
            <w:pPr>
              <w:pStyle w:val="TableParagraph"/>
              <w:spacing w:line="137" w:lineRule="exact" w:before="2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781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50" w:hRule="atLeast"/>
        </w:trPr>
        <w:tc>
          <w:tcPr>
            <w:tcW w:w="2305" w:type="dxa"/>
            <w:gridSpan w:val="2"/>
          </w:tcPr>
          <w:p>
            <w:pPr>
              <w:pStyle w:val="TableParagraph"/>
              <w:spacing w:line="130" w:lineRule="exact"/>
              <w:ind w:right="24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95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2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1" w:hRule="atLeast"/>
        </w:trPr>
        <w:tc>
          <w:tcPr>
            <w:tcW w:w="2305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9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/>
              <w:ind w:right="2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10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7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</w:tr>
      <w:tr>
        <w:trPr>
          <w:trHeight w:val="256" w:hRule="atLeast"/>
        </w:trPr>
        <w:tc>
          <w:tcPr>
            <w:tcW w:w="1789" w:type="dxa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World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GDP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(UK-weighted)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16" w:type="dxa"/>
          </w:tcPr>
          <w:p>
            <w:pPr>
              <w:pStyle w:val="TableParagraph"/>
              <w:spacing w:before="63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954" w:type="dxa"/>
          </w:tcPr>
          <w:p>
            <w:pPr>
              <w:pStyle w:val="TableParagraph"/>
              <w:spacing w:before="63"/>
              <w:ind w:right="20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(2½)</w:t>
            </w:r>
          </w:p>
        </w:tc>
        <w:tc>
          <w:tcPr>
            <w:tcW w:w="1021" w:type="dxa"/>
          </w:tcPr>
          <w:p>
            <w:pPr>
              <w:pStyle w:val="TableParagraph"/>
              <w:spacing w:before="63"/>
              <w:ind w:right="19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2¾ (2¾)</w:t>
            </w:r>
          </w:p>
        </w:tc>
        <w:tc>
          <w:tcPr>
            <w:tcW w:w="781" w:type="dxa"/>
          </w:tcPr>
          <w:p>
            <w:pPr>
              <w:pStyle w:val="TableParagraph"/>
              <w:spacing w:before="63"/>
              <w:ind w:right="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2¾ (2¾)</w:t>
            </w:r>
          </w:p>
        </w:tc>
      </w:tr>
      <w:tr>
        <w:trPr>
          <w:trHeight w:val="235" w:hRule="atLeast"/>
        </w:trPr>
        <w:tc>
          <w:tcPr>
            <w:tcW w:w="1789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World GDP (PPP-weighted)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516" w:type="dxa"/>
          </w:tcPr>
          <w:p>
            <w:pPr>
              <w:pStyle w:val="TableParagraph"/>
              <w:spacing w:before="42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954" w:type="dxa"/>
          </w:tcPr>
          <w:p>
            <w:pPr>
              <w:pStyle w:val="TableParagraph"/>
              <w:spacing w:before="42"/>
              <w:ind w:right="20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3¼ (3½)</w:t>
            </w:r>
          </w:p>
        </w:tc>
        <w:tc>
          <w:tcPr>
            <w:tcW w:w="1021" w:type="dxa"/>
          </w:tcPr>
          <w:p>
            <w:pPr>
              <w:pStyle w:val="TableParagraph"/>
              <w:spacing w:before="42"/>
              <w:ind w:right="19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3¾ (3¾)</w:t>
            </w:r>
          </w:p>
        </w:tc>
        <w:tc>
          <w:tcPr>
            <w:tcW w:w="781" w:type="dxa"/>
          </w:tcPr>
          <w:p>
            <w:pPr>
              <w:pStyle w:val="TableParagraph"/>
              <w:spacing w:before="42"/>
              <w:ind w:right="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3¾ (3¾)</w:t>
            </w:r>
          </w:p>
        </w:tc>
      </w:tr>
      <w:tr>
        <w:trPr>
          <w:trHeight w:val="235" w:hRule="atLeast"/>
        </w:trPr>
        <w:tc>
          <w:tcPr>
            <w:tcW w:w="1789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Euro-area GDP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16" w:type="dxa"/>
          </w:tcPr>
          <w:p>
            <w:pPr>
              <w:pStyle w:val="TableParagraph"/>
              <w:spacing w:before="42"/>
              <w:ind w:right="24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954" w:type="dxa"/>
          </w:tcPr>
          <w:p>
            <w:pPr>
              <w:pStyle w:val="TableParagraph"/>
              <w:spacing w:before="42"/>
              <w:ind w:right="20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(1¼)</w:t>
            </w:r>
          </w:p>
        </w:tc>
        <w:tc>
          <w:tcPr>
            <w:tcW w:w="1021" w:type="dxa"/>
          </w:tcPr>
          <w:p>
            <w:pPr>
              <w:pStyle w:val="TableParagraph"/>
              <w:spacing w:before="42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  <w:tc>
          <w:tcPr>
            <w:tcW w:w="781" w:type="dxa"/>
          </w:tcPr>
          <w:p>
            <w:pPr>
              <w:pStyle w:val="TableParagraph"/>
              <w:spacing w:before="42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(1¾)</w:t>
            </w:r>
          </w:p>
        </w:tc>
      </w:tr>
      <w:tr>
        <w:trPr>
          <w:trHeight w:val="235" w:hRule="atLeast"/>
        </w:trPr>
        <w:tc>
          <w:tcPr>
            <w:tcW w:w="1789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US GDP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16" w:type="dxa"/>
          </w:tcPr>
          <w:p>
            <w:pPr>
              <w:pStyle w:val="TableParagraph"/>
              <w:spacing w:before="42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954" w:type="dxa"/>
          </w:tcPr>
          <w:p>
            <w:pPr>
              <w:pStyle w:val="TableParagraph"/>
              <w:spacing w:before="42"/>
              <w:ind w:right="20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 (3)</w:t>
            </w:r>
          </w:p>
        </w:tc>
        <w:tc>
          <w:tcPr>
            <w:tcW w:w="1021" w:type="dxa"/>
          </w:tcPr>
          <w:p>
            <w:pPr>
              <w:pStyle w:val="TableParagraph"/>
              <w:spacing w:before="42"/>
              <w:ind w:right="19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 (2¾)</w:t>
            </w:r>
          </w:p>
        </w:tc>
        <w:tc>
          <w:tcPr>
            <w:tcW w:w="781" w:type="dxa"/>
          </w:tcPr>
          <w:p>
            <w:pPr>
              <w:pStyle w:val="TableParagraph"/>
              <w:spacing w:before="42"/>
              <w:ind w:right="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(2½)</w:t>
            </w:r>
          </w:p>
        </w:tc>
      </w:tr>
      <w:tr>
        <w:trPr>
          <w:trHeight w:val="207" w:hRule="atLeast"/>
        </w:trPr>
        <w:tc>
          <w:tcPr>
            <w:tcW w:w="1789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Dollar oil price</w:t>
            </w:r>
            <w:r>
              <w:rPr>
                <w:color w:val="231F20"/>
                <w:w w:val="95"/>
                <w:position w:val="4"/>
                <w:sz w:val="11"/>
              </w:rPr>
              <w:t>(g)</w:t>
            </w:r>
          </w:p>
        </w:tc>
        <w:tc>
          <w:tcPr>
            <w:tcW w:w="516" w:type="dxa"/>
          </w:tcPr>
          <w:p>
            <w:pPr>
              <w:pStyle w:val="TableParagraph"/>
              <w:spacing w:line="145" w:lineRule="exact" w:before="42"/>
              <w:ind w:right="24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39</w:t>
            </w:r>
          </w:p>
        </w:tc>
        <w:tc>
          <w:tcPr>
            <w:tcW w:w="954" w:type="dxa"/>
          </w:tcPr>
          <w:p>
            <w:pPr>
              <w:pStyle w:val="TableParagraph"/>
              <w:spacing w:line="145" w:lineRule="exact" w:before="42"/>
              <w:ind w:right="20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68 (58)</w:t>
            </w:r>
          </w:p>
        </w:tc>
        <w:tc>
          <w:tcPr>
            <w:tcW w:w="1021" w:type="dxa"/>
          </w:tcPr>
          <w:p>
            <w:pPr>
              <w:pStyle w:val="TableParagraph"/>
              <w:spacing w:line="145" w:lineRule="exact" w:before="42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71 (65)</w:t>
            </w:r>
          </w:p>
        </w:tc>
        <w:tc>
          <w:tcPr>
            <w:tcW w:w="781" w:type="dxa"/>
          </w:tcPr>
          <w:p>
            <w:pPr>
              <w:pStyle w:val="TableParagraph"/>
              <w:spacing w:line="145" w:lineRule="exact" w:before="42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73 (69)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20" w:lineRule="auto" w:before="107"/>
        <w:ind w:left="172" w:right="449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2:</w:t>
      </w:r>
      <w:r>
        <w:rPr>
          <w:color w:val="231F20"/>
          <w:spacing w:val="11"/>
          <w:w w:val="95"/>
          <w:sz w:val="14"/>
        </w:rPr>
        <w:t> </w:t>
      </w:r>
      <w:r>
        <w:rPr>
          <w:color w:val="231F20"/>
          <w:w w:val="95"/>
          <w:sz w:val="14"/>
        </w:rPr>
        <w:t>robust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demand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sustained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recovery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real </w:t>
      </w:r>
      <w:r>
        <w:rPr>
          <w:color w:val="231F20"/>
          <w:sz w:val="14"/>
        </w:rPr>
        <w:t>incomes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720"/>
        <w:gridCol w:w="1053"/>
        <w:gridCol w:w="897"/>
        <w:gridCol w:w="838"/>
      </w:tblGrid>
      <w:tr>
        <w:trPr>
          <w:trHeight w:val="158" w:hRule="atLeast"/>
        </w:trPr>
        <w:tc>
          <w:tcPr>
            <w:tcW w:w="2233" w:type="dxa"/>
            <w:gridSpan w:val="2"/>
          </w:tcPr>
          <w:p>
            <w:pPr>
              <w:pStyle w:val="TableParagraph"/>
              <w:spacing w:line="137" w:lineRule="exact" w:before="2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2788" w:type="dxa"/>
            <w:gridSpan w:val="3"/>
          </w:tcPr>
          <w:p>
            <w:pPr>
              <w:pStyle w:val="TableParagraph"/>
              <w:spacing w:line="137" w:lineRule="exact" w:before="2"/>
              <w:ind w:left="1125" w:right="94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Projections</w:t>
            </w:r>
          </w:p>
        </w:tc>
      </w:tr>
      <w:tr>
        <w:trPr>
          <w:trHeight w:val="158" w:hRule="atLeast"/>
        </w:trPr>
        <w:tc>
          <w:tcPr>
            <w:tcW w:w="2233" w:type="dxa"/>
            <w:gridSpan w:val="2"/>
          </w:tcPr>
          <w:p>
            <w:pPr>
              <w:pStyle w:val="TableParagraph"/>
              <w:spacing w:line="139" w:lineRule="exact"/>
              <w:ind w:right="21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2788" w:type="dxa"/>
            <w:gridSpan w:val="3"/>
          </w:tcPr>
          <w:p>
            <w:pPr>
              <w:pStyle w:val="TableParagraph"/>
              <w:tabs>
                <w:tab w:pos="2736" w:val="left" w:leader="none"/>
              </w:tabs>
              <w:spacing w:line="139" w:lineRule="exact"/>
              <w:ind w:left="219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31F20"/>
                <w:sz w:val="14"/>
                <w:u w:val="single" w:color="231F20"/>
              </w:rPr>
              <w:t> </w:t>
              <w:tab/>
            </w:r>
          </w:p>
        </w:tc>
      </w:tr>
      <w:tr>
        <w:trPr>
          <w:trHeight w:val="212" w:hRule="atLeast"/>
        </w:trPr>
        <w:tc>
          <w:tcPr>
            <w:tcW w:w="151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10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2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8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4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8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</w:tr>
      <w:tr>
        <w:trPr>
          <w:trHeight w:val="256" w:hRule="atLeast"/>
        </w:trPr>
        <w:tc>
          <w:tcPr>
            <w:tcW w:w="15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Credit spreads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7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right="218"/>
              <w:jc w:val="righ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¾</w:t>
            </w:r>
            <w:r>
              <w:rPr>
                <w:color w:val="231F20"/>
                <w:w w:val="95"/>
                <w:sz w:val="11"/>
              </w:rPr>
              <w:t>(i)</w:t>
            </w:r>
          </w:p>
        </w:tc>
        <w:tc>
          <w:tcPr>
            <w:tcW w:w="10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7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  <w:tc>
          <w:tcPr>
            <w:tcW w:w="8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  <w:tc>
          <w:tcPr>
            <w:tcW w:w="8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</w:tr>
      <w:tr>
        <w:trPr>
          <w:trHeight w:val="241" w:hRule="atLeast"/>
        </w:trPr>
        <w:tc>
          <w:tcPr>
            <w:tcW w:w="1513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Household saving ratio</w:t>
            </w:r>
            <w:r>
              <w:rPr>
                <w:color w:val="231F20"/>
                <w:w w:val="95"/>
                <w:position w:val="4"/>
                <w:sz w:val="11"/>
              </w:rPr>
              <w:t>(j)</w:t>
            </w:r>
          </w:p>
        </w:tc>
        <w:tc>
          <w:tcPr>
            <w:tcW w:w="720" w:type="dxa"/>
          </w:tcPr>
          <w:p>
            <w:pPr>
              <w:pStyle w:val="TableParagraph"/>
              <w:spacing w:before="42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8¾</w:t>
            </w:r>
          </w:p>
        </w:tc>
        <w:tc>
          <w:tcPr>
            <w:tcW w:w="1053" w:type="dxa"/>
          </w:tcPr>
          <w:p>
            <w:pPr>
              <w:pStyle w:val="TableParagraph"/>
              <w:spacing w:before="42"/>
              <w:ind w:right="27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6¼ (6½)</w:t>
            </w:r>
          </w:p>
        </w:tc>
        <w:tc>
          <w:tcPr>
            <w:tcW w:w="897" w:type="dxa"/>
          </w:tcPr>
          <w:p>
            <w:pPr>
              <w:pStyle w:val="TableParagraph"/>
              <w:spacing w:before="42"/>
              <w:ind w:right="14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 (6¼)</w:t>
            </w:r>
          </w:p>
        </w:tc>
        <w:tc>
          <w:tcPr>
            <w:tcW w:w="838" w:type="dxa"/>
          </w:tcPr>
          <w:p>
            <w:pPr>
              <w:pStyle w:val="TableParagraph"/>
              <w:spacing w:before="42"/>
              <w:ind w:right="8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5½ (6)</w:t>
            </w:r>
          </w:p>
        </w:tc>
      </w:tr>
      <w:tr>
        <w:trPr>
          <w:trHeight w:val="351" w:hRule="atLeast"/>
        </w:trPr>
        <w:tc>
          <w:tcPr>
            <w:tcW w:w="1513" w:type="dxa"/>
          </w:tcPr>
          <w:p>
            <w:pPr>
              <w:pStyle w:val="TableParagraph"/>
              <w:spacing w:line="150" w:lineRule="exact" w:before="47"/>
              <w:ind w:left="63" w:hanging="6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Business investment to </w:t>
            </w:r>
            <w:r>
              <w:rPr>
                <w:color w:val="231F20"/>
                <w:sz w:val="14"/>
              </w:rPr>
              <w:t>GDP ratio</w:t>
            </w:r>
            <w:r>
              <w:rPr>
                <w:color w:val="231F20"/>
                <w:position w:val="4"/>
                <w:sz w:val="11"/>
              </w:rPr>
              <w:t>(k)</w:t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105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2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10½ (11)</w:t>
            </w:r>
          </w:p>
        </w:tc>
        <w:tc>
          <w:tcPr>
            <w:tcW w:w="89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14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11 (11½)</w:t>
            </w:r>
          </w:p>
        </w:tc>
        <w:tc>
          <w:tcPr>
            <w:tcW w:w="838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11¾ (12¼)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before="97"/>
        <w:ind w:left="17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220928" from="157.639999pt,28.509726pt" to="289.131999pt,28.509726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Key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3: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revival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productivity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supports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supply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real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income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growth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3"/>
        <w:gridCol w:w="838"/>
        <w:gridCol w:w="1011"/>
        <w:gridCol w:w="964"/>
        <w:gridCol w:w="834"/>
      </w:tblGrid>
      <w:tr>
        <w:trPr>
          <w:trHeight w:val="156" w:hRule="atLeast"/>
        </w:trPr>
        <w:tc>
          <w:tcPr>
            <w:tcW w:w="1343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spacing w:line="134" w:lineRule="exact" w:before="2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101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spacing w:line="134" w:lineRule="exact" w:before="2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834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44" w:hRule="atLeast"/>
        </w:trPr>
        <w:tc>
          <w:tcPr>
            <w:tcW w:w="1343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spacing w:line="125" w:lineRule="exact"/>
              <w:ind w:right="16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101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8" w:hRule="atLeast"/>
        </w:trPr>
        <w:tc>
          <w:tcPr>
            <w:tcW w:w="1343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10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9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8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</w:tr>
      <w:tr>
        <w:trPr>
          <w:trHeight w:val="256" w:hRule="atLeast"/>
        </w:trPr>
        <w:tc>
          <w:tcPr>
            <w:tcW w:w="134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Productivity</w:t>
            </w:r>
            <w:r>
              <w:rPr>
                <w:color w:val="231F20"/>
                <w:position w:val="4"/>
                <w:sz w:val="11"/>
              </w:rPr>
              <w:t>(l)</w:t>
            </w:r>
          </w:p>
        </w:tc>
        <w:tc>
          <w:tcPr>
            <w:tcW w:w="8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10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¼ (¾)</w:t>
            </w:r>
          </w:p>
        </w:tc>
        <w:tc>
          <w:tcPr>
            <w:tcW w:w="9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(1½)</w:t>
            </w:r>
          </w:p>
        </w:tc>
        <w:tc>
          <w:tcPr>
            <w:tcW w:w="8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(1¾)</w:t>
            </w:r>
          </w:p>
        </w:tc>
      </w:tr>
      <w:tr>
        <w:trPr>
          <w:trHeight w:val="235" w:hRule="atLeast"/>
        </w:trPr>
        <w:tc>
          <w:tcPr>
            <w:tcW w:w="1343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Participation rate</w:t>
            </w:r>
            <w:r>
              <w:rPr>
                <w:color w:val="231F20"/>
                <w:w w:val="95"/>
                <w:position w:val="4"/>
                <w:sz w:val="11"/>
              </w:rPr>
              <w:t>(m)</w:t>
            </w:r>
          </w:p>
        </w:tc>
        <w:tc>
          <w:tcPr>
            <w:tcW w:w="838" w:type="dxa"/>
          </w:tcPr>
          <w:p>
            <w:pPr>
              <w:pStyle w:val="TableParagraph"/>
              <w:spacing w:before="42"/>
              <w:ind w:right="16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</w:t>
            </w:r>
          </w:p>
        </w:tc>
        <w:tc>
          <w:tcPr>
            <w:tcW w:w="1011" w:type="dxa"/>
          </w:tcPr>
          <w:p>
            <w:pPr>
              <w:pStyle w:val="TableParagraph"/>
              <w:spacing w:before="42"/>
              <w:ind w:right="1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63½ (63½)</w:t>
            </w:r>
          </w:p>
        </w:tc>
        <w:tc>
          <w:tcPr>
            <w:tcW w:w="964" w:type="dxa"/>
          </w:tcPr>
          <w:p>
            <w:pPr>
              <w:pStyle w:val="TableParagraph"/>
              <w:spacing w:before="42"/>
              <w:ind w:right="1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63½ (63¾)</w:t>
            </w:r>
          </w:p>
        </w:tc>
        <w:tc>
          <w:tcPr>
            <w:tcW w:w="834" w:type="dxa"/>
          </w:tcPr>
          <w:p>
            <w:pPr>
              <w:pStyle w:val="TableParagraph"/>
              <w:spacing w:before="42"/>
              <w:ind w:right="5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63½ (63¾)</w:t>
            </w:r>
          </w:p>
        </w:tc>
      </w:tr>
      <w:tr>
        <w:trPr>
          <w:trHeight w:val="207" w:hRule="atLeast"/>
        </w:trPr>
        <w:tc>
          <w:tcPr>
            <w:tcW w:w="1343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Average hours</w:t>
            </w:r>
            <w:r>
              <w:rPr>
                <w:color w:val="231F20"/>
                <w:position w:val="4"/>
                <w:sz w:val="11"/>
              </w:rPr>
              <w:t>(n)</w:t>
            </w:r>
          </w:p>
        </w:tc>
        <w:tc>
          <w:tcPr>
            <w:tcW w:w="838" w:type="dxa"/>
          </w:tcPr>
          <w:p>
            <w:pPr>
              <w:pStyle w:val="TableParagraph"/>
              <w:spacing w:line="145" w:lineRule="exact" w:before="42"/>
              <w:ind w:right="16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32¼</w:t>
            </w:r>
          </w:p>
        </w:tc>
        <w:tc>
          <w:tcPr>
            <w:tcW w:w="1011" w:type="dxa"/>
          </w:tcPr>
          <w:p>
            <w:pPr>
              <w:pStyle w:val="TableParagraph"/>
              <w:spacing w:line="145" w:lineRule="exact" w:before="42"/>
              <w:ind w:right="1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32¼ (32½)</w:t>
            </w:r>
          </w:p>
        </w:tc>
        <w:tc>
          <w:tcPr>
            <w:tcW w:w="964" w:type="dxa"/>
          </w:tcPr>
          <w:p>
            <w:pPr>
              <w:pStyle w:val="TableParagraph"/>
              <w:spacing w:line="145" w:lineRule="exact" w:before="42"/>
              <w:ind w:right="1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32½ (32½)</w:t>
            </w:r>
          </w:p>
        </w:tc>
        <w:tc>
          <w:tcPr>
            <w:tcW w:w="834" w:type="dxa"/>
          </w:tcPr>
          <w:p>
            <w:pPr>
              <w:pStyle w:val="TableParagraph"/>
              <w:spacing w:line="145" w:lineRule="exact" w:before="42"/>
              <w:ind w:right="5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32¼ (32¼)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20" w:lineRule="auto" w:before="108"/>
        <w:ind w:left="172" w:right="95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220416" from="160.764999pt,35.882935pt" to="289.133999pt,35.882935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Key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4: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wage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picks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up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that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returns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target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as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price-level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effects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associated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lower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energy,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food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import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dissipate</w:t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8"/>
        <w:gridCol w:w="885"/>
        <w:gridCol w:w="1013"/>
        <w:gridCol w:w="1024"/>
        <w:gridCol w:w="750"/>
      </w:tblGrid>
      <w:tr>
        <w:trPr>
          <w:trHeight w:val="156" w:hRule="atLeast"/>
        </w:trPr>
        <w:tc>
          <w:tcPr>
            <w:tcW w:w="1318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5" w:type="dxa"/>
          </w:tcPr>
          <w:p>
            <w:pPr>
              <w:pStyle w:val="TableParagraph"/>
              <w:spacing w:line="134" w:lineRule="exact" w:before="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134" w:lineRule="exact" w:before="2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750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45" w:hRule="atLeast"/>
        </w:trPr>
        <w:tc>
          <w:tcPr>
            <w:tcW w:w="131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85" w:type="dxa"/>
          </w:tcPr>
          <w:p>
            <w:pPr>
              <w:pStyle w:val="TableParagraph"/>
              <w:spacing w:line="125" w:lineRule="exact"/>
              <w:ind w:right="1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8" w:hRule="atLeast"/>
        </w:trPr>
        <w:tc>
          <w:tcPr>
            <w:tcW w:w="131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8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10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20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102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20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7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</w:tr>
      <w:tr>
        <w:trPr>
          <w:trHeight w:val="256" w:hRule="atLeast"/>
        </w:trPr>
        <w:tc>
          <w:tcPr>
            <w:tcW w:w="13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UK import prices</w:t>
            </w:r>
            <w:r>
              <w:rPr>
                <w:color w:val="231F20"/>
                <w:position w:val="4"/>
                <w:sz w:val="11"/>
              </w:rPr>
              <w:t>(o)</w:t>
            </w:r>
          </w:p>
        </w:tc>
        <w:tc>
          <w:tcPr>
            <w:tcW w:w="8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¼</w:t>
            </w:r>
          </w:p>
        </w:tc>
        <w:tc>
          <w:tcPr>
            <w:tcW w:w="10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0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-4¾ (-3¼)</w:t>
            </w:r>
          </w:p>
        </w:tc>
        <w:tc>
          <w:tcPr>
            <w:tcW w:w="102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0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1¼ (¾)</w:t>
            </w:r>
          </w:p>
        </w:tc>
        <w:tc>
          <w:tcPr>
            <w:tcW w:w="7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¾ (½)</w:t>
            </w:r>
          </w:p>
        </w:tc>
      </w:tr>
      <w:tr>
        <w:trPr>
          <w:trHeight w:val="207" w:hRule="atLeast"/>
        </w:trPr>
        <w:tc>
          <w:tcPr>
            <w:tcW w:w="1318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Unit labour costs</w:t>
            </w:r>
            <w:r>
              <w:rPr>
                <w:color w:val="231F20"/>
                <w:position w:val="4"/>
                <w:sz w:val="11"/>
              </w:rPr>
              <w:t>(p)</w:t>
            </w:r>
          </w:p>
        </w:tc>
        <w:tc>
          <w:tcPr>
            <w:tcW w:w="885" w:type="dxa"/>
          </w:tcPr>
          <w:p>
            <w:pPr>
              <w:pStyle w:val="TableParagraph"/>
              <w:spacing w:line="145" w:lineRule="exact" w:before="4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2¾</w:t>
            </w:r>
          </w:p>
        </w:tc>
        <w:tc>
          <w:tcPr>
            <w:tcW w:w="1013" w:type="dxa"/>
          </w:tcPr>
          <w:p>
            <w:pPr>
              <w:pStyle w:val="TableParagraph"/>
              <w:spacing w:line="145" w:lineRule="exact" w:before="42"/>
              <w:ind w:right="20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(2)</w:t>
            </w:r>
          </w:p>
        </w:tc>
        <w:tc>
          <w:tcPr>
            <w:tcW w:w="1024" w:type="dxa"/>
          </w:tcPr>
          <w:p>
            <w:pPr>
              <w:pStyle w:val="TableParagraph"/>
              <w:spacing w:line="145" w:lineRule="exact" w:before="42"/>
              <w:ind w:right="20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 (2¾)</w:t>
            </w:r>
          </w:p>
        </w:tc>
        <w:tc>
          <w:tcPr>
            <w:tcW w:w="750" w:type="dxa"/>
          </w:tcPr>
          <w:p>
            <w:pPr>
              <w:pStyle w:val="TableParagraph"/>
              <w:spacing w:line="145" w:lineRule="exact" w:before="42"/>
              <w:ind w:right="5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2¾ (2¾)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44" w:lineRule="auto" w:before="105"/>
        <w:ind w:left="172" w:right="42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BDRC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Continental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SME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Finance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Monitor</w:t>
      </w:r>
      <w:r>
        <w:rPr>
          <w:color w:val="231F20"/>
          <w:sz w:val="11"/>
        </w:rPr>
        <w:t>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Bloomberg,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BofA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Merrill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Lynch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Global </w:t>
      </w:r>
      <w:r>
        <w:rPr>
          <w:color w:val="231F20"/>
          <w:w w:val="95"/>
          <w:sz w:val="11"/>
        </w:rPr>
        <w:t>Research,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permission,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British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Panel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Innovation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Skills,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4" w:lineRule="auto" w:before="1" w:after="0"/>
        <w:ind w:left="371" w:right="40" w:hanging="199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presented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are </w:t>
      </w:r>
      <w:r>
        <w:rPr>
          <w:color w:val="231F20"/>
          <w:w w:val="95"/>
          <w:sz w:val="11"/>
        </w:rPr>
        <w:t>underpinned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mapping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variables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 precise,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profiles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viewed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4" w:lineRule="auto" w:before="0" w:after="0"/>
        <w:ind w:left="371" w:right="460" w:hanging="199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corresponding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4" w:lineRule="auto" w:before="0" w:after="0"/>
        <w:ind w:left="371" w:right="144" w:hanging="199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146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4" w:lineRule="auto" w:before="0" w:after="0"/>
        <w:ind w:left="371" w:right="151" w:hanging="199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147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IMF's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power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parity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(PPP)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weights.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127" w:lineRule="exact" w:before="0" w:after="0"/>
        <w:ind w:left="371" w:right="0" w:hanging="200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0" w:lineRule="auto" w:before="0" w:after="0"/>
        <w:ind w:left="371" w:right="0" w:hanging="200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0" w:lineRule="auto" w:before="2" w:after="0"/>
        <w:ind w:left="371" w:right="0" w:hanging="200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Dollars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barrel.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4" w:lineRule="auto" w:before="2" w:after="0"/>
        <w:ind w:left="371" w:right="100" w:hanging="199"/>
        <w:jc w:val="left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appropriate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risk-free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Indexed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4" w:lineRule="auto" w:before="0" w:after="0"/>
        <w:ind w:left="371" w:right="38" w:hanging="199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large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relative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construct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chosen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representative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unusually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unusually </w:t>
      </w:r>
      <w:r>
        <w:rPr>
          <w:color w:val="231F20"/>
          <w:sz w:val="11"/>
        </w:rPr>
        <w:t>loose.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127" w:lineRule="exact" w:before="0" w:after="0"/>
        <w:ind w:left="371" w:right="0" w:hanging="200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resources.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0" w:lineRule="auto" w:before="2" w:after="0"/>
        <w:ind w:left="371" w:right="0" w:hanging="200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4" w:lineRule="auto" w:before="2" w:after="0"/>
        <w:ind w:left="371" w:right="128" w:hanging="199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worked 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incorporate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data </w:t>
      </w:r>
      <w:r>
        <w:rPr>
          <w:color w:val="231F20"/>
          <w:sz w:val="11"/>
        </w:rPr>
        <w:t>on net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migration.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127" w:lineRule="exact" w:before="0" w:after="0"/>
        <w:ind w:left="371" w:right="0" w:hanging="200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0" w:lineRule="auto" w:before="3" w:after="0"/>
        <w:ind w:left="371" w:right="0" w:hanging="200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worked,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0" w:lineRule="auto" w:before="2" w:after="0"/>
        <w:ind w:left="371" w:right="0" w:hanging="200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1"/>
          <w:numId w:val="50"/>
        </w:numPr>
        <w:tabs>
          <w:tab w:pos="372" w:val="left" w:leader="none"/>
        </w:tabs>
        <w:spacing w:line="244" w:lineRule="auto" w:before="2" w:after="0"/>
        <w:ind w:left="371" w:right="128" w:hanging="199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compensation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employees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multiplied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line="268" w:lineRule="auto" w:before="3"/>
        <w:ind w:left="172" w:right="662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 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  <w:w w:val="90"/>
        </w:rPr>
        <w:t>demand,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outweighed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stronger </w:t>
      </w:r>
      <w:r>
        <w:rPr>
          <w:color w:val="231F20"/>
        </w:rPr>
        <w:t>euro-area</w:t>
      </w:r>
      <w:r>
        <w:rPr>
          <w:color w:val="231F20"/>
          <w:spacing w:val="-38"/>
        </w:rPr>
        <w:t> </w:t>
      </w:r>
      <w:r>
        <w:rPr>
          <w:color w:val="231F20"/>
        </w:rPr>
        <w:t>demand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higher</w:t>
      </w:r>
      <w:r>
        <w:rPr>
          <w:color w:val="231F20"/>
          <w:spacing w:val="-37"/>
        </w:rPr>
        <w:t> </w:t>
      </w:r>
      <w:r>
        <w:rPr>
          <w:color w:val="231F20"/>
        </w:rPr>
        <w:t>sterling</w:t>
      </w:r>
      <w:r>
        <w:rPr>
          <w:color w:val="231F20"/>
          <w:spacing w:val="-37"/>
        </w:rPr>
        <w:t> </w:t>
      </w:r>
      <w:r>
        <w:rPr>
          <w:color w:val="231F20"/>
        </w:rPr>
        <w:t>asset</w:t>
      </w:r>
      <w:r>
        <w:rPr>
          <w:color w:val="231F20"/>
          <w:spacing w:val="-38"/>
        </w:rPr>
        <w:t> </w:t>
      </w:r>
      <w:r>
        <w:rPr>
          <w:color w:val="231F20"/>
        </w:rPr>
        <w:t>prices.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2" w:right="517"/>
      </w:pPr>
      <w:r>
        <w:rPr>
          <w:color w:val="231F20"/>
          <w:w w:val="90"/>
        </w:rPr>
        <w:t>There remain significant risks around the euro-area outlook.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 purchases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remain</w:t>
      </w:r>
      <w:r>
        <w:rPr>
          <w:color w:val="231F20"/>
          <w:spacing w:val="-42"/>
        </w:rPr>
        <w:t> </w:t>
      </w:r>
      <w:r>
        <w:rPr>
          <w:color w:val="231F20"/>
        </w:rPr>
        <w:t>very</w:t>
      </w:r>
      <w:r>
        <w:rPr>
          <w:color w:val="231F20"/>
          <w:spacing w:val="-43"/>
        </w:rPr>
        <w:t> </w:t>
      </w:r>
      <w:r>
        <w:rPr>
          <w:color w:val="231F20"/>
        </w:rPr>
        <w:t>low,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harder</w:t>
      </w:r>
      <w:r>
        <w:rPr>
          <w:color w:val="231F20"/>
          <w:spacing w:val="-42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countries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burdens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process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 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challenging.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resolution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Greek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negotiations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euro-area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2" w:right="481"/>
      </w:pPr>
      <w:r>
        <w:rPr>
          <w:color w:val="231F20"/>
        </w:rPr>
        <w:t>US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well</w:t>
      </w:r>
      <w:r>
        <w:rPr>
          <w:color w:val="231F20"/>
          <w:spacing w:val="-38"/>
        </w:rPr>
        <w:t> </w:t>
      </w:r>
      <w:r>
        <w:rPr>
          <w:color w:val="231F20"/>
        </w:rPr>
        <w:t>below</w:t>
      </w:r>
      <w:r>
        <w:rPr>
          <w:color w:val="231F20"/>
          <w:spacing w:val="-37"/>
        </w:rPr>
        <w:t> </w:t>
      </w:r>
      <w:r>
        <w:rPr>
          <w:color w:val="231F20"/>
        </w:rPr>
        <w:t>expectations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Q1,</w:t>
      </w:r>
      <w:r>
        <w:rPr>
          <w:color w:val="231F20"/>
          <w:spacing w:val="-38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household spending growing slowly despite support from 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 </w:t>
      </w:r>
      <w:r>
        <w:rPr>
          <w:color w:val="231F20"/>
        </w:rPr>
        <w:t>temporary factors including harsh winter weather, but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disappointed.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5.B),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gradually</w:t>
      </w:r>
      <w:r>
        <w:rPr>
          <w:color w:val="231F20"/>
          <w:spacing w:val="-34"/>
        </w:rPr>
        <w:t> </w:t>
      </w:r>
      <w:r>
        <w:rPr>
          <w:color w:val="231F20"/>
        </w:rPr>
        <w:t>rising</w:t>
      </w:r>
      <w:r>
        <w:rPr>
          <w:color w:val="231F20"/>
          <w:spacing w:val="-33"/>
        </w:rPr>
        <w:t> </w:t>
      </w:r>
      <w:r>
        <w:rPr>
          <w:color w:val="231F20"/>
        </w:rPr>
        <w:t>path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interest</w:t>
      </w:r>
      <w:r>
        <w:rPr>
          <w:color w:val="231F20"/>
          <w:spacing w:val="-33"/>
        </w:rPr>
        <w:t> </w:t>
      </w:r>
      <w:r>
        <w:rPr>
          <w:color w:val="231F20"/>
        </w:rPr>
        <w:t>rates</w:t>
      </w:r>
      <w:r>
        <w:rPr>
          <w:color w:val="231F20"/>
          <w:spacing w:val="-33"/>
        </w:rPr>
        <w:t> </w:t>
      </w:r>
      <w:r>
        <w:rPr>
          <w:color w:val="231F20"/>
        </w:rPr>
        <w:t>(Section</w:t>
      </w:r>
      <w:r>
        <w:rPr>
          <w:color w:val="231F20"/>
          <w:spacing w:val="-33"/>
        </w:rPr>
        <w:t> </w:t>
      </w:r>
      <w:r>
        <w:rPr>
          <w:color w:val="231F20"/>
        </w:rPr>
        <w:t>1).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2" w:right="418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 China,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moderation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 </w:t>
      </w:r>
      <w:r>
        <w:rPr>
          <w:color w:val="231F20"/>
        </w:rPr>
        <w:t>albeit accompanied by policy stimulus in response. The </w:t>
      </w:r>
      <w:r>
        <w:rPr>
          <w:color w:val="231F20"/>
          <w:w w:val="95"/>
        </w:rPr>
        <w:t>continuing rebalancing towards domestic consumption is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trigger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sharper downturn.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Longer-run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economies,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exporters,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muted.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72" w:right="461"/>
      </w:pPr>
      <w:r>
        <w:rPr>
          <w:color w:val="231F20"/>
        </w:rPr>
        <w:t>Overall,</w:t>
      </w:r>
      <w:r>
        <w:rPr>
          <w:color w:val="231F20"/>
          <w:spacing w:val="-42"/>
        </w:rPr>
        <w:t> </w:t>
      </w:r>
      <w:r>
        <w:rPr>
          <w:color w:val="231F20"/>
        </w:rPr>
        <w:t>UK-weighted</w:t>
      </w:r>
      <w:r>
        <w:rPr>
          <w:color w:val="231F20"/>
          <w:spacing w:val="-42"/>
        </w:rPr>
        <w:t> </w:t>
      </w:r>
      <w:r>
        <w:rPr>
          <w:color w:val="231F20"/>
        </w:rPr>
        <w:t>world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nevertheless </w:t>
      </w:r>
      <w:r>
        <w:rPr>
          <w:color w:val="231F20"/>
          <w:w w:val="95"/>
        </w:rPr>
        <w:t>judged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5.B).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balanced.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2" w:right="404"/>
      </w:pPr>
      <w:r>
        <w:rPr>
          <w:color w:val="231F20"/>
          <w:w w:val="90"/>
        </w:rPr>
        <w:t>Global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world activity and supply conditions. Oil prices have risen 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trough,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 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30%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summer.</w:t>
      </w:r>
    </w:p>
    <w:p>
      <w:pPr>
        <w:pStyle w:val="BodyText"/>
        <w:spacing w:line="268" w:lineRule="auto"/>
        <w:ind w:left="172" w:right="412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stocks, 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demand,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depress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Political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instability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oil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embodied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5.B).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2" w:right="462"/>
      </w:pP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steadily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  <w:w w:val="95"/>
        </w:rPr>
        <w:t>period,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tempered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</w:rPr>
        <w:t>faster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exports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net</w:t>
      </w:r>
      <w:r>
        <w:rPr>
          <w:color w:val="231F20"/>
          <w:spacing w:val="-41"/>
        </w:rPr>
        <w:t> </w:t>
      </w:r>
      <w:r>
        <w:rPr>
          <w:color w:val="231F20"/>
        </w:rPr>
        <w:t>trade</w:t>
      </w:r>
      <w:r>
        <w:rPr>
          <w:color w:val="231F20"/>
          <w:spacing w:val="-41"/>
        </w:rPr>
        <w:t> </w:t>
      </w:r>
      <w:r>
        <w:rPr>
          <w:color w:val="231F20"/>
        </w:rPr>
        <w:t>drags</w:t>
      </w:r>
      <w:r>
        <w:rPr>
          <w:color w:val="231F20"/>
          <w:spacing w:val="-41"/>
        </w:rPr>
        <w:t> </w:t>
      </w:r>
      <w:r>
        <w:rPr>
          <w:color w:val="231F20"/>
        </w:rPr>
        <w:t>only</w:t>
      </w:r>
      <w:r>
        <w:rPr>
          <w:color w:val="231F20"/>
          <w:spacing w:val="-41"/>
        </w:rPr>
        <w:t> </w:t>
      </w:r>
      <w:r>
        <w:rPr>
          <w:color w:val="231F20"/>
        </w:rPr>
        <w:t>modestly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72" w:right="623"/>
      </w:pP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relatively</w:t>
      </w:r>
      <w:r>
        <w:rPr>
          <w:color w:val="231F20"/>
          <w:spacing w:val="-41"/>
        </w:rPr>
        <w:t> </w:t>
      </w:r>
      <w:r>
        <w:rPr>
          <w:color w:val="231F20"/>
        </w:rPr>
        <w:t>small,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close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GDP.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weak</w:t>
      </w:r>
      <w:r>
        <w:rPr>
          <w:color w:val="231F20"/>
          <w:spacing w:val="-40"/>
        </w:rPr>
        <w:t> </w:t>
      </w:r>
      <w:r>
        <w:rPr>
          <w:color w:val="231F20"/>
        </w:rPr>
        <w:t>global</w:t>
      </w:r>
    </w:p>
    <w:p>
      <w:pPr>
        <w:spacing w:after="0" w:line="268" w:lineRule="auto"/>
        <w:sectPr>
          <w:pgSz w:w="11910" w:h="16840"/>
          <w:pgMar w:header="446" w:footer="0" w:top="1560" w:bottom="280" w:left="640" w:right="380"/>
          <w:cols w:num="2" w:equalWidth="0">
            <w:col w:w="5200" w:space="110"/>
            <w:col w:w="55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spacing w:before="0"/>
        <w:ind w:left="153"/>
      </w:pPr>
      <w:r>
        <w:rPr>
          <w:color w:val="A70741"/>
        </w:rPr>
        <w:t>Table 5.C </w:t>
      </w:r>
      <w:r>
        <w:rPr>
          <w:color w:val="231F20"/>
        </w:rPr>
        <w:t>Monitoring risks to the Committee’s key judgements</w:t>
      </w: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  <w:spacing w:line="268" w:lineRule="auto" w:before="197"/>
        <w:ind w:left="153" w:right="29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 judgements.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monitor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variables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understand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degree</w:t>
      </w:r>
      <w:bookmarkStart w:name="Key Judgement 2: robust domestic demand " w:id="81"/>
      <w:bookmarkEnd w:id="81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crystallising.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</w:p>
    <w:p>
      <w:pPr>
        <w:pStyle w:val="BodyText"/>
        <w:spacing w:line="268" w:lineRule="auto" w:before="197"/>
        <w:ind w:left="153" w:right="834"/>
      </w:pPr>
      <w:r>
        <w:rPr/>
        <w:br w:type="column"/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consistent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view </w:t>
      </w:r>
      <w:r>
        <w:rPr>
          <w:color w:val="231F20"/>
        </w:rPr>
        <w:t>evolving as</w:t>
      </w:r>
      <w:r>
        <w:rPr>
          <w:color w:val="231F20"/>
          <w:spacing w:val="-39"/>
        </w:rPr>
        <w:t> </w:t>
      </w:r>
      <w:r>
        <w:rPr>
          <w:color w:val="231F20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983" w:space="346"/>
            <w:col w:w="5561"/>
          </w:cols>
        </w:sectPr>
      </w:pPr>
    </w:p>
    <w:p>
      <w:pPr>
        <w:pStyle w:val="BodyText"/>
        <w:spacing w:before="6" w:after="1"/>
        <w:rPr>
          <w:sz w:val="11"/>
        </w:rPr>
      </w:pPr>
      <w:r>
        <w:rPr/>
        <w:pict>
          <v:rect style="position:absolute;margin-left:0pt;margin-top:56.693016pt;width:575.433pt;height:518.5500pt;mso-position-horizontal-relative:page;mso-position-vertical-relative:page;z-index:-20219904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7"/>
        <w:gridCol w:w="7931"/>
      </w:tblGrid>
      <w:tr>
        <w:trPr>
          <w:trHeight w:val="463" w:hRule="atLeast"/>
        </w:trPr>
        <w:tc>
          <w:tcPr>
            <w:tcW w:w="2387" w:type="dxa"/>
            <w:shd w:val="clear" w:color="auto" w:fill="D28D91"/>
          </w:tcPr>
          <w:p>
            <w:pPr>
              <w:pStyle w:val="TableParagraph"/>
              <w:spacing w:before="93"/>
              <w:ind w:left="100"/>
              <w:rPr>
                <w:sz w:val="18"/>
              </w:rPr>
            </w:pPr>
            <w:r>
              <w:rPr>
                <w:color w:val="231F20"/>
                <w:sz w:val="18"/>
              </w:rPr>
              <w:t>Key judgement</w:t>
            </w:r>
          </w:p>
        </w:tc>
        <w:tc>
          <w:tcPr>
            <w:tcW w:w="7931" w:type="dxa"/>
            <w:shd w:val="clear" w:color="auto" w:fill="D28D91"/>
          </w:tcPr>
          <w:p>
            <w:pPr>
              <w:pStyle w:val="TableParagraph"/>
              <w:spacing w:before="93"/>
              <w:ind w:left="107"/>
              <w:rPr>
                <w:sz w:val="18"/>
              </w:rPr>
            </w:pPr>
            <w:r>
              <w:rPr>
                <w:color w:val="231F20"/>
                <w:sz w:val="18"/>
              </w:rPr>
              <w:t>Likely developments in 2015 Q2 to 2015 Q4 if judgements evolve as expected</w:t>
            </w:r>
          </w:p>
        </w:tc>
      </w:tr>
      <w:tr>
        <w:trPr>
          <w:trHeight w:val="2300" w:hRule="atLeast"/>
        </w:trPr>
        <w:tc>
          <w:tcPr>
            <w:tcW w:w="2387" w:type="dxa"/>
            <w:shd w:val="clear" w:color="auto" w:fill="D89C9E"/>
          </w:tcPr>
          <w:p>
            <w:pPr>
              <w:pStyle w:val="TableParagraph"/>
              <w:spacing w:line="276" w:lineRule="auto" w:before="93"/>
              <w:ind w:left="100" w:right="233"/>
              <w:rPr>
                <w:sz w:val="18"/>
              </w:rPr>
            </w:pPr>
            <w:r>
              <w:rPr>
                <w:color w:val="231F20"/>
                <w:sz w:val="18"/>
              </w:rPr>
              <w:t>1: global growth picks up </w:t>
            </w:r>
            <w:r>
              <w:rPr>
                <w:color w:val="231F20"/>
                <w:w w:val="95"/>
                <w:sz w:val="18"/>
              </w:rPr>
              <w:t>slightly, particularly in </w:t>
            </w:r>
            <w:r>
              <w:rPr>
                <w:color w:val="231F20"/>
                <w:spacing w:val="-6"/>
                <w:w w:val="95"/>
                <w:sz w:val="18"/>
              </w:rPr>
              <w:t>the </w:t>
            </w:r>
            <w:r>
              <w:rPr>
                <w:color w:val="231F20"/>
                <w:sz w:val="18"/>
              </w:rPr>
              <w:t>euro area</w:t>
            </w:r>
          </w:p>
        </w:tc>
        <w:tc>
          <w:tcPr>
            <w:tcW w:w="7931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278" w:val="left" w:leader="none"/>
              </w:tabs>
              <w:spacing w:line="268" w:lineRule="auto" w:before="93" w:after="0"/>
              <w:ind w:left="277" w:right="789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Commodity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sterling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ERI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evolve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line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conditioning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assumptions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set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out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hyperlink r:id="rId80">
              <w:r>
                <w:rPr>
                  <w:color w:val="231F20"/>
                  <w:w w:val="95"/>
                  <w:sz w:val="18"/>
                </w:rPr>
                <w:t> </w:t>
              </w:r>
              <w:r>
                <w:rPr>
                  <w:color w:val="231F20"/>
                  <w:w w:val="90"/>
                  <w:sz w:val="18"/>
                </w:rPr>
                <w:t>www.bankofengland.co.uk/publications/Documents/inflationreport/2015/ir15mayca.pdf</w:t>
              </w:r>
            </w:hyperlink>
            <w:r>
              <w:rPr>
                <w:color w:val="231F20"/>
                <w:w w:val="90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78" w:val="left" w:leader="none"/>
              </w:tabs>
              <w:spacing w:line="240" w:lineRule="auto" w:before="2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6"/>
                <w:sz w:val="18"/>
              </w:rPr>
              <w:t>-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½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78" w:val="left" w:leader="none"/>
              </w:tabs>
              <w:spacing w:line="240" w:lineRule="auto" w:before="26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Euro-area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inflation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pick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up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slowly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but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remain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low.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78" w:val="left" w:leader="none"/>
              </w:tabs>
              <w:spacing w:line="268" w:lineRule="auto" w:before="26" w:after="0"/>
              <w:ind w:left="277" w:right="687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0"/>
                <w:sz w:val="18"/>
              </w:rPr>
              <w:t>U</w:t>
            </w:r>
            <w:r>
              <w:rPr>
                <w:color w:val="231F20"/>
                <w:w w:val="102"/>
                <w:sz w:val="18"/>
              </w:rPr>
              <w:t>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9"/>
                <w:sz w:val="18"/>
              </w:rPr>
              <w:t>G</w:t>
            </w:r>
            <w:r>
              <w:rPr>
                <w:color w:val="231F20"/>
                <w:w w:val="105"/>
                <w:sz w:val="18"/>
              </w:rPr>
              <w:t>D</w:t>
            </w:r>
            <w:r>
              <w:rPr>
                <w:color w:val="231F20"/>
                <w:w w:val="90"/>
                <w:sz w:val="18"/>
              </w:rPr>
              <w:t>P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tt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¾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;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6"/>
                <w:sz w:val="18"/>
              </w:rPr>
              <w:t>-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p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2"/>
                <w:sz w:val="18"/>
              </w:rPr>
              <w:t>ll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5"/>
                <w:sz w:val="18"/>
              </w:rPr>
              <w:t>c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 </w:t>
            </w:r>
            <w:r>
              <w:rPr>
                <w:color w:val="231F20"/>
                <w:sz w:val="18"/>
              </w:rPr>
              <w:t>250,000 per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78" w:val="left" w:leader="none"/>
              </w:tabs>
              <w:spacing w:line="268" w:lineRule="auto" w:before="1" w:after="0"/>
              <w:ind w:left="277" w:right="353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activity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PPP-weighted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emerging-economy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around </w:t>
            </w:r>
            <w:r>
              <w:rPr>
                <w:color w:val="231F20"/>
                <w:w w:val="104"/>
                <w:sz w:val="18"/>
              </w:rPr>
              <w:t>4</w:t>
            </w:r>
            <w:r>
              <w:rPr>
                <w:color w:val="231F20"/>
                <w:w w:val="105"/>
                <w:sz w:val="18"/>
              </w:rPr>
              <w:t>¼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58"/>
                <w:sz w:val="18"/>
              </w:rPr>
              <w:t>;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58"/>
                <w:sz w:val="18"/>
              </w:rPr>
              <w:t>,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8"/>
                <w:sz w:val="18"/>
              </w:rPr>
              <w:t>C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9"/>
                <w:sz w:val="18"/>
              </w:rPr>
              <w:t>G</w:t>
            </w:r>
            <w:r>
              <w:rPr>
                <w:color w:val="231F20"/>
                <w:w w:val="105"/>
                <w:sz w:val="18"/>
              </w:rPr>
              <w:t>D</w:t>
            </w:r>
            <w:r>
              <w:rPr>
                <w:color w:val="231F20"/>
                <w:w w:val="90"/>
                <w:sz w:val="18"/>
              </w:rPr>
              <w:t>P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tt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7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78" w:val="left" w:leader="none"/>
              </w:tabs>
              <w:spacing w:line="240" w:lineRule="auto" w:before="2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8"/>
                <w:sz w:val="18"/>
              </w:rPr>
              <w:t>x</w:t>
            </w:r>
            <w:r>
              <w:rPr>
                <w:color w:val="231F20"/>
                <w:w w:val="89"/>
                <w:sz w:val="18"/>
              </w:rPr>
              <w:t>p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1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</w:tc>
      </w:tr>
      <w:tr>
        <w:trPr>
          <w:trHeight w:val="2073" w:hRule="atLeast"/>
        </w:trPr>
        <w:tc>
          <w:tcPr>
            <w:tcW w:w="2387" w:type="dxa"/>
            <w:shd w:val="clear" w:color="auto" w:fill="DFAEAF"/>
          </w:tcPr>
          <w:p>
            <w:pPr>
              <w:pStyle w:val="TableParagraph"/>
              <w:spacing w:line="276" w:lineRule="auto" w:before="93"/>
              <w:ind w:left="100" w:right="207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2: robust domestic </w:t>
            </w:r>
            <w:r>
              <w:rPr>
                <w:color w:val="231F20"/>
                <w:spacing w:val="-3"/>
                <w:w w:val="95"/>
                <w:sz w:val="18"/>
              </w:rPr>
              <w:t>demand </w:t>
            </w:r>
            <w:r>
              <w:rPr>
                <w:color w:val="231F20"/>
                <w:w w:val="95"/>
                <w:sz w:val="18"/>
              </w:rPr>
              <w:t>is</w:t>
            </w:r>
            <w:r>
              <w:rPr>
                <w:color w:val="231F20"/>
                <w:spacing w:val="-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sustained</w:t>
            </w:r>
            <w:r>
              <w:rPr>
                <w:color w:val="231F20"/>
                <w:spacing w:val="-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recovery </w:t>
            </w:r>
            <w:r>
              <w:rPr>
                <w:color w:val="231F20"/>
                <w:sz w:val="18"/>
              </w:rPr>
              <w:t>in real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incomes</w:t>
            </w:r>
          </w:p>
        </w:tc>
        <w:tc>
          <w:tcPr>
            <w:tcW w:w="7931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278" w:val="left" w:leader="none"/>
              </w:tabs>
              <w:spacing w:line="240" w:lineRule="auto" w:before="93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w w:val="89"/>
                <w:sz w:val="18"/>
              </w:rPr>
              <w:t>p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¾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78" w:val="left" w:leader="none"/>
              </w:tabs>
              <w:spacing w:line="240" w:lineRule="auto" w:before="26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flat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household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saving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ratio.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78" w:val="left" w:leader="none"/>
              </w:tabs>
              <w:spacing w:line="240" w:lineRule="auto" w:before="26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Credit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spreads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decline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slightly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2015.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78" w:val="left" w:leader="none"/>
              </w:tabs>
              <w:spacing w:line="240" w:lineRule="auto" w:before="26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mortgage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approvals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for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house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purchase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65,000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month,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average,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2015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78" w:val="left" w:leader="none"/>
              </w:tabs>
              <w:spacing w:line="268" w:lineRule="auto" w:before="26" w:after="0"/>
              <w:ind w:left="277" w:right="606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Rates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increase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main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indices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national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house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just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under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½%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month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 </w:t>
            </w:r>
            <w:r>
              <w:rPr>
                <w:color w:val="231F20"/>
                <w:sz w:val="18"/>
              </w:rPr>
              <w:t>2015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H2.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78" w:val="left" w:leader="none"/>
              </w:tabs>
              <w:spacing w:line="240" w:lineRule="auto" w:before="2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¾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78" w:val="left" w:leader="none"/>
              </w:tabs>
              <w:spacing w:line="240" w:lineRule="auto" w:before="26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1</w:t>
            </w:r>
            <w:r>
              <w:rPr>
                <w:color w:val="231F20"/>
                <w:w w:val="105"/>
                <w:sz w:val="18"/>
              </w:rPr>
              <w:t>¼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</w:tc>
      </w:tr>
      <w:tr>
        <w:trPr>
          <w:trHeight w:val="1110" w:hRule="atLeast"/>
        </w:trPr>
        <w:tc>
          <w:tcPr>
            <w:tcW w:w="2387" w:type="dxa"/>
            <w:shd w:val="clear" w:color="auto" w:fill="E3BABA"/>
          </w:tcPr>
          <w:p>
            <w:pPr>
              <w:pStyle w:val="TableParagraph"/>
              <w:spacing w:line="276" w:lineRule="auto" w:before="93"/>
              <w:ind w:left="100" w:right="23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3: a revival in productivity </w:t>
            </w:r>
            <w:r>
              <w:rPr>
                <w:color w:val="231F20"/>
                <w:sz w:val="18"/>
              </w:rPr>
              <w:t>supports supply and real income growth</w:t>
            </w:r>
          </w:p>
        </w:tc>
        <w:tc>
          <w:tcPr>
            <w:tcW w:w="7931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278" w:val="left" w:leader="none"/>
              </w:tabs>
              <w:spacing w:line="240" w:lineRule="auto" w:before="93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Hourly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productivity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flat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during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2015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Q2–2015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78" w:val="left" w:leader="none"/>
              </w:tabs>
              <w:spacing w:line="240" w:lineRule="auto" w:before="26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Headline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LFS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unemployment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5¼%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end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78" w:val="left" w:leader="none"/>
              </w:tabs>
              <w:spacing w:line="240" w:lineRule="auto" w:before="26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Participation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rate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remain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broadly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unchanged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over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rest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78" w:val="left" w:leader="none"/>
              </w:tabs>
              <w:spacing w:line="240" w:lineRule="auto" w:before="26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hours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increase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½%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2015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Q4.</w:t>
            </w:r>
          </w:p>
        </w:tc>
      </w:tr>
      <w:tr>
        <w:trPr>
          <w:trHeight w:val="2053" w:hRule="atLeast"/>
        </w:trPr>
        <w:tc>
          <w:tcPr>
            <w:tcW w:w="2387" w:type="dxa"/>
            <w:shd w:val="clear" w:color="auto" w:fill="EACBCA"/>
          </w:tcPr>
          <w:p>
            <w:pPr>
              <w:pStyle w:val="TableParagraph"/>
              <w:spacing w:line="276" w:lineRule="auto" w:before="93"/>
              <w:ind w:left="100" w:right="11"/>
              <w:rPr>
                <w:sz w:val="18"/>
              </w:rPr>
            </w:pPr>
            <w:r>
              <w:rPr>
                <w:color w:val="231F20"/>
                <w:sz w:val="18"/>
              </w:rPr>
              <w:t>4: wage growth picks up so that inflation returns to the 2% target as the price-level </w:t>
            </w:r>
            <w:r>
              <w:rPr>
                <w:color w:val="231F20"/>
                <w:w w:val="95"/>
                <w:sz w:val="18"/>
              </w:rPr>
              <w:t>effects associated with lower </w:t>
            </w:r>
            <w:r>
              <w:rPr>
                <w:color w:val="231F20"/>
                <w:sz w:val="18"/>
              </w:rPr>
              <w:t>energy, food and import prices dissipate</w:t>
            </w:r>
          </w:p>
        </w:tc>
        <w:tc>
          <w:tcPr>
            <w:tcW w:w="7931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278" w:val="left" w:leader="none"/>
              </w:tabs>
              <w:spacing w:line="240" w:lineRule="auto" w:before="93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Petrol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increase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5%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Q2.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8" w:val="left" w:leader="none"/>
              </w:tabs>
              <w:spacing w:line="268" w:lineRule="auto" w:before="26" w:after="0"/>
              <w:ind w:left="277" w:right="19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further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slight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reduction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domestic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gas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Q2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remaining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announced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cut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is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incorporated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CPI.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8" w:val="left" w:leader="none"/>
              </w:tabs>
              <w:spacing w:line="240" w:lineRule="auto" w:before="2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Import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5%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2015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8" w:val="left" w:leader="none"/>
              </w:tabs>
              <w:spacing w:line="268" w:lineRule="auto" w:before="26" w:after="0"/>
              <w:ind w:left="277" w:right="14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Four-quarter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AWE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rise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2¾%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Q3,</w:t>
            </w:r>
            <w:r>
              <w:rPr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before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temporarily</w:t>
            </w:r>
            <w:r>
              <w:rPr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dropping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back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2½%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Q4</w:t>
            </w:r>
            <w:r>
              <w:rPr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due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 </w:t>
            </w:r>
            <w:r>
              <w:rPr>
                <w:color w:val="231F20"/>
                <w:sz w:val="18"/>
              </w:rPr>
              <w:t>strong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bonus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payments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8" w:val="left" w:leader="none"/>
              </w:tabs>
              <w:spacing w:line="240" w:lineRule="auto" w:before="1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whole-economy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unit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costs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1½%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2015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Q2–2015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8" w:val="left" w:leader="none"/>
              </w:tabs>
              <w:spacing w:line="240" w:lineRule="auto" w:before="26" w:after="0"/>
              <w:ind w:left="27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Indicators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inflation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expectations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continue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consistent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with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target.</w:t>
            </w:r>
          </w:p>
        </w:tc>
      </w:tr>
    </w:tbl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68" w:lineRule="auto" w:before="103"/>
        <w:ind w:left="5482" w:right="419"/>
      </w:pPr>
      <w:r>
        <w:rPr>
          <w:color w:val="231F20"/>
          <w:w w:val="90"/>
        </w:rPr>
        <w:t>backdrop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primary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2½% of GDP, as UK income from foreign direct investment has fallen (Section 2). The primary income deficit is not assumed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shrink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 possible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narrows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 where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invested.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 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record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large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adverse circumstances,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trigger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sentiment towards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Kingdom.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453"/>
      </w:pPr>
      <w:r>
        <w:rPr>
          <w:color w:val="A70741"/>
          <w:w w:val="95"/>
        </w:rPr>
        <w:t>Key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2:</w:t>
      </w:r>
      <w:r>
        <w:rPr>
          <w:color w:val="A70741"/>
          <w:spacing w:val="20"/>
          <w:w w:val="95"/>
        </w:rPr>
        <w:t> </w:t>
      </w:r>
      <w:r>
        <w:rPr>
          <w:color w:val="A70741"/>
          <w:w w:val="95"/>
        </w:rPr>
        <w:t>robust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demand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sustained</w:t>
      </w:r>
      <w:r>
        <w:rPr>
          <w:color w:val="A70741"/>
          <w:spacing w:val="-19"/>
          <w:w w:val="95"/>
        </w:rPr>
        <w:t> </w:t>
      </w:r>
      <w:r>
        <w:rPr>
          <w:color w:val="A70741"/>
          <w:spacing w:val="-6"/>
          <w:w w:val="95"/>
        </w:rPr>
        <w:t>by </w:t>
      </w:r>
      <w:r>
        <w:rPr>
          <w:color w:val="A70741"/>
        </w:rPr>
        <w:t>the</w:t>
      </w:r>
      <w:r>
        <w:rPr>
          <w:color w:val="A70741"/>
          <w:spacing w:val="-20"/>
        </w:rPr>
        <w:t> </w:t>
      </w:r>
      <w:r>
        <w:rPr>
          <w:color w:val="A70741"/>
        </w:rPr>
        <w:t>recovery</w:t>
      </w:r>
      <w:r>
        <w:rPr>
          <w:color w:val="A70741"/>
          <w:spacing w:val="-20"/>
        </w:rPr>
        <w:t> </w:t>
      </w:r>
      <w:r>
        <w:rPr>
          <w:color w:val="A70741"/>
        </w:rPr>
        <w:t>in</w:t>
      </w:r>
      <w:r>
        <w:rPr>
          <w:color w:val="A70741"/>
          <w:spacing w:val="-19"/>
        </w:rPr>
        <w:t> </w:t>
      </w:r>
      <w:r>
        <w:rPr>
          <w:color w:val="A70741"/>
        </w:rPr>
        <w:t>real</w:t>
      </w:r>
      <w:r>
        <w:rPr>
          <w:color w:val="A70741"/>
          <w:spacing w:val="-20"/>
        </w:rPr>
        <w:t> </w:t>
      </w:r>
      <w:r>
        <w:rPr>
          <w:color w:val="A70741"/>
        </w:rPr>
        <w:t>incomes</w:t>
      </w:r>
    </w:p>
    <w:p>
      <w:pPr>
        <w:pStyle w:val="BodyText"/>
        <w:spacing w:line="268" w:lineRule="auto"/>
        <w:ind w:left="5482" w:right="593"/>
      </w:pPr>
      <w:r>
        <w:rPr>
          <w:color w:val="231F20"/>
          <w:w w:val="95"/>
        </w:rPr>
        <w:t>Quarterly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above-trend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rates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mid-2014,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expansion</w:t>
      </w:r>
      <w:r>
        <w:rPr>
          <w:color w:val="231F20"/>
          <w:spacing w:val="-42"/>
        </w:rPr>
        <w:t> </w:t>
      </w:r>
      <w:r>
        <w:rPr>
          <w:color w:val="231F20"/>
        </w:rPr>
        <w:t>remains</w:t>
      </w:r>
      <w:r>
        <w:rPr>
          <w:color w:val="231F20"/>
          <w:spacing w:val="-43"/>
        </w:rPr>
        <w:t> </w:t>
      </w:r>
      <w:r>
        <w:rPr>
          <w:color w:val="231F20"/>
        </w:rPr>
        <w:t>fairly</w:t>
      </w:r>
      <w:r>
        <w:rPr>
          <w:color w:val="231F20"/>
          <w:spacing w:val="-42"/>
        </w:rPr>
        <w:t> </w:t>
      </w:r>
      <w:r>
        <w:rPr>
          <w:color w:val="231F20"/>
        </w:rPr>
        <w:t>firm.</w:t>
      </w:r>
    </w:p>
    <w:p>
      <w:pPr>
        <w:pStyle w:val="BodyText"/>
        <w:ind w:left="5482"/>
      </w:pPr>
      <w:r>
        <w:rPr>
          <w:color w:val="231F20"/>
        </w:rPr>
        <w:t>Household consumption was weaker than expected in Q4, in</w:t>
      </w:r>
    </w:p>
    <w:p>
      <w:pPr>
        <w:spacing w:after="0"/>
        <w:sectPr>
          <w:type w:val="continuous"/>
          <w:pgSz w:w="11910" w:h="16840"/>
          <w:pgMar w:top="1540" w:bottom="0" w:left="640" w:right="380"/>
        </w:sectPr>
      </w:pPr>
    </w:p>
    <w:p>
      <w:pPr>
        <w:spacing w:line="259" w:lineRule="auto" w:before="110"/>
        <w:ind w:left="153" w:right="43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0218880" from="165.863998pt,48.817711pt" to="289.133998pt,48.817711pt" stroked="true" strokeweight=".125pt" strokecolor="#231f20">
            <v:stroke dashstyle="solid"/>
            <w10:wrap type="none"/>
          </v:line>
        </w:pict>
      </w:r>
      <w:r>
        <w:rPr>
          <w:color w:val="A70741"/>
          <w:sz w:val="18"/>
        </w:rPr>
        <w:t>Table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5.D</w:t>
      </w:r>
      <w:r>
        <w:rPr>
          <w:color w:val="A70741"/>
          <w:spacing w:val="-23"/>
          <w:sz w:val="18"/>
        </w:rPr>
        <w:t> </w:t>
      </w:r>
      <w:r>
        <w:rPr>
          <w:color w:val="231F20"/>
          <w:sz w:val="18"/>
        </w:rPr>
        <w:t>Indicative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consistent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with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MPC’s</w:t>
      </w:r>
      <w:r>
        <w:rPr>
          <w:color w:val="231F20"/>
          <w:spacing w:val="-39"/>
          <w:sz w:val="18"/>
        </w:rPr>
        <w:t> </w:t>
      </w:r>
      <w:r>
        <w:rPr>
          <w:color w:val="231F20"/>
          <w:spacing w:val="-3"/>
          <w:sz w:val="18"/>
        </w:rPr>
        <w:t>modal </w:t>
      </w:r>
      <w:r>
        <w:rPr>
          <w:color w:val="231F20"/>
          <w:sz w:val="18"/>
        </w:rPr>
        <w:t>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6"/>
        <w:gridCol w:w="413"/>
        <w:gridCol w:w="897"/>
        <w:gridCol w:w="999"/>
        <w:gridCol w:w="736"/>
      </w:tblGrid>
      <w:tr>
        <w:trPr>
          <w:trHeight w:val="158" w:hRule="atLeast"/>
        </w:trPr>
        <w:tc>
          <w:tcPr>
            <w:tcW w:w="2429" w:type="dxa"/>
            <w:gridSpan w:val="2"/>
          </w:tcPr>
          <w:p>
            <w:pPr>
              <w:pStyle w:val="TableParagraph"/>
              <w:spacing w:line="137" w:lineRule="exact" w:before="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8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9" w:type="dxa"/>
          </w:tcPr>
          <w:p>
            <w:pPr>
              <w:pStyle w:val="TableParagraph"/>
              <w:spacing w:line="137" w:lineRule="exact" w:before="2"/>
              <w:ind w:left="22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Projections</w:t>
            </w:r>
          </w:p>
        </w:tc>
        <w:tc>
          <w:tcPr>
            <w:tcW w:w="736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50" w:hRule="atLeast"/>
        </w:trPr>
        <w:tc>
          <w:tcPr>
            <w:tcW w:w="2429" w:type="dxa"/>
            <w:gridSpan w:val="2"/>
          </w:tcPr>
          <w:p>
            <w:pPr>
              <w:pStyle w:val="TableParagraph"/>
              <w:spacing w:line="130" w:lineRule="exact"/>
              <w:ind w:right="1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8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1" w:hRule="atLeast"/>
        </w:trPr>
        <w:tc>
          <w:tcPr>
            <w:tcW w:w="2429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8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/>
              <w:ind w:right="21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9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/>
              <w:ind w:left="461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</w:tc>
        <w:tc>
          <w:tcPr>
            <w:tcW w:w="73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</w:tr>
      <w:tr>
        <w:trPr>
          <w:trHeight w:val="256" w:hRule="atLeast"/>
        </w:trPr>
        <w:tc>
          <w:tcPr>
            <w:tcW w:w="2016" w:type="dxa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13" w:type="dxa"/>
          </w:tcPr>
          <w:p>
            <w:pPr>
              <w:pStyle w:val="TableParagraph"/>
              <w:spacing w:before="63"/>
              <w:ind w:right="1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3¾</w:t>
            </w:r>
          </w:p>
        </w:tc>
        <w:tc>
          <w:tcPr>
            <w:tcW w:w="897" w:type="dxa"/>
          </w:tcPr>
          <w:p>
            <w:pPr>
              <w:pStyle w:val="TableParagraph"/>
              <w:spacing w:before="63"/>
              <w:ind w:right="2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2¾ (3¾)</w:t>
            </w:r>
          </w:p>
        </w:tc>
        <w:tc>
          <w:tcPr>
            <w:tcW w:w="999" w:type="dxa"/>
          </w:tcPr>
          <w:p>
            <w:pPr>
              <w:pStyle w:val="TableParagraph"/>
              <w:spacing w:before="63"/>
              <w:ind w:left="354"/>
              <w:rPr>
                <w:sz w:val="14"/>
              </w:rPr>
            </w:pPr>
            <w:r>
              <w:rPr>
                <w:color w:val="231F20"/>
                <w:sz w:val="14"/>
              </w:rPr>
              <w:t>3 (3½)</w:t>
            </w:r>
          </w:p>
        </w:tc>
        <w:tc>
          <w:tcPr>
            <w:tcW w:w="736" w:type="dxa"/>
          </w:tcPr>
          <w:p>
            <w:pPr>
              <w:pStyle w:val="TableParagraph"/>
              <w:spacing w:before="63"/>
              <w:ind w:right="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2¾ (2½)</w:t>
            </w:r>
          </w:p>
        </w:tc>
      </w:tr>
      <w:tr>
        <w:trPr>
          <w:trHeight w:val="235" w:hRule="atLeast"/>
        </w:trPr>
        <w:tc>
          <w:tcPr>
            <w:tcW w:w="2016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Business investment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897" w:type="dxa"/>
          </w:tcPr>
          <w:p>
            <w:pPr>
              <w:pStyle w:val="TableParagraph"/>
              <w:spacing w:before="42"/>
              <w:ind w:right="2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 (6¼)</w:t>
            </w:r>
          </w:p>
        </w:tc>
        <w:tc>
          <w:tcPr>
            <w:tcW w:w="999" w:type="dxa"/>
          </w:tcPr>
          <w:p>
            <w:pPr>
              <w:pStyle w:val="TableParagraph"/>
              <w:spacing w:before="42"/>
              <w:ind w:left="229"/>
              <w:rPr>
                <w:sz w:val="14"/>
              </w:rPr>
            </w:pPr>
            <w:r>
              <w:rPr>
                <w:color w:val="231F20"/>
                <w:sz w:val="14"/>
              </w:rPr>
              <w:t>6¾ (8½)</w:t>
            </w:r>
          </w:p>
        </w:tc>
        <w:tc>
          <w:tcPr>
            <w:tcW w:w="736" w:type="dxa"/>
          </w:tcPr>
          <w:p>
            <w:pPr>
              <w:pStyle w:val="TableParagraph"/>
              <w:spacing w:before="42"/>
              <w:ind w:right="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8¼ (9)</w:t>
            </w:r>
          </w:p>
        </w:tc>
      </w:tr>
      <w:tr>
        <w:trPr>
          <w:trHeight w:val="235" w:hRule="atLeast"/>
        </w:trPr>
        <w:tc>
          <w:tcPr>
            <w:tcW w:w="2016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Housing investment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3¾</w:t>
            </w:r>
          </w:p>
        </w:tc>
        <w:tc>
          <w:tcPr>
            <w:tcW w:w="897" w:type="dxa"/>
          </w:tcPr>
          <w:p>
            <w:pPr>
              <w:pStyle w:val="TableParagraph"/>
              <w:spacing w:before="42"/>
              <w:ind w:right="21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 (2)</w:t>
            </w:r>
          </w:p>
        </w:tc>
        <w:tc>
          <w:tcPr>
            <w:tcW w:w="999" w:type="dxa"/>
          </w:tcPr>
          <w:p>
            <w:pPr>
              <w:pStyle w:val="TableParagraph"/>
              <w:spacing w:before="42"/>
              <w:ind w:left="232"/>
              <w:rPr>
                <w:sz w:val="14"/>
              </w:rPr>
            </w:pPr>
            <w:r>
              <w:rPr>
                <w:color w:val="231F20"/>
                <w:sz w:val="14"/>
              </w:rPr>
              <w:t>3¼ (6¼)</w:t>
            </w:r>
          </w:p>
        </w:tc>
        <w:tc>
          <w:tcPr>
            <w:tcW w:w="736" w:type="dxa"/>
          </w:tcPr>
          <w:p>
            <w:pPr>
              <w:pStyle w:val="TableParagraph"/>
              <w:spacing w:before="42"/>
              <w:ind w:right="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 (5¾)</w:t>
            </w:r>
          </w:p>
        </w:tc>
      </w:tr>
      <w:tr>
        <w:trPr>
          <w:trHeight w:val="235" w:hRule="atLeast"/>
        </w:trPr>
        <w:tc>
          <w:tcPr>
            <w:tcW w:w="2016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Exports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4½</w:t>
            </w:r>
          </w:p>
        </w:tc>
        <w:tc>
          <w:tcPr>
            <w:tcW w:w="897" w:type="dxa"/>
          </w:tcPr>
          <w:p>
            <w:pPr>
              <w:pStyle w:val="TableParagraph"/>
              <w:spacing w:before="42"/>
              <w:ind w:right="2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 (3¼)</w:t>
            </w:r>
          </w:p>
        </w:tc>
        <w:tc>
          <w:tcPr>
            <w:tcW w:w="999" w:type="dxa"/>
          </w:tcPr>
          <w:p>
            <w:pPr>
              <w:pStyle w:val="TableParagraph"/>
              <w:spacing w:before="42"/>
              <w:ind w:left="236"/>
              <w:rPr>
                <w:sz w:val="14"/>
              </w:rPr>
            </w:pPr>
            <w:r>
              <w:rPr>
                <w:color w:val="231F20"/>
                <w:sz w:val="14"/>
              </w:rPr>
              <w:t>3½ (5½)</w:t>
            </w:r>
          </w:p>
        </w:tc>
        <w:tc>
          <w:tcPr>
            <w:tcW w:w="736" w:type="dxa"/>
          </w:tcPr>
          <w:p>
            <w:pPr>
              <w:pStyle w:val="TableParagraph"/>
              <w:spacing w:before="42"/>
              <w:ind w:right="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 (4½)</w:t>
            </w:r>
          </w:p>
        </w:tc>
      </w:tr>
      <w:tr>
        <w:trPr>
          <w:trHeight w:val="235" w:hRule="atLeast"/>
        </w:trPr>
        <w:tc>
          <w:tcPr>
            <w:tcW w:w="2016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Imports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897" w:type="dxa"/>
          </w:tcPr>
          <w:p>
            <w:pPr>
              <w:pStyle w:val="TableParagraph"/>
              <w:spacing w:before="42"/>
              <w:ind w:right="2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4¼ (2)</w:t>
            </w:r>
          </w:p>
        </w:tc>
        <w:tc>
          <w:tcPr>
            <w:tcW w:w="999" w:type="dxa"/>
          </w:tcPr>
          <w:p>
            <w:pPr>
              <w:pStyle w:val="TableParagraph"/>
              <w:spacing w:before="42"/>
              <w:ind w:left="232"/>
              <w:rPr>
                <w:sz w:val="14"/>
              </w:rPr>
            </w:pPr>
            <w:r>
              <w:rPr>
                <w:color w:val="231F20"/>
                <w:sz w:val="14"/>
              </w:rPr>
              <w:t>3½ (6¼)</w:t>
            </w:r>
          </w:p>
        </w:tc>
        <w:tc>
          <w:tcPr>
            <w:tcW w:w="736" w:type="dxa"/>
          </w:tcPr>
          <w:p>
            <w:pPr>
              <w:pStyle w:val="TableParagraph"/>
              <w:spacing w:before="42"/>
              <w:ind w:right="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3½ (5)</w:t>
            </w:r>
          </w:p>
        </w:tc>
      </w:tr>
      <w:tr>
        <w:trPr>
          <w:trHeight w:val="235" w:hRule="atLeast"/>
        </w:trPr>
        <w:tc>
          <w:tcPr>
            <w:tcW w:w="2016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Real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post-tax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household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income</w:t>
            </w:r>
            <w:r>
              <w:rPr>
                <w:color w:val="231F20"/>
                <w:w w:val="95"/>
                <w:position w:val="4"/>
                <w:sz w:val="11"/>
              </w:rPr>
              <w:t>(g)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897" w:type="dxa"/>
          </w:tcPr>
          <w:p>
            <w:pPr>
              <w:pStyle w:val="TableParagraph"/>
              <w:spacing w:before="42"/>
              <w:ind w:right="2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3¼ (3½)</w:t>
            </w:r>
          </w:p>
        </w:tc>
        <w:tc>
          <w:tcPr>
            <w:tcW w:w="999" w:type="dxa"/>
          </w:tcPr>
          <w:p>
            <w:pPr>
              <w:pStyle w:val="TableParagraph"/>
              <w:spacing w:before="42"/>
              <w:ind w:left="357"/>
              <w:rPr>
                <w:sz w:val="14"/>
              </w:rPr>
            </w:pPr>
            <w:r>
              <w:rPr>
                <w:color w:val="231F20"/>
                <w:sz w:val="14"/>
              </w:rPr>
              <w:t>2½ (3)</w:t>
            </w:r>
          </w:p>
        </w:tc>
        <w:tc>
          <w:tcPr>
            <w:tcW w:w="736" w:type="dxa"/>
          </w:tcPr>
          <w:p>
            <w:pPr>
              <w:pStyle w:val="TableParagraph"/>
              <w:spacing w:before="42"/>
              <w:ind w:right="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</w:tr>
      <w:tr>
        <w:trPr>
          <w:trHeight w:val="235" w:hRule="atLeast"/>
        </w:trPr>
        <w:tc>
          <w:tcPr>
            <w:tcW w:w="2016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Employment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897" w:type="dxa"/>
          </w:tcPr>
          <w:p>
            <w:pPr>
              <w:pStyle w:val="TableParagraph"/>
              <w:spacing w:before="42"/>
              <w:ind w:right="21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(1½)</w:t>
            </w:r>
          </w:p>
        </w:tc>
        <w:tc>
          <w:tcPr>
            <w:tcW w:w="999" w:type="dxa"/>
          </w:tcPr>
          <w:p>
            <w:pPr>
              <w:pStyle w:val="TableParagraph"/>
              <w:spacing w:before="42"/>
              <w:ind w:left="50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 (1)</w:t>
            </w:r>
          </w:p>
        </w:tc>
        <w:tc>
          <w:tcPr>
            <w:tcW w:w="736" w:type="dxa"/>
          </w:tcPr>
          <w:p>
            <w:pPr>
              <w:pStyle w:val="TableParagraph"/>
              <w:spacing w:before="42"/>
              <w:ind w:right="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¾ (¾)</w:t>
            </w:r>
          </w:p>
        </w:tc>
      </w:tr>
      <w:tr>
        <w:trPr>
          <w:trHeight w:val="207" w:hRule="atLeast"/>
        </w:trPr>
        <w:tc>
          <w:tcPr>
            <w:tcW w:w="2016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Average weekly earnings</w:t>
            </w:r>
            <w:r>
              <w:rPr>
                <w:color w:val="231F20"/>
                <w:position w:val="4"/>
                <w:sz w:val="11"/>
              </w:rPr>
              <w:t>(i)</w:t>
            </w:r>
          </w:p>
        </w:tc>
        <w:tc>
          <w:tcPr>
            <w:tcW w:w="413" w:type="dxa"/>
          </w:tcPr>
          <w:p>
            <w:pPr>
              <w:pStyle w:val="TableParagraph"/>
              <w:spacing w:line="145" w:lineRule="exact" w:before="4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4¼</w:t>
            </w:r>
          </w:p>
        </w:tc>
        <w:tc>
          <w:tcPr>
            <w:tcW w:w="897" w:type="dxa"/>
          </w:tcPr>
          <w:p>
            <w:pPr>
              <w:pStyle w:val="TableParagraph"/>
              <w:spacing w:line="145" w:lineRule="exact" w:before="42"/>
              <w:ind w:right="2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 (3½)</w:t>
            </w:r>
          </w:p>
        </w:tc>
        <w:tc>
          <w:tcPr>
            <w:tcW w:w="999" w:type="dxa"/>
          </w:tcPr>
          <w:p>
            <w:pPr>
              <w:pStyle w:val="TableParagraph"/>
              <w:spacing w:line="145" w:lineRule="exact" w:before="42"/>
              <w:ind w:left="468"/>
              <w:rPr>
                <w:sz w:val="14"/>
              </w:rPr>
            </w:pPr>
            <w:r>
              <w:rPr>
                <w:color w:val="231F20"/>
                <w:sz w:val="14"/>
              </w:rPr>
              <w:t>4 (4)</w:t>
            </w:r>
          </w:p>
        </w:tc>
        <w:tc>
          <w:tcPr>
            <w:tcW w:w="736" w:type="dxa"/>
          </w:tcPr>
          <w:p>
            <w:pPr>
              <w:pStyle w:val="TableParagraph"/>
              <w:spacing w:line="145" w:lineRule="exact" w:before="42"/>
              <w:ind w:right="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 (4)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0" w:after="0"/>
        <w:ind w:left="323" w:right="186" w:hanging="171"/>
        <w:jc w:val="left"/>
        <w:rPr>
          <w:sz w:val="11"/>
        </w:rPr>
      </w:pPr>
      <w:r>
        <w:rPr>
          <w:color w:val="231F20"/>
          <w:sz w:val="11"/>
        </w:rPr>
        <w:t>These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MPC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modal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 unless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2015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2" w:after="0"/>
        <w:ind w:left="323" w:right="7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dwellings,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improvements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spending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associated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sale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property.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historical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(MTIC) </w:t>
      </w:r>
      <w:r>
        <w:rPr>
          <w:color w:val="231F20"/>
          <w:sz w:val="11"/>
        </w:rPr>
        <w:t>fraud.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Official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MTIC-adjusted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exports,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headline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fraud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amount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historical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exclude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resources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2" w:after="0"/>
        <w:ind w:left="323" w:right="24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population </w:t>
      </w:r>
      <w:r>
        <w:rPr>
          <w:color w:val="231F20"/>
          <w:sz w:val="11"/>
        </w:rPr>
        <w:t>estimates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incorporate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migration.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BodyText"/>
        <w:spacing w:before="8"/>
        <w:rPr>
          <w:sz w:val="28"/>
        </w:rPr>
      </w:pPr>
      <w:r>
        <w:rPr/>
        <w:pict>
          <v:shape style="position:absolute;margin-left:40.764999pt;margin-top:18.964329pt;width:215.45pt;height:.1pt;mso-position-horizontal-relative:page;mso-position-vertical-relative:paragraph;z-index:-15547904;mso-wrap-distance-left:0;mso-wrap-distance-right:0" coordorigin="815,379" coordsize="4309,0" path="m815,379l5124,37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5" w:right="0" w:firstLine="0"/>
        <w:jc w:val="left"/>
        <w:rPr>
          <w:sz w:val="12"/>
        </w:rPr>
      </w:pPr>
      <w:bookmarkStart w:name="Key Judgement 3: a revival in productivi" w:id="82"/>
      <w:bookmarkEnd w:id="82"/>
      <w:r>
        <w:rPr/>
      </w:r>
      <w:r>
        <w:rPr>
          <w:color w:val="A70741"/>
          <w:sz w:val="18"/>
        </w:rPr>
        <w:t>Chart 5.5 </w:t>
      </w:r>
      <w:r>
        <w:rPr>
          <w:color w:val="231F20"/>
          <w:sz w:val="18"/>
        </w:rPr>
        <w:t>Euro-area GDP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86" w:right="0" w:firstLine="0"/>
        <w:jc w:val="left"/>
        <w:rPr>
          <w:rFonts w:ascii="Times New Roman"/>
          <w:i/>
          <w:sz w:val="12"/>
        </w:rPr>
      </w:pPr>
      <w:r>
        <w:rPr/>
        <w:pict>
          <v:shape style="position:absolute;margin-left:40.787498pt;margin-top:7.487799pt;width:4.3pt;height:5.7pt;mso-position-horizontal-relative:page;mso-position-vertical-relative:paragraph;z-index:15910912" coordorigin="816,150" coordsize="86,114" path="m858,150l816,206,858,263,901,206,858,150xe" filled="true" fillcolor="#5a913a" stroked="false">
            <v:path arrowok="t"/>
            <v:fill type="solid"/>
            <w10:wrap type="none"/>
          </v:shape>
        </w:pict>
      </w:r>
      <w:r>
        <w:rPr>
          <w:color w:val="231F20"/>
          <w:w w:val="95"/>
          <w:sz w:val="12"/>
        </w:rPr>
        <w:t>Projection at the time of the February </w:t>
      </w:r>
      <w:r>
        <w:rPr>
          <w:rFonts w:ascii="Times New Roman"/>
          <w:i/>
          <w:color w:val="231F20"/>
          <w:w w:val="95"/>
          <w:sz w:val="12"/>
        </w:rPr>
        <w:t>Report</w:t>
      </w:r>
    </w:p>
    <w:p>
      <w:pPr>
        <w:spacing w:line="131" w:lineRule="exact" w:before="60"/>
        <w:ind w:left="286" w:right="0" w:firstLine="0"/>
        <w:jc w:val="left"/>
        <w:rPr>
          <w:sz w:val="12"/>
        </w:rPr>
      </w:pPr>
      <w:r>
        <w:rPr/>
        <w:pict>
          <v:shape style="position:absolute;margin-left:40.787498pt;margin-top:3.169887pt;width:4.3pt;height:5.7pt;mso-position-horizontal-relative:page;mso-position-vertical-relative:paragraph;z-index:15911424" coordorigin="816,63" coordsize="86,114" path="m858,63l816,120,858,177,901,120,858,63xe" filled="true" fillcolor="#fcaf17" stroked="false">
            <v:path arrowok="t"/>
            <v:fill type="solid"/>
            <w10:wrap type="none"/>
          </v:shape>
        </w:pict>
      </w:r>
      <w:r>
        <w:rPr>
          <w:color w:val="231F20"/>
          <w:sz w:val="12"/>
        </w:rPr>
        <w:t>Projection consistent with MPC</w:t>
      </w:r>
    </w:p>
    <w:p>
      <w:pPr>
        <w:pStyle w:val="BodyText"/>
        <w:spacing w:line="268" w:lineRule="auto" w:before="3"/>
        <w:ind w:left="153" w:right="458"/>
      </w:pPr>
      <w:r>
        <w:rPr/>
        <w:br w:type="column"/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non-profit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institutions’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erratic component (Section 2). Measures of confidence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 around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¾%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food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prices: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post-tax 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5.D). Nonetheless,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 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supported</w:t>
      </w:r>
    </w:p>
    <w:p>
      <w:pPr>
        <w:pStyle w:val="BodyText"/>
        <w:spacing w:line="268" w:lineRule="auto"/>
        <w:ind w:left="153" w:right="559"/>
      </w:pP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(Key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Judgement </w:t>
      </w:r>
      <w:r>
        <w:rPr>
          <w:color w:val="231F20"/>
          <w:w w:val="95"/>
        </w:rPr>
        <w:t>3), with consumption growth remaining below pre-crisis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5.D).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saving</w:t>
      </w:r>
      <w:r>
        <w:rPr>
          <w:color w:val="231F20"/>
          <w:spacing w:val="-43"/>
        </w:rPr>
        <w:t> </w:t>
      </w:r>
      <w:r>
        <w:rPr>
          <w:color w:val="231F20"/>
        </w:rPr>
        <w:t>ratio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3"/>
        </w:rPr>
        <w:t> </w:t>
      </w:r>
      <w:r>
        <w:rPr>
          <w:color w:val="231F20"/>
        </w:rPr>
        <w:t>slightly</w:t>
      </w:r>
    </w:p>
    <w:p>
      <w:pPr>
        <w:pStyle w:val="BodyText"/>
        <w:spacing w:line="268" w:lineRule="auto"/>
        <w:ind w:left="153" w:right="687"/>
      </w:pP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5.6).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consumption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both</w:t>
      </w:r>
      <w:r>
        <w:rPr>
          <w:color w:val="231F20"/>
          <w:spacing w:val="-40"/>
        </w:rPr>
        <w:t> </w:t>
      </w:r>
      <w:r>
        <w:rPr>
          <w:color w:val="231F20"/>
        </w:rPr>
        <w:t>directions,</w:t>
      </w:r>
      <w:r>
        <w:rPr>
          <w:color w:val="231F20"/>
          <w:spacing w:val="-39"/>
        </w:rPr>
        <w:t> </w:t>
      </w:r>
      <w:r>
        <w:rPr>
          <w:color w:val="231F20"/>
        </w:rPr>
        <w:t>stemming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real</w:t>
      </w:r>
      <w:r>
        <w:rPr>
          <w:color w:val="231F20"/>
          <w:spacing w:val="-39"/>
        </w:rPr>
        <w:t> </w:t>
      </w:r>
      <w:r>
        <w:rPr>
          <w:color w:val="231F20"/>
        </w:rPr>
        <w:t>incomes</w:t>
      </w:r>
    </w:p>
    <w:p>
      <w:pPr>
        <w:pStyle w:val="BodyText"/>
        <w:ind w:left="153"/>
      </w:pPr>
      <w:r>
        <w:rPr>
          <w:color w:val="231F20"/>
        </w:rPr>
        <w:t>(Key Judgements 3 and 4) and saving decisions.</w:t>
      </w:r>
    </w:p>
    <w:p>
      <w:pPr>
        <w:pStyle w:val="BodyText"/>
        <w:spacing w:line="268" w:lineRule="auto" w:before="206"/>
        <w:ind w:left="153" w:right="406"/>
      </w:pPr>
      <w:r>
        <w:rPr>
          <w:color w:val="231F20"/>
          <w:w w:val="95"/>
        </w:rPr>
        <w:t>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Despite quoted mortgage rates falling to record lows (Section 1), mortgage approvals have been broadly flat. Housing starts 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developments,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5.D).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rebounds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sharply,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  <w:w w:val="95"/>
        </w:rPr>
        <w:t>some of the recent weakness reflects temporary supply constraints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2).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380"/>
          <w:cols w:num="2" w:equalWidth="0">
            <w:col w:w="5175" w:space="155"/>
            <w:col w:w="5560"/>
          </w:cols>
        </w:sectPr>
      </w:pPr>
    </w:p>
    <w:p>
      <w:pPr>
        <w:spacing w:before="13"/>
        <w:ind w:left="34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key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judgements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May</w:t>
      </w:r>
    </w:p>
    <w:p>
      <w:pPr>
        <w:spacing w:before="125"/>
        <w:ind w:left="3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previous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year </w:t>
      </w:r>
      <w:r>
        <w:rPr>
          <w:color w:val="231F20"/>
          <w:w w:val="95"/>
          <w:position w:val="-8"/>
          <w:sz w:val="12"/>
        </w:rPr>
        <w:t>5</w:t>
      </w:r>
    </w:p>
    <w:p>
      <w:pPr>
        <w:spacing w:before="140"/>
        <w:ind w:left="0" w:right="50" w:firstLine="0"/>
        <w:jc w:val="right"/>
        <w:rPr>
          <w:sz w:val="12"/>
        </w:rPr>
      </w:pPr>
      <w:r>
        <w:rPr/>
        <w:pict>
          <v:group style="position:absolute;margin-left:40.764999pt;margin-top:-3.262544pt;width:184.8pt;height:142.25pt;mso-position-horizontal-relative:page;mso-position-vertical-relative:paragraph;z-index:-20218368" coordorigin="815,-65" coordsize="3696,2845">
            <v:line style="position:absolute" from="993,1355" to="4340,1355" stroked="true" strokeweight=".5pt" strokecolor="#231f20">
              <v:stroke dashstyle="solid"/>
            </v:line>
            <v:line style="position:absolute" from="4398,1355" to="4511,1355" stroked="true" strokeweight=".5pt" strokecolor="#231f20">
              <v:stroke dashstyle="solid"/>
            </v:line>
            <v:line style="position:absolute" from="983,554" to="1179,554" stroked="true" strokeweight="1.494pt" strokecolor="#00568b">
              <v:stroke dashstyle="solid"/>
            </v:line>
            <v:shape style="position:absolute;left:1168;top:225;width:1762;height:2395" coordorigin="1169,225" coordsize="1762,2395" path="m1169,549l1345,225m1345,225l1521,768m1521,768l1698,1090m1698,1090l1874,1171m1874,1171l2050,782m2050,782l2226,858m2226,858l2402,406m2402,406l2578,499m2578,499l2755,1250m2755,1250l2931,2620e" filled="false" stroked="true" strokeweight="1pt" strokecolor="#00568b">
              <v:path arrowok="t"/>
              <v:stroke dashstyle="solid"/>
            </v:shape>
            <v:line style="position:absolute" from="3107,2659" to="3107,2773" stroked="true" strokeweight=".5pt" strokecolor="#231f20">
              <v:stroke dashstyle="solid"/>
            </v:line>
            <v:shape style="position:absolute;left:2930;top:799;width:881;height:1820" coordorigin="2931,800" coordsize="881,1820" path="m2931,2620l3107,800m3107,800l3283,886m3283,886l3459,1567m3459,1567l3635,1470m3635,1470l3812,1104e" filled="false" stroked="true" strokeweight="1pt" strokecolor="#00568b">
              <v:path arrowok="t"/>
              <v:stroke dashstyle="solid"/>
            </v:shape>
            <v:line style="position:absolute" from="4398,789" to="4511,789" stroked="true" strokeweight=".5pt" strokecolor="#231f20">
              <v:stroke dashstyle="solid"/>
            </v:line>
            <v:shape style="position:absolute;left:3945;top:712;width:439;height:346" coordorigin="3945,713" coordsize="439,346" path="m4030,1001l3988,944,3945,1001,3988,1058,4030,1001xm4224,789l4164,713,4105,789,4164,866,4224,789xm4384,860l4340,803,4297,860,4340,916,4384,860xe" filled="true" fillcolor="#5a913a" stroked="false">
              <v:path arrowok="t"/>
              <v:fill type="solid"/>
            </v:shape>
            <v:shape style="position:absolute;left:3945;top:732;width:438;height:255" coordorigin="3945,732" coordsize="438,255" path="m4030,930l3988,874,3945,930,3988,987,4030,930xm4207,789l4164,732,4122,789,4164,846,4207,789xm4383,789l4340,732,4298,789,4340,846,4383,789xe" filled="true" fillcolor="#fcaf17" stroked="false">
              <v:path arrowok="t"/>
              <v:fill type="solid"/>
            </v:shape>
            <v:shape style="position:absolute;left:825;top:223;width:3686;height:2549" coordorigin="826,224" coordsize="3686,2549" path="m826,2487l939,2487m826,2204l939,2204m826,1921l939,1921m826,1639l939,1639m826,1356l939,1356m826,1073l939,1073m826,790l939,790m826,508l939,508m826,225l939,225m4397,2486l4511,2486m4397,2203l4511,2203m4397,1920l4511,1920m4397,1637l4511,1637m4397,1072l4511,1072m4397,506l4511,506m4397,224l4511,224m993,2659l993,2773m1521,2659l1521,2773m2050,2659l2050,2773m2578,2659l2578,2773m3635,2659l3635,2773m4164,2659l4164,2773e" filled="false" stroked="true" strokeweight=".5pt" strokecolor="#231f20">
              <v:path arrowok="t"/>
              <v:stroke dashstyle="solid"/>
            </v:shape>
            <v:rect style="position:absolute;left:820;top:-61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23" w:lineRule="exact" w:before="0"/>
        <w:ind w:left="0" w:right="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21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5" w:lineRule="exact" w:before="0"/>
        <w:ind w:left="0" w:right="5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21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8" w:lineRule="exact" w:before="0"/>
        <w:ind w:left="0" w:right="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81" w:lineRule="exact" w:before="1"/>
        <w:ind w:left="211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line="268" w:lineRule="auto" w:before="3"/>
        <w:ind w:left="341" w:right="710"/>
      </w:pPr>
      <w:r>
        <w:rPr/>
        <w:br w:type="column"/>
      </w:r>
      <w:r>
        <w:rPr>
          <w:color w:val="231F20"/>
          <w:w w:val="95"/>
        </w:rPr>
        <w:t>Business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ONS data.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revision. Survey indicators, including reports from the Bank’s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Agents,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robust.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 projection,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annual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</w:p>
    <w:p>
      <w:pPr>
        <w:pStyle w:val="BodyText"/>
        <w:spacing w:line="268" w:lineRule="auto"/>
        <w:ind w:left="341" w:right="419"/>
      </w:pPr>
      <w:r>
        <w:rPr>
          <w:color w:val="231F20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5.D),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demand.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oil</w:t>
      </w:r>
      <w:r>
        <w:rPr>
          <w:color w:val="231F20"/>
          <w:spacing w:val="-46"/>
        </w:rPr>
        <w:t> </w:t>
      </w:r>
      <w:r>
        <w:rPr>
          <w:color w:val="231F20"/>
        </w:rPr>
        <w:t>extraction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6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</w:t>
      </w:r>
      <w:r>
        <w:rPr>
          <w:color w:val="231F20"/>
          <w:spacing w:val="-45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investment,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investment,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ll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 </w:t>
      </w:r>
      <w:r>
        <w:rPr>
          <w:color w:val="231F20"/>
          <w:w w:val="95"/>
        </w:rPr>
        <w:t>assumption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non-oil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3" w:equalWidth="0">
            <w:col w:w="1483" w:space="336"/>
            <w:col w:w="2232" w:space="1090"/>
            <w:col w:w="5749"/>
          </w:cols>
        </w:sectPr>
      </w:pPr>
    </w:p>
    <w:p>
      <w:pPr>
        <w:tabs>
          <w:tab w:pos="764" w:val="left" w:leader="none"/>
          <w:tab w:pos="1353" w:val="left" w:leader="none"/>
          <w:tab w:pos="1881" w:val="left" w:leader="none"/>
          <w:tab w:pos="2410" w:val="left" w:leader="none"/>
          <w:tab w:pos="2938" w:val="left" w:leader="none"/>
          <w:tab w:pos="3467" w:val="left" w:leader="none"/>
        </w:tabs>
        <w:spacing w:before="30"/>
        <w:ind w:left="234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75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75" w:right="0" w:firstLine="0"/>
        <w:jc w:val="left"/>
        <w:rPr>
          <w:sz w:val="11"/>
        </w:rPr>
      </w:pPr>
      <w:r>
        <w:rPr>
          <w:color w:val="231F20"/>
          <w:sz w:val="11"/>
        </w:rPr>
        <w:t>(a) Calendar-year growth rates. Chained-volume measure.</w:t>
      </w:r>
    </w:p>
    <w:p>
      <w:pPr>
        <w:pStyle w:val="BodyText"/>
        <w:spacing w:line="268" w:lineRule="auto"/>
        <w:ind w:left="175" w:right="489"/>
      </w:pPr>
      <w:r>
        <w:rPr/>
        <w:br w:type="column"/>
      </w:r>
      <w:r>
        <w:rPr>
          <w:color w:val="231F20"/>
          <w:w w:val="95"/>
        </w:rPr>
        <w:t>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projection. 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prefer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reserve,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rise.</w:t>
      </w:r>
    </w:p>
    <w:p>
      <w:pPr>
        <w:pStyle w:val="BodyText"/>
        <w:spacing w:line="268" w:lineRule="auto" w:before="178"/>
        <w:ind w:left="175" w:right="489"/>
      </w:pPr>
      <w:r>
        <w:rPr>
          <w:color w:val="A70741"/>
          <w:w w:val="95"/>
        </w:rPr>
        <w:t>Key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3:</w:t>
      </w:r>
      <w:r>
        <w:rPr>
          <w:color w:val="A70741"/>
          <w:spacing w:val="13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revival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productivity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supports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supply </w:t>
      </w:r>
      <w:r>
        <w:rPr>
          <w:color w:val="A70741"/>
        </w:rPr>
        <w:t>and</w:t>
      </w:r>
      <w:r>
        <w:rPr>
          <w:color w:val="A70741"/>
          <w:spacing w:val="-19"/>
        </w:rPr>
        <w:t> </w:t>
      </w:r>
      <w:r>
        <w:rPr>
          <w:color w:val="A70741"/>
        </w:rPr>
        <w:t>real</w:t>
      </w:r>
      <w:r>
        <w:rPr>
          <w:color w:val="A70741"/>
          <w:spacing w:val="-19"/>
        </w:rPr>
        <w:t> </w:t>
      </w:r>
      <w:r>
        <w:rPr>
          <w:color w:val="A70741"/>
        </w:rPr>
        <w:t>income</w:t>
      </w:r>
      <w:r>
        <w:rPr>
          <w:color w:val="A70741"/>
          <w:spacing w:val="-18"/>
        </w:rPr>
        <w:t> </w:t>
      </w:r>
      <w:r>
        <w:rPr>
          <w:color w:val="A70741"/>
        </w:rPr>
        <w:t>growth</w:t>
      </w:r>
    </w:p>
    <w:p>
      <w:pPr>
        <w:pStyle w:val="BodyText"/>
        <w:spacing w:line="268" w:lineRule="auto"/>
        <w:ind w:left="175" w:right="495"/>
      </w:pPr>
      <w:r>
        <w:rPr>
          <w:color w:val="231F20"/>
        </w:rPr>
        <w:t>Since the February </w:t>
      </w:r>
      <w:r>
        <w:rPr>
          <w:i/>
          <w:color w:val="231F20"/>
        </w:rPr>
        <w:t>Report, </w:t>
      </w:r>
      <w:r>
        <w:rPr>
          <w:color w:val="231F20"/>
        </w:rPr>
        <w:t>the MPC has reassessed </w:t>
      </w:r>
      <w:r>
        <w:rPr>
          <w:color w:val="231F20"/>
          <w:w w:val="90"/>
        </w:rPr>
        <w:t>developments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outlook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slack but not gains in productivity. In the MPC’s best </w:t>
      </w:r>
      <w:r>
        <w:rPr>
          <w:color w:val="231F20"/>
          <w:w w:val="95"/>
        </w:rPr>
        <w:t>collective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½%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GDP, informed by assessing top-down measures and bottom-up estimates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market. 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absorbed,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speed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inflationary </w:t>
      </w:r>
      <w:r>
        <w:rPr>
          <w:color w:val="231F20"/>
        </w:rPr>
        <w:t>pressure</w:t>
      </w:r>
      <w:r>
        <w:rPr>
          <w:color w:val="231F20"/>
          <w:spacing w:val="-28"/>
        </w:rPr>
        <w:t> </w:t>
      </w:r>
      <w:r>
        <w:rPr>
          <w:color w:val="231F20"/>
        </w:rPr>
        <w:t>depends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8"/>
        </w:rPr>
        <w:t> </w:t>
      </w:r>
      <w:r>
        <w:rPr>
          <w:color w:val="231F20"/>
        </w:rPr>
        <w:t>potential</w:t>
      </w:r>
      <w:r>
        <w:rPr>
          <w:color w:val="231F20"/>
          <w:spacing w:val="-28"/>
        </w:rPr>
        <w:t> </w:t>
      </w:r>
      <w:r>
        <w:rPr>
          <w:color w:val="231F20"/>
        </w:rPr>
        <w:t>supply</w:t>
      </w:r>
      <w:r>
        <w:rPr>
          <w:color w:val="231F20"/>
          <w:spacing w:val="-28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3621" w:space="1686"/>
            <w:col w:w="5583"/>
          </w:cols>
        </w:sectPr>
      </w:pPr>
    </w:p>
    <w:p>
      <w:pPr>
        <w:spacing w:before="114"/>
        <w:ind w:left="158" w:right="0" w:firstLine="0"/>
        <w:jc w:val="left"/>
        <w:rPr>
          <w:sz w:val="12"/>
        </w:rPr>
      </w:pPr>
      <w:r>
        <w:rPr>
          <w:color w:val="A70741"/>
          <w:sz w:val="18"/>
        </w:rPr>
        <w:t>Chart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5.6</w:t>
      </w:r>
      <w:r>
        <w:rPr>
          <w:color w:val="A70741"/>
          <w:spacing w:val="-3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ratio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301" w:right="0" w:firstLine="0"/>
        <w:jc w:val="left"/>
        <w:rPr>
          <w:rFonts w:ascii="Times New Roman"/>
          <w:i/>
          <w:sz w:val="12"/>
        </w:rPr>
      </w:pPr>
      <w:r>
        <w:rPr/>
        <w:pict>
          <v:shape style="position:absolute;margin-left:41.531399pt;margin-top:7.488456pt;width:4.3pt;height:5.7pt;mso-position-horizontal-relative:page;mso-position-vertical-relative:paragraph;z-index:15911936" coordorigin="831,150" coordsize="86,114" path="m873,150l831,206,873,263,916,206,873,150xe" filled="true" fillcolor="#5a913a" stroked="false">
            <v:path arrowok="t"/>
            <v:fill type="solid"/>
            <w10:wrap type="none"/>
          </v:shape>
        </w:pict>
      </w:r>
      <w:r>
        <w:rPr>
          <w:color w:val="231F20"/>
          <w:w w:val="95"/>
          <w:sz w:val="12"/>
        </w:rPr>
        <w:t>Projection at the time of the February </w:t>
      </w:r>
      <w:r>
        <w:rPr>
          <w:rFonts w:ascii="Times New Roman"/>
          <w:i/>
          <w:color w:val="231F20"/>
          <w:w w:val="95"/>
          <w:sz w:val="12"/>
        </w:rPr>
        <w:t>Report</w:t>
      </w:r>
    </w:p>
    <w:p>
      <w:pPr>
        <w:spacing w:line="247" w:lineRule="auto" w:before="60"/>
        <w:ind w:left="356" w:right="900" w:hanging="55"/>
        <w:jc w:val="left"/>
        <w:rPr>
          <w:sz w:val="12"/>
        </w:rPr>
      </w:pPr>
      <w:r>
        <w:rPr/>
        <w:pict>
          <v:shape style="position:absolute;margin-left:41.531399pt;margin-top:3.170612pt;width:4.3pt;height:5.7pt;mso-position-horizontal-relative:page;mso-position-vertical-relative:paragraph;z-index:15912448" coordorigin="831,63" coordsize="86,114" path="m873,63l831,120,873,177,916,120,873,63xe" filled="true" fillcolor="#fcaf17" stroked="false">
            <v:path arrowok="t"/>
            <v:fill type="solid"/>
            <w10:wrap type="none"/>
          </v:shape>
        </w:pict>
      </w:r>
      <w:r>
        <w:rPr>
          <w:color w:val="231F20"/>
          <w:w w:val="90"/>
          <w:sz w:val="12"/>
        </w:rPr>
        <w:t>Projection consistent with MPC </w:t>
      </w:r>
      <w:r>
        <w:rPr>
          <w:color w:val="231F20"/>
          <w:sz w:val="12"/>
        </w:rPr>
        <w:t>key judgements in May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line="127" w:lineRule="exact" w:before="0"/>
        <w:ind w:left="1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7" w:lineRule="exact" w:before="0"/>
        <w:ind w:left="592" w:right="0" w:firstLine="0"/>
        <w:jc w:val="left"/>
        <w:rPr>
          <w:sz w:val="12"/>
        </w:rPr>
      </w:pPr>
      <w:r>
        <w:rPr/>
        <w:pict>
          <v:group style="position:absolute;margin-left:39.938995pt;margin-top:2.512028pt;width:184.75pt;height:142.25pt;mso-position-horizontal-relative:page;mso-position-vertical-relative:paragraph;z-index:15912960" coordorigin="799,50" coordsize="3695,2845">
            <v:shape style="position:absolute;left:4380;top:1674;width:114;height:809" coordorigin="4380,1674" coordsize="114,809" path="m4380,2483l4494,2483m4380,2079l4494,2079m4380,1674l4494,1674e" filled="false" stroked="true" strokeweight=".499925pt" strokecolor="#231f20">
              <v:path arrowok="t"/>
              <v:stroke dashstyle="solid"/>
            </v:shape>
            <v:shape style="position:absolute;left:4280;top:1617;width:86;height:114" coordorigin="4280,1617" coordsize="86,114" path="m4323,1731l4280,1674,4323,1617,4365,1674,4323,1731xe" filled="true" fillcolor="#5a913a" stroked="false">
              <v:path arrowok="t"/>
              <v:fill type="solid"/>
            </v:shape>
            <v:shape style="position:absolute;left:4280;top:1718;width:86;height:114" coordorigin="4280,1719" coordsize="86,114" path="m4323,1832l4280,1775,4323,1719,4365,1775,4323,1832xe" filled="true" fillcolor="#fcaf17" stroked="false">
              <v:path arrowok="t"/>
              <v:fill type="solid"/>
            </v:shape>
            <v:shape style="position:absolute;left:981;top:460;width:3513;height:2428" coordorigin="981,461" coordsize="3513,2428" path="m4380,1270l4494,1270m4380,865l4494,865m4380,461l4494,461m981,2774l981,2888m1509,2774l1509,2888m2037,2774l2037,2888m2564,2774l2564,2888m3092,2774l3092,2888m3619,2774l3619,2888m4147,2774l4147,2888e" filled="false" stroked="true" strokeweight=".499925pt" strokecolor="#231f20">
              <v:path arrowok="t"/>
              <v:stroke dashstyle="solid"/>
            </v:shape>
            <v:shape style="position:absolute;left:981;top:668;width:2815;height:1093" coordorigin="981,668" coordsize="2815,1093" path="m981,668l1157,1189m1157,1189l1333,906m1333,906l1509,714m1509,714l1685,890m1685,890l1861,1032m1861,1032l2037,1335m2037,1335l2212,1467m2212,1467l2388,1573m2388,1573l2564,1447m2564,1447l2740,1760m2740,1760l2916,1012m2916,1012l3092,668m3092,668l3268,1153m3268,1153l3444,1270m3444,1270l3619,1588m3619,1588l3795,1684e" filled="false" stroked="true" strokeweight=".99985pt" strokecolor="#00568b">
              <v:path arrowok="t"/>
              <v:stroke dashstyle="solid"/>
            </v:shape>
            <v:shape style="position:absolute;left:809;top:865;width:114;height:809" coordorigin="809,865" coordsize="114,809" path="m809,1674l923,1674m809,1270l923,1270m809,865l923,865e" filled="false" stroked="true" strokeweight=".499925pt" strokecolor="#231f20">
              <v:path arrowok="t"/>
              <v:stroke dashstyle="solid"/>
            </v:shape>
            <v:shape style="position:absolute;left:4104;top:1566;width:86;height:114" coordorigin="4105,1567" coordsize="86,114" path="m4147,1680l4105,1624,4147,1567,4190,1624,4147,1680xe" filled="true" fillcolor="#5a913a" stroked="false">
              <v:path arrowok="t"/>
              <v:fill type="solid"/>
            </v:shape>
            <v:shape style="position:absolute;left:4104;top:1617;width:86;height:114" coordorigin="4105,1617" coordsize="86,114" path="m4147,1731l4105,1674,4147,1617,4190,1674,4147,1731xe" filled="true" fillcolor="#fcaf17" stroked="false">
              <v:path arrowok="t"/>
              <v:fill type="solid"/>
            </v:shape>
            <v:shape style="position:absolute;left:3928;top:1516;width:86;height:114" coordorigin="3929,1516" coordsize="86,114" path="m3971,1630l3929,1573,3971,1516,4014,1573,3971,1630xe" filled="true" fillcolor="#5a913a" stroked="false">
              <v:path arrowok="t"/>
              <v:fill type="solid"/>
            </v:shape>
            <v:shape style="position:absolute;left:3928;top:1566;width:86;height:114" coordorigin="3929,1567" coordsize="86,114" path="m3971,1680l3929,1624,3971,1567,4014,1624,3971,1680xe" filled="true" fillcolor="#fcaf17" stroked="false">
              <v:path arrowok="t"/>
              <v:fill type="solid"/>
            </v:shape>
            <v:shape style="position:absolute;left:809;top:460;width:114;height:2023" coordorigin="809,461" coordsize="114,2023" path="m809,2483l923,2483m809,2079l923,2079m809,461l923,461e" filled="false" stroked="true" strokeweight=".499925pt" strokecolor="#231f20">
              <v:path arrowok="t"/>
              <v:stroke dashstyle="solid"/>
            </v:shape>
            <v:rect style="position:absolute;left:803;top:55;width:3685;height:2835" filled="false" stroked="true" strokeweight=".499931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01" w:lineRule="exact" w:before="102"/>
        <w:ind w:left="6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6"/>
        <w:ind w:left="158" w:right="406"/>
      </w:pPr>
      <w:r>
        <w:rPr/>
        <w:br w:type="column"/>
      </w:r>
      <w:r>
        <w:rPr>
          <w:color w:val="231F20"/>
          <w:w w:val="95"/>
        </w:rPr>
        <w:t>Strong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 strong population growth. Net migration flows have been somewhat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 projections are based on a simple update using the latest migration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flows </w:t>
      </w:r>
      <w:r>
        <w:rPr>
          <w:color w:val="231F20"/>
          <w:w w:val="90"/>
        </w:rPr>
        <w:t>return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decade.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are risks around that assumption on both sides, with flows likely to depend in part on the availability of jobs in other European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countries.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8" w:right="420"/>
      </w:pPr>
      <w:r>
        <w:rPr>
          <w:color w:val="231F20"/>
        </w:rPr>
        <w:t>Potential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depends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proportion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population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work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easily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suitable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work.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Potential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population</w:t>
      </w:r>
    </w:p>
    <w:p>
      <w:pPr>
        <w:spacing w:after="0" w:line="268" w:lineRule="auto"/>
        <w:sectPr>
          <w:headerReference w:type="default" r:id="rId81"/>
          <w:headerReference w:type="even" r:id="rId82"/>
          <w:pgSz w:w="11910" w:h="16840"/>
          <w:pgMar w:header="446" w:footer="0" w:top="1560" w:bottom="280" w:left="640" w:right="380"/>
          <w:pgNumType w:start="45"/>
          <w:cols w:num="3" w:equalWidth="0">
            <w:col w:w="2874" w:space="435"/>
            <w:col w:w="748" w:space="1267"/>
            <w:col w:w="5566"/>
          </w:cols>
        </w:sectPr>
      </w:pPr>
    </w:p>
    <w:p>
      <w:pPr>
        <w:tabs>
          <w:tab w:pos="740" w:val="left" w:leader="none"/>
          <w:tab w:pos="1328" w:val="left" w:leader="none"/>
          <w:tab w:pos="1856" w:val="left" w:leader="none"/>
          <w:tab w:pos="2383" w:val="left" w:leader="none"/>
          <w:tab w:pos="2911" w:val="left" w:leader="none"/>
          <w:tab w:pos="3439" w:val="left" w:leader="none"/>
        </w:tabs>
        <w:spacing w:line="134" w:lineRule="exact" w:before="0"/>
        <w:ind w:left="212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spacing w:before="118"/>
        <w:ind w:left="158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Calendar-year average. Percentage of total available household resources.</w:t>
      </w:r>
    </w:p>
    <w:p>
      <w:pPr>
        <w:pStyle w:val="BodyText"/>
        <w:spacing w:line="268" w:lineRule="auto"/>
        <w:ind w:left="158" w:right="418"/>
      </w:pPr>
      <w:r>
        <w:rPr/>
        <w:br w:type="column"/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people, 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like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work: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MPC</w:t>
      </w:r>
      <w:r>
        <w:rPr>
          <w:color w:val="231F20"/>
          <w:spacing w:val="-39"/>
        </w:rPr>
        <w:t> </w:t>
      </w:r>
      <w:r>
        <w:rPr>
          <w:color w:val="231F20"/>
        </w:rPr>
        <w:t>continues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judge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only</w:t>
      </w:r>
      <w:r>
        <w:rPr>
          <w:color w:val="231F20"/>
          <w:spacing w:val="-38"/>
        </w:rPr>
        <w:t> </w:t>
      </w:r>
      <w:r>
        <w:rPr>
          <w:color w:val="231F20"/>
        </w:rPr>
        <w:t>part</w:t>
      </w:r>
      <w:r>
        <w:rPr>
          <w:color w:val="231F20"/>
          <w:spacing w:val="-39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assumed trend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worked.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medium-term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to 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assumption underlying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reassessment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flat</w:t>
      </w:r>
      <w:r>
        <w:rPr>
          <w:color w:val="231F20"/>
          <w:spacing w:val="-45"/>
        </w:rPr>
        <w:t> </w:t>
      </w:r>
      <w:r>
        <w:rPr>
          <w:color w:val="231F20"/>
        </w:rPr>
        <w:t>rather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rising</w:t>
      </w:r>
      <w:r>
        <w:rPr>
          <w:color w:val="231F20"/>
          <w:spacing w:val="-44"/>
        </w:rPr>
        <w:t> </w:t>
      </w:r>
      <w:r>
        <w:rPr>
          <w:color w:val="231F20"/>
        </w:rPr>
        <w:t>recently,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drag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ageing </w:t>
      </w:r>
      <w:r>
        <w:rPr>
          <w:color w:val="231F20"/>
          <w:w w:val="95"/>
        </w:rPr>
        <w:t>population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 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lives.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8" w:right="420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slows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 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falls</w:t>
      </w:r>
      <w:r>
        <w:rPr>
          <w:color w:val="231F20"/>
          <w:spacing w:val="-38"/>
        </w:rPr>
        <w:t> </w:t>
      </w:r>
      <w:r>
        <w:rPr>
          <w:color w:val="231F20"/>
        </w:rPr>
        <w:t>only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little</w:t>
      </w:r>
      <w:r>
        <w:rPr>
          <w:color w:val="231F20"/>
          <w:spacing w:val="-38"/>
        </w:rPr>
        <w:t> </w:t>
      </w:r>
      <w:r>
        <w:rPr>
          <w:color w:val="231F20"/>
        </w:rPr>
        <w:t>further,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estimated</w:t>
      </w:r>
    </w:p>
    <w:p>
      <w:pPr>
        <w:pStyle w:val="BodyText"/>
        <w:spacing w:line="268" w:lineRule="auto"/>
        <w:ind w:left="158" w:right="406"/>
      </w:pPr>
      <w:r>
        <w:rPr>
          <w:color w:val="231F20"/>
          <w:spacing w:val="-1"/>
          <w:w w:val="82"/>
        </w:rPr>
        <w:t>l</w:t>
      </w:r>
      <w:r>
        <w:rPr>
          <w:color w:val="231F20"/>
          <w:spacing w:val="-1"/>
          <w:w w:val="96"/>
        </w:rPr>
        <w:t>o</w:t>
      </w:r>
      <w:r>
        <w:rPr>
          <w:color w:val="231F20"/>
          <w:spacing w:val="-1"/>
          <w:w w:val="92"/>
        </w:rPr>
        <w:t>n</w:t>
      </w:r>
      <w:r>
        <w:rPr>
          <w:color w:val="231F20"/>
          <w:spacing w:val="-1"/>
          <w:w w:val="94"/>
        </w:rPr>
        <w:t>g</w:t>
      </w:r>
      <w:r>
        <w:rPr>
          <w:color w:val="231F20"/>
          <w:spacing w:val="-1"/>
          <w:w w:val="96"/>
        </w:rPr>
        <w:t>-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84"/>
        </w:rPr>
        <w:t>e</w:t>
      </w:r>
      <w:r>
        <w:rPr>
          <w:color w:val="231F20"/>
          <w:spacing w:val="-1"/>
          <w:w w:val="82"/>
        </w:rPr>
        <w:t>r</w:t>
      </w:r>
      <w:r>
        <w:rPr>
          <w:color w:val="231F20"/>
          <w:w w:val="96"/>
        </w:rPr>
        <w:t>m</w:t>
      </w:r>
      <w:r>
        <w:rPr>
          <w:color w:val="231F20"/>
          <w:spacing w:val="-17"/>
        </w:rPr>
        <w:t> 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7"/>
        </w:rPr>
        <w:t> </w:t>
      </w:r>
      <w:r>
        <w:rPr>
          <w:color w:val="231F20"/>
          <w:spacing w:val="-1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7"/>
        </w:rPr>
        <w:t> 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96"/>
        </w:rPr>
        <w:t>o</w:t>
      </w:r>
      <w:r>
        <w:rPr>
          <w:color w:val="231F20"/>
          <w:spacing w:val="-1"/>
          <w:w w:val="92"/>
        </w:rPr>
        <w:t>u</w:t>
      </w:r>
      <w:r>
        <w:rPr>
          <w:color w:val="231F20"/>
          <w:spacing w:val="-1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7"/>
        </w:rPr>
        <w:t> </w:t>
      </w:r>
      <w:r>
        <w:rPr>
          <w:color w:val="231F20"/>
          <w:spacing w:val="-1"/>
          <w:w w:val="96"/>
        </w:rPr>
        <w:t>5</w:t>
      </w:r>
      <w:r>
        <w:rPr>
          <w:color w:val="231F20"/>
          <w:spacing w:val="-1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  <w:spacing w:val="28"/>
        </w:rPr>
        <w:t> </w:t>
      </w:r>
      <w:r>
        <w:rPr>
          <w:color w:val="231F20"/>
          <w:spacing w:val="-1"/>
          <w:w w:val="85"/>
        </w:rPr>
        <w:t>T</w:t>
      </w:r>
      <w:r>
        <w:rPr>
          <w:color w:val="231F20"/>
          <w:spacing w:val="-1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7"/>
        </w:rPr>
        <w:t> 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84"/>
        </w:rPr>
        <w:t>e</w:t>
      </w:r>
      <w:r>
        <w:rPr>
          <w:color w:val="231F20"/>
          <w:spacing w:val="-1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7"/>
        </w:rPr>
        <w:t> </w:t>
      </w:r>
      <w:r>
        <w:rPr>
          <w:color w:val="231F20"/>
          <w:spacing w:val="-1"/>
          <w:w w:val="89"/>
        </w:rPr>
        <w:t>p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85"/>
        </w:rPr>
        <w:t>c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89"/>
        </w:rPr>
        <w:t>p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7"/>
        </w:rPr>
        <w:t> 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87"/>
        </w:rPr>
        <w:t>t</w:t>
      </w:r>
      <w:r>
        <w:rPr>
          <w:color w:val="231F20"/>
          <w:w w:val="84"/>
        </w:rPr>
        <w:t>e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flat.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these judgements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directions.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long-term equilibrium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factors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search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technology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benefit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system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mismatch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unemployed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seeking.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8" w:right="420"/>
      </w:pP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period, robust supply growth depends on a revival in productivity. A number of factors have weighed on </w:t>
      </w:r>
      <w:r>
        <w:rPr>
          <w:color w:val="231F20"/>
          <w:w w:val="95"/>
        </w:rPr>
        <w:t>productivity,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crisis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robust.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can</w:t>
      </w:r>
      <w:r>
        <w:rPr>
          <w:color w:val="231F20"/>
          <w:spacing w:val="-44"/>
        </w:rPr>
        <w:t> </w:t>
      </w:r>
      <w:r>
        <w:rPr>
          <w:color w:val="231F20"/>
        </w:rPr>
        <w:t>account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only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weakness.</w:t>
      </w:r>
      <w:r>
        <w:rPr>
          <w:color w:val="231F20"/>
          <w:spacing w:val="-28"/>
        </w:rPr>
        <w:t> </w:t>
      </w:r>
      <w:r>
        <w:rPr>
          <w:color w:val="231F20"/>
        </w:rPr>
        <w:t>One</w:t>
      </w:r>
      <w:r>
        <w:rPr>
          <w:color w:val="231F20"/>
          <w:spacing w:val="-44"/>
        </w:rPr>
        <w:t> </w:t>
      </w:r>
      <w:r>
        <w:rPr>
          <w:color w:val="231F20"/>
        </w:rPr>
        <w:t>influence very recently has probably been a shift in the mix of </w:t>
      </w:r>
      <w:r>
        <w:rPr>
          <w:color w:val="231F20"/>
          <w:w w:val="90"/>
        </w:rPr>
        <w:t>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lower-skilled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occupations,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1"/>
          <w:w w:val="90"/>
        </w:rPr>
        <w:t>a </w:t>
      </w:r>
      <w:r>
        <w:rPr>
          <w:color w:val="231F20"/>
          <w:w w:val="95"/>
        </w:rPr>
        <w:t>rising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roles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estimated to have weighed on four-quarter growth in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normal,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shifts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represent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underlying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technical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progress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dissipate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time.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technical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progress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3676" w:space="1648"/>
            <w:col w:w="556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9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6" w:right="0" w:firstLine="0"/>
        <w:jc w:val="left"/>
        <w:rPr>
          <w:sz w:val="12"/>
        </w:rPr>
      </w:pPr>
      <w:r>
        <w:rPr>
          <w:color w:val="A70741"/>
          <w:sz w:val="18"/>
        </w:rPr>
        <w:t>Chart 5.7 </w:t>
      </w:r>
      <w:r>
        <w:rPr>
          <w:color w:val="231F20"/>
          <w:sz w:val="18"/>
        </w:rPr>
        <w:t>Productivity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99" w:right="0" w:firstLine="0"/>
        <w:jc w:val="left"/>
        <w:rPr>
          <w:rFonts w:ascii="Times New Roman"/>
          <w:i/>
          <w:sz w:val="12"/>
        </w:rPr>
      </w:pPr>
      <w:r>
        <w:rPr/>
        <w:pict>
          <v:shape style="position:absolute;margin-left:41.4063pt;margin-top:7.487808pt;width:4.3pt;height:5.7pt;mso-position-horizontal-relative:page;mso-position-vertical-relative:paragraph;z-index:15913984" coordorigin="828,150" coordsize="86,114" path="m871,150l828,206,871,263,913,206,871,150xe" filled="true" fillcolor="#5a913a" stroked="false">
            <v:path arrowok="t"/>
            <v:fill type="solid"/>
            <w10:wrap type="none"/>
          </v:shape>
        </w:pict>
      </w:r>
      <w:r>
        <w:rPr>
          <w:color w:val="231F20"/>
          <w:w w:val="95"/>
          <w:sz w:val="12"/>
        </w:rPr>
        <w:t>Projection at the time of the February </w:t>
      </w:r>
      <w:r>
        <w:rPr>
          <w:rFonts w:ascii="Times New Roman"/>
          <w:i/>
          <w:color w:val="231F20"/>
          <w:w w:val="95"/>
          <w:sz w:val="12"/>
        </w:rPr>
        <w:t>Report</w:t>
      </w:r>
    </w:p>
    <w:p>
      <w:pPr>
        <w:spacing w:line="140" w:lineRule="atLeast" w:before="59"/>
        <w:ind w:left="353" w:right="2498" w:hanging="55"/>
        <w:jc w:val="left"/>
        <w:rPr>
          <w:sz w:val="12"/>
        </w:rPr>
      </w:pPr>
      <w:r>
        <w:rPr/>
        <w:pict>
          <v:shape style="position:absolute;margin-left:41.4063pt;margin-top:3.153167pt;width:4.3pt;height:5.7pt;mso-position-horizontal-relative:page;mso-position-vertical-relative:paragraph;z-index:15914496" coordorigin="828,63" coordsize="86,114" path="m871,63l828,120,871,176,913,120,871,63xe" filled="true" fillcolor="#fcaf17" stroked="false">
            <v:path arrowok="t"/>
            <v:fill type="solid"/>
            <w10:wrap type="none"/>
          </v:shape>
        </w:pict>
      </w:r>
      <w:r>
        <w:rPr>
          <w:color w:val="231F20"/>
          <w:w w:val="90"/>
          <w:sz w:val="12"/>
        </w:rPr>
        <w:t>Projection consistent with MPC </w:t>
      </w:r>
      <w:r>
        <w:rPr>
          <w:color w:val="231F20"/>
          <w:sz w:val="12"/>
        </w:rPr>
        <w:t>key judgements in May</w:t>
      </w:r>
    </w:p>
    <w:p>
      <w:pPr>
        <w:spacing w:line="90" w:lineRule="exact" w:before="0"/>
        <w:ind w:left="2165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previous year</w:t>
      </w:r>
    </w:p>
    <w:p>
      <w:pPr>
        <w:spacing w:line="125" w:lineRule="exact" w:before="0"/>
        <w:ind w:left="3932" w:right="0" w:firstLine="0"/>
        <w:jc w:val="left"/>
        <w:rPr>
          <w:sz w:val="12"/>
        </w:rPr>
      </w:pPr>
      <w:r>
        <w:rPr/>
        <w:pict>
          <v:group style="position:absolute;margin-left:40.837017pt;margin-top:2.303093pt;width:184.75pt;height:142.25pt;mso-position-horizontal-relative:page;mso-position-vertical-relative:paragraph;z-index:15915008" coordorigin="817,46" coordsize="3695,2845">
            <v:shape style="position:absolute;left:4398;top:1264;width:114;height:1213" coordorigin="4398,1265" coordsize="114,1213" path="m4398,2478l4512,2478m4398,2073l4512,2073m4398,1669l4512,1669m4398,1265l4512,1265e" filled="false" stroked="true" strokeweight=".499925pt" strokecolor="#231f20">
              <v:path arrowok="t"/>
              <v:stroke dashstyle="solid"/>
            </v:shape>
            <v:shape style="position:absolute;left:4278;top:1289;width:125;height:154" coordorigin="4279,1289" coordsize="125,154" path="m4341,1443l4279,1366,4341,1289,4403,1366,4341,1443xe" filled="true" fillcolor="#5a913a" stroked="false">
              <v:path arrowok="t"/>
              <v:fill type="solid"/>
            </v:shape>
            <v:shape style="position:absolute;left:4298;top:1309;width:86;height:114" coordorigin="4298,1309" coordsize="86,114" path="m4341,1423l4298,1366,4341,1309,4383,1366,4341,1423xe" filled="true" fillcolor="#fcaf17" stroked="false">
              <v:path arrowok="t"/>
              <v:fill type="solid"/>
            </v:shape>
            <v:shape style="position:absolute;left:994;top:456;width:3517;height:2428" coordorigin="995,456" coordsize="3517,2428" path="m4398,861l4512,861m4398,456l4512,456m995,2770l995,2884m1523,2770l1523,2884m2051,2770l2051,2884m2580,2770l2580,2884m3108,2770l3108,2884m3636,2770l3636,2884m4165,2770l4165,2884e" filled="false" stroked="true" strokeweight=".499925pt" strokecolor="#231f20">
              <v:path arrowok="t"/>
              <v:stroke dashstyle="solid"/>
            </v:shape>
            <v:line style="position:absolute" from="995,2073" to="1039,2073" stroked="true" strokeweight=".49995pt" strokecolor="#231f20">
              <v:stroke dashstyle="solid"/>
            </v:line>
            <v:line style="position:absolute" from="1039,2073" to="4297,2073" stroked="true" strokeweight=".49995pt" strokecolor="#231f20">
              <v:stroke dashstyle="solid"/>
            </v:line>
            <v:shape style="position:absolute;left:3946;top:1915;width:86;height:114" coordorigin="3946,1916" coordsize="86,114" path="m3989,2029l3946,1972,3989,1916,4031,1972,3989,2029xe" filled="true" fillcolor="#fcaf17" stroked="false">
              <v:path arrowok="t"/>
              <v:fill type="solid"/>
            </v:shape>
            <v:line style="position:absolute" from="827,2073" to="941,2073" stroked="true" strokeweight=".49995pt" strokecolor="#231f20">
              <v:stroke dashstyle="solid"/>
            </v:line>
            <v:shape style="position:absolute;left:994;top:519;width:1057;height:945" coordorigin="995,519" coordsize="1057,945" path="m995,972l1171,1171m1171,1171l1347,646m1347,646l1523,1413m1523,1413l1699,1000m1699,1000l1875,519m1875,519l2051,1464e" filled="false" stroked="true" strokeweight=".99985pt" strokecolor="#00568b">
              <v:path arrowok="t"/>
              <v:stroke dashstyle="solid"/>
            </v:shape>
            <v:line style="position:absolute" from="2041,1470" to="2237,1470" stroked="true" strokeweight="1.601839pt" strokecolor="#00568b">
              <v:stroke dashstyle="solid"/>
            </v:line>
            <v:shape style="position:absolute;left:2227;top:1112;width:1586;height:1544" coordorigin="2227,1112" coordsize="1586,1544" path="m2227,1476l2404,1112m2404,1112l2580,1425m2580,1425l2756,2421m2756,2421l2932,2656m2932,2656l3108,1526m3108,1526l3284,1567m3284,1567l3460,2483m3460,2483l3636,2064m3636,2064l3813,1905e" filled="false" stroked="true" strokeweight=".99985pt" strokecolor="#00568b">
              <v:path arrowok="t"/>
              <v:stroke dashstyle="solid"/>
            </v:shape>
            <v:shape style="position:absolute;left:4122;top:1410;width:85;height:114" coordorigin="4122,1410" coordsize="85,114" path="m4165,1524l4122,1467,4165,1410,4207,1467,4165,1524xe" filled="true" fillcolor="#5a913a" stroked="false">
              <v:path arrowok="t"/>
              <v:fill type="solid"/>
            </v:shape>
            <v:shape style="position:absolute;left:4122;top:1511;width:85;height:114" coordorigin="4122,1511" coordsize="85,114" path="m4165,1625l4122,1568,4165,1511,4207,1568,4165,1625xe" filled="true" fillcolor="#fcaf17" stroked="false">
              <v:path arrowok="t"/>
              <v:fill type="solid"/>
            </v:shape>
            <v:shape style="position:absolute;left:3946;top:1713;width:86;height:114" coordorigin="3946,1714" coordsize="86,114" path="m3989,1827l3946,1770,3989,1714,4031,1770,3989,1827xe" filled="true" fillcolor="#5a913a" stroked="false">
              <v:path arrowok="t"/>
              <v:fill type="solid"/>
            </v:shape>
            <v:shape style="position:absolute;left:827;top:453;width:114;height:2022" coordorigin="827,454" coordsize="114,2022" path="m827,454l941,454m827,858l941,858m827,1262l941,1262m827,1666l941,1666m827,2475l941,2475e" filled="false" stroked="true" strokeweight=".499925pt" strokecolor="#231f20">
              <v:path arrowok="t"/>
              <v:stroke dashstyle="solid"/>
            </v:shape>
            <v:rect style="position:absolute;left:821;top:51;width:3685;height:2835" filled="false" stroked="true" strokeweight=".499931pt" strokecolor="#231f20">
              <v:stroke dashstyle="solid"/>
            </v:rect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47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473" w:firstLine="0"/>
        <w:jc w:val="right"/>
        <w:rPr>
          <w:sz w:val="12"/>
        </w:rPr>
      </w:pPr>
      <w:bookmarkStart w:name="Key Judgement 4: wage growth picks up so" w:id="83"/>
      <w:bookmarkEnd w:id="83"/>
      <w:r>
        <w:rPr/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47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47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0"/>
        <w:ind w:left="390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9"/>
        <w:ind w:left="0" w:right="47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2"/>
        <w:ind w:left="39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7"/>
        <w:ind w:left="0" w:right="47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17" w:lineRule="exact" w:before="102"/>
        <w:ind w:left="393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763" w:val="left" w:leader="none"/>
          <w:tab w:pos="1350" w:val="left" w:leader="none"/>
          <w:tab w:pos="1880" w:val="left" w:leader="none"/>
          <w:tab w:pos="2408" w:val="left" w:leader="none"/>
          <w:tab w:pos="2936" w:val="left" w:leader="none"/>
          <w:tab w:pos="3465" w:val="left" w:leader="none"/>
        </w:tabs>
        <w:spacing w:line="117" w:lineRule="exact" w:before="0"/>
        <w:ind w:left="235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76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46" w:right="3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backcast.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worked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incorporate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net </w:t>
      </w:r>
      <w:r>
        <w:rPr>
          <w:color w:val="231F20"/>
          <w:sz w:val="11"/>
        </w:rPr>
        <w:t>migration.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6" w:right="581"/>
      </w:pPr>
      <w:r>
        <w:rPr>
          <w:color w:val="231F20"/>
          <w:w w:val="90"/>
        </w:rPr>
        <w:t>inadequate flow of resources to new or dynamic companies </w:t>
      </w:r>
      <w:r>
        <w:rPr>
          <w:color w:val="231F20"/>
        </w:rPr>
        <w:t>with higher productive potential.</w:t>
      </w:r>
    </w:p>
    <w:p>
      <w:pPr>
        <w:pStyle w:val="BodyText"/>
        <w:spacing w:line="268" w:lineRule="auto" w:before="199"/>
        <w:ind w:left="176" w:right="441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pick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5.7)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wanes.</w:t>
      </w:r>
    </w:p>
    <w:p>
      <w:pPr>
        <w:pStyle w:val="BodyText"/>
        <w:spacing w:line="268" w:lineRule="auto"/>
        <w:ind w:left="176" w:right="515"/>
      </w:pP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compositional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few quarters.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advantage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advances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made elsewhere: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level. 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could,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surprise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downside;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given</w:t>
      </w:r>
      <w:r>
        <w:rPr>
          <w:color w:val="231F20"/>
          <w:spacing w:val="-37"/>
        </w:rPr>
        <w:t> </w:t>
      </w:r>
      <w:r>
        <w:rPr>
          <w:color w:val="231F20"/>
        </w:rPr>
        <w:t>demand</w:t>
      </w:r>
      <w:r>
        <w:rPr>
          <w:color w:val="231F20"/>
          <w:spacing w:val="-36"/>
        </w:rPr>
        <w:t> </w:t>
      </w:r>
      <w:r>
        <w:rPr>
          <w:color w:val="231F20"/>
        </w:rPr>
        <w:t>outlook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would</w:t>
      </w:r>
      <w:r>
        <w:rPr>
          <w:color w:val="231F20"/>
          <w:spacing w:val="-36"/>
        </w:rPr>
        <w:t> </w:t>
      </w:r>
      <w:r>
        <w:rPr>
          <w:color w:val="231F20"/>
        </w:rPr>
        <w:t>tend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lead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more inflationary</w:t>
      </w:r>
      <w:r>
        <w:rPr>
          <w:color w:val="231F20"/>
          <w:spacing w:val="-20"/>
        </w:rPr>
        <w:t> </w:t>
      </w:r>
      <w:r>
        <w:rPr>
          <w:color w:val="231F20"/>
        </w:rPr>
        <w:t>pressure.</w:t>
      </w:r>
    </w:p>
    <w:p>
      <w:pPr>
        <w:pStyle w:val="BodyText"/>
        <w:spacing w:line="268" w:lineRule="auto" w:before="199"/>
        <w:ind w:left="176" w:right="656"/>
      </w:pPr>
      <w:r>
        <w:rPr>
          <w:color w:val="A70741"/>
        </w:rPr>
        <w:t>Key</w:t>
      </w:r>
      <w:r>
        <w:rPr>
          <w:color w:val="A70741"/>
          <w:spacing w:val="-44"/>
        </w:rPr>
        <w:t> </w:t>
      </w:r>
      <w:r>
        <w:rPr>
          <w:color w:val="A70741"/>
        </w:rPr>
        <w:t>Judgement</w:t>
      </w:r>
      <w:r>
        <w:rPr>
          <w:color w:val="A70741"/>
          <w:spacing w:val="-44"/>
        </w:rPr>
        <w:t> </w:t>
      </w:r>
      <w:r>
        <w:rPr>
          <w:color w:val="A70741"/>
        </w:rPr>
        <w:t>4:</w:t>
      </w:r>
      <w:r>
        <w:rPr>
          <w:color w:val="A70741"/>
          <w:spacing w:val="-26"/>
        </w:rPr>
        <w:t> </w:t>
      </w:r>
      <w:r>
        <w:rPr>
          <w:color w:val="A70741"/>
        </w:rPr>
        <w:t>wage</w:t>
      </w:r>
      <w:r>
        <w:rPr>
          <w:color w:val="A70741"/>
          <w:spacing w:val="-44"/>
        </w:rPr>
        <w:t> </w:t>
      </w:r>
      <w:r>
        <w:rPr>
          <w:color w:val="A70741"/>
        </w:rPr>
        <w:t>growth</w:t>
      </w:r>
      <w:r>
        <w:rPr>
          <w:color w:val="A70741"/>
          <w:spacing w:val="-43"/>
        </w:rPr>
        <w:t> </w:t>
      </w:r>
      <w:r>
        <w:rPr>
          <w:color w:val="A70741"/>
        </w:rPr>
        <w:t>picks</w:t>
      </w:r>
      <w:r>
        <w:rPr>
          <w:color w:val="A70741"/>
          <w:spacing w:val="-44"/>
        </w:rPr>
        <w:t> </w:t>
      </w:r>
      <w:r>
        <w:rPr>
          <w:color w:val="A70741"/>
        </w:rPr>
        <w:t>up</w:t>
      </w:r>
      <w:r>
        <w:rPr>
          <w:color w:val="A70741"/>
          <w:spacing w:val="-43"/>
        </w:rPr>
        <w:t> </w:t>
      </w:r>
      <w:r>
        <w:rPr>
          <w:color w:val="A70741"/>
        </w:rPr>
        <w:t>so</w:t>
      </w:r>
      <w:r>
        <w:rPr>
          <w:color w:val="A70741"/>
          <w:spacing w:val="-44"/>
        </w:rPr>
        <w:t> </w:t>
      </w:r>
      <w:r>
        <w:rPr>
          <w:color w:val="A70741"/>
        </w:rPr>
        <w:t>that</w:t>
      </w:r>
      <w:r>
        <w:rPr>
          <w:color w:val="A70741"/>
          <w:spacing w:val="-44"/>
        </w:rPr>
        <w:t> </w:t>
      </w:r>
      <w:r>
        <w:rPr>
          <w:color w:val="A70741"/>
        </w:rPr>
        <w:t>inflation returns to the 2% target as the price-level effects associated</w:t>
      </w:r>
      <w:r>
        <w:rPr>
          <w:color w:val="A70741"/>
          <w:spacing w:val="-37"/>
        </w:rPr>
        <w:t> </w:t>
      </w:r>
      <w:r>
        <w:rPr>
          <w:color w:val="A70741"/>
        </w:rPr>
        <w:t>with</w:t>
      </w:r>
      <w:r>
        <w:rPr>
          <w:color w:val="A70741"/>
          <w:spacing w:val="-36"/>
        </w:rPr>
        <w:t> </w:t>
      </w:r>
      <w:r>
        <w:rPr>
          <w:color w:val="A70741"/>
        </w:rPr>
        <w:t>lower</w:t>
      </w:r>
      <w:r>
        <w:rPr>
          <w:color w:val="A70741"/>
          <w:spacing w:val="-36"/>
        </w:rPr>
        <w:t> </w:t>
      </w:r>
      <w:r>
        <w:rPr>
          <w:color w:val="A70741"/>
        </w:rPr>
        <w:t>energy,</w:t>
      </w:r>
      <w:r>
        <w:rPr>
          <w:color w:val="A70741"/>
          <w:spacing w:val="-36"/>
        </w:rPr>
        <w:t> </w:t>
      </w:r>
      <w:r>
        <w:rPr>
          <w:color w:val="A70741"/>
        </w:rPr>
        <w:t>food</w:t>
      </w:r>
      <w:r>
        <w:rPr>
          <w:color w:val="A70741"/>
          <w:spacing w:val="-36"/>
        </w:rPr>
        <w:t> </w:t>
      </w:r>
      <w:r>
        <w:rPr>
          <w:color w:val="A70741"/>
        </w:rPr>
        <w:t>and</w:t>
      </w:r>
      <w:r>
        <w:rPr>
          <w:color w:val="A70741"/>
          <w:spacing w:val="-36"/>
        </w:rPr>
        <w:t> </w:t>
      </w:r>
      <w:r>
        <w:rPr>
          <w:color w:val="A70741"/>
        </w:rPr>
        <w:t>import</w:t>
      </w:r>
      <w:r>
        <w:rPr>
          <w:color w:val="A70741"/>
          <w:spacing w:val="-36"/>
        </w:rPr>
        <w:t> </w:t>
      </w:r>
      <w:r>
        <w:rPr>
          <w:color w:val="A70741"/>
        </w:rPr>
        <w:t>prices dissipate</w:t>
      </w:r>
    </w:p>
    <w:p>
      <w:pPr>
        <w:pStyle w:val="BodyText"/>
        <w:spacing w:line="268" w:lineRule="auto"/>
        <w:ind w:left="176" w:right="408"/>
      </w:pP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w w:val="93"/>
        </w:rPr>
        <w:t>h</w:t>
      </w:r>
      <w:r>
        <w:rPr>
          <w:color w:val="231F20"/>
          <w:w w:val="96"/>
        </w:rPr>
        <w:t>oo</w:t>
      </w:r>
      <w:r>
        <w:rPr>
          <w:color w:val="231F20"/>
          <w:w w:val="87"/>
        </w:rPr>
        <w:t>t </w:t>
      </w:r>
      <w:r>
        <w:rPr>
          <w:color w:val="231F20"/>
          <w:w w:val="90"/>
        </w:rPr>
        <w:t>relative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commodities </w:t>
      </w:r>
      <w:r>
        <w:rPr>
          <w:color w:val="231F20"/>
          <w:w w:val="95"/>
        </w:rPr>
        <w:t>and some other imported goods and, to a lesser extent, </w:t>
      </w:r>
      <w:r>
        <w:rPr>
          <w:color w:val="231F20"/>
          <w:w w:val="90"/>
        </w:rPr>
        <w:t>weakness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4).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undershoot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 more likely than not that CPI inflation will briefly turn negative.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February, they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household gas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year. And annual food price inflation is likely to remain negative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 the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competition.</w:t>
      </w:r>
    </w:p>
    <w:p>
      <w:pPr>
        <w:pStyle w:val="BodyText"/>
        <w:spacing w:line="268" w:lineRule="auto" w:before="199"/>
        <w:ind w:left="176" w:right="414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 has appreciated further since the 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In the 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pulling 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 pressure to come over the forecast period. There are </w:t>
      </w:r>
      <w:r>
        <w:rPr>
          <w:color w:val="231F20"/>
          <w:w w:val="90"/>
        </w:rPr>
        <w:t>uncertainties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assumption,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speed with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pass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consumer </w:t>
      </w:r>
      <w:r>
        <w:rPr>
          <w:color w:val="231F20"/>
          <w:w w:val="95"/>
        </w:rPr>
        <w:t>prices.</w:t>
      </w:r>
    </w:p>
    <w:p>
      <w:pPr>
        <w:pStyle w:val="BodyText"/>
        <w:spacing w:line="268" w:lineRule="auto" w:before="199"/>
        <w:ind w:left="176" w:right="503"/>
      </w:pPr>
      <w:r>
        <w:rPr>
          <w:color w:val="231F20"/>
          <w:w w:val="90"/>
        </w:rPr>
        <w:t>Without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declines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combined </w:t>
      </w:r>
      <w:r>
        <w:rPr>
          <w:color w:val="231F20"/>
          <w:w w:val="95"/>
        </w:rPr>
        <w:t>contribution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notably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normal rates.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affect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wage-setting</w:t>
      </w:r>
      <w:r>
        <w:rPr>
          <w:color w:val="231F20"/>
          <w:spacing w:val="-45"/>
        </w:rPr>
        <w:t> </w:t>
      </w:r>
      <w:r>
        <w:rPr>
          <w:color w:val="231F20"/>
        </w:rPr>
        <w:t>decisions.</w:t>
      </w:r>
    </w:p>
    <w:p>
      <w:pPr>
        <w:pStyle w:val="BodyText"/>
        <w:spacing w:line="268" w:lineRule="auto"/>
        <w:ind w:left="176" w:right="777"/>
      </w:pPr>
      <w:r>
        <w:rPr>
          <w:color w:val="231F20"/>
          <w:w w:val="95"/>
        </w:rPr>
        <w:t>Following earlier falls, some measures of companies’ </w:t>
      </w:r>
      <w:r>
        <w:rPr>
          <w:color w:val="231F20"/>
          <w:w w:val="90"/>
        </w:rPr>
        <w:t>medium-term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little, </w:t>
      </w:r>
      <w:r>
        <w:rPr>
          <w:color w:val="231F20"/>
          <w:w w:val="95"/>
        </w:rPr>
        <w:t>moves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  <w:spacing w:line="268" w:lineRule="auto"/>
        <w:ind w:left="176" w:right="523"/>
      </w:pP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February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8"/>
        </w:rPr>
        <w:t> </w:t>
      </w:r>
      <w:r>
        <w:rPr>
          <w:color w:val="231F20"/>
        </w:rPr>
        <w:t>Overall,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judges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inflation </w:t>
      </w:r>
      <w:r>
        <w:rPr>
          <w:color w:val="231F20"/>
          <w:w w:val="90"/>
        </w:rPr>
        <w:t>expectations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2%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whether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wage-setting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decisions.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469" w:space="837"/>
            <w:col w:w="5584"/>
          </w:cols>
        </w:sectPr>
      </w:pPr>
    </w:p>
    <w:p>
      <w:pPr>
        <w:spacing w:before="110"/>
        <w:ind w:left="190" w:right="0" w:firstLine="0"/>
        <w:jc w:val="left"/>
        <w:rPr>
          <w:sz w:val="12"/>
        </w:rPr>
      </w:pPr>
      <w:bookmarkStart w:name="5.2 The projections for demand, unemploy" w:id="84"/>
      <w:bookmarkEnd w:id="84"/>
      <w:r>
        <w:rPr/>
      </w:r>
      <w:bookmarkStart w:name="_bookmark14" w:id="85"/>
      <w:bookmarkEnd w:id="85"/>
      <w:r>
        <w:rPr/>
      </w:r>
      <w:r>
        <w:rPr>
          <w:color w:val="A70741"/>
          <w:sz w:val="18"/>
        </w:rPr>
        <w:t>Chart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5.8</w:t>
      </w:r>
      <w:r>
        <w:rPr>
          <w:color w:val="A70741"/>
          <w:spacing w:val="-3"/>
          <w:sz w:val="18"/>
        </w:rPr>
        <w:t> </w:t>
      </w:r>
      <w:r>
        <w:rPr>
          <w:color w:val="231F20"/>
          <w:sz w:val="18"/>
        </w:rPr>
        <w:t>Unit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labour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costs</w:t>
      </w:r>
      <w:r>
        <w:rPr>
          <w:color w:val="231F20"/>
          <w:position w:val="4"/>
          <w:sz w:val="12"/>
        </w:rPr>
        <w:t>(a)</w:t>
      </w:r>
    </w:p>
    <w:p>
      <w:pPr>
        <w:spacing w:before="72"/>
        <w:ind w:left="299" w:right="0" w:firstLine="0"/>
        <w:jc w:val="left"/>
        <w:rPr>
          <w:rFonts w:ascii="Times New Roman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5918080">
            <wp:simplePos x="0" y="0"/>
            <wp:positionH relativeFrom="page">
              <wp:posOffset>525885</wp:posOffset>
            </wp:positionH>
            <wp:positionV relativeFrom="paragraph">
              <wp:posOffset>57629</wp:posOffset>
            </wp:positionV>
            <wp:extent cx="54000" cy="176123"/>
            <wp:effectExtent l="0" t="0" r="0" b="0"/>
            <wp:wrapNone/>
            <wp:docPr id="1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" cy="17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2"/>
        </w:rPr>
        <w:t>Projection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at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time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February</w:t>
      </w:r>
      <w:r>
        <w:rPr>
          <w:color w:val="231F20"/>
          <w:spacing w:val="-8"/>
          <w:w w:val="90"/>
          <w:sz w:val="12"/>
        </w:rPr>
        <w:t> </w:t>
      </w:r>
      <w:r>
        <w:rPr>
          <w:rFonts w:ascii="Times New Roman"/>
          <w:i/>
          <w:color w:val="231F20"/>
          <w:w w:val="90"/>
          <w:sz w:val="12"/>
        </w:rPr>
        <w:t>Report</w:t>
      </w:r>
    </w:p>
    <w:p>
      <w:pPr>
        <w:spacing w:line="247" w:lineRule="auto" w:before="40"/>
        <w:ind w:left="353" w:right="3156" w:hanging="55"/>
        <w:jc w:val="left"/>
        <w:rPr>
          <w:sz w:val="12"/>
        </w:rPr>
      </w:pPr>
      <w:r>
        <w:rPr>
          <w:color w:val="231F20"/>
          <w:w w:val="90"/>
          <w:sz w:val="12"/>
        </w:rPr>
        <w:t>Projection consistent with MPC </w:t>
      </w:r>
      <w:r>
        <w:rPr>
          <w:color w:val="231F20"/>
          <w:sz w:val="12"/>
        </w:rPr>
        <w:t>key judgements in May</w:t>
      </w:r>
    </w:p>
    <w:p>
      <w:pPr>
        <w:spacing w:line="92" w:lineRule="exact" w:before="0"/>
        <w:ind w:left="2180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21" w:lineRule="exact" w:before="0"/>
        <w:ind w:left="3920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18592">
            <wp:simplePos x="0" y="0"/>
            <wp:positionH relativeFrom="page">
              <wp:posOffset>514934</wp:posOffset>
            </wp:positionH>
            <wp:positionV relativeFrom="paragraph">
              <wp:posOffset>34321</wp:posOffset>
            </wp:positionV>
            <wp:extent cx="2346693" cy="1806346"/>
            <wp:effectExtent l="0" t="0" r="0" b="0"/>
            <wp:wrapNone/>
            <wp:docPr id="1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693" cy="1806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13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3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11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1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3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11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2"/>
        </w:rPr>
      </w:pPr>
    </w:p>
    <w:p>
      <w:pPr>
        <w:spacing w:line="126" w:lineRule="exact" w:before="0"/>
        <w:ind w:left="393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4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5" w:lineRule="exact" w:before="0"/>
        <w:ind w:left="39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4" w:lineRule="exact" w:before="0"/>
        <w:ind w:left="391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4" w:lineRule="exact" w:before="0"/>
        <w:ind w:left="393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line="128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55" w:val="left" w:leader="none"/>
          <w:tab w:pos="1355" w:val="left" w:leader="none"/>
          <w:tab w:pos="1866" w:val="left" w:leader="none"/>
          <w:tab w:pos="2371" w:val="left" w:leader="none"/>
          <w:tab w:pos="2876" w:val="left" w:leader="none"/>
          <w:tab w:pos="3381" w:val="left" w:leader="none"/>
        </w:tabs>
        <w:spacing w:line="128" w:lineRule="exact" w:before="0"/>
        <w:ind w:left="347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spacing w:before="9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line="244" w:lineRule="auto" w:before="92"/>
        <w:ind w:left="323" w:right="602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 </w:t>
      </w:r>
      <w:r>
        <w:rPr>
          <w:color w:val="231F20"/>
          <w:sz w:val="11"/>
        </w:rPr>
        <w:t>share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multiplied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income.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</w:p>
    <w:p>
      <w:pPr>
        <w:spacing w:line="127" w:lineRule="exact" w:before="0"/>
        <w:ind w:left="323" w:right="0" w:firstLine="0"/>
        <w:jc w:val="both"/>
        <w:rPr>
          <w:sz w:val="11"/>
        </w:rPr>
      </w:pPr>
      <w:r>
        <w:rPr>
          <w:color w:val="231F20"/>
          <w:sz w:val="11"/>
        </w:rPr>
        <w:t>four-quarter growth in Q4 thereafter.</w:t>
      </w:r>
    </w:p>
    <w:p>
      <w:pPr>
        <w:pStyle w:val="BodyText"/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0" w:lineRule="exact"/>
        <w:ind w:left="147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4" w:right="59" w:firstLine="0"/>
        <w:jc w:val="left"/>
        <w:rPr>
          <w:sz w:val="12"/>
        </w:rPr>
      </w:pPr>
      <w:r>
        <w:rPr>
          <w:color w:val="A70741"/>
          <w:sz w:val="18"/>
        </w:rPr>
        <w:t>Table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5.E</w:t>
      </w:r>
      <w:r>
        <w:rPr>
          <w:color w:val="A70741"/>
          <w:spacing w:val="-17"/>
          <w:sz w:val="18"/>
        </w:rPr>
        <w:t> </w:t>
      </w:r>
      <w:r>
        <w:rPr>
          <w:color w:val="231F20"/>
          <w:sz w:val="18"/>
        </w:rPr>
        <w:t>Calendar-year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modal,</w:t>
      </w:r>
      <w:r>
        <w:rPr>
          <w:color w:val="231F20"/>
          <w:spacing w:val="-36"/>
          <w:sz w:val="18"/>
        </w:rPr>
        <w:t> </w:t>
      </w:r>
      <w:r>
        <w:rPr>
          <w:color w:val="231F20"/>
          <w:spacing w:val="-3"/>
          <w:sz w:val="18"/>
        </w:rPr>
        <w:t>median </w:t>
      </w:r>
      <w:r>
        <w:rPr>
          <w:color w:val="231F20"/>
          <w:sz w:val="18"/>
        </w:rPr>
        <w:t>and mean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paths</w:t>
      </w:r>
      <w:r>
        <w:rPr>
          <w:color w:val="231F20"/>
          <w:position w:val="4"/>
          <w:sz w:val="12"/>
        </w:rPr>
        <w:t>(a)</w:t>
      </w:r>
    </w:p>
    <w:p>
      <w:pPr>
        <w:tabs>
          <w:tab w:pos="3267" w:val="left" w:leader="none"/>
          <w:tab w:pos="4775" w:val="left" w:leader="none"/>
        </w:tabs>
        <w:spacing w:before="74"/>
        <w:ind w:left="1933" w:right="0" w:firstLine="0"/>
        <w:jc w:val="left"/>
        <w:rPr>
          <w:sz w:val="14"/>
        </w:rPr>
      </w:pPr>
      <w:r>
        <w:rPr>
          <w:color w:val="231F20"/>
          <w:sz w:val="14"/>
        </w:rPr>
        <w:t>Mode</w:t>
        <w:tab/>
        <w:t>Median</w:t>
        <w:tab/>
        <w:t>Mean</w:t>
      </w:r>
    </w:p>
    <w:p>
      <w:pPr>
        <w:pStyle w:val="BodyText"/>
        <w:spacing w:line="268" w:lineRule="auto" w:before="3"/>
        <w:ind w:left="153" w:right="468"/>
      </w:pPr>
      <w:r>
        <w:rPr/>
        <w:br w:type="column"/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relationship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3):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adjusting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compositional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somewhat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explicable.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drift 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achieve: </w:t>
      </w:r>
      <w:r>
        <w:rPr>
          <w:color w:val="231F20"/>
          <w:w w:val="90"/>
        </w:rPr>
        <w:t>survey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employees,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 </w:t>
      </w:r>
      <w:r>
        <w:rPr>
          <w:color w:val="231F20"/>
          <w:w w:val="95"/>
        </w:rPr>
        <w:t>their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4).</w:t>
      </w:r>
    </w:p>
    <w:p>
      <w:pPr>
        <w:pStyle w:val="BodyText"/>
        <w:spacing w:line="268" w:lineRule="auto"/>
        <w:ind w:left="153" w:right="552"/>
      </w:pP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subdued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satisfied</w:t>
      </w:r>
      <w:r>
        <w:rPr>
          <w:color w:val="231F20"/>
          <w:spacing w:val="-21"/>
        </w:rPr>
        <w:t> </w:t>
      </w:r>
      <w:r>
        <w:rPr>
          <w:color w:val="231F20"/>
        </w:rPr>
        <w:t>by</w:t>
      </w:r>
      <w:r>
        <w:rPr>
          <w:color w:val="231F20"/>
          <w:spacing w:val="-20"/>
        </w:rPr>
        <w:t> </w:t>
      </w:r>
      <w:r>
        <w:rPr>
          <w:color w:val="231F20"/>
        </w:rPr>
        <w:t>small</w:t>
      </w:r>
      <w:r>
        <w:rPr>
          <w:color w:val="231F20"/>
          <w:spacing w:val="-20"/>
        </w:rPr>
        <w:t> </w:t>
      </w:r>
      <w:r>
        <w:rPr>
          <w:color w:val="231F20"/>
        </w:rPr>
        <w:t>pay</w:t>
      </w:r>
      <w:r>
        <w:rPr>
          <w:color w:val="231F20"/>
          <w:spacing w:val="-20"/>
        </w:rPr>
        <w:t> </w:t>
      </w:r>
      <w:r>
        <w:rPr>
          <w:color w:val="231F20"/>
        </w:rPr>
        <w:t>rises.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3" w:right="398"/>
      </w:pP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5.D),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news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 </w:t>
      </w:r>
      <w:r>
        <w:rPr>
          <w:color w:val="231F20"/>
        </w:rPr>
        <w:t>bonuses in 2014 Q4. The assumption that compositional effects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fade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gradually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bears</w:t>
      </w:r>
      <w:r>
        <w:rPr>
          <w:color w:val="231F20"/>
          <w:spacing w:val="-41"/>
        </w:rPr>
        <w:t>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wage growth. As the drag from compositional effects eases, </w:t>
      </w:r>
      <w:r>
        <w:rPr>
          <w:color w:val="231F20"/>
          <w:w w:val="95"/>
        </w:rPr>
        <w:t>productivity revives, slack is absorbed and households and 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four-quarter 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mid-2016.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accompanied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rise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unit</w:t>
      </w:r>
      <w:r>
        <w:rPr>
          <w:color w:val="231F20"/>
          <w:spacing w:val="-37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cost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</w:p>
    <w:p>
      <w:pPr>
        <w:spacing w:after="0" w:line="268" w:lineRule="auto"/>
        <w:sectPr>
          <w:pgSz w:w="11910" w:h="16840"/>
          <w:pgMar w:header="446" w:footer="0" w:top="1560" w:bottom="280" w:left="640" w:right="380"/>
          <w:cols w:num="2" w:equalWidth="0">
            <w:col w:w="5127" w:space="202"/>
            <w:col w:w="5561"/>
          </w:cols>
        </w:sectPr>
      </w:pPr>
    </w:p>
    <w:tbl>
      <w:tblPr>
        <w:tblW w:w="0" w:type="auto"/>
        <w:jc w:val="left"/>
        <w:tblInd w:w="1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7"/>
        <w:gridCol w:w="1560"/>
        <w:gridCol w:w="1417"/>
        <w:gridCol w:w="994"/>
        <w:gridCol w:w="5005"/>
      </w:tblGrid>
      <w:tr>
        <w:trPr>
          <w:trHeight w:val="273" w:hRule="atLeast"/>
        </w:trPr>
        <w:tc>
          <w:tcPr>
            <w:tcW w:w="10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22"/>
              <w:rPr>
                <w:sz w:val="11"/>
              </w:rPr>
            </w:pPr>
            <w:r>
              <w:rPr>
                <w:color w:val="231F20"/>
                <w:sz w:val="14"/>
              </w:rPr>
              <w:t>2015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5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4"/>
              <w:ind w:right="4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2.6 (2.9)</w:t>
            </w:r>
          </w:p>
        </w:tc>
        <w:tc>
          <w:tcPr>
            <w:tcW w:w="14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4"/>
              <w:ind w:left="437" w:right="42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 (2.9)</w:t>
            </w:r>
          </w:p>
        </w:tc>
        <w:tc>
          <w:tcPr>
            <w:tcW w:w="9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4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2.5 (2.9)</w:t>
            </w:r>
          </w:p>
        </w:tc>
        <w:tc>
          <w:tcPr>
            <w:tcW w:w="5005" w:type="dxa"/>
          </w:tcPr>
          <w:p>
            <w:pPr>
              <w:pStyle w:val="TableParagraph"/>
              <w:spacing w:line="229" w:lineRule="exact"/>
              <w:ind w:left="340"/>
              <w:rPr>
                <w:sz w:val="20"/>
              </w:rPr>
            </w:pPr>
            <w:r>
              <w:rPr>
                <w:color w:val="231F20"/>
                <w:sz w:val="20"/>
              </w:rPr>
              <w:t>(Chart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5.8).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There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are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risks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around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41"/>
                <w:sz w:val="20"/>
              </w:rPr>
              <w:t> </w:t>
            </w:r>
            <w:r>
              <w:rPr>
                <w:color w:val="231F20"/>
                <w:sz w:val="20"/>
              </w:rPr>
              <w:t>path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wages</w:t>
            </w:r>
          </w:p>
        </w:tc>
      </w:tr>
      <w:tr>
        <w:trPr>
          <w:trHeight w:val="249" w:hRule="atLeast"/>
        </w:trPr>
        <w:tc>
          <w:tcPr>
            <w:tcW w:w="1017" w:type="dxa"/>
          </w:tcPr>
          <w:p>
            <w:pPr>
              <w:pStyle w:val="TableParagraph"/>
              <w:spacing w:line="159" w:lineRule="exact"/>
              <w:rPr>
                <w:sz w:val="11"/>
              </w:rPr>
            </w:pPr>
            <w:r>
              <w:rPr>
                <w:color w:val="231F20"/>
                <w:sz w:val="14"/>
              </w:rPr>
              <w:t>2016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560" w:type="dxa"/>
          </w:tcPr>
          <w:p>
            <w:pPr>
              <w:pStyle w:val="TableParagraph"/>
              <w:spacing w:line="159" w:lineRule="exact"/>
              <w:ind w:right="4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2.6 (2.9)</w:t>
            </w:r>
          </w:p>
        </w:tc>
        <w:tc>
          <w:tcPr>
            <w:tcW w:w="1417" w:type="dxa"/>
          </w:tcPr>
          <w:p>
            <w:pPr>
              <w:pStyle w:val="TableParagraph"/>
              <w:spacing w:line="159" w:lineRule="exact"/>
              <w:ind w:left="435" w:right="42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2.6 (2.9)</w:t>
            </w:r>
          </w:p>
        </w:tc>
        <w:tc>
          <w:tcPr>
            <w:tcW w:w="994" w:type="dxa"/>
          </w:tcPr>
          <w:p>
            <w:pPr>
              <w:pStyle w:val="TableParagraph"/>
              <w:spacing w:line="159" w:lineRule="exact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2.6 (2.9)</w:t>
            </w:r>
          </w:p>
        </w:tc>
        <w:tc>
          <w:tcPr>
            <w:tcW w:w="5005" w:type="dxa"/>
          </w:tcPr>
          <w:p>
            <w:pPr>
              <w:pStyle w:val="TableParagraph"/>
              <w:spacing w:line="216" w:lineRule="exact"/>
              <w:ind w:left="34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stemming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from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productivity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(Key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Judgement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3),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well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</w:t>
            </w:r>
          </w:p>
        </w:tc>
      </w:tr>
    </w:tbl>
    <w:p>
      <w:pPr>
        <w:spacing w:after="0" w:line="216" w:lineRule="exact"/>
        <w:rPr>
          <w:sz w:val="20"/>
        </w:rPr>
        <w:sectPr>
          <w:type w:val="continuous"/>
          <w:pgSz w:w="11910" w:h="16840"/>
          <w:pgMar w:top="1540" w:bottom="0" w:left="640" w:right="380"/>
        </w:sectPr>
      </w:pPr>
    </w:p>
    <w:p>
      <w:pPr>
        <w:tabs>
          <w:tab w:pos="1795" w:val="left" w:leader="none"/>
          <w:tab w:pos="3217" w:val="left" w:leader="none"/>
          <w:tab w:pos="4623" w:val="left" w:leader="none"/>
        </w:tabs>
        <w:spacing w:line="145" w:lineRule="exact" w:before="0"/>
        <w:ind w:left="154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2017</w:t>
        <w:tab/>
        <w:t>2.5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(2.7)</w:t>
        <w:tab/>
        <w:t>2.4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(2.7)</w:t>
        <w:tab/>
        <w:t>2.4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(2.7)</w:t>
      </w:r>
    </w:p>
    <w:p>
      <w:pPr>
        <w:pStyle w:val="ListParagraph"/>
        <w:numPr>
          <w:ilvl w:val="0"/>
          <w:numId w:val="56"/>
        </w:numPr>
        <w:tabs>
          <w:tab w:pos="325" w:val="left" w:leader="none"/>
        </w:tabs>
        <w:spacing w:line="244" w:lineRule="auto" w:before="140" w:after="0"/>
        <w:ind w:left="324" w:right="8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modal,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median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 depend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numbers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February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 rates,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reserves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56"/>
        </w:numPr>
        <w:tabs>
          <w:tab w:pos="325" w:val="left" w:leader="none"/>
        </w:tabs>
        <w:spacing w:line="244" w:lineRule="auto" w:before="0" w:after="0"/>
        <w:ind w:left="324" w:right="15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anticipated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implications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calendar-year growth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Without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anticipated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100"/>
          <w:sz w:val="11"/>
        </w:rPr>
        <w:t>C</w:t>
      </w:r>
      <w:r>
        <w:rPr>
          <w:color w:val="231F20"/>
          <w:w w:val="97"/>
          <w:sz w:val="11"/>
        </w:rPr>
        <w:t>o</w:t>
      </w:r>
      <w:r>
        <w:rPr>
          <w:color w:val="231F20"/>
          <w:w w:val="98"/>
          <w:sz w:val="11"/>
        </w:rPr>
        <w:t>mm</w:t>
      </w:r>
      <w:r>
        <w:rPr>
          <w:color w:val="231F20"/>
          <w:w w:val="80"/>
          <w:sz w:val="11"/>
        </w:rPr>
        <w:t>i</w:t>
      </w:r>
      <w:r>
        <w:rPr>
          <w:color w:val="231F20"/>
          <w:w w:val="89"/>
          <w:sz w:val="11"/>
        </w:rPr>
        <w:t>tt</w:t>
      </w:r>
      <w:r>
        <w:rPr>
          <w:color w:val="231F20"/>
          <w:w w:val="86"/>
          <w:sz w:val="11"/>
        </w:rPr>
        <w:t>ee</w:t>
      </w:r>
      <w:r>
        <w:rPr>
          <w:color w:val="231F20"/>
          <w:w w:val="62"/>
          <w:sz w:val="11"/>
        </w:rPr>
        <w:t>’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13"/>
          <w:sz w:val="11"/>
        </w:rPr>
        <w:t>M</w:t>
      </w:r>
      <w:r>
        <w:rPr>
          <w:color w:val="231F20"/>
          <w:w w:val="89"/>
          <w:sz w:val="11"/>
        </w:rPr>
        <w:t>a</w:t>
      </w:r>
      <w:r>
        <w:rPr>
          <w:color w:val="231F20"/>
          <w:w w:val="96"/>
          <w:sz w:val="11"/>
        </w:rPr>
        <w:t>y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83"/>
          <w:sz w:val="11"/>
        </w:rPr>
        <w:t>r</w:t>
      </w:r>
      <w:r>
        <w:rPr>
          <w:color w:val="231F20"/>
          <w:w w:val="97"/>
          <w:sz w:val="11"/>
        </w:rPr>
        <w:t>o</w:t>
      </w:r>
      <w:r>
        <w:rPr>
          <w:color w:val="231F20"/>
          <w:w w:val="65"/>
          <w:sz w:val="11"/>
        </w:rPr>
        <w:t>j</w:t>
      </w:r>
      <w:r>
        <w:rPr>
          <w:color w:val="231F20"/>
          <w:w w:val="86"/>
          <w:sz w:val="11"/>
        </w:rPr>
        <w:t>e</w:t>
      </w:r>
      <w:r>
        <w:rPr>
          <w:color w:val="231F20"/>
          <w:w w:val="87"/>
          <w:sz w:val="11"/>
        </w:rPr>
        <w:t>c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4"/>
          <w:sz w:val="11"/>
        </w:rPr>
        <w:t>w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l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8"/>
          <w:sz w:val="11"/>
        </w:rPr>
        <w:t>m</w:t>
      </w:r>
      <w:r>
        <w:rPr>
          <w:color w:val="231F20"/>
          <w:w w:val="91"/>
          <w:sz w:val="11"/>
        </w:rPr>
        <w:t>p</w:t>
      </w:r>
      <w:r>
        <w:rPr>
          <w:color w:val="231F20"/>
          <w:w w:val="83"/>
          <w:sz w:val="11"/>
        </w:rPr>
        <w:t>l</w:t>
      </w:r>
      <w:r>
        <w:rPr>
          <w:color w:val="231F20"/>
          <w:w w:val="96"/>
          <w:sz w:val="11"/>
        </w:rPr>
        <w:t>y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7"/>
          <w:sz w:val="11"/>
        </w:rPr>
        <w:t>c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l</w:t>
      </w:r>
      <w:r>
        <w:rPr>
          <w:color w:val="231F20"/>
          <w:w w:val="86"/>
          <w:sz w:val="11"/>
        </w:rPr>
        <w:t>e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r</w:t>
      </w:r>
      <w:r>
        <w:rPr>
          <w:color w:val="231F20"/>
          <w:w w:val="98"/>
          <w:sz w:val="11"/>
        </w:rPr>
        <w:t>-</w:t>
      </w:r>
      <w:r>
        <w:rPr>
          <w:color w:val="231F20"/>
          <w:w w:val="96"/>
          <w:sz w:val="11"/>
        </w:rPr>
        <w:t>y</w:t>
      </w:r>
      <w:r>
        <w:rPr>
          <w:color w:val="231F20"/>
          <w:w w:val="86"/>
          <w:sz w:val="11"/>
        </w:rPr>
        <w:t>e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6"/>
          <w:sz w:val="11"/>
        </w:rPr>
        <w:t>g</w:t>
      </w:r>
      <w:r>
        <w:rPr>
          <w:color w:val="231F20"/>
          <w:w w:val="83"/>
          <w:sz w:val="11"/>
        </w:rPr>
        <w:t>r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w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2</w:t>
      </w:r>
      <w:r>
        <w:rPr>
          <w:color w:val="231F20"/>
          <w:w w:val="59"/>
          <w:sz w:val="11"/>
        </w:rPr>
        <w:t>.</w:t>
      </w:r>
      <w:r>
        <w:rPr>
          <w:color w:val="231F20"/>
          <w:w w:val="97"/>
          <w:sz w:val="11"/>
        </w:rPr>
        <w:t>2</w:t>
      </w:r>
      <w:r>
        <w:rPr>
          <w:color w:val="231F20"/>
          <w:w w:val="140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2</w:t>
      </w:r>
      <w:r>
        <w:rPr>
          <w:color w:val="231F20"/>
          <w:w w:val="107"/>
          <w:sz w:val="11"/>
        </w:rPr>
        <w:t>0</w:t>
      </w:r>
      <w:r>
        <w:rPr>
          <w:color w:val="231F20"/>
          <w:w w:val="79"/>
          <w:sz w:val="11"/>
        </w:rPr>
        <w:t>1</w:t>
      </w:r>
      <w:r>
        <w:rPr>
          <w:color w:val="231F20"/>
          <w:w w:val="98"/>
          <w:sz w:val="11"/>
        </w:rPr>
        <w:t>5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2</w:t>
      </w:r>
      <w:r>
        <w:rPr>
          <w:color w:val="231F20"/>
          <w:w w:val="59"/>
          <w:sz w:val="11"/>
        </w:rPr>
        <w:t>.</w:t>
      </w:r>
      <w:r>
        <w:rPr>
          <w:color w:val="231F20"/>
          <w:w w:val="103"/>
          <w:sz w:val="11"/>
        </w:rPr>
        <w:t>6</w:t>
      </w:r>
      <w:r>
        <w:rPr>
          <w:color w:val="231F20"/>
          <w:w w:val="140"/>
          <w:sz w:val="11"/>
        </w:rPr>
        <w:t>%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 </w:t>
      </w:r>
      <w:r>
        <w:rPr>
          <w:color w:val="231F20"/>
          <w:w w:val="97"/>
          <w:sz w:val="11"/>
        </w:rPr>
        <w:t>2</w:t>
      </w:r>
      <w:r>
        <w:rPr>
          <w:color w:val="231F20"/>
          <w:w w:val="59"/>
          <w:sz w:val="11"/>
        </w:rPr>
        <w:t>.</w:t>
      </w:r>
      <w:r>
        <w:rPr>
          <w:color w:val="231F20"/>
          <w:w w:val="90"/>
          <w:sz w:val="11"/>
        </w:rPr>
        <w:t>7</w:t>
      </w:r>
      <w:r>
        <w:rPr>
          <w:color w:val="231F20"/>
          <w:w w:val="140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2</w:t>
      </w:r>
      <w:r>
        <w:rPr>
          <w:color w:val="231F20"/>
          <w:w w:val="107"/>
          <w:sz w:val="11"/>
        </w:rPr>
        <w:t>0</w:t>
      </w:r>
      <w:r>
        <w:rPr>
          <w:color w:val="231F20"/>
          <w:w w:val="79"/>
          <w:sz w:val="11"/>
        </w:rPr>
        <w:t>1</w:t>
      </w:r>
      <w:r>
        <w:rPr>
          <w:color w:val="231F20"/>
          <w:w w:val="103"/>
          <w:sz w:val="11"/>
        </w:rPr>
        <w:t>6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2</w:t>
      </w:r>
      <w:r>
        <w:rPr>
          <w:color w:val="231F20"/>
          <w:w w:val="59"/>
          <w:sz w:val="11"/>
        </w:rPr>
        <w:t>.</w:t>
      </w:r>
      <w:r>
        <w:rPr>
          <w:color w:val="231F20"/>
          <w:w w:val="103"/>
          <w:sz w:val="11"/>
        </w:rPr>
        <w:t>6</w:t>
      </w:r>
      <w:r>
        <w:rPr>
          <w:color w:val="231F20"/>
          <w:w w:val="140"/>
          <w:sz w:val="11"/>
        </w:rPr>
        <w:t>%</w:t>
      </w:r>
      <w:r>
        <w:rPr>
          <w:color w:val="231F20"/>
          <w:w w:val="59"/>
          <w:sz w:val="11"/>
        </w:rPr>
        <w:t>.</w:t>
      </w:r>
    </w:p>
    <w:p>
      <w:pPr>
        <w:pStyle w:val="BodyText"/>
      </w:pPr>
    </w:p>
    <w:p>
      <w:pPr>
        <w:pStyle w:val="BodyText"/>
        <w:spacing w:before="2"/>
      </w:pPr>
      <w:r>
        <w:rPr/>
        <w:pict>
          <v:shape style="position:absolute;margin-left:40.023998pt;margin-top:14.049979pt;width:226.8pt;height:.1pt;mso-position-horizontal-relative:page;mso-position-vertical-relative:paragraph;z-index:-15541248;mso-wrap-distance-left:0;mso-wrap-distance-right:0" coordorigin="800,281" coordsize="4536,0" path="m800,281l5336,28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0" w:right="1101" w:firstLine="0"/>
        <w:jc w:val="left"/>
        <w:rPr>
          <w:sz w:val="12"/>
        </w:rPr>
      </w:pPr>
      <w:r>
        <w:rPr>
          <w:color w:val="A70741"/>
          <w:sz w:val="18"/>
        </w:rPr>
        <w:t>Chart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5.9</w:t>
      </w:r>
      <w:r>
        <w:rPr>
          <w:color w:val="A70741"/>
          <w:spacing w:val="-15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5"/>
          <w:sz w:val="18"/>
        </w:rPr>
        <w:t> </w:t>
      </w:r>
      <w:r>
        <w:rPr>
          <w:color w:val="231F20"/>
          <w:spacing w:val="-8"/>
          <w:sz w:val="18"/>
        </w:rPr>
        <w:t>in </w:t>
      </w:r>
      <w:r>
        <w:rPr>
          <w:color w:val="231F20"/>
          <w:sz w:val="18"/>
        </w:rPr>
        <w:t>2017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4" w:lineRule="exact" w:before="25"/>
        <w:ind w:left="2347" w:right="0" w:firstLine="0"/>
        <w:jc w:val="left"/>
        <w:rPr>
          <w:sz w:val="11"/>
        </w:rPr>
      </w:pPr>
      <w:r>
        <w:rPr>
          <w:color w:val="231F20"/>
          <w:sz w:val="11"/>
        </w:rPr>
        <w:t>Probability density, per cent</w:t>
      </w:r>
      <w:r>
        <w:rPr>
          <w:color w:val="231F20"/>
          <w:position w:val="4"/>
          <w:sz w:val="11"/>
        </w:rPr>
        <w:t>(b)</w:t>
      </w:r>
    </w:p>
    <w:p>
      <w:pPr>
        <w:spacing w:line="114" w:lineRule="exact" w:before="0"/>
        <w:ind w:left="0" w:right="1237" w:firstLine="0"/>
        <w:jc w:val="right"/>
        <w:rPr>
          <w:sz w:val="11"/>
        </w:rPr>
      </w:pPr>
      <w:r>
        <w:rPr/>
        <w:pict>
          <v:group style="position:absolute;margin-left:40.023998pt;margin-top:2.275153pt;width:181.1pt;height:147.25pt;mso-position-horizontal-relative:page;mso-position-vertical-relative:paragraph;z-index:15917568" coordorigin="800,46" coordsize="3622,2945">
            <v:shape style="position:absolute;left:800;top:45;width:3622;height:2847" type="#_x0000_t75" stroked="false">
              <v:imagedata r:id="rId85" o:title=""/>
            </v:shape>
            <v:shape style="position:absolute;left:1320;top:156;width:430;height:316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May</w:t>
                    </w:r>
                  </w:p>
                  <w:p>
                    <w:pPr>
                      <w:spacing w:before="4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65;top:2803;width:2715;height:188" type="#_x0000_t202" filled="false" stroked="false">
              <v:textbox inset="0,0,0,0">
                <w:txbxContent>
                  <w:p>
                    <w:pPr>
                      <w:tabs>
                        <w:tab w:pos="1086" w:val="left" w:leader="none"/>
                        <w:tab w:pos="1468" w:val="left" w:leader="none"/>
                        <w:tab w:pos="2179" w:val="left" w:leader="none"/>
                        <w:tab w:pos="2541" w:val="left" w:leader="none"/>
                      </w:tabs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1.0  </w:t>
                    </w:r>
                    <w:r>
                      <w:rPr>
                        <w:color w:val="231F20"/>
                        <w:w w:val="105"/>
                        <w:sz w:val="15"/>
                      </w:rPr>
                      <w:t>–  </w:t>
                    </w:r>
                    <w:r>
                      <w:rPr>
                        <w:color w:val="231F20"/>
                        <w:sz w:val="11"/>
                      </w:rPr>
                      <w:t>0.0</w:t>
                    </w:r>
                    <w:r>
                      <w:rPr>
                        <w:color w:val="231F20"/>
                        <w:spacing w:val="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5"/>
                      </w:rPr>
                      <w:t>+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1.0</w:t>
                      <w:tab/>
                      <w:t>2.0</w:t>
                      <w:tab/>
                      <w:t>3.0    </w:t>
                    </w:r>
                    <w:r>
                      <w:rPr>
                        <w:color w:val="231F20"/>
                        <w:spacing w:val="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4.0</w:t>
                      <w:tab/>
                      <w:t>5.0</w:t>
                      <w:tab/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1"/>
        <w:ind w:left="0" w:right="1237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1237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1237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1237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0"/>
          <w:numId w:val="57"/>
        </w:numPr>
        <w:tabs>
          <w:tab w:pos="331" w:val="left" w:leader="none"/>
        </w:tabs>
        <w:spacing w:line="244" w:lineRule="auto" w:before="0" w:after="0"/>
        <w:ind w:left="330" w:right="676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purchased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 bands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similar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charts.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Like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 charts,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outline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 which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of </w:t>
      </w:r>
      <w:r>
        <w:rPr>
          <w:color w:val="231F20"/>
          <w:sz w:val="11"/>
        </w:rPr>
        <w:t>purchased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57"/>
        </w:numPr>
        <w:tabs>
          <w:tab w:pos="331" w:val="left" w:leader="none"/>
        </w:tabs>
        <w:spacing w:line="244" w:lineRule="auto" w:before="0" w:after="0"/>
        <w:ind w:left="330" w:right="819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127" w:lineRule="exact" w:before="0"/>
        <w:ind w:left="330" w:right="0" w:firstLine="0"/>
        <w:jc w:val="left"/>
        <w:rPr>
          <w:sz w:val="11"/>
        </w:rPr>
      </w:pPr>
      <w:r>
        <w:rPr>
          <w:color w:val="231F20"/>
          <w:sz w:val="11"/>
        </w:rPr>
        <w:t>one decimal place.</w:t>
      </w:r>
    </w:p>
    <w:p>
      <w:pPr>
        <w:pStyle w:val="BodyText"/>
        <w:spacing w:line="268" w:lineRule="auto"/>
        <w:ind w:left="154" w:right="431"/>
      </w:pPr>
      <w:r>
        <w:rPr/>
        <w:br w:type="column"/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 costs,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 than assumed (Key Judgement 3). Moreover, wage growth 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 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 countries, and therefore economic conditions outside the 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 prove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affects </w:t>
      </w:r>
      <w:r>
        <w:rPr>
          <w:color w:val="231F20"/>
          <w:w w:val="90"/>
        </w:rPr>
        <w:t>wage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settlements.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unwind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quickly </w:t>
      </w:r>
      <w:r>
        <w:rPr>
          <w:color w:val="231F20"/>
        </w:rPr>
        <w:t>and wage pressures could pick up quite sharply as unemployment</w:t>
      </w:r>
      <w:r>
        <w:rPr>
          <w:color w:val="231F20"/>
          <w:spacing w:val="-28"/>
        </w:rPr>
        <w:t> </w:t>
      </w:r>
      <w:r>
        <w:rPr>
          <w:color w:val="231F20"/>
        </w:rPr>
        <w:t>falls</w:t>
      </w:r>
      <w:r>
        <w:rPr>
          <w:color w:val="231F20"/>
          <w:spacing w:val="-28"/>
        </w:rPr>
        <w:t> </w:t>
      </w:r>
      <w:r>
        <w:rPr>
          <w:color w:val="231F20"/>
        </w:rPr>
        <w:t>towards</w:t>
      </w:r>
      <w:r>
        <w:rPr>
          <w:color w:val="231F20"/>
          <w:spacing w:val="-27"/>
        </w:rPr>
        <w:t> </w:t>
      </w:r>
      <w:r>
        <w:rPr>
          <w:color w:val="231F20"/>
        </w:rPr>
        <w:t>its</w:t>
      </w:r>
      <w:r>
        <w:rPr>
          <w:color w:val="231F20"/>
          <w:spacing w:val="-28"/>
        </w:rPr>
        <w:t> </w:t>
      </w:r>
      <w:r>
        <w:rPr>
          <w:color w:val="231F20"/>
        </w:rPr>
        <w:t>long-run</w:t>
      </w:r>
      <w:r>
        <w:rPr>
          <w:color w:val="231F20"/>
          <w:spacing w:val="-27"/>
        </w:rPr>
        <w:t> </w:t>
      </w:r>
      <w:r>
        <w:rPr>
          <w:color w:val="231F20"/>
        </w:rPr>
        <w:t>rate.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1"/>
          <w:numId w:val="49"/>
        </w:numPr>
        <w:tabs>
          <w:tab w:pos="635" w:val="left" w:leader="none"/>
        </w:tabs>
        <w:spacing w:line="259" w:lineRule="auto" w:before="0" w:after="0"/>
        <w:ind w:left="154" w:right="1888" w:firstLine="0"/>
        <w:jc w:val="left"/>
        <w:rPr>
          <w:sz w:val="26"/>
        </w:rPr>
      </w:pPr>
      <w:r>
        <w:rPr>
          <w:color w:val="231F20"/>
          <w:w w:val="95"/>
          <w:sz w:val="26"/>
        </w:rPr>
        <w:t>The</w:t>
      </w:r>
      <w:r>
        <w:rPr>
          <w:color w:val="231F20"/>
          <w:spacing w:val="-49"/>
          <w:w w:val="95"/>
          <w:sz w:val="26"/>
        </w:rPr>
        <w:t> </w:t>
      </w:r>
      <w:r>
        <w:rPr>
          <w:color w:val="231F20"/>
          <w:w w:val="95"/>
          <w:sz w:val="26"/>
        </w:rPr>
        <w:t>projections</w:t>
      </w:r>
      <w:r>
        <w:rPr>
          <w:color w:val="231F20"/>
          <w:spacing w:val="-49"/>
          <w:w w:val="95"/>
          <w:sz w:val="26"/>
        </w:rPr>
        <w:t> </w:t>
      </w:r>
      <w:r>
        <w:rPr>
          <w:color w:val="231F20"/>
          <w:w w:val="95"/>
          <w:sz w:val="26"/>
        </w:rPr>
        <w:t>for</w:t>
      </w:r>
      <w:r>
        <w:rPr>
          <w:color w:val="231F20"/>
          <w:spacing w:val="-49"/>
          <w:w w:val="95"/>
          <w:sz w:val="26"/>
        </w:rPr>
        <w:t> </w:t>
      </w:r>
      <w:r>
        <w:rPr>
          <w:color w:val="231F20"/>
          <w:w w:val="95"/>
          <w:sz w:val="26"/>
        </w:rPr>
        <w:t>demand, </w:t>
      </w:r>
      <w:r>
        <w:rPr>
          <w:color w:val="231F20"/>
          <w:sz w:val="26"/>
        </w:rPr>
        <w:t>unemployment</w:t>
      </w:r>
      <w:r>
        <w:rPr>
          <w:color w:val="231F20"/>
          <w:spacing w:val="-4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54" w:right="416"/>
      </w:pPr>
      <w:r>
        <w:rPr>
          <w:color w:val="231F20"/>
          <w:w w:val="95"/>
        </w:rPr>
        <w:t>Based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them,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under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4"/>
        </w:rPr>
        <w:t>y</w:t>
      </w:r>
      <w:r>
        <w:rPr>
          <w:color w:val="231F20"/>
          <w:w w:val="78"/>
        </w:rPr>
        <w:t>i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1"/>
        </w:rPr>
        <w:t>d</w:t>
      </w:r>
      <w:r>
        <w:rPr>
          <w:color w:val="231F20"/>
          <w:w w:val="93"/>
        </w:rPr>
        <w:t>s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8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8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mm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tt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64"/>
        </w:rPr>
        <w:t>j</w:t>
      </w:r>
      <w:r>
        <w:rPr>
          <w:color w:val="231F20"/>
          <w:w w:val="92"/>
        </w:rPr>
        <w:t>u</w:t>
      </w:r>
      <w:r>
        <w:rPr>
          <w:color w:val="231F20"/>
          <w:w w:val="91"/>
        </w:rPr>
        <w:t>d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grow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just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historical </w:t>
      </w:r>
      <w:r>
        <w:rPr>
          <w:color w:val="231F20"/>
          <w:w w:val="95"/>
        </w:rPr>
        <w:t>average four-quarter rates throughout the forecast period (Table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5.E).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initially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lower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prices;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recovers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picks</w:t>
      </w:r>
      <w:r>
        <w:rPr>
          <w:color w:val="231F20"/>
          <w:spacing w:val="-40"/>
        </w:rPr>
        <w:t> </w:t>
      </w:r>
      <w:r>
        <w:rPr>
          <w:color w:val="231F20"/>
        </w:rPr>
        <w:t>up.</w:t>
      </w:r>
      <w:r>
        <w:rPr>
          <w:color w:val="231F20"/>
          <w:spacing w:val="-19"/>
        </w:rPr>
        <w:t> </w:t>
      </w:r>
      <w:r>
        <w:rPr>
          <w:color w:val="231F20"/>
        </w:rPr>
        <w:t>Net</w:t>
      </w:r>
      <w:r>
        <w:rPr>
          <w:color w:val="231F20"/>
          <w:spacing w:val="-40"/>
        </w:rPr>
        <w:t> </w:t>
      </w:r>
      <w:r>
        <w:rPr>
          <w:color w:val="231F20"/>
        </w:rPr>
        <w:t>exports</w:t>
      </w:r>
      <w:r>
        <w:rPr>
          <w:color w:val="231F20"/>
          <w:spacing w:val="-40"/>
        </w:rPr>
        <w:t> </w:t>
      </w:r>
      <w:r>
        <w:rPr>
          <w:color w:val="231F20"/>
        </w:rPr>
        <w:t>detract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5.9),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exchange</w:t>
      </w:r>
      <w:r>
        <w:rPr>
          <w:color w:val="231F20"/>
          <w:spacing w:val="-45"/>
        </w:rPr>
        <w:t> </w:t>
      </w:r>
      <w:r>
        <w:rPr>
          <w:color w:val="231F20"/>
        </w:rPr>
        <w:t>rate,</w:t>
      </w:r>
      <w:r>
        <w:rPr>
          <w:color w:val="231F20"/>
          <w:spacing w:val="-45"/>
        </w:rPr>
        <w:t> </w:t>
      </w:r>
      <w:r>
        <w:rPr>
          <w:color w:val="231F20"/>
        </w:rPr>
        <w:t>together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downward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5127" w:space="201"/>
            <w:col w:w="556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2" w:right="-58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9" w:right="36" w:firstLine="0"/>
        <w:jc w:val="left"/>
        <w:rPr>
          <w:sz w:val="18"/>
        </w:rPr>
      </w:pPr>
      <w:r>
        <w:rPr>
          <w:color w:val="A70741"/>
          <w:sz w:val="18"/>
        </w:rPr>
        <w:t>Chart 5.10 </w:t>
      </w:r>
      <w:r>
        <w:rPr>
          <w:color w:val="231F20"/>
          <w:sz w:val="18"/>
        </w:rPr>
        <w:t>Unemployment projection based on 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purchased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assets</w:t>
      </w:r>
    </w:p>
    <w:p>
      <w:pPr>
        <w:spacing w:before="60"/>
        <w:ind w:left="2401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3109376">
            <wp:simplePos x="0" y="0"/>
            <wp:positionH relativeFrom="page">
              <wp:posOffset>514324</wp:posOffset>
            </wp:positionH>
            <wp:positionV relativeFrom="paragraph">
              <wp:posOffset>136133</wp:posOffset>
            </wp:positionV>
            <wp:extent cx="2299423" cy="1770214"/>
            <wp:effectExtent l="0" t="0" r="0" b="0"/>
            <wp:wrapNone/>
            <wp:docPr id="1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423" cy="177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1"/>
        </w:rPr>
        <w:t>Unemployment rate, per cent </w:t>
      </w:r>
      <w:r>
        <w:rPr>
          <w:color w:val="231F20"/>
          <w:position w:val="-8"/>
          <w:sz w:val="11"/>
        </w:rPr>
        <w:t>9</w:t>
      </w:r>
    </w:p>
    <w:p>
      <w:pPr>
        <w:spacing w:before="182"/>
        <w:ind w:left="0" w:right="820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820" w:firstLine="0"/>
        <w:jc w:val="right"/>
        <w:rPr>
          <w:sz w:val="11"/>
        </w:rPr>
      </w:pPr>
      <w:r>
        <w:rPr>
          <w:color w:val="231F20"/>
          <w:w w:val="95"/>
          <w:sz w:val="11"/>
        </w:rPr>
        <w:t>7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820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820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820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0" w:right="820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820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820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spacing w:before="7"/>
        <w:rPr>
          <w:sz w:val="15"/>
        </w:rPr>
      </w:pPr>
    </w:p>
    <w:p>
      <w:pPr>
        <w:spacing w:line="116" w:lineRule="exact" w:before="0"/>
        <w:ind w:left="3835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969" w:val="left" w:leader="none"/>
          <w:tab w:pos="1420" w:val="left" w:leader="none"/>
          <w:tab w:pos="1871" w:val="left" w:leader="none"/>
          <w:tab w:pos="2326" w:val="left" w:leader="none"/>
          <w:tab w:pos="2776" w:val="left" w:leader="none"/>
          <w:tab w:pos="3232" w:val="left" w:leader="none"/>
        </w:tabs>
        <w:spacing w:line="116" w:lineRule="exact" w:before="0"/>
        <w:ind w:left="438" w:right="0" w:firstLine="0"/>
        <w:jc w:val="left"/>
        <w:rPr>
          <w:sz w:val="11"/>
        </w:rPr>
      </w:pPr>
      <w:r>
        <w:rPr>
          <w:color w:val="231F20"/>
          <w:sz w:val="11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18"/>
          <w:sz w:val="11"/>
        </w:rPr>
        <w:t> </w:t>
      </w:r>
      <w:r>
        <w:rPr>
          <w:color w:val="231F20"/>
          <w:sz w:val="11"/>
        </w:rPr>
        <w:t>18</w:t>
      </w:r>
    </w:p>
    <w:p>
      <w:pPr>
        <w:pStyle w:val="BodyText"/>
        <w:spacing w:before="2"/>
        <w:rPr>
          <w:sz w:val="14"/>
        </w:rPr>
      </w:pPr>
    </w:p>
    <w:p>
      <w:pPr>
        <w:spacing w:line="244" w:lineRule="auto" w:before="1"/>
        <w:ind w:left="169" w:right="285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 conditioned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coloured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5.1,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probability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will </w:t>
      </w:r>
      <w:r>
        <w:rPr>
          <w:color w:val="231F20"/>
          <w:sz w:val="11"/>
        </w:rPr>
        <w:t>continue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begins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0"/>
        <w:ind w:left="169" w:right="258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 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4"/>
          <w:sz w:val="11"/>
        </w:rPr>
        <w:t>w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8"/>
          <w:sz w:val="11"/>
        </w:rPr>
        <w:t>5</w:t>
      </w:r>
      <w:r>
        <w:rPr>
          <w:color w:val="231F20"/>
          <w:w w:val="59"/>
          <w:sz w:val="11"/>
        </w:rPr>
        <w:t>.</w:t>
      </w:r>
      <w:r>
        <w:rPr>
          <w:color w:val="231F20"/>
          <w:w w:val="103"/>
          <w:sz w:val="11"/>
        </w:rPr>
        <w:t>6</w:t>
      </w:r>
      <w:r>
        <w:rPr>
          <w:color w:val="231F20"/>
          <w:w w:val="140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8"/>
          <w:sz w:val="11"/>
        </w:rPr>
        <w:t>m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7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6"/>
          <w:sz w:val="11"/>
        </w:rPr>
        <w:t>F</w:t>
      </w:r>
      <w:r>
        <w:rPr>
          <w:color w:val="231F20"/>
          <w:w w:val="86"/>
          <w:sz w:val="11"/>
        </w:rPr>
        <w:t>e</w:t>
      </w:r>
      <w:r>
        <w:rPr>
          <w:color w:val="231F20"/>
          <w:w w:val="91"/>
          <w:sz w:val="11"/>
        </w:rPr>
        <w:t>b</w:t>
      </w:r>
      <w:r>
        <w:rPr>
          <w:color w:val="231F20"/>
          <w:w w:val="83"/>
          <w:sz w:val="11"/>
        </w:rPr>
        <w:t>r</w:t>
      </w:r>
      <w:r>
        <w:rPr>
          <w:color w:val="231F20"/>
          <w:w w:val="94"/>
          <w:sz w:val="11"/>
        </w:rPr>
        <w:t>u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r</w:t>
      </w:r>
      <w:r>
        <w:rPr>
          <w:color w:val="231F20"/>
          <w:w w:val="96"/>
          <w:sz w:val="11"/>
        </w:rPr>
        <w:t>y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83"/>
          <w:sz w:val="11"/>
        </w:rPr>
        <w:t>r</w:t>
      </w:r>
      <w:r>
        <w:rPr>
          <w:color w:val="231F20"/>
          <w:w w:val="97"/>
          <w:sz w:val="11"/>
        </w:rPr>
        <w:t>o</w:t>
      </w:r>
      <w:r>
        <w:rPr>
          <w:color w:val="231F20"/>
          <w:w w:val="65"/>
          <w:sz w:val="11"/>
        </w:rPr>
        <w:t>j</w:t>
      </w:r>
      <w:r>
        <w:rPr>
          <w:color w:val="231F20"/>
          <w:w w:val="86"/>
          <w:sz w:val="11"/>
        </w:rPr>
        <w:t>e</w:t>
      </w:r>
      <w:r>
        <w:rPr>
          <w:color w:val="231F20"/>
          <w:w w:val="87"/>
          <w:sz w:val="11"/>
        </w:rPr>
        <w:t>c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7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f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ll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7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8"/>
          <w:sz w:val="11"/>
        </w:rPr>
        <w:t>5</w:t>
      </w:r>
      <w:r>
        <w:rPr>
          <w:color w:val="231F20"/>
          <w:w w:val="59"/>
          <w:sz w:val="11"/>
        </w:rPr>
        <w:t>.</w:t>
      </w:r>
      <w:r>
        <w:rPr>
          <w:color w:val="231F20"/>
          <w:w w:val="98"/>
          <w:sz w:val="11"/>
        </w:rPr>
        <w:t>5</w:t>
      </w:r>
      <w:r>
        <w:rPr>
          <w:color w:val="231F20"/>
          <w:w w:val="140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9"/>
          <w:sz w:val="11"/>
        </w:rPr>
        <w:t> </w:t>
      </w:r>
      <w:r>
        <w:rPr>
          <w:color w:val="231F20"/>
          <w:w w:val="113"/>
          <w:sz w:val="11"/>
        </w:rPr>
        <w:t>Q</w:t>
      </w:r>
      <w:r>
        <w:rPr>
          <w:color w:val="231F20"/>
          <w:w w:val="79"/>
          <w:sz w:val="11"/>
        </w:rPr>
        <w:t>1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3"/>
          <w:w w:val="94"/>
          <w:sz w:val="11"/>
        </w:rPr>
        <w:t>w</w:t>
      </w:r>
      <w:r>
        <w:rPr>
          <w:color w:val="231F20"/>
          <w:spacing w:val="-3"/>
          <w:w w:val="95"/>
          <w:sz w:val="11"/>
        </w:rPr>
        <w:t>h</w:t>
      </w:r>
      <w:r>
        <w:rPr>
          <w:color w:val="231F20"/>
          <w:spacing w:val="-3"/>
          <w:w w:val="97"/>
          <w:sz w:val="11"/>
        </w:rPr>
        <w:t>o</w:t>
      </w:r>
      <w:r>
        <w:rPr>
          <w:color w:val="231F20"/>
          <w:spacing w:val="-3"/>
          <w:w w:val="83"/>
          <w:sz w:val="11"/>
        </w:rPr>
        <w:t>l</w:t>
      </w:r>
      <w:r>
        <w:rPr>
          <w:color w:val="231F20"/>
          <w:spacing w:val="-3"/>
          <w:w w:val="86"/>
          <w:sz w:val="11"/>
        </w:rPr>
        <w:t>e</w:t>
      </w:r>
      <w:r>
        <w:rPr>
          <w:color w:val="231F20"/>
          <w:spacing w:val="-3"/>
          <w:w w:val="59"/>
          <w:sz w:val="11"/>
        </w:rPr>
        <w:t>.</w:t>
      </w:r>
      <w:r>
        <w:rPr>
          <w:color w:val="231F20"/>
          <w:w w:val="59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significant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below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long-term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equilibrium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 therefore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precise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calibration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9" w:right="423"/>
      </w:pPr>
      <w:r>
        <w:rPr>
          <w:color w:val="231F20"/>
        </w:rPr>
        <w:t>about the outlook, stemming in particular from global </w:t>
      </w:r>
      <w:r>
        <w:rPr>
          <w:color w:val="231F20"/>
          <w:w w:val="95"/>
        </w:rPr>
        <w:t>developments and domestic supply growth, remains. The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  <w:w w:val="90"/>
        </w:rPr>
        <w:t>period,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current Greek negotiations, rather than balanced as in February.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69" w:right="415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region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½%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GDP.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uncertainty 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judgement,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</w:rPr>
        <w:t>quickly it will narrow. In the central projection slack is </w:t>
      </w:r>
      <w:r>
        <w:rPr>
          <w:color w:val="231F20"/>
          <w:w w:val="90"/>
        </w:rPr>
        <w:t>absorbed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fall</w:t>
      </w:r>
      <w:r>
        <w:rPr>
          <w:color w:val="231F20"/>
          <w:spacing w:val="-20"/>
        </w:rPr>
        <w:t> </w:t>
      </w:r>
      <w:r>
        <w:rPr>
          <w:color w:val="231F20"/>
        </w:rPr>
        <w:t>further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5.10).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9" w:right="566"/>
      </w:pP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very 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other 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 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5.F).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 begins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Conditional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4723" w:space="590"/>
            <w:col w:w="5577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rFonts w:ascii="Times New Roman"/>
          <w:color w:val="231F20"/>
          <w:u w:val="single" w:color="A70741"/>
        </w:rPr>
        <w:t> </w:t>
        <w:tab/>
      </w:r>
      <w:r>
        <w:rPr>
          <w:rFonts w:ascii="Times New Roman"/>
          <w:color w:val="231F20"/>
        </w:rPr>
        <w:tab/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/>
        <w:sectPr>
          <w:type w:val="continuous"/>
          <w:pgSz w:w="11910" w:h="16840"/>
          <w:pgMar w:top="1540" w:bottom="0" w:left="640" w:right="380"/>
        </w:sectPr>
      </w:pPr>
    </w:p>
    <w:p>
      <w:pPr>
        <w:spacing w:before="33"/>
        <w:ind w:left="153" w:right="0" w:firstLine="0"/>
        <w:jc w:val="left"/>
        <w:rPr>
          <w:sz w:val="18"/>
        </w:rPr>
      </w:pPr>
      <w:r>
        <w:rPr>
          <w:color w:val="A70741"/>
          <w:sz w:val="18"/>
        </w:rPr>
        <w:t>Table 5.F </w:t>
      </w:r>
      <w:r>
        <w:rPr>
          <w:color w:val="231F20"/>
          <w:sz w:val="18"/>
        </w:rPr>
        <w:t>Q4 CPI inflation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8"/>
        <w:gridCol w:w="1518"/>
        <w:gridCol w:w="1412"/>
        <w:gridCol w:w="999"/>
      </w:tblGrid>
      <w:tr>
        <w:trPr>
          <w:trHeight w:val="252" w:hRule="atLeast"/>
        </w:trPr>
        <w:tc>
          <w:tcPr>
            <w:tcW w:w="105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7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Mode</w:t>
            </w:r>
          </w:p>
        </w:tc>
        <w:tc>
          <w:tcPr>
            <w:tcW w:w="14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37" w:right="36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Median</w:t>
            </w:r>
          </w:p>
        </w:tc>
        <w:tc>
          <w:tcPr>
            <w:tcW w:w="9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3" w:hRule="atLeast"/>
        </w:trPr>
        <w:tc>
          <w:tcPr>
            <w:tcW w:w="10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2015 Q4</w:t>
            </w:r>
          </w:p>
        </w:tc>
        <w:tc>
          <w:tcPr>
            <w:tcW w:w="15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 (0.6)</w:t>
            </w:r>
          </w:p>
        </w:tc>
        <w:tc>
          <w:tcPr>
            <w:tcW w:w="141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33" w:right="41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 (0.5)</w:t>
            </w:r>
          </w:p>
        </w:tc>
        <w:tc>
          <w:tcPr>
            <w:tcW w:w="99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 (0.5)</w:t>
            </w:r>
          </w:p>
        </w:tc>
      </w:tr>
      <w:tr>
        <w:trPr>
          <w:trHeight w:val="235" w:hRule="atLeast"/>
        </w:trPr>
        <w:tc>
          <w:tcPr>
            <w:tcW w:w="1058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2016 Q4</w:t>
            </w:r>
          </w:p>
        </w:tc>
        <w:tc>
          <w:tcPr>
            <w:tcW w:w="1518" w:type="dxa"/>
          </w:tcPr>
          <w:p>
            <w:pPr>
              <w:pStyle w:val="TableParagraph"/>
              <w:spacing w:before="36"/>
              <w:ind w:right="4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 (1.8)</w:t>
            </w:r>
          </w:p>
        </w:tc>
        <w:tc>
          <w:tcPr>
            <w:tcW w:w="1412" w:type="dxa"/>
          </w:tcPr>
          <w:p>
            <w:pPr>
              <w:pStyle w:val="TableParagraph"/>
              <w:spacing w:before="36"/>
              <w:ind w:left="437" w:right="39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 (1.8)</w:t>
            </w:r>
          </w:p>
        </w:tc>
        <w:tc>
          <w:tcPr>
            <w:tcW w:w="999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 (1.8)</w:t>
            </w:r>
          </w:p>
        </w:tc>
      </w:tr>
      <w:tr>
        <w:trPr>
          <w:trHeight w:val="201" w:hRule="atLeast"/>
        </w:trPr>
        <w:tc>
          <w:tcPr>
            <w:tcW w:w="1058" w:type="dxa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2017 Q4</w:t>
            </w:r>
          </w:p>
        </w:tc>
        <w:tc>
          <w:tcPr>
            <w:tcW w:w="1518" w:type="dxa"/>
          </w:tcPr>
          <w:p>
            <w:pPr>
              <w:pStyle w:val="TableParagraph"/>
              <w:spacing w:line="145" w:lineRule="exact" w:before="36"/>
              <w:ind w:right="4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 (2.1)</w:t>
            </w:r>
          </w:p>
        </w:tc>
        <w:tc>
          <w:tcPr>
            <w:tcW w:w="1412" w:type="dxa"/>
          </w:tcPr>
          <w:p>
            <w:pPr>
              <w:pStyle w:val="TableParagraph"/>
              <w:spacing w:line="145" w:lineRule="exact" w:before="36"/>
              <w:ind w:left="437" w:right="38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 (2.1)</w:t>
            </w:r>
          </w:p>
        </w:tc>
        <w:tc>
          <w:tcPr>
            <w:tcW w:w="999" w:type="dxa"/>
          </w:tcPr>
          <w:p>
            <w:pPr>
              <w:pStyle w:val="TableParagraph"/>
              <w:spacing w:line="145" w:lineRule="exact"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 (2.1)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53" w:right="29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numbers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 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issuance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BodyText"/>
        <w:spacing w:before="6"/>
        <w:rPr>
          <w:sz w:val="22"/>
        </w:rPr>
      </w:pPr>
      <w:r>
        <w:rPr/>
        <w:pict>
          <v:shape style="position:absolute;margin-left:39.959pt;margin-top:15.385448pt;width:215.45pt;height:.1pt;mso-position-horizontal-relative:page;mso-position-vertical-relative:paragraph;z-index:-15537664;mso-wrap-distance-left:0;mso-wrap-distance-right:0" coordorigin="799,308" coordsize="4309,0" path="m799,308l5108,30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9" w:right="926" w:firstLine="0"/>
        <w:jc w:val="left"/>
        <w:rPr>
          <w:sz w:val="12"/>
        </w:rPr>
      </w:pPr>
      <w:r>
        <w:rPr>
          <w:color w:val="A70741"/>
          <w:w w:val="95"/>
          <w:sz w:val="18"/>
        </w:rPr>
        <w:t>Chart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5.11</w:t>
      </w:r>
      <w:r>
        <w:rPr>
          <w:color w:val="A70741"/>
          <w:spacing w:val="14"/>
          <w:w w:val="95"/>
          <w:sz w:val="18"/>
        </w:rPr>
        <w:t> </w:t>
      </w:r>
      <w:r>
        <w:rPr>
          <w:color w:val="231F20"/>
          <w:w w:val="95"/>
          <w:sz w:val="18"/>
        </w:rPr>
        <w:t>Projected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spacing w:val="-8"/>
          <w:w w:val="95"/>
          <w:sz w:val="18"/>
        </w:rPr>
        <w:t>in </w:t>
      </w:r>
      <w:r>
        <w:rPr>
          <w:color w:val="231F20"/>
          <w:sz w:val="18"/>
        </w:rPr>
        <w:t>2017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2" w:lineRule="exact" w:before="125"/>
        <w:ind w:left="2384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2" w:lineRule="exact" w:before="0"/>
        <w:ind w:left="0" w:right="1024" w:firstLine="0"/>
        <w:jc w:val="right"/>
        <w:rPr>
          <w:sz w:val="12"/>
        </w:rPr>
      </w:pPr>
      <w:r>
        <w:rPr/>
        <w:pict>
          <v:group style="position:absolute;margin-left:39.959015pt;margin-top:2.633225pt;width:184.8pt;height:150.35pt;mso-position-horizontal-relative:page;mso-position-vertical-relative:paragraph;z-index:15921152" coordorigin="799,53" coordsize="3696,3007">
            <v:shape style="position:absolute;left:799;top:52;width:3696;height:2905" type="#_x0000_t75" stroked="false">
              <v:imagedata r:id="rId87" o:title=""/>
            </v:shape>
            <v:shape style="position:absolute;left:1245;top:144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315;top:2868;width:2680;height:191" type="#_x0000_t202" filled="false" stroked="false">
              <v:textbox inset="0,0,0,0">
                <w:txbxContent>
                  <w:p>
                    <w:pPr>
                      <w:tabs>
                        <w:tab w:pos="1253" w:val="left" w:leader="none"/>
                        <w:tab w:pos="1671" w:val="left" w:leader="none"/>
                        <w:tab w:pos="2088" w:val="left" w:leader="none"/>
                        <w:tab w:pos="2506" w:val="left" w:leader="none"/>
                      </w:tabs>
                      <w:spacing w:line="18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30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5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02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0" w:right="10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02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02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58"/>
        </w:numPr>
        <w:tabs>
          <w:tab w:pos="330" w:val="left" w:leader="none"/>
        </w:tabs>
        <w:spacing w:line="244" w:lineRule="auto" w:before="82" w:after="0"/>
        <w:ind w:left="329" w:right="430" w:hanging="171"/>
        <w:jc w:val="both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5.11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market 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purchased </w:t>
      </w:r>
      <w:r>
        <w:rPr>
          <w:color w:val="231F20"/>
          <w:sz w:val="11"/>
        </w:rPr>
        <w:t>assets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0"/>
        <w:ind w:left="329" w:right="598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they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outline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corresponding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was </w:t>
      </w:r>
      <w:r>
        <w:rPr>
          <w:color w:val="231F20"/>
          <w:sz w:val="11"/>
        </w:rPr>
        <w:t>conditioned on market interest rates and the same assumption about the stock of purchased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ListParagraph"/>
        <w:numPr>
          <w:ilvl w:val="0"/>
          <w:numId w:val="58"/>
        </w:numPr>
        <w:tabs>
          <w:tab w:pos="330" w:val="left" w:leader="none"/>
        </w:tabs>
        <w:spacing w:line="125" w:lineRule="exact" w:before="0" w:after="0"/>
        <w:ind w:left="329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band;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y-axis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</w:p>
    <w:p>
      <w:pPr>
        <w:pStyle w:val="BodyText"/>
        <w:spacing w:line="268" w:lineRule="auto" w:before="28"/>
        <w:ind w:left="153" w:right="402"/>
      </w:pPr>
      <w:r>
        <w:rPr/>
        <w:br w:type="column"/>
      </w:r>
      <w:r>
        <w:rPr>
          <w:color w:val="231F20"/>
          <w:w w:val="95"/>
        </w:rPr>
        <w:t>return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5.11)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move</w:t>
      </w:r>
      <w:r>
        <w:rPr>
          <w:color w:val="231F20"/>
          <w:spacing w:val="-37"/>
        </w:rPr>
        <w:t> </w:t>
      </w:r>
      <w:r>
        <w:rPr>
          <w:color w:val="231F20"/>
        </w:rPr>
        <w:t>slightly</w:t>
      </w:r>
      <w:r>
        <w:rPr>
          <w:color w:val="231F20"/>
          <w:spacing w:val="-37"/>
        </w:rPr>
        <w:t> </w:t>
      </w:r>
      <w:r>
        <w:rPr>
          <w:color w:val="231F20"/>
        </w:rPr>
        <w:t>above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target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third</w:t>
      </w:r>
      <w:r>
        <w:rPr>
          <w:color w:val="231F20"/>
          <w:spacing w:val="-37"/>
        </w:rPr>
        <w:t> </w:t>
      </w:r>
      <w:r>
        <w:rPr>
          <w:color w:val="231F20"/>
        </w:rPr>
        <w:t>year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w w:val="95"/>
        </w:rPr>
        <w:t>projection.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 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over the first half of the projection; the factors pulling </w:t>
      </w:r>
      <w:r>
        <w:rPr>
          <w:color w:val="231F20"/>
          <w:w w:val="95"/>
        </w:rPr>
        <w:t>inflation down currently could prove more persistent than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low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reflected</w:t>
      </w:r>
      <w:r>
        <w:rPr>
          <w:color w:val="231F20"/>
          <w:spacing w:val="-43"/>
        </w:rPr>
        <w:t> </w:t>
      </w:r>
      <w:r>
        <w:rPr>
          <w:color w:val="231F20"/>
        </w:rPr>
        <w:t>in weaker</w:t>
      </w:r>
      <w:r>
        <w:rPr>
          <w:color w:val="231F20"/>
          <w:spacing w:val="-42"/>
        </w:rPr>
        <w:t> </w:t>
      </w:r>
      <w:r>
        <w:rPr>
          <w:color w:val="231F20"/>
        </w:rPr>
        <w:t>wage</w:t>
      </w:r>
      <w:r>
        <w:rPr>
          <w:color w:val="231F20"/>
          <w:spacing w:val="-42"/>
        </w:rPr>
        <w:t> </w:t>
      </w:r>
      <w:r>
        <w:rPr>
          <w:color w:val="231F20"/>
        </w:rPr>
        <w:t>pressures.</w:t>
      </w:r>
      <w:r>
        <w:rPr>
          <w:color w:val="231F20"/>
          <w:spacing w:val="-24"/>
        </w:rPr>
        <w:t> </w:t>
      </w:r>
      <w:r>
        <w:rPr>
          <w:color w:val="231F20"/>
        </w:rPr>
        <w:t>Taking</w:t>
      </w:r>
      <w:r>
        <w:rPr>
          <w:color w:val="231F20"/>
          <w:spacing w:val="-42"/>
        </w:rPr>
        <w:t> </w:t>
      </w:r>
      <w:r>
        <w:rPr>
          <w:color w:val="231F20"/>
        </w:rPr>
        <w:t>into</w:t>
      </w:r>
      <w:r>
        <w:rPr>
          <w:color w:val="231F20"/>
          <w:spacing w:val="-42"/>
        </w:rPr>
        <w:t> </w:t>
      </w:r>
      <w:r>
        <w:rPr>
          <w:color w:val="231F20"/>
        </w:rPr>
        <w:t>account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central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collective judgement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2%</w:t>
      </w:r>
      <w:r>
        <w:rPr>
          <w:color w:val="231F20"/>
          <w:spacing w:val="-39"/>
        </w:rPr>
        <w:t> </w:t>
      </w:r>
      <w:r>
        <w:rPr>
          <w:color w:val="231F20"/>
        </w:rPr>
        <w:t>target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early</w:t>
      </w:r>
      <w:r>
        <w:rPr>
          <w:color w:val="231F20"/>
          <w:spacing w:val="-38"/>
        </w:rPr>
        <w:t> </w:t>
      </w:r>
      <w:r>
        <w:rPr>
          <w:color w:val="231F20"/>
        </w:rPr>
        <w:t>2017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5.4),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likelihood</w:t>
      </w:r>
      <w:r>
        <w:rPr>
          <w:color w:val="231F20"/>
          <w:spacing w:val="-38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2018.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outlook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very</w:t>
      </w:r>
      <w:r>
        <w:rPr>
          <w:color w:val="231F20"/>
          <w:spacing w:val="-41"/>
        </w:rPr>
        <w:t> </w:t>
      </w:r>
      <w:r>
        <w:rPr>
          <w:color w:val="231F20"/>
        </w:rPr>
        <w:t>similar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projection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February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5.11),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resultant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revision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path</w:t>
      </w:r>
      <w:r>
        <w:rPr>
          <w:color w:val="231F20"/>
          <w:spacing w:val="-20"/>
        </w:rPr>
        <w:t> </w:t>
      </w:r>
      <w:r>
        <w:rPr>
          <w:color w:val="231F20"/>
        </w:rPr>
        <w:t>for</w:t>
      </w:r>
      <w:r>
        <w:rPr>
          <w:color w:val="231F20"/>
          <w:spacing w:val="-20"/>
        </w:rPr>
        <w:t> </w:t>
      </w:r>
      <w:r>
        <w:rPr>
          <w:color w:val="231F20"/>
        </w:rPr>
        <w:t>productivity.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53"/>
      </w:pPr>
      <w:r>
        <w:rPr>
          <w:color w:val="231F20"/>
        </w:rPr>
        <w:t>Charts 5.12 and 5.13 show the Committee’s GDP and</w:t>
      </w:r>
    </w:p>
    <w:p>
      <w:pPr>
        <w:pStyle w:val="BodyText"/>
        <w:spacing w:line="268" w:lineRule="auto" w:before="27"/>
        <w:ind w:left="153" w:right="428"/>
      </w:pP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alternative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that </w:t>
      </w:r>
      <w:r>
        <w:rPr>
          <w:color w:val="231F20"/>
          <w:w w:val="94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d</w:t>
      </w:r>
      <w:r>
        <w:rPr>
          <w:color w:val="231F20"/>
          <w:w w:val="58"/>
        </w:rPr>
        <w:t>.</w:t>
      </w:r>
      <w:r>
        <w:rPr>
          <w:color w:val="231F20"/>
          <w:w w:val="85"/>
          <w:position w:val="4"/>
          <w:sz w:val="14"/>
        </w:rPr>
        <w:t>(</w:t>
      </w:r>
      <w:r>
        <w:rPr>
          <w:color w:val="231F20"/>
          <w:w w:val="78"/>
          <w:position w:val="4"/>
          <w:sz w:val="14"/>
        </w:rPr>
        <w:t>1</w:t>
      </w:r>
      <w:r>
        <w:rPr>
          <w:color w:val="231F20"/>
          <w:w w:val="85"/>
          <w:position w:val="4"/>
          <w:sz w:val="14"/>
        </w:rPr>
        <w:t>)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case,</w:t>
      </w:r>
      <w:r>
        <w:rPr>
          <w:color w:val="231F20"/>
          <w:spacing w:val="-39"/>
        </w:rPr>
        <w:t> </w:t>
      </w:r>
      <w:r>
        <w:rPr>
          <w:color w:val="231F20"/>
        </w:rPr>
        <w:t>four-quarter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projected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projected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return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2%</w:t>
      </w:r>
      <w:r>
        <w:rPr>
          <w:color w:val="231F20"/>
          <w:spacing w:val="-41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late 2016,</w:t>
      </w:r>
      <w:r>
        <w:rPr>
          <w:color w:val="231F20"/>
          <w:spacing w:val="-21"/>
        </w:rPr>
        <w:t> </w:t>
      </w:r>
      <w:r>
        <w:rPr>
          <w:color w:val="231F20"/>
        </w:rPr>
        <w:t>before</w:t>
      </w:r>
      <w:r>
        <w:rPr>
          <w:color w:val="231F20"/>
          <w:spacing w:val="-20"/>
        </w:rPr>
        <w:t> </w:t>
      </w:r>
      <w:r>
        <w:rPr>
          <w:color w:val="231F20"/>
        </w:rPr>
        <w:t>rising</w:t>
      </w:r>
      <w:r>
        <w:rPr>
          <w:color w:val="231F20"/>
          <w:spacing w:val="-20"/>
        </w:rPr>
        <w:t> </w:t>
      </w:r>
      <w:r>
        <w:rPr>
          <w:color w:val="231F20"/>
        </w:rPr>
        <w:t>above</w:t>
      </w:r>
      <w:r>
        <w:rPr>
          <w:color w:val="231F20"/>
          <w:spacing w:val="-21"/>
        </w:rPr>
        <w:t> </w:t>
      </w:r>
      <w:r>
        <w:rPr>
          <w:color w:val="231F20"/>
        </w:rPr>
        <w:t>it.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380"/>
          <w:cols w:num="2" w:equalWidth="0">
            <w:col w:w="5003" w:space="326"/>
            <w:col w:w="5561"/>
          </w:cols>
        </w:sectPr>
      </w:pPr>
    </w:p>
    <w:p>
      <w:pPr>
        <w:tabs>
          <w:tab w:pos="5482" w:val="left" w:leader="none"/>
          <w:tab w:pos="10471" w:val="left" w:leader="none"/>
        </w:tabs>
        <w:spacing w:before="3"/>
        <w:ind w:left="329" w:right="0" w:firstLine="0"/>
        <w:jc w:val="left"/>
        <w:rPr>
          <w:rFonts w:ascii="Times New Roman" w:hAnsi="Times New Roman"/>
          <w:sz w:val="11"/>
        </w:rPr>
      </w:pP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z w:val="11"/>
        </w:rPr>
        <w:tab/>
      </w:r>
      <w:r>
        <w:rPr>
          <w:rFonts w:ascii="Times New Roman" w:hAnsi="Times New Roman"/>
          <w:color w:val="231F20"/>
          <w:w w:val="101"/>
          <w:sz w:val="11"/>
          <w:u w:val="single" w:color="A70741"/>
        </w:rPr>
        <w:t> </w:t>
      </w:r>
      <w:r>
        <w:rPr>
          <w:rFonts w:ascii="Times New Roman" w:hAnsi="Times New Roman"/>
          <w:color w:val="231F20"/>
          <w:sz w:val="11"/>
          <w:u w:val="single" w:color="A70741"/>
        </w:rPr>
        <w:tab/>
      </w:r>
    </w:p>
    <w:p>
      <w:pPr>
        <w:spacing w:line="77" w:lineRule="exact" w:before="2"/>
        <w:ind w:left="32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decimal place.</w:t>
      </w:r>
    </w:p>
    <w:p>
      <w:pPr>
        <w:pStyle w:val="ListParagraph"/>
        <w:numPr>
          <w:ilvl w:val="1"/>
          <w:numId w:val="58"/>
        </w:numPr>
        <w:tabs>
          <w:tab w:pos="5696" w:val="left" w:leader="none"/>
        </w:tabs>
        <w:spacing w:line="235" w:lineRule="auto" w:before="4" w:after="0"/>
        <w:ind w:left="5695" w:right="592" w:hanging="213"/>
        <w:jc w:val="left"/>
        <w:rPr>
          <w:sz w:val="14"/>
        </w:rPr>
      </w:pPr>
      <w:r>
        <w:rPr>
          <w:color w:val="231F20"/>
          <w:w w:val="85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5"/>
          <w:sz w:val="14"/>
        </w:rPr>
        <w:t>c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3"/>
          <w:sz w:val="14"/>
        </w:rPr>
        <w:t>s</w:t>
      </w:r>
      <w:r>
        <w:rPr>
          <w:color w:val="231F20"/>
          <w:w w:val="87"/>
          <w:sz w:val="14"/>
        </w:rPr>
        <w:t>t</w:t>
      </w:r>
      <w:r>
        <w:rPr>
          <w:color w:val="231F20"/>
          <w:w w:val="87"/>
          <w:sz w:val="14"/>
        </w:rPr>
        <w:t>a</w:t>
      </w:r>
      <w:r>
        <w:rPr>
          <w:color w:val="231F20"/>
          <w:w w:val="92"/>
          <w:sz w:val="14"/>
        </w:rPr>
        <w:t>n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p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64"/>
          <w:sz w:val="14"/>
        </w:rPr>
        <w:t>j</w:t>
      </w:r>
      <w:r>
        <w:rPr>
          <w:color w:val="231F20"/>
          <w:w w:val="84"/>
          <w:sz w:val="14"/>
        </w:rPr>
        <w:t>e</w:t>
      </w:r>
      <w:r>
        <w:rPr>
          <w:color w:val="231F20"/>
          <w:w w:val="85"/>
          <w:sz w:val="14"/>
        </w:rPr>
        <w:t>c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78"/>
          <w:sz w:val="14"/>
        </w:rPr>
        <w:t>i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i/>
          <w:color w:val="231F20"/>
          <w:w w:val="90"/>
          <w:sz w:val="14"/>
        </w:rPr>
        <w:t>R</w:t>
      </w:r>
      <w:r>
        <w:rPr>
          <w:i/>
          <w:color w:val="231F20"/>
          <w:w w:val="85"/>
          <w:sz w:val="14"/>
        </w:rPr>
        <w:t>e</w:t>
      </w:r>
      <w:r>
        <w:rPr>
          <w:i/>
          <w:color w:val="231F20"/>
          <w:w w:val="89"/>
          <w:sz w:val="14"/>
        </w:rPr>
        <w:t>p</w:t>
      </w:r>
      <w:r>
        <w:rPr>
          <w:i/>
          <w:color w:val="231F20"/>
          <w:w w:val="93"/>
          <w:sz w:val="14"/>
        </w:rPr>
        <w:t>o</w:t>
      </w:r>
      <w:r>
        <w:rPr>
          <w:i/>
          <w:color w:val="231F20"/>
          <w:w w:val="75"/>
          <w:sz w:val="14"/>
        </w:rPr>
        <w:t>r</w:t>
      </w:r>
      <w:r>
        <w:rPr>
          <w:i/>
          <w:color w:val="231F20"/>
          <w:w w:val="77"/>
          <w:sz w:val="14"/>
        </w:rPr>
        <w:t>t</w:t>
      </w:r>
      <w:r>
        <w:rPr>
          <w:i/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93"/>
          <w:sz w:val="14"/>
        </w:rPr>
        <w:t>ss</w:t>
      </w:r>
      <w:r>
        <w:rPr>
          <w:color w:val="231F20"/>
          <w:w w:val="92"/>
          <w:sz w:val="14"/>
        </w:rPr>
        <w:t>u</w:t>
      </w:r>
      <w:r>
        <w:rPr>
          <w:color w:val="231F20"/>
          <w:w w:val="96"/>
          <w:sz w:val="14"/>
        </w:rPr>
        <w:t>m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B</w:t>
      </w:r>
      <w:r>
        <w:rPr>
          <w:color w:val="231F20"/>
          <w:w w:val="87"/>
          <w:sz w:val="14"/>
        </w:rPr>
        <w:t>a</w:t>
      </w:r>
      <w:r>
        <w:rPr>
          <w:color w:val="231F20"/>
          <w:w w:val="92"/>
          <w:sz w:val="14"/>
        </w:rPr>
        <w:t>n</w:t>
      </w:r>
      <w:r>
        <w:rPr>
          <w:color w:val="231F20"/>
          <w:w w:val="87"/>
          <w:sz w:val="14"/>
        </w:rPr>
        <w:t>k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96"/>
          <w:sz w:val="14"/>
        </w:rPr>
        <w:t>5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1"/>
          <w:sz w:val="14"/>
        </w:rPr>
        <w:t>f</w:t>
      </w:r>
      <w:r>
        <w:rPr>
          <w:color w:val="231F20"/>
          <w:w w:val="96"/>
          <w:sz w:val="14"/>
        </w:rPr>
        <w:t>o</w:t>
      </w:r>
      <w:r>
        <w:rPr>
          <w:color w:val="231F20"/>
          <w:w w:val="82"/>
          <w:sz w:val="14"/>
        </w:rPr>
        <w:t>r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 </w:t>
      </w:r>
      <w:r>
        <w:rPr>
          <w:color w:val="231F20"/>
          <w:w w:val="90"/>
          <w:sz w:val="14"/>
        </w:rPr>
        <w:t>next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three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years,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rises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towards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path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next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three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years; </w:t>
      </w:r>
      <w:r>
        <w:rPr>
          <w:color w:val="231F20"/>
          <w:sz w:val="14"/>
        </w:rPr>
        <w:t>that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path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businesses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households.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380"/>
        </w:sectPr>
      </w:pPr>
    </w:p>
    <w:p>
      <w:pPr>
        <w:spacing w:line="259" w:lineRule="auto" w:before="114"/>
        <w:ind w:left="156" w:right="0" w:firstLine="0"/>
        <w:jc w:val="left"/>
        <w:rPr>
          <w:sz w:val="18"/>
        </w:rPr>
      </w:pPr>
      <w:bookmarkStart w:name="5.3 The policy decision" w:id="86"/>
      <w:bookmarkEnd w:id="86"/>
      <w:r>
        <w:rPr/>
      </w:r>
      <w:bookmarkStart w:name="_bookmark15" w:id="87"/>
      <w:bookmarkEnd w:id="87"/>
      <w:r>
        <w:rPr/>
      </w:r>
      <w:r>
        <w:rPr>
          <w:color w:val="A70741"/>
          <w:sz w:val="18"/>
        </w:rPr>
        <w:t>Chart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5.12</w:t>
      </w:r>
      <w:r>
        <w:rPr>
          <w:color w:val="A70741"/>
          <w:spacing w:val="-4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nominal </w:t>
      </w:r>
      <w:r>
        <w:rPr>
          <w:color w:val="231F20"/>
          <w:w w:val="82"/>
          <w:sz w:val="18"/>
        </w:rPr>
        <w:t>i</w:t>
      </w:r>
      <w:r>
        <w:rPr>
          <w:color w:val="231F20"/>
          <w:w w:val="97"/>
          <w:sz w:val="18"/>
        </w:rPr>
        <w:t>n</w:t>
      </w:r>
      <w:r>
        <w:rPr>
          <w:color w:val="231F20"/>
          <w:w w:val="93"/>
          <w:sz w:val="18"/>
        </w:rPr>
        <w:t>t</w:t>
      </w:r>
      <w:r>
        <w:rPr>
          <w:color w:val="231F20"/>
          <w:w w:val="89"/>
          <w:sz w:val="18"/>
        </w:rPr>
        <w:t>e</w:t>
      </w:r>
      <w:r>
        <w:rPr>
          <w:color w:val="231F20"/>
          <w:w w:val="88"/>
          <w:sz w:val="18"/>
        </w:rPr>
        <w:t>r</w:t>
      </w:r>
      <w:r>
        <w:rPr>
          <w:color w:val="231F20"/>
          <w:w w:val="89"/>
          <w:sz w:val="18"/>
        </w:rPr>
        <w:t>e</w:t>
      </w:r>
      <w:r>
        <w:rPr>
          <w:color w:val="231F20"/>
          <w:w w:val="100"/>
          <w:sz w:val="18"/>
        </w:rPr>
        <w:t>s</w:t>
      </w:r>
      <w:r>
        <w:rPr>
          <w:color w:val="231F20"/>
          <w:w w:val="93"/>
          <w:sz w:val="18"/>
        </w:rPr>
        <w:t>t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88"/>
          <w:sz w:val="18"/>
        </w:rPr>
        <w:t>r</w:t>
      </w:r>
      <w:r>
        <w:rPr>
          <w:color w:val="231F20"/>
          <w:w w:val="92"/>
          <w:sz w:val="18"/>
        </w:rPr>
        <w:t>a</w:t>
      </w:r>
      <w:r>
        <w:rPr>
          <w:color w:val="231F20"/>
          <w:w w:val="93"/>
          <w:sz w:val="18"/>
        </w:rPr>
        <w:t>t</w:t>
      </w:r>
      <w:r>
        <w:rPr>
          <w:color w:val="231F20"/>
          <w:w w:val="89"/>
          <w:sz w:val="18"/>
        </w:rPr>
        <w:t>e</w:t>
      </w:r>
      <w:r>
        <w:rPr>
          <w:color w:val="231F20"/>
          <w:w w:val="100"/>
          <w:sz w:val="18"/>
        </w:rPr>
        <w:t>s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2"/>
          <w:sz w:val="18"/>
        </w:rPr>
        <w:t>a</w:t>
      </w:r>
      <w:r>
        <w:rPr>
          <w:color w:val="231F20"/>
          <w:w w:val="93"/>
          <w:sz w:val="18"/>
        </w:rPr>
        <w:t>t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109"/>
          <w:sz w:val="18"/>
        </w:rPr>
        <w:t>0</w:t>
      </w:r>
      <w:r>
        <w:rPr>
          <w:color w:val="231F20"/>
          <w:w w:val="62"/>
          <w:sz w:val="18"/>
        </w:rPr>
        <w:t>.</w:t>
      </w:r>
      <w:r>
        <w:rPr>
          <w:color w:val="231F20"/>
          <w:w w:val="101"/>
          <w:sz w:val="18"/>
        </w:rPr>
        <w:t>5</w:t>
      </w:r>
      <w:r>
        <w:rPr>
          <w:color w:val="231F20"/>
          <w:w w:val="145"/>
          <w:sz w:val="18"/>
        </w:rPr>
        <w:t>%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2"/>
          <w:sz w:val="18"/>
        </w:rPr>
        <w:t>a</w:t>
      </w:r>
      <w:r>
        <w:rPr>
          <w:color w:val="231F20"/>
          <w:w w:val="97"/>
          <w:sz w:val="18"/>
        </w:rPr>
        <w:t>n</w:t>
      </w:r>
      <w:r>
        <w:rPr>
          <w:color w:val="231F20"/>
          <w:w w:val="95"/>
          <w:sz w:val="18"/>
        </w:rPr>
        <w:t>d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104"/>
          <w:sz w:val="18"/>
        </w:rPr>
        <w:t>£</w:t>
      </w:r>
      <w:r>
        <w:rPr>
          <w:color w:val="231F20"/>
          <w:w w:val="105"/>
          <w:sz w:val="18"/>
        </w:rPr>
        <w:t>3</w:t>
      </w:r>
      <w:r>
        <w:rPr>
          <w:color w:val="231F20"/>
          <w:w w:val="94"/>
          <w:sz w:val="18"/>
        </w:rPr>
        <w:t>7</w:t>
      </w:r>
      <w:r>
        <w:rPr>
          <w:color w:val="231F20"/>
          <w:w w:val="101"/>
          <w:sz w:val="18"/>
        </w:rPr>
        <w:t>5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2"/>
          <w:sz w:val="18"/>
        </w:rPr>
        <w:t>i</w:t>
      </w:r>
      <w:r>
        <w:rPr>
          <w:color w:val="231F20"/>
          <w:w w:val="89"/>
          <w:sz w:val="18"/>
        </w:rPr>
        <w:t>ll</w:t>
      </w:r>
      <w:r>
        <w:rPr>
          <w:color w:val="231F20"/>
          <w:w w:val="82"/>
          <w:sz w:val="18"/>
        </w:rPr>
        <w:t>i</w:t>
      </w:r>
      <w:r>
        <w:rPr>
          <w:color w:val="231F20"/>
          <w:w w:val="101"/>
          <w:sz w:val="18"/>
        </w:rPr>
        <w:t>o</w:t>
      </w:r>
      <w:r>
        <w:rPr>
          <w:color w:val="231F20"/>
          <w:w w:val="97"/>
          <w:sz w:val="18"/>
        </w:rPr>
        <w:t>n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4"/>
          <w:sz w:val="18"/>
        </w:rPr>
        <w:t>p</w:t>
      </w:r>
      <w:r>
        <w:rPr>
          <w:color w:val="231F20"/>
          <w:w w:val="97"/>
          <w:sz w:val="18"/>
        </w:rPr>
        <w:t>u</w:t>
      </w:r>
      <w:r>
        <w:rPr>
          <w:color w:val="231F20"/>
          <w:w w:val="88"/>
          <w:sz w:val="18"/>
        </w:rPr>
        <w:t>r</w:t>
      </w:r>
      <w:r>
        <w:rPr>
          <w:color w:val="231F20"/>
          <w:w w:val="90"/>
          <w:sz w:val="18"/>
        </w:rPr>
        <w:t>c</w:t>
      </w:r>
      <w:r>
        <w:rPr>
          <w:color w:val="231F20"/>
          <w:w w:val="98"/>
          <w:sz w:val="18"/>
        </w:rPr>
        <w:t>h</w:t>
      </w:r>
      <w:r>
        <w:rPr>
          <w:color w:val="231F20"/>
          <w:w w:val="92"/>
          <w:sz w:val="18"/>
        </w:rPr>
        <w:t>a</w:t>
      </w:r>
      <w:r>
        <w:rPr>
          <w:color w:val="231F20"/>
          <w:w w:val="100"/>
          <w:sz w:val="18"/>
        </w:rPr>
        <w:t>s</w:t>
      </w:r>
      <w:r>
        <w:rPr>
          <w:color w:val="231F20"/>
          <w:w w:val="89"/>
          <w:sz w:val="18"/>
        </w:rPr>
        <w:t>e</w:t>
      </w:r>
      <w:r>
        <w:rPr>
          <w:color w:val="231F20"/>
          <w:w w:val="95"/>
          <w:sz w:val="18"/>
        </w:rPr>
        <w:t>d</w:t>
      </w:r>
      <w:r>
        <w:rPr>
          <w:color w:val="231F20"/>
          <w:spacing w:val="-13"/>
          <w:sz w:val="18"/>
        </w:rPr>
        <w:t> </w:t>
      </w:r>
      <w:r>
        <w:rPr>
          <w:color w:val="231F20"/>
          <w:spacing w:val="-3"/>
          <w:w w:val="92"/>
          <w:sz w:val="18"/>
        </w:rPr>
        <w:t>a</w:t>
      </w:r>
      <w:r>
        <w:rPr>
          <w:color w:val="231F20"/>
          <w:spacing w:val="-3"/>
          <w:w w:val="100"/>
          <w:sz w:val="18"/>
        </w:rPr>
        <w:t>ss</w:t>
      </w:r>
      <w:r>
        <w:rPr>
          <w:color w:val="231F20"/>
          <w:spacing w:val="-3"/>
          <w:w w:val="89"/>
          <w:sz w:val="18"/>
        </w:rPr>
        <w:t>e</w:t>
      </w:r>
      <w:r>
        <w:rPr>
          <w:color w:val="231F20"/>
          <w:spacing w:val="-3"/>
          <w:w w:val="93"/>
          <w:sz w:val="18"/>
        </w:rPr>
        <w:t>t</w:t>
      </w:r>
      <w:r>
        <w:rPr>
          <w:color w:val="231F20"/>
          <w:spacing w:val="-3"/>
          <w:w w:val="100"/>
          <w:sz w:val="18"/>
        </w:rPr>
        <w:t>s</w:t>
      </w:r>
    </w:p>
    <w:p>
      <w:pPr>
        <w:spacing w:line="121" w:lineRule="exact" w:before="125"/>
        <w:ind w:left="1583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1" w:lineRule="exact" w:before="0"/>
        <w:ind w:left="3918" w:right="0" w:firstLine="0"/>
        <w:jc w:val="left"/>
        <w:rPr>
          <w:sz w:val="12"/>
        </w:rPr>
      </w:pPr>
      <w:r>
        <w:rPr/>
        <w:pict>
          <v:group style="position:absolute;margin-left:39.839001pt;margin-top:2.214585pt;width:184.75pt;height:142.25pt;mso-position-horizontal-relative:page;mso-position-vertical-relative:paragraph;z-index:15924224" coordorigin="797,44" coordsize="3695,2845">
            <v:shape style="position:absolute;left:959;top:49;width:3358;height:2835" type="#_x0000_t75" stroked="false">
              <v:imagedata r:id="rId88" o:title=""/>
            </v:shape>
            <v:shape style="position:absolute;left:801;top:370;width:3685;height:2198" coordorigin="802,370" coordsize="3685,2198" path="m802,370l915,370m802,684l915,684m802,997l915,997m802,1312l915,1312m802,1626l915,1626m802,1939l915,1939m802,2254l915,2254m802,2568l915,2568m4373,370l4486,370m4373,684l4486,684m4373,997l4486,997m4373,1312l4486,1312m4373,1626l4486,1626m4373,1939l4486,1939m4373,2254l4486,2254m4373,2568l4486,2568m969,2254l4311,2254e" filled="false" stroked="true" strokeweight=".499975pt" strokecolor="#231f20">
              <v:path arrowok="t"/>
              <v:stroke dashstyle="solid"/>
            </v:shape>
            <v:rect style="position:absolute;left:801;top:49;width:3685;height:2835" filled="false" stroked="true" strokeweight=".499981pt" strokecolor="#231f20">
              <v:stroke dashstyle="solid"/>
            </v:rect>
            <v:shape style="position:absolute;left:1093;top:132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19;top:132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2062;top:244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2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8" w:lineRule="exact" w:before="0"/>
        <w:ind w:left="0" w:right="41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7" w:lineRule="exact" w:before="4"/>
        <w:ind w:left="3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3" w:lineRule="exact" w:before="0"/>
        <w:ind w:left="0" w:right="42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5"/>
        <w:ind w:left="0" w:right="43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72" w:val="left" w:leader="none"/>
          <w:tab w:pos="1432" w:val="left" w:leader="none"/>
          <w:tab w:pos="1892" w:val="left" w:leader="none"/>
          <w:tab w:pos="2356" w:val="left" w:leader="none"/>
          <w:tab w:pos="2816" w:val="left" w:leader="none"/>
          <w:tab w:pos="3281" w:val="left" w:leader="none"/>
        </w:tabs>
        <w:spacing w:line="121" w:lineRule="exact" w:before="0"/>
        <w:ind w:left="430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18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5.3.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0" w:lineRule="exact"/>
        <w:ind w:left="154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1" w:right="183" w:firstLine="0"/>
        <w:jc w:val="left"/>
        <w:rPr>
          <w:sz w:val="18"/>
        </w:rPr>
      </w:pPr>
      <w:r>
        <w:rPr>
          <w:color w:val="A70741"/>
          <w:sz w:val="18"/>
        </w:rPr>
        <w:t>Chart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5.13</w:t>
      </w:r>
      <w:r>
        <w:rPr>
          <w:color w:val="A70741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constant </w:t>
      </w:r>
      <w:r>
        <w:rPr>
          <w:color w:val="231F20"/>
          <w:w w:val="97"/>
          <w:sz w:val="18"/>
        </w:rPr>
        <w:t>n</w:t>
      </w:r>
      <w:r>
        <w:rPr>
          <w:color w:val="231F20"/>
          <w:w w:val="101"/>
          <w:sz w:val="18"/>
        </w:rPr>
        <w:t>o</w:t>
      </w:r>
      <w:r>
        <w:rPr>
          <w:color w:val="231F20"/>
          <w:w w:val="101"/>
          <w:sz w:val="18"/>
        </w:rPr>
        <w:t>m</w:t>
      </w:r>
      <w:r>
        <w:rPr>
          <w:color w:val="231F20"/>
          <w:w w:val="82"/>
          <w:sz w:val="18"/>
        </w:rPr>
        <w:t>i</w:t>
      </w:r>
      <w:r>
        <w:rPr>
          <w:color w:val="231F20"/>
          <w:w w:val="97"/>
          <w:sz w:val="18"/>
        </w:rPr>
        <w:t>n</w:t>
      </w:r>
      <w:r>
        <w:rPr>
          <w:color w:val="231F20"/>
          <w:w w:val="92"/>
          <w:sz w:val="18"/>
        </w:rPr>
        <w:t>a</w:t>
      </w:r>
      <w:r>
        <w:rPr>
          <w:color w:val="231F20"/>
          <w:w w:val="89"/>
          <w:sz w:val="18"/>
        </w:rPr>
        <w:t>l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82"/>
          <w:sz w:val="18"/>
        </w:rPr>
        <w:t>i</w:t>
      </w:r>
      <w:r>
        <w:rPr>
          <w:color w:val="231F20"/>
          <w:w w:val="97"/>
          <w:sz w:val="18"/>
        </w:rPr>
        <w:t>n</w:t>
      </w:r>
      <w:r>
        <w:rPr>
          <w:color w:val="231F20"/>
          <w:w w:val="93"/>
          <w:sz w:val="18"/>
        </w:rPr>
        <w:t>t</w:t>
      </w:r>
      <w:r>
        <w:rPr>
          <w:color w:val="231F20"/>
          <w:w w:val="89"/>
          <w:sz w:val="18"/>
        </w:rPr>
        <w:t>e</w:t>
      </w:r>
      <w:r>
        <w:rPr>
          <w:color w:val="231F20"/>
          <w:w w:val="88"/>
          <w:sz w:val="18"/>
        </w:rPr>
        <w:t>r</w:t>
      </w:r>
      <w:r>
        <w:rPr>
          <w:color w:val="231F20"/>
          <w:w w:val="89"/>
          <w:sz w:val="18"/>
        </w:rPr>
        <w:t>e</w:t>
      </w:r>
      <w:r>
        <w:rPr>
          <w:color w:val="231F20"/>
          <w:w w:val="100"/>
          <w:sz w:val="18"/>
        </w:rPr>
        <w:t>s</w:t>
      </w:r>
      <w:r>
        <w:rPr>
          <w:color w:val="231F20"/>
          <w:w w:val="93"/>
          <w:sz w:val="18"/>
        </w:rPr>
        <w:t>t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88"/>
          <w:sz w:val="18"/>
        </w:rPr>
        <w:t>r</w:t>
      </w:r>
      <w:r>
        <w:rPr>
          <w:color w:val="231F20"/>
          <w:w w:val="92"/>
          <w:sz w:val="18"/>
        </w:rPr>
        <w:t>a</w:t>
      </w:r>
      <w:r>
        <w:rPr>
          <w:color w:val="231F20"/>
          <w:w w:val="93"/>
          <w:sz w:val="18"/>
        </w:rPr>
        <w:t>t</w:t>
      </w:r>
      <w:r>
        <w:rPr>
          <w:color w:val="231F20"/>
          <w:w w:val="89"/>
          <w:sz w:val="18"/>
        </w:rPr>
        <w:t>e</w:t>
      </w:r>
      <w:r>
        <w:rPr>
          <w:color w:val="231F20"/>
          <w:w w:val="100"/>
          <w:sz w:val="18"/>
        </w:rPr>
        <w:t>s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2"/>
          <w:sz w:val="18"/>
        </w:rPr>
        <w:t>a</w:t>
      </w:r>
      <w:r>
        <w:rPr>
          <w:color w:val="231F20"/>
          <w:w w:val="93"/>
          <w:sz w:val="18"/>
        </w:rPr>
        <w:t>t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109"/>
          <w:sz w:val="18"/>
        </w:rPr>
        <w:t>0</w:t>
      </w:r>
      <w:r>
        <w:rPr>
          <w:color w:val="231F20"/>
          <w:w w:val="62"/>
          <w:sz w:val="18"/>
        </w:rPr>
        <w:t>.</w:t>
      </w:r>
      <w:r>
        <w:rPr>
          <w:color w:val="231F20"/>
          <w:w w:val="101"/>
          <w:sz w:val="18"/>
        </w:rPr>
        <w:t>5</w:t>
      </w:r>
      <w:r>
        <w:rPr>
          <w:color w:val="231F20"/>
          <w:w w:val="145"/>
          <w:sz w:val="18"/>
        </w:rPr>
        <w:t>%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2"/>
          <w:sz w:val="18"/>
        </w:rPr>
        <w:t>a</w:t>
      </w:r>
      <w:r>
        <w:rPr>
          <w:color w:val="231F20"/>
          <w:w w:val="97"/>
          <w:sz w:val="18"/>
        </w:rPr>
        <w:t>n</w:t>
      </w:r>
      <w:r>
        <w:rPr>
          <w:color w:val="231F20"/>
          <w:w w:val="95"/>
          <w:sz w:val="18"/>
        </w:rPr>
        <w:t>d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104"/>
          <w:sz w:val="18"/>
        </w:rPr>
        <w:t>£</w:t>
      </w:r>
      <w:r>
        <w:rPr>
          <w:color w:val="231F20"/>
          <w:w w:val="105"/>
          <w:sz w:val="18"/>
        </w:rPr>
        <w:t>3</w:t>
      </w:r>
      <w:r>
        <w:rPr>
          <w:color w:val="231F20"/>
          <w:w w:val="94"/>
          <w:sz w:val="18"/>
        </w:rPr>
        <w:t>7</w:t>
      </w:r>
      <w:r>
        <w:rPr>
          <w:color w:val="231F20"/>
          <w:w w:val="101"/>
          <w:sz w:val="18"/>
        </w:rPr>
        <w:t>5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2"/>
          <w:sz w:val="18"/>
        </w:rPr>
        <w:t>i</w:t>
      </w:r>
      <w:r>
        <w:rPr>
          <w:color w:val="231F20"/>
          <w:w w:val="89"/>
          <w:sz w:val="18"/>
        </w:rPr>
        <w:t>ll</w:t>
      </w:r>
      <w:r>
        <w:rPr>
          <w:color w:val="231F20"/>
          <w:w w:val="82"/>
          <w:sz w:val="18"/>
        </w:rPr>
        <w:t>i</w:t>
      </w:r>
      <w:r>
        <w:rPr>
          <w:color w:val="231F20"/>
          <w:w w:val="101"/>
          <w:sz w:val="18"/>
        </w:rPr>
        <w:t>o</w:t>
      </w:r>
      <w:r>
        <w:rPr>
          <w:color w:val="231F20"/>
          <w:w w:val="97"/>
          <w:sz w:val="18"/>
        </w:rPr>
        <w:t>n </w:t>
      </w:r>
      <w:r>
        <w:rPr>
          <w:color w:val="231F20"/>
          <w:sz w:val="18"/>
        </w:rPr>
        <w:t>purchased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17" w:lineRule="exact" w:before="196"/>
        <w:ind w:left="169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17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40.083pt;margin-top:2.235427pt;width:184.8pt;height:142.25pt;mso-position-horizontal-relative:page;mso-position-vertical-relative:paragraph;z-index:15924736" coordorigin="802,45" coordsize="3696,2845">
            <v:shape style="position:absolute;left:2813;top:48;width:1510;height:2837" type="#_x0000_t75" stroked="false">
              <v:imagedata r:id="rId89" o:title=""/>
            </v:shape>
            <v:shape style="position:absolute;left:806;top:365;width:3686;height:2204" coordorigin="807,365" coordsize="3686,2204" path="m4378,365l4492,365m4378,679l4492,679m4378,995l4492,995m4378,1309l4492,1309m4378,1625l4492,1625m4378,1939l4492,1939m4378,2253l4492,2253m4378,2568l4492,2568m807,1309l920,1309m975,1309l4317,1309m807,679l920,679m807,995l920,995m807,1625l920,1625m807,1939l920,1939e" filled="false" stroked="true" strokeweight=".5pt" strokecolor="#231f20">
              <v:path arrowok="t"/>
              <v:stroke dashstyle="solid"/>
            </v:shape>
            <v:shape style="position:absolute;left:973;top:457;width:1846;height:1450" coordorigin="973,458" coordsize="1846,1450" path="m973,643l1089,561,1204,458,1319,477,1434,840,1549,1072,1665,1180,1780,1098,1895,1065,2011,1096,2126,1086,2242,1276,2357,1391,2472,1398,2588,1481,2703,1644,2819,1907e" filled="false" stroked="true" strokeweight="1pt" strokecolor="#ed1b2d">
              <v:path arrowok="t"/>
              <v:stroke dashstyle="solid"/>
            </v:shape>
            <v:shape style="position:absolute;left:806;top:365;width:1897;height:2520" coordorigin="807,365" coordsize="1897,2520" path="m807,365l920,365m807,2253l920,2253m807,2568l920,2568m2357,2771l2357,2884m1896,2771l1896,2884m1434,2771l1434,2884m973,2771l973,2884m2703,2828l2703,2884m2587,2828l2587,2884m2472,2828l2472,2884m2241,2828l2241,2884m2127,2828l2127,2884m2011,2828l2011,2884m1781,2828l1781,2884m1665,2828l1665,2884m1550,2828l1550,2884m1319,2828l1319,2884m1203,2828l1203,2884m1088,2828l1088,2884e" filled="false" stroked="true" strokeweight=".5pt" strokecolor="#231f20">
              <v:path arrowok="t"/>
              <v:stroke dashstyle="solid"/>
            </v:shape>
            <v:rect style="position:absolute;left:806;top:49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27" w:lineRule="exact" w:before="0"/>
        <w:ind w:left="393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4" w:lineRule="exact" w:before="0"/>
        <w:ind w:left="0" w:right="414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14"/>
        <w:ind w:left="39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0" w:right="420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"/>
        <w:ind w:left="0" w:right="42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2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86" w:val="left" w:leader="none"/>
          <w:tab w:pos="1447" w:val="left" w:leader="none"/>
          <w:tab w:pos="1908" w:val="left" w:leader="none"/>
          <w:tab w:pos="2369" w:val="left" w:leader="none"/>
          <w:tab w:pos="2830" w:val="left" w:leader="none"/>
          <w:tab w:pos="3291" w:val="left" w:leader="none"/>
        </w:tabs>
        <w:spacing w:line="122" w:lineRule="exact" w:before="0"/>
        <w:ind w:left="445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18</w:t>
      </w:r>
    </w:p>
    <w:p>
      <w:pPr>
        <w:spacing w:before="47"/>
        <w:ind w:left="161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ListParagraph"/>
        <w:numPr>
          <w:ilvl w:val="1"/>
          <w:numId w:val="49"/>
        </w:numPr>
        <w:tabs>
          <w:tab w:pos="637" w:val="left" w:leader="none"/>
        </w:tabs>
        <w:spacing w:line="240" w:lineRule="auto" w:before="3" w:after="0"/>
        <w:ind w:left="636" w:right="0" w:hanging="481"/>
        <w:jc w:val="left"/>
        <w:rPr>
          <w:sz w:val="26"/>
        </w:rPr>
      </w:pPr>
      <w:r>
        <w:rPr>
          <w:color w:val="231F20"/>
          <w:w w:val="90"/>
          <w:sz w:val="26"/>
        </w:rPr>
        <w:br w:type="column"/>
      </w:r>
      <w:r>
        <w:rPr>
          <w:color w:val="231F20"/>
          <w:sz w:val="26"/>
        </w:rPr>
        <w:t>The policy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6" w:right="420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90"/>
        </w:rPr>
        <w:t>P</w:t>
      </w:r>
      <w:r>
        <w:rPr>
          <w:color w:val="231F20"/>
          <w:w w:val="98"/>
        </w:rPr>
        <w:t>C</w:t>
      </w:r>
      <w:r>
        <w:rPr>
          <w:color w:val="231F20"/>
          <w:w w:val="61"/>
        </w:rPr>
        <w:t>’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90"/>
        </w:rPr>
        <w:t>P</w:t>
      </w:r>
      <w:r>
        <w:rPr>
          <w:color w:val="231F20"/>
          <w:w w:val="98"/>
        </w:rPr>
        <w:t>C</w:t>
      </w:r>
      <w:r>
        <w:rPr>
          <w:color w:val="231F20"/>
          <w:spacing w:val="-16"/>
        </w:rPr>
        <w:t> </w:t>
      </w:r>
      <w:r>
        <w:rPr>
          <w:color w:val="231F20"/>
          <w:w w:val="64"/>
        </w:rPr>
        <w:t>j</w:t>
      </w:r>
      <w:r>
        <w:rPr>
          <w:color w:val="231F20"/>
          <w:w w:val="92"/>
        </w:rPr>
        <w:t>u</w:t>
      </w:r>
      <w:r>
        <w:rPr>
          <w:color w:val="231F20"/>
          <w:w w:val="91"/>
        </w:rPr>
        <w:t>d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undershoot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reflects </w:t>
      </w:r>
      <w:r>
        <w:rPr>
          <w:color w:val="231F20"/>
        </w:rPr>
        <w:t>unusually</w:t>
      </w:r>
      <w:r>
        <w:rPr>
          <w:color w:val="231F20"/>
          <w:spacing w:val="-43"/>
        </w:rPr>
        <w:t> </w:t>
      </w:r>
      <w:r>
        <w:rPr>
          <w:color w:val="231F20"/>
        </w:rPr>
        <w:t>low</w:t>
      </w:r>
      <w:r>
        <w:rPr>
          <w:color w:val="231F20"/>
          <w:spacing w:val="-42"/>
        </w:rPr>
        <w:t> </w:t>
      </w:r>
      <w:r>
        <w:rPr>
          <w:color w:val="231F20"/>
        </w:rPr>
        <w:t>contributions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energy,</w:t>
      </w:r>
      <w:r>
        <w:rPr>
          <w:color w:val="231F20"/>
          <w:spacing w:val="-42"/>
        </w:rPr>
        <w:t> </w:t>
      </w:r>
      <w:r>
        <w:rPr>
          <w:color w:val="231F20"/>
        </w:rPr>
        <w:t>food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other goods</w:t>
      </w:r>
      <w:r>
        <w:rPr>
          <w:color w:val="231F20"/>
          <w:spacing w:val="-42"/>
        </w:rPr>
        <w:t> </w:t>
      </w:r>
      <w:r>
        <w:rPr>
          <w:color w:val="231F20"/>
        </w:rPr>
        <w:t>prices,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continue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bear</w:t>
      </w:r>
      <w:r>
        <w:rPr>
          <w:color w:val="231F20"/>
          <w:spacing w:val="-42"/>
        </w:rPr>
        <w:t> </w:t>
      </w:r>
      <w:r>
        <w:rPr>
          <w:color w:val="231F20"/>
        </w:rPr>
        <w:t>down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annual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by weak domestic cost growth: although it has been diminishing, slack</w:t>
      </w:r>
      <w:r>
        <w:rPr>
          <w:color w:val="231F20"/>
          <w:spacing w:val="-41"/>
        </w:rPr>
        <w:t> </w:t>
      </w:r>
      <w:r>
        <w:rPr>
          <w:color w:val="231F20"/>
        </w:rPr>
        <w:t>remains.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6" w:right="805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symmetric: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deviations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treated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same </w:t>
      </w:r>
      <w:r>
        <w:rPr>
          <w:color w:val="231F20"/>
        </w:rPr>
        <w:t>importance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deviations</w:t>
      </w:r>
      <w:r>
        <w:rPr>
          <w:color w:val="231F20"/>
          <w:spacing w:val="-37"/>
        </w:rPr>
        <w:t> </w:t>
      </w:r>
      <w:r>
        <w:rPr>
          <w:color w:val="231F20"/>
        </w:rPr>
        <w:t>above</w:t>
      </w:r>
      <w:r>
        <w:rPr>
          <w:color w:val="231F20"/>
          <w:spacing w:val="-37"/>
        </w:rPr>
        <w:t> </w:t>
      </w:r>
      <w:r>
        <w:rPr>
          <w:color w:val="231F20"/>
        </w:rPr>
        <w:t>it.</w:t>
      </w:r>
      <w:r>
        <w:rPr>
          <w:color w:val="231F20"/>
          <w:spacing w:val="-13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case</w:t>
      </w:r>
    </w:p>
    <w:p>
      <w:pPr>
        <w:pStyle w:val="BodyText"/>
        <w:spacing w:line="268" w:lineRule="auto"/>
        <w:ind w:left="156" w:right="449"/>
      </w:pP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unemployment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long-run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sustainable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rate. </w:t>
      </w:r>
      <w:r>
        <w:rPr>
          <w:color w:val="231F20"/>
          <w:w w:val="95"/>
        </w:rPr>
        <w:t>Eliminating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returning 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sustainable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helping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target.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return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relatively</w:t>
      </w:r>
      <w:r>
        <w:rPr>
          <w:color w:val="231F20"/>
          <w:spacing w:val="-45"/>
        </w:rPr>
        <w:t> </w:t>
      </w:r>
      <w:r>
        <w:rPr>
          <w:color w:val="231F20"/>
        </w:rPr>
        <w:t>quickly,</w:t>
      </w:r>
      <w:r>
        <w:rPr>
          <w:color w:val="231F20"/>
          <w:spacing w:val="-44"/>
        </w:rPr>
        <w:t> </w:t>
      </w:r>
      <w:r>
        <w:rPr>
          <w:color w:val="231F20"/>
        </w:rPr>
        <w:t>once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effects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abated.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return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2%</w:t>
      </w:r>
      <w:r>
        <w:rPr>
          <w:color w:val="231F20"/>
          <w:spacing w:val="-38"/>
        </w:rPr>
        <w:t> </w:t>
      </w:r>
      <w:r>
        <w:rPr>
          <w:color w:val="231F20"/>
        </w:rPr>
        <w:t>target</w:t>
      </w:r>
      <w:r>
        <w:rPr>
          <w:color w:val="231F20"/>
          <w:spacing w:val="-37"/>
        </w:rPr>
        <w:t> </w:t>
      </w:r>
      <w:r>
        <w:rPr>
          <w:color w:val="231F20"/>
        </w:rPr>
        <w:t>within</w:t>
      </w:r>
    </w:p>
    <w:p>
      <w:pPr>
        <w:pStyle w:val="BodyText"/>
        <w:spacing w:line="231" w:lineRule="exact"/>
        <w:ind w:left="156"/>
      </w:pPr>
      <w:r>
        <w:rPr>
          <w:color w:val="231F20"/>
          <w:w w:val="95"/>
        </w:rPr>
        <w:t>two years.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156" w:right="463"/>
      </w:pP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said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given 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persistence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headwinds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weighing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economy, </w:t>
      </w:r>
      <w:r>
        <w:rPr>
          <w:color w:val="231F20"/>
          <w:w w:val="95"/>
        </w:rPr>
        <w:t>when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 more gradually than in previous cycles. Moreover, the persistence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headwinds,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remain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6" w:right="408"/>
      </w:pP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  <w:r>
        <w:rPr>
          <w:color w:val="231F20"/>
          <w:spacing w:val="-33"/>
        </w:rPr>
        <w:t> </w:t>
      </w:r>
      <w:r>
        <w:rPr>
          <w:color w:val="231F20"/>
        </w:rPr>
        <w:t>meeting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8</w:t>
      </w:r>
      <w:r>
        <w:rPr>
          <w:color w:val="231F20"/>
          <w:spacing w:val="-34"/>
        </w:rPr>
        <w:t> </w:t>
      </w:r>
      <w:r>
        <w:rPr>
          <w:color w:val="231F20"/>
        </w:rPr>
        <w:t>May,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MPC</w:t>
      </w:r>
      <w:r>
        <w:rPr>
          <w:color w:val="231F20"/>
          <w:spacing w:val="-34"/>
        </w:rPr>
        <w:t> </w:t>
      </w:r>
      <w:r>
        <w:rPr>
          <w:color w:val="231F20"/>
        </w:rPr>
        <w:t>noted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while</w:t>
      </w:r>
      <w:r>
        <w:rPr>
          <w:color w:val="231F20"/>
          <w:spacing w:val="-33"/>
        </w:rPr>
        <w:t> </w:t>
      </w:r>
      <w:r>
        <w:rPr>
          <w:color w:val="231F20"/>
        </w:rPr>
        <w:t>those </w:t>
      </w:r>
      <w:r>
        <w:rPr>
          <w:color w:val="231F20"/>
          <w:w w:val="95"/>
        </w:rPr>
        <w:t>headwinds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 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the current market path, remained consistent with absorbing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6" w:right="566"/>
      </w:pPr>
      <w:r>
        <w:rPr>
          <w:color w:val="231F20"/>
        </w:rPr>
        <w:t>The MPC also noted, however, that, as set out in the </w:t>
      </w:r>
      <w:r>
        <w:rPr>
          <w:color w:val="231F20"/>
          <w:w w:val="90"/>
        </w:rPr>
        <w:t>February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keep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economy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operating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inflation</w:t>
      </w:r>
    </w:p>
    <w:p>
      <w:pPr>
        <w:pStyle w:val="BodyText"/>
        <w:spacing w:line="268" w:lineRule="auto"/>
        <w:ind w:left="156" w:right="455"/>
      </w:pP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crisis</w:t>
      </w:r>
      <w:r>
        <w:rPr>
          <w:color w:val="231F20"/>
          <w:spacing w:val="-40"/>
        </w:rPr>
        <w:t> </w:t>
      </w:r>
      <w:r>
        <w:rPr>
          <w:color w:val="231F20"/>
        </w:rPr>
        <w:t>faded</w:t>
      </w:r>
      <w:r>
        <w:rPr>
          <w:color w:val="231F20"/>
          <w:spacing w:val="-40"/>
        </w:rPr>
        <w:t> </w:t>
      </w:r>
      <w:r>
        <w:rPr>
          <w:color w:val="231F20"/>
        </w:rPr>
        <w:t>further.</w:t>
      </w:r>
      <w:r>
        <w:rPr>
          <w:color w:val="231F20"/>
          <w:spacing w:val="-19"/>
        </w:rPr>
        <w:t> </w:t>
      </w:r>
      <w:r>
        <w:rPr>
          <w:color w:val="231F20"/>
        </w:rPr>
        <w:t>Despite</w:t>
      </w:r>
      <w:r>
        <w:rPr>
          <w:color w:val="231F20"/>
          <w:spacing w:val="-40"/>
        </w:rPr>
        <w:t> </w:t>
      </w:r>
      <w:r>
        <w:rPr>
          <w:color w:val="231F20"/>
        </w:rPr>
        <w:t>this,</w:t>
      </w:r>
      <w:r>
        <w:rPr>
          <w:color w:val="231F20"/>
          <w:spacing w:val="-40"/>
        </w:rPr>
        <w:t> </w:t>
      </w:r>
      <w:r>
        <w:rPr>
          <w:color w:val="231F20"/>
        </w:rPr>
        <w:t>beyond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6" w:right="425"/>
      </w:pPr>
      <w:r>
        <w:rPr>
          <w:color w:val="231F20"/>
          <w:w w:val="90"/>
        </w:rPr>
        <w:t>three-year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horizon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flattened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this.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longer-term yields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response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tightening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US</w:t>
      </w:r>
      <w:r>
        <w:rPr>
          <w:color w:val="231F20"/>
          <w:spacing w:val="-22"/>
        </w:rPr>
        <w:t> </w:t>
      </w:r>
      <w:r>
        <w:rPr>
          <w:color w:val="231F20"/>
        </w:rPr>
        <w:t>monetary</w:t>
      </w:r>
      <w:r>
        <w:rPr>
          <w:color w:val="231F20"/>
          <w:spacing w:val="-22"/>
        </w:rPr>
        <w:t> </w:t>
      </w:r>
      <w:r>
        <w:rPr>
          <w:color w:val="231F20"/>
        </w:rPr>
        <w:t>policy.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6" w:right="470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ss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 </w:t>
      </w:r>
      <w:r>
        <w:rPr>
          <w:color w:val="231F20"/>
        </w:rPr>
        <w:t>at £375</w:t>
      </w:r>
      <w:r>
        <w:rPr>
          <w:color w:val="231F20"/>
          <w:spacing w:val="-36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jc w:val="both"/>
        <w:sectPr>
          <w:pgSz w:w="11910" w:h="16840"/>
          <w:pgMar w:header="446" w:footer="0" w:top="1560" w:bottom="280" w:left="640" w:right="380"/>
          <w:cols w:num="2" w:equalWidth="0">
            <w:col w:w="4410" w:space="916"/>
            <w:col w:w="556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380"/>
        </w:sectPr>
      </w:pPr>
    </w:p>
    <w:p>
      <w:pPr>
        <w:pStyle w:val="Heading3"/>
        <w:spacing w:before="256"/>
      </w:pPr>
      <w:bookmarkStart w:name="Box Other forecasters’ expectations" w:id="88"/>
      <w:bookmarkEnd w:id="88"/>
      <w:r>
        <w:rPr/>
      </w:r>
      <w:bookmarkStart w:name="_bookmark16" w:id="89"/>
      <w:bookmarkEnd w:id="89"/>
      <w:r>
        <w:rPr/>
      </w:r>
      <w:r>
        <w:rPr>
          <w:color w:val="A70741"/>
        </w:rPr>
        <w:t>Other forecasters’</w:t>
      </w:r>
      <w:r>
        <w:rPr>
          <w:color w:val="A70741"/>
          <w:spacing w:val="-63"/>
        </w:rPr>
        <w:t> </w:t>
      </w:r>
      <w:r>
        <w:rPr>
          <w:color w:val="A70741"/>
        </w:rPr>
        <w:t>expectations</w:t>
      </w:r>
    </w:p>
    <w:p>
      <w:pPr>
        <w:pStyle w:val="BodyText"/>
        <w:spacing w:line="260" w:lineRule="atLeast" w:before="226"/>
        <w:ind w:left="153" w:right="37"/>
      </w:pPr>
      <w:r>
        <w:rPr>
          <w:color w:val="231F20"/>
        </w:rPr>
        <w:t>Every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months,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asks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sample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external </w:t>
      </w:r>
      <w:r>
        <w:rPr>
          <w:color w:val="231F20"/>
          <w:w w:val="95"/>
        </w:rPr>
        <w:t>forecasters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box reports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April.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8"/>
          <w:w w:val="95"/>
          <w:position w:val="4"/>
          <w:sz w:val="14"/>
        </w:rPr>
        <w:t> </w:t>
      </w:r>
      <w:r>
        <w:rPr>
          <w:color w:val="231F20"/>
          <w:w w:val="95"/>
        </w:rPr>
        <w:t>Respondents’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 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99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6" w:right="527"/>
        <w:jc w:val="both"/>
      </w:pPr>
      <w:r>
        <w:rPr>
          <w:color w:val="231F20"/>
          <w:w w:val="95"/>
        </w:rPr>
        <w:t>sharply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year’s 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2%</w:t>
      </w:r>
      <w:r>
        <w:rPr>
          <w:color w:val="231F20"/>
          <w:spacing w:val="-27"/>
        </w:rPr>
        <w:t>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target,</w:t>
      </w:r>
      <w:r>
        <w:rPr>
          <w:color w:val="231F20"/>
          <w:spacing w:val="-26"/>
        </w:rPr>
        <w:t> </w:t>
      </w:r>
      <w:r>
        <w:rPr>
          <w:color w:val="231F20"/>
        </w:rPr>
        <w:t>one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two</w:t>
      </w:r>
      <w:r>
        <w:rPr>
          <w:color w:val="231F20"/>
          <w:spacing w:val="-27"/>
        </w:rPr>
        <w:t> </w:t>
      </w:r>
      <w:r>
        <w:rPr>
          <w:color w:val="231F20"/>
        </w:rPr>
        <w:t>years</w:t>
      </w:r>
      <w:r>
        <w:rPr>
          <w:color w:val="231F20"/>
          <w:spacing w:val="-26"/>
        </w:rPr>
        <w:t> </w:t>
      </w:r>
      <w:r>
        <w:rPr>
          <w:color w:val="231F20"/>
        </w:rPr>
        <w:t>ahead.</w:t>
      </w:r>
    </w:p>
    <w:p>
      <w:pPr>
        <w:pStyle w:val="BodyText"/>
        <w:spacing w:before="5"/>
        <w:rPr>
          <w:sz w:val="23"/>
        </w:rPr>
      </w:pPr>
    </w:p>
    <w:p>
      <w:pPr>
        <w:spacing w:line="259" w:lineRule="auto" w:before="0"/>
        <w:ind w:left="153" w:right="149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Expectations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very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low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CPI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fallen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Average probability of CPI inflation outturns</w:t>
      </w:r>
    </w:p>
    <w:p>
      <w:pPr>
        <w:spacing w:before="122"/>
        <w:ind w:left="182" w:right="0" w:firstLine="0"/>
        <w:jc w:val="left"/>
        <w:rPr>
          <w:rFonts w:ascii="Times New Roman"/>
          <w:i/>
          <w:sz w:val="11"/>
        </w:rPr>
      </w:pPr>
      <w:r>
        <w:rPr>
          <w:color w:val="231F20"/>
          <w:sz w:val="11"/>
        </w:rPr>
        <w:t>Solid lines: May </w:t>
      </w:r>
      <w:r>
        <w:rPr>
          <w:rFonts w:ascii="Times New Roman"/>
          <w:i/>
          <w:color w:val="231F20"/>
          <w:sz w:val="11"/>
        </w:rPr>
        <w:t>Report</w:t>
      </w:r>
    </w:p>
    <w:p>
      <w:pPr>
        <w:spacing w:after="0"/>
        <w:jc w:val="left"/>
        <w:rPr>
          <w:rFonts w:ascii="Times New Roman"/>
          <w:sz w:val="11"/>
        </w:rPr>
        <w:sectPr>
          <w:type w:val="continuous"/>
          <w:pgSz w:w="11910" w:h="16840"/>
          <w:pgMar w:top="1540" w:bottom="0" w:left="640" w:right="380"/>
          <w:cols w:num="2" w:equalWidth="0">
            <w:col w:w="4997" w:space="329"/>
            <w:col w:w="5564"/>
          </w:cols>
        </w:sectPr>
      </w:pPr>
    </w:p>
    <w:p>
      <w:pPr>
        <w:pStyle w:val="BodyText"/>
        <w:spacing w:line="268" w:lineRule="auto" w:before="28"/>
        <w:ind w:left="153" w:right="28"/>
      </w:pP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ll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2"/>
        </w:rPr>
        <w:t>w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90"/>
        </w:rPr>
        <w:t>T</w:t>
      </w:r>
      <w:r>
        <w:rPr>
          <w:color w:val="231F20"/>
          <w:w w:val="91"/>
        </w:rPr>
        <w:t>a</w:t>
      </w:r>
      <w:r>
        <w:rPr>
          <w:color w:val="231F20"/>
          <w:w w:val="93"/>
        </w:rPr>
        <w:t>b</w:t>
      </w:r>
      <w:r>
        <w:rPr>
          <w:color w:val="231F20"/>
          <w:w w:val="91"/>
        </w:rPr>
        <w:t>l</w:t>
      </w:r>
      <w:r>
        <w:rPr>
          <w:color w:val="231F20"/>
          <w:w w:val="88"/>
        </w:rPr>
        <w:t>e</w:t>
      </w:r>
      <w:r>
        <w:rPr>
          <w:color w:val="231F20"/>
          <w:spacing w:val="-17"/>
        </w:rPr>
        <w:t> </w:t>
      </w:r>
      <w:r>
        <w:rPr>
          <w:color w:val="231F20"/>
          <w:w w:val="82"/>
        </w:rPr>
        <w:t>1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MPC’s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A).</w:t>
      </w:r>
    </w:p>
    <w:p>
      <w:pPr>
        <w:pStyle w:val="BodyText"/>
        <w:spacing w:before="2"/>
        <w:rPr>
          <w:sz w:val="30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A70741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3530" w:val="left" w:leader="none"/>
          <w:tab w:pos="4596" w:val="left" w:leader="none"/>
        </w:tabs>
        <w:spacing w:before="0"/>
        <w:ind w:left="2444" w:right="0" w:firstLine="0"/>
        <w:jc w:val="left"/>
        <w:rPr>
          <w:sz w:val="14"/>
        </w:rPr>
      </w:pPr>
      <w:r>
        <w:rPr>
          <w:color w:val="231F20"/>
          <w:sz w:val="14"/>
        </w:rPr>
        <w:t>2016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Q2</w:t>
        <w:tab/>
        <w:t>2017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Q2</w:t>
        <w:tab/>
        <w:t>2018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Q2</w:t>
      </w:r>
    </w:p>
    <w:p>
      <w:pPr>
        <w:tabs>
          <w:tab w:pos="2769" w:val="left" w:leader="none"/>
          <w:tab w:pos="3830" w:val="left" w:leader="none"/>
          <w:tab w:pos="5085" w:val="right" w:leader="none"/>
        </w:tabs>
        <w:spacing w:before="145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CPI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w w:val="95"/>
          <w:sz w:val="14"/>
        </w:rPr>
        <w:t>1.6</w:t>
        <w:tab/>
        <w:t>2.0</w:t>
        <w:tab/>
        <w:t>2.1</w:t>
      </w:r>
    </w:p>
    <w:p>
      <w:pPr>
        <w:tabs>
          <w:tab w:pos="2759" w:val="left" w:leader="none"/>
          <w:tab w:pos="3831" w:val="left" w:leader="none"/>
          <w:tab w:pos="5085" w:val="righ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GDP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position w:val="4"/>
          <w:sz w:val="11"/>
        </w:rPr>
        <w:t>(c)</w:t>
        <w:tab/>
      </w:r>
      <w:r>
        <w:rPr>
          <w:color w:val="231F20"/>
          <w:sz w:val="14"/>
        </w:rPr>
        <w:t>2.5</w:t>
        <w:tab/>
        <w:t>2.4</w:t>
        <w:tab/>
        <w:t>2.4</w:t>
      </w:r>
    </w:p>
    <w:p>
      <w:pPr>
        <w:tabs>
          <w:tab w:pos="2773" w:val="left" w:leader="none"/>
          <w:tab w:pos="3827" w:val="left" w:leader="none"/>
          <w:tab w:pos="5085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LFS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  <w:tab/>
      </w:r>
      <w:r>
        <w:rPr>
          <w:color w:val="231F20"/>
          <w:sz w:val="14"/>
        </w:rPr>
        <w:t>5.1</w:t>
        <w:tab/>
        <w:t>4.9</w:t>
        <w:tab/>
        <w:t>4.8</w:t>
      </w:r>
    </w:p>
    <w:p>
      <w:pPr>
        <w:tabs>
          <w:tab w:pos="2750" w:val="left" w:leader="none"/>
          <w:tab w:pos="3855" w:val="left" w:leader="none"/>
          <w:tab w:pos="5085" w:val="right" w:leader="none"/>
        </w:tabs>
        <w:spacing w:line="150" w:lineRule="exact"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Bank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(per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cent)</w:t>
        <w:tab/>
        <w:t>0.9</w:t>
        <w:tab/>
        <w:t>1.7</w:t>
        <w:tab/>
        <w:t>2.3</w:t>
      </w:r>
    </w:p>
    <w:p>
      <w:pPr>
        <w:spacing w:line="12" w:lineRule="exact" w:before="0"/>
        <w:ind w:left="153" w:right="0" w:firstLine="0"/>
        <w:jc w:val="left"/>
        <w:rPr>
          <w:rFonts w:ascii="Times New Roman"/>
          <w:i/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Dashed lines: February </w:t>
      </w:r>
      <w:r>
        <w:rPr>
          <w:rFonts w:ascii="Times New Roman"/>
          <w:i/>
          <w:color w:val="231F20"/>
          <w:spacing w:val="-3"/>
          <w:w w:val="95"/>
          <w:sz w:val="11"/>
        </w:rPr>
        <w:t>Report</w:t>
      </w:r>
    </w:p>
    <w:p>
      <w:pPr>
        <w:pStyle w:val="BodyText"/>
        <w:rPr>
          <w:rFonts w:ascii="Times New Roman"/>
          <w:i/>
          <w:sz w:val="14"/>
        </w:rPr>
      </w:pPr>
      <w:r>
        <w:rPr/>
        <w:br w:type="column"/>
      </w:r>
      <w:r>
        <w:rPr>
          <w:rFonts w:ascii="Times New Roman"/>
          <w:i/>
          <w:sz w:val="14"/>
        </w:rPr>
      </w: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spacing w:before="11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One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4"/>
          <w:sz w:val="11"/>
        </w:rPr>
        <w:t>ahead</w:t>
      </w:r>
    </w:p>
    <w:p>
      <w:pPr>
        <w:spacing w:line="66" w:lineRule="exact" w:before="0"/>
        <w:ind w:left="424" w:right="1681" w:firstLine="0"/>
        <w:jc w:val="center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Percentages</w:t>
      </w:r>
    </w:p>
    <w:p>
      <w:pPr>
        <w:spacing w:line="118" w:lineRule="exact" w:before="0"/>
        <w:ind w:left="565" w:right="1069" w:firstLine="0"/>
        <w:jc w:val="center"/>
        <w:rPr>
          <w:sz w:val="11"/>
        </w:rPr>
      </w:pPr>
      <w:r>
        <w:rPr>
          <w:color w:val="231F20"/>
          <w:sz w:val="11"/>
        </w:rPr>
        <w:t>35</w:t>
      </w:r>
    </w:p>
    <w:p>
      <w:pPr>
        <w:pStyle w:val="BodyText"/>
        <w:rPr>
          <w:sz w:val="14"/>
        </w:rPr>
      </w:pPr>
    </w:p>
    <w:p>
      <w:pPr>
        <w:spacing w:before="94"/>
        <w:ind w:left="565" w:right="1074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spacing w:before="94"/>
        <w:ind w:left="565" w:right="1066" w:firstLine="0"/>
        <w:jc w:val="center"/>
        <w:rPr>
          <w:sz w:val="11"/>
        </w:rPr>
      </w:pPr>
      <w:r>
        <w:rPr>
          <w:color w:val="231F20"/>
          <w:sz w:val="11"/>
        </w:rPr>
        <w:t>25</w:t>
      </w:r>
    </w:p>
    <w:p>
      <w:pPr>
        <w:pStyle w:val="BodyText"/>
        <w:rPr>
          <w:sz w:val="14"/>
        </w:rPr>
      </w:pPr>
    </w:p>
    <w:p>
      <w:pPr>
        <w:spacing w:line="121" w:lineRule="exact" w:before="94"/>
        <w:ind w:left="565" w:right="1072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spacing w:line="121" w:lineRule="exact" w:before="0"/>
        <w:ind w:left="-20" w:right="2283" w:firstLine="0"/>
        <w:jc w:val="center"/>
        <w:rPr>
          <w:sz w:val="11"/>
        </w:rPr>
      </w:pPr>
      <w:r>
        <w:rPr>
          <w:color w:val="231F20"/>
          <w:w w:val="95"/>
          <w:sz w:val="11"/>
        </w:rPr>
        <w:t>Two years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ahead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565" w:right="1056" w:firstLine="0"/>
        <w:jc w:val="center"/>
        <w:rPr>
          <w:sz w:val="11"/>
        </w:rPr>
      </w:pPr>
      <w:r>
        <w:rPr>
          <w:color w:val="231F20"/>
          <w:sz w:val="11"/>
        </w:rPr>
        <w:t>15</w:t>
      </w:r>
    </w:p>
    <w:p>
      <w:pPr>
        <w:pStyle w:val="BodyText"/>
        <w:rPr>
          <w:sz w:val="14"/>
        </w:rPr>
      </w:pPr>
    </w:p>
    <w:p>
      <w:pPr>
        <w:spacing w:before="94"/>
        <w:ind w:left="565" w:right="1061" w:firstLine="0"/>
        <w:jc w:val="center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94"/>
        <w:ind w:left="0" w:right="444" w:firstLine="0"/>
        <w:jc w:val="center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spacing w:after="0"/>
        <w:jc w:val="center"/>
        <w:rPr>
          <w:sz w:val="11"/>
        </w:rPr>
        <w:sectPr>
          <w:type w:val="continuous"/>
          <w:pgSz w:w="11910" w:h="16840"/>
          <w:pgMar w:top="1540" w:bottom="0" w:left="640" w:right="380"/>
          <w:cols w:num="4" w:equalWidth="0">
            <w:col w:w="5142" w:space="213"/>
            <w:col w:w="1523" w:space="75"/>
            <w:col w:w="870" w:space="39"/>
            <w:col w:w="3028"/>
          </w:cols>
        </w:sectPr>
      </w:pPr>
    </w:p>
    <w:p>
      <w:pPr>
        <w:tabs>
          <w:tab w:pos="2715" w:val="left" w:leader="none"/>
          <w:tab w:pos="3784" w:val="left" w:leader="none"/>
          <w:tab w:pos="5085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Stock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purchased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assets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(£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billions)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370</w:t>
        <w:tab/>
        <w:t>343</w:t>
        <w:tab/>
        <w:t>309</w:t>
      </w:r>
    </w:p>
    <w:p>
      <w:pPr>
        <w:tabs>
          <w:tab w:pos="2696" w:val="left" w:leader="none"/>
          <w:tab w:pos="3763" w:val="left" w:leader="none"/>
          <w:tab w:pos="5085" w:val="right" w:leader="none"/>
        </w:tabs>
        <w:spacing w:line="138" w:lineRule="exact"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Sterling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ERI</w:t>
        <w:tab/>
        <w:t>91.9</w:t>
        <w:tab/>
        <w:t>92.5</w:t>
        <w:tab/>
        <w:t>91.1</w:t>
      </w:r>
    </w:p>
    <w:p>
      <w:pPr>
        <w:tabs>
          <w:tab w:pos="565" w:val="left" w:leader="none"/>
        </w:tabs>
        <w:spacing w:before="89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116"/>
          <w:position w:val="1"/>
          <w:sz w:val="11"/>
        </w:rPr>
        <w:t>&lt;</w:t>
      </w:r>
      <w:r>
        <w:rPr>
          <w:color w:val="231F20"/>
          <w:w w:val="81"/>
          <w:position w:val="1"/>
          <w:sz w:val="11"/>
        </w:rPr>
        <w:t>1</w:t>
      </w:r>
      <w:r>
        <w:rPr>
          <w:color w:val="231F20"/>
          <w:w w:val="60"/>
          <w:position w:val="1"/>
          <w:sz w:val="11"/>
        </w:rPr>
        <w:t>.</w:t>
      </w:r>
      <w:r>
        <w:rPr>
          <w:color w:val="231F20"/>
          <w:w w:val="109"/>
          <w:position w:val="1"/>
          <w:sz w:val="11"/>
        </w:rPr>
        <w:t>0</w:t>
      </w:r>
      <w:r>
        <w:rPr>
          <w:color w:val="231F20"/>
          <w:w w:val="142"/>
          <w:position w:val="1"/>
          <w:sz w:val="11"/>
        </w:rPr>
        <w:t>%</w:t>
      </w:r>
      <w:r>
        <w:rPr>
          <w:color w:val="231F20"/>
          <w:position w:val="1"/>
          <w:sz w:val="11"/>
        </w:rPr>
        <w:tab/>
      </w:r>
      <w:r>
        <w:rPr>
          <w:color w:val="231F20"/>
          <w:w w:val="106"/>
          <w:sz w:val="11"/>
        </w:rPr>
        <w:t>1.0%–</w:t>
      </w:r>
    </w:p>
    <w:p>
      <w:pPr>
        <w:spacing w:before="9"/>
        <w:ind w:left="0" w:right="94" w:firstLine="0"/>
        <w:jc w:val="right"/>
        <w:rPr>
          <w:sz w:val="11"/>
        </w:rPr>
      </w:pPr>
      <w:r>
        <w:rPr>
          <w:color w:val="231F20"/>
          <w:sz w:val="11"/>
        </w:rPr>
        <w:t>1.5%</w:t>
      </w:r>
    </w:p>
    <w:p>
      <w:pPr>
        <w:spacing w:before="104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1.5%–</w:t>
      </w:r>
    </w:p>
    <w:p>
      <w:pPr>
        <w:spacing w:before="9"/>
        <w:ind w:left="15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2.0%</w:t>
      </w:r>
    </w:p>
    <w:p>
      <w:pPr>
        <w:spacing w:before="104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10"/>
          <w:sz w:val="11"/>
        </w:rPr>
        <w:t>2.0%–</w:t>
      </w:r>
    </w:p>
    <w:p>
      <w:pPr>
        <w:spacing w:before="9"/>
        <w:ind w:left="15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2.5%</w:t>
      </w:r>
    </w:p>
    <w:p>
      <w:pPr>
        <w:spacing w:before="104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2.5%–</w:t>
      </w:r>
    </w:p>
    <w:p>
      <w:pPr>
        <w:spacing w:before="9"/>
        <w:ind w:left="15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3.0%</w:t>
      </w:r>
    </w:p>
    <w:p>
      <w:pPr>
        <w:spacing w:line="111" w:lineRule="exact" w:before="5"/>
        <w:ind w:left="84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10"/>
          <w:sz w:val="11"/>
        </w:rPr>
        <w:t>0</w:t>
      </w:r>
    </w:p>
    <w:p>
      <w:pPr>
        <w:spacing w:line="111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116"/>
          <w:sz w:val="11"/>
        </w:rPr>
        <w:t>&gt;</w:t>
      </w:r>
      <w:r>
        <w:rPr>
          <w:color w:val="231F20"/>
          <w:w w:val="103"/>
          <w:sz w:val="11"/>
        </w:rPr>
        <w:t>3</w:t>
      </w:r>
      <w:r>
        <w:rPr>
          <w:color w:val="231F20"/>
          <w:w w:val="60"/>
          <w:sz w:val="11"/>
        </w:rPr>
        <w:t>.</w:t>
      </w:r>
      <w:r>
        <w:rPr>
          <w:color w:val="231F20"/>
          <w:w w:val="109"/>
          <w:sz w:val="11"/>
        </w:rPr>
        <w:t>0</w:t>
      </w:r>
      <w:r>
        <w:rPr>
          <w:color w:val="231F20"/>
          <w:w w:val="142"/>
          <w:sz w:val="11"/>
        </w:rPr>
        <w:t>%</w:t>
      </w:r>
    </w:p>
    <w:p>
      <w:pPr>
        <w:spacing w:after="0" w:line="111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380"/>
          <w:cols w:num="6" w:equalWidth="0">
            <w:col w:w="5126" w:space="493"/>
            <w:col w:w="1040" w:space="71"/>
            <w:col w:w="469" w:space="62"/>
            <w:col w:w="485" w:space="45"/>
            <w:col w:w="440" w:space="40"/>
            <w:col w:w="261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April 2015.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For 2016 Q2, there were 27 forecasts for CPI inflation, GDP growth and Bank Rate, 26 for the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ERI. 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were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asset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the sterling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259" w:lineRule="auto" w:before="1"/>
        <w:ind w:left="153" w:right="74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External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forecasters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expect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steady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3"/>
          <w:sz w:val="18"/>
        </w:rPr>
        <w:t>growth </w:t>
      </w:r>
      <w:r>
        <w:rPr>
          <w:color w:val="A70741"/>
          <w:sz w:val="18"/>
        </w:rPr>
        <w:t>over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forecast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period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Forecasters’ central projections of GDP growth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362" w:right="0" w:firstLine="0"/>
        <w:jc w:val="left"/>
        <w:rPr>
          <w:sz w:val="11"/>
        </w:rPr>
      </w:pPr>
      <w:r>
        <w:rPr>
          <w:color w:val="231F20"/>
          <w:sz w:val="11"/>
        </w:rPr>
        <w:t>MPC modal projection</w:t>
      </w:r>
    </w:p>
    <w:p>
      <w:pPr>
        <w:spacing w:line="200" w:lineRule="atLeast" w:before="3"/>
        <w:ind w:left="362" w:right="2638" w:firstLine="0"/>
        <w:jc w:val="left"/>
        <w:rPr>
          <w:sz w:val="11"/>
        </w:rPr>
      </w:pPr>
      <w:r>
        <w:rPr>
          <w:color w:val="231F20"/>
          <w:w w:val="90"/>
          <w:sz w:val="11"/>
        </w:rPr>
        <w:t>Interquartile range of external forecasters </w:t>
      </w:r>
      <w:r>
        <w:rPr>
          <w:color w:val="231F20"/>
          <w:sz w:val="11"/>
        </w:rPr>
        <w:t>Range of external forecasters</w:t>
      </w:r>
    </w:p>
    <w:p>
      <w:pPr>
        <w:spacing w:line="115" w:lineRule="exact" w:before="37"/>
        <w:ind w:left="1534" w:right="0" w:firstLine="0"/>
        <w:jc w:val="left"/>
        <w:rPr>
          <w:sz w:val="11"/>
        </w:rPr>
      </w:pPr>
      <w:r>
        <w:rPr>
          <w:color w:val="231F20"/>
          <w:sz w:val="11"/>
        </w:rPr>
        <w:t>Percentage increases in output on a year earlier</w:t>
      </w:r>
    </w:p>
    <w:p>
      <w:pPr>
        <w:spacing w:line="115" w:lineRule="exact" w:before="0"/>
        <w:ind w:left="3733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spacing w:line="244" w:lineRule="auto" w:before="3"/>
        <w:ind w:left="153" w:right="1256" w:hanging="1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Source: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Reports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68" w:lineRule="auto"/>
        <w:ind w:left="156" w:right="442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implied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external </w:t>
      </w:r>
      <w:r>
        <w:rPr>
          <w:color w:val="231F20"/>
          <w:w w:val="90"/>
        </w:rPr>
        <w:t>forecasters’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expect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 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1.8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next three</w:t>
      </w:r>
      <w:r>
        <w:rPr>
          <w:color w:val="231F20"/>
          <w:spacing w:val="-37"/>
        </w:rPr>
        <w:t> </w:t>
      </w:r>
      <w:r>
        <w:rPr>
          <w:color w:val="231F20"/>
        </w:rPr>
        <w:t>years.</w:t>
      </w:r>
    </w:p>
    <w:p>
      <w:pPr>
        <w:pStyle w:val="BodyText"/>
        <w:spacing w:before="1"/>
        <w:rPr>
          <w:sz w:val="31"/>
        </w:rPr>
      </w:pPr>
    </w:p>
    <w:p>
      <w:pPr>
        <w:spacing w:line="259" w:lineRule="auto" w:before="0"/>
        <w:ind w:left="156" w:right="134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External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forecasters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expect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Bank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Rate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4"/>
          <w:sz w:val="18"/>
        </w:rPr>
        <w:t>rise </w:t>
      </w:r>
      <w:r>
        <w:rPr>
          <w:color w:val="A70741"/>
          <w:sz w:val="18"/>
        </w:rPr>
        <w:t>gradually</w:t>
      </w:r>
    </w:p>
    <w:p>
      <w:pPr>
        <w:spacing w:before="2"/>
        <w:ind w:left="156" w:right="0" w:firstLine="0"/>
        <w:jc w:val="left"/>
        <w:rPr>
          <w:sz w:val="16"/>
        </w:rPr>
      </w:pPr>
      <w:r>
        <w:rPr>
          <w:color w:val="231F20"/>
          <w:sz w:val="16"/>
        </w:rPr>
        <w:t>Forecasters’ central projections of Bank Rate</w:t>
      </w:r>
    </w:p>
    <w:p>
      <w:pPr>
        <w:spacing w:before="126"/>
        <w:ind w:left="347" w:right="0" w:firstLine="0"/>
        <w:jc w:val="left"/>
        <w:rPr>
          <w:sz w:val="11"/>
        </w:rPr>
      </w:pPr>
      <w:r>
        <w:rPr>
          <w:color w:val="231F20"/>
          <w:sz w:val="11"/>
        </w:rPr>
        <w:t>Mean of external forecasters</w:t>
      </w:r>
    </w:p>
    <w:p>
      <w:pPr>
        <w:spacing w:line="112" w:lineRule="exact" w:before="58"/>
        <w:ind w:left="353" w:right="0" w:firstLine="0"/>
        <w:jc w:val="left"/>
        <w:rPr>
          <w:sz w:val="11"/>
        </w:rPr>
      </w:pPr>
      <w:r>
        <w:rPr>
          <w:color w:val="231F20"/>
          <w:sz w:val="11"/>
        </w:rPr>
        <w:t>Interquartile range of external forecasters</w:t>
      </w:r>
    </w:p>
    <w:p>
      <w:pPr>
        <w:spacing w:after="0" w:line="112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380"/>
          <w:cols w:num="2" w:equalWidth="0">
            <w:col w:w="5164" w:space="162"/>
            <w:col w:w="5564"/>
          </w:cols>
        </w:sectPr>
      </w:pPr>
    </w:p>
    <w:p>
      <w:pPr>
        <w:spacing w:before="5"/>
        <w:ind w:left="0" w:right="0" w:firstLine="0"/>
        <w:jc w:val="right"/>
        <w:rPr>
          <w:sz w:val="11"/>
        </w:rPr>
      </w:pPr>
      <w:r>
        <w:rPr>
          <w:color w:val="231F20"/>
          <w:w w:val="90"/>
          <w:sz w:val="11"/>
        </w:rPr>
        <w:t>Per cent</w:t>
      </w:r>
    </w:p>
    <w:p>
      <w:pPr>
        <w:spacing w:before="105"/>
        <w:ind w:left="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3.0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380"/>
          <w:cols w:num="2" w:equalWidth="0">
            <w:col w:w="8997" w:space="40"/>
            <w:col w:w="1853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tabs>
          <w:tab w:pos="9052" w:val="left" w:leader="none"/>
        </w:tabs>
        <w:spacing w:before="107"/>
        <w:ind w:left="3736" w:right="0" w:firstLine="0"/>
        <w:jc w:val="left"/>
        <w:rPr>
          <w:sz w:val="11"/>
        </w:rPr>
      </w:pPr>
      <w:r>
        <w:rPr>
          <w:color w:val="231F20"/>
          <w:position w:val="7"/>
          <w:sz w:val="11"/>
        </w:rPr>
        <w:t>3</w:t>
        <w:tab/>
      </w:r>
      <w:r>
        <w:rPr>
          <w:color w:val="231F20"/>
          <w:sz w:val="11"/>
        </w:rPr>
        <w:t>2.5</w:t>
      </w:r>
    </w:p>
    <w:p>
      <w:pPr>
        <w:pStyle w:val="BodyText"/>
        <w:spacing w:before="6"/>
        <w:rPr>
          <w:sz w:val="18"/>
        </w:rPr>
      </w:pPr>
    </w:p>
    <w:p>
      <w:pPr>
        <w:spacing w:before="106"/>
        <w:ind w:left="9023" w:right="1670" w:firstLine="0"/>
        <w:jc w:val="center"/>
        <w:rPr>
          <w:sz w:val="11"/>
        </w:rPr>
      </w:pPr>
      <w:r>
        <w:rPr>
          <w:color w:val="231F20"/>
          <w:sz w:val="11"/>
        </w:rPr>
        <w:t>2.0</w:t>
      </w:r>
    </w:p>
    <w:p>
      <w:pPr>
        <w:spacing w:before="26"/>
        <w:ind w:left="0" w:right="3348" w:firstLine="0"/>
        <w:jc w:val="center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1691" w:firstLine="0"/>
        <w:jc w:val="right"/>
        <w:rPr>
          <w:sz w:val="11"/>
        </w:rPr>
      </w:pPr>
      <w:r>
        <w:rPr>
          <w:color w:val="231F20"/>
          <w:w w:val="80"/>
          <w:sz w:val="11"/>
        </w:rPr>
        <w:t>1.5</w:t>
      </w:r>
    </w:p>
    <w:p>
      <w:pPr>
        <w:pStyle w:val="BodyText"/>
        <w:spacing w:before="6"/>
        <w:rPr>
          <w:sz w:val="12"/>
        </w:rPr>
      </w:pPr>
    </w:p>
    <w:p>
      <w:pPr>
        <w:tabs>
          <w:tab w:pos="9057" w:val="left" w:leader="none"/>
        </w:tabs>
        <w:spacing w:before="106"/>
        <w:ind w:left="3749" w:right="0" w:firstLine="0"/>
        <w:jc w:val="left"/>
        <w:rPr>
          <w:sz w:val="11"/>
        </w:rPr>
      </w:pPr>
      <w:r>
        <w:rPr>
          <w:color w:val="231F20"/>
          <w:w w:val="95"/>
          <w:position w:val="7"/>
          <w:sz w:val="11"/>
        </w:rPr>
        <w:t>1</w:t>
        <w:tab/>
      </w:r>
      <w:r>
        <w:rPr>
          <w:color w:val="231F20"/>
          <w:w w:val="95"/>
          <w:sz w:val="11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  <w:rPr>
          <w:sz w:val="14"/>
        </w:rPr>
      </w:pPr>
    </w:p>
    <w:p>
      <w:pPr>
        <w:spacing w:line="110" w:lineRule="exact" w:before="98"/>
        <w:ind w:left="3733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tabs>
          <w:tab w:pos="1704" w:val="left" w:leader="none"/>
          <w:tab w:pos="2763" w:val="left" w:leader="none"/>
        </w:tabs>
        <w:spacing w:line="110" w:lineRule="exact" w:before="0"/>
        <w:ind w:left="64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2016</w:t>
      </w:r>
      <w:r>
        <w:rPr>
          <w:color w:val="231F20"/>
          <w:spacing w:val="-13"/>
          <w:w w:val="105"/>
          <w:sz w:val="11"/>
        </w:rPr>
        <w:t> </w:t>
      </w:r>
      <w:r>
        <w:rPr>
          <w:color w:val="231F20"/>
          <w:w w:val="105"/>
          <w:sz w:val="11"/>
        </w:rPr>
        <w:t>Q2</w:t>
        <w:tab/>
        <w:t>2017</w:t>
      </w:r>
      <w:r>
        <w:rPr>
          <w:color w:val="231F20"/>
          <w:spacing w:val="-15"/>
          <w:w w:val="105"/>
          <w:sz w:val="11"/>
        </w:rPr>
        <w:t> </w:t>
      </w:r>
      <w:r>
        <w:rPr>
          <w:color w:val="231F20"/>
          <w:w w:val="105"/>
          <w:sz w:val="11"/>
        </w:rPr>
        <w:t>Q2</w:t>
        <w:tab/>
        <w:t>2018</w:t>
      </w:r>
      <w:r>
        <w:rPr>
          <w:color w:val="231F20"/>
          <w:spacing w:val="-10"/>
          <w:w w:val="105"/>
          <w:sz w:val="11"/>
        </w:rPr>
        <w:t> </w:t>
      </w:r>
      <w:r>
        <w:rPr>
          <w:color w:val="231F20"/>
          <w:w w:val="105"/>
          <w:sz w:val="11"/>
        </w:rPr>
        <w:t>Q2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April 2015.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tabs>
          <w:tab w:pos="1209" w:val="left" w:leader="none"/>
          <w:tab w:pos="2266" w:val="left" w:leader="none"/>
        </w:tabs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2016</w:t>
      </w:r>
      <w:r>
        <w:rPr>
          <w:color w:val="231F20"/>
          <w:spacing w:val="-13"/>
          <w:w w:val="105"/>
          <w:sz w:val="11"/>
        </w:rPr>
        <w:t> </w:t>
      </w:r>
      <w:r>
        <w:rPr>
          <w:color w:val="231F20"/>
          <w:w w:val="105"/>
          <w:sz w:val="11"/>
        </w:rPr>
        <w:t>Q2</w:t>
        <w:tab/>
        <w:t>2017</w:t>
      </w:r>
      <w:r>
        <w:rPr>
          <w:color w:val="231F20"/>
          <w:spacing w:val="-15"/>
          <w:w w:val="105"/>
          <w:sz w:val="11"/>
        </w:rPr>
        <w:t> </w:t>
      </w:r>
      <w:r>
        <w:rPr>
          <w:color w:val="231F20"/>
          <w:w w:val="105"/>
          <w:sz w:val="11"/>
        </w:rPr>
        <w:t>Q2</w:t>
        <w:tab/>
        <w:t>2018</w:t>
      </w:r>
      <w:r>
        <w:rPr>
          <w:color w:val="231F20"/>
          <w:spacing w:val="-12"/>
          <w:w w:val="105"/>
          <w:sz w:val="11"/>
        </w:rPr>
        <w:t> </w:t>
      </w:r>
      <w:r>
        <w:rPr>
          <w:color w:val="231F20"/>
          <w:w w:val="105"/>
          <w:sz w:val="11"/>
        </w:rPr>
        <w:t>Q2</w:t>
      </w:r>
    </w:p>
    <w:p>
      <w:pPr>
        <w:spacing w:before="105"/>
        <w:ind w:left="15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380"/>
          <w:cols w:num="3" w:equalWidth="0">
            <w:col w:w="3837" w:space="1993"/>
            <w:col w:w="2705" w:space="353"/>
            <w:col w:w="2002"/>
          </w:cols>
        </w:sectPr>
      </w:pPr>
    </w:p>
    <w:p>
      <w:pPr>
        <w:pStyle w:val="BodyText"/>
        <w:spacing w:line="268" w:lineRule="auto" w:before="156"/>
        <w:ind w:left="153" w:right="27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respondents’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February.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average,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nn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</w:p>
    <w:p>
      <w:pPr>
        <w:pStyle w:val="BodyText"/>
        <w:spacing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April 2015.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380"/>
          <w:cols w:num="2" w:equalWidth="0">
            <w:col w:w="4975" w:space="354"/>
            <w:col w:w="5561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ind w:left="153"/>
        <w:rPr>
          <w:rFonts w:ascii="Times New Roman" w:hAnsi="Times New Roman"/>
        </w:rPr>
      </w:pPr>
      <w:r>
        <w:rPr>
          <w:color w:val="231F20"/>
          <w:w w:val="95"/>
        </w:rPr>
        <w:t>year’s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</w:rPr>
        <w:tab/>
      </w:r>
      <w:r>
        <w:rPr>
          <w:rFonts w:ascii="Times New Roman" w:hAnsi="Times New Roman"/>
          <w:color w:val="231F20"/>
          <w:u w:val="single" w:color="A70741"/>
        </w:rPr>
        <w:t> </w:t>
        <w:tab/>
      </w:r>
    </w:p>
    <w:p>
      <w:pPr>
        <w:spacing w:after="0"/>
        <w:rPr>
          <w:rFonts w:ascii="Times New Roman" w:hAnsi="Times New Roman"/>
        </w:rPr>
        <w:sectPr>
          <w:type w:val="continuous"/>
          <w:pgSz w:w="11910" w:h="16840"/>
          <w:pgMar w:top="1540" w:bottom="0" w:left="640" w:right="380"/>
        </w:sectPr>
      </w:pPr>
    </w:p>
    <w:p>
      <w:pPr>
        <w:pStyle w:val="BodyText"/>
        <w:spacing w:line="268" w:lineRule="auto" w:before="27"/>
        <w:ind w:left="153" w:right="28"/>
      </w:pPr>
      <w:r>
        <w:rPr/>
        <w:pict>
          <v:group style="position:absolute;margin-left:19.841pt;margin-top:56.693016pt;width:575.450pt;height:734.2pt;mso-position-horizontal-relative:page;mso-position-vertical-relative:page;z-index:-20203520" coordorigin="397,1134" coordsize="11509,14684">
            <v:rect style="position:absolute;left:396;top:1133;width:11509;height:14684" filled="true" fillcolor="#f2dfdd" stroked="false">
              <v:fill type="solid"/>
            </v:rect>
            <v:line style="position:absolute" from="794,4992" to="5783,4992" stroked="true" strokeweight=".7pt" strokecolor="#a70741">
              <v:stroke dashstyle="solid"/>
            </v:line>
            <v:line style="position:absolute" from="794,5745" to="5783,5745" stroked="true" strokeweight=".125pt" strokecolor="#231f20">
              <v:stroke dashstyle="solid"/>
            </v:line>
            <v:shape style="position:absolute;left:6314;top:4436;width:3340;height:2299" coordorigin="6314,4436" coordsize="3340,2299" path="m9546,6358l9654,6358m9546,5969l9654,5969m9546,5580l9654,5580m9546,5192l9654,5192m9546,4803l9654,4803m9546,4436l9654,4436m6314,6627l6314,6735m6846,6627l6846,6735m7378,6627l7378,6735m7910,6627l7910,6735m8443,6627l8443,6735m8959,6627l8959,6735m9492,6627l9492,6735e" filled="false" stroked="true" strokeweight=".475pt" strokecolor="#231f20">
              <v:path arrowok="t"/>
              <v:stroke dashstyle="solid"/>
            </v:shape>
            <v:shape style="position:absolute;left:6572;top:4716;width:2660;height:1684" coordorigin="6573,4717" coordsize="2660,1684" path="m6573,4717l7105,4976m7105,4976l7637,4781m7637,4781l8169,5667m8169,5667l8701,6163m8701,6163l9232,6401e" filled="false" stroked="true" strokeweight=".95pt" strokecolor="#ed1b2d">
              <v:path arrowok="t"/>
              <v:stroke dashstyle="shortdot"/>
            </v:shape>
            <v:shape style="position:absolute;left:6572;top:4414;width:2660;height:2073" coordorigin="6573,4414" coordsize="2660,2073" path="m6573,5256l7105,4717m7105,4717l7637,4414m7637,4414l8169,5623m8169,5623l8701,6206m8701,6206l9232,6487e" filled="false" stroked="true" strokeweight=".95pt" strokecolor="#ed1b2d">
              <v:path arrowok="t"/>
              <v:stroke dashstyle="solid"/>
            </v:shape>
            <v:shape style="position:absolute;left:6572;top:4867;width:2660;height:1159" coordorigin="6573,4868" coordsize="2660,1159" path="m6573,5537l7105,5300m7105,5300l7637,4868m7637,4868l8169,5256m8169,5256l8701,5710m8701,5710l9232,6026e" filled="false" stroked="true" strokeweight=".95pt" strokecolor="#00568b">
              <v:path arrowok="t"/>
              <v:stroke dashstyle="shortdot"/>
            </v:shape>
            <v:shape style="position:absolute;left:6572;top:4716;width:2660;height:1523" coordorigin="6573,4717" coordsize="2660,1523" path="m6573,5731l7105,5364m7105,5364l7637,4717m7637,4717l8169,4846m8169,4846l8701,5818m8701,5818l9232,6239e" filled="false" stroked="true" strokeweight=".95pt" strokecolor="#00568b">
              <v:path arrowok="t"/>
              <v:stroke dashstyle="solid"/>
            </v:shape>
            <v:shape style="position:absolute;left:6152;top:4436;width:108;height:1922" coordorigin="6153,4436" coordsize="108,1922" path="m6153,6358l6261,6358m6153,5969l6261,5969m6153,5580l6261,5580m6153,5192l6261,5192m6153,4803l6261,4803m6153,4436l6261,4436e" filled="false" stroked="true" strokeweight=".475pt" strokecolor="#231f20">
              <v:path arrowok="t"/>
              <v:stroke dashstyle="solid"/>
            </v:shape>
            <v:rect style="position:absolute;left:6147;top:4043;width:3501;height:2693" filled="false" stroked="true" strokeweight=".475pt" strokecolor="#231f20">
              <v:stroke dashstyle="solid"/>
            </v:rect>
            <v:shape style="position:absolute;left:962;top:11347;width:3342;height:2017" coordorigin="963,11347" coordsize="3342,2017" path="m4197,12694l4305,12694m4197,12021l4305,12021m4197,11347l4305,11347m963,13256l963,13364m2023,13256l2023,13364m3083,13256l3083,13364m4142,13256l4142,13364e" filled="false" stroked="true" strokeweight=".475pt" strokecolor="#231f20">
              <v:path arrowok="t"/>
              <v:stroke dashstyle="solid"/>
            </v:shape>
            <v:shape style="position:absolute;left:1280;top:11010;width:2544;height:1280" coordorigin="1281,11010" coordsize="2544,1280" path="m1493,11213l1493,12155m2553,11280l2553,12290m3612,11010l3612,12290m1281,11751l1705,11751,1705,11549,1281,11549,1281,11751xm2341,11886l2765,11886,2765,11617,2341,11617,2341,11886xm3400,11937l3824,11937,3824,11633,3400,11633,3400,11937xe" filled="false" stroked="true" strokeweight=".475pt" strokecolor="#231f20">
              <v:path arrowok="t"/>
              <v:stroke dashstyle="solid"/>
            </v:shape>
            <v:shape style="position:absolute;left:1438;top:11481;width:2228;height:270" coordorigin="1439,11482" coordsize="2228,270" path="m1547,11549l1493,11482,1439,11549,1493,11617,1547,11549xm2606,11684l2553,11617,2499,11684,2553,11751,2606,11684xm3666,11684l3612,11617,3559,11684,3612,11751,3666,11684xe" filled="true" fillcolor="#ef422c" stroked="false">
              <v:path arrowok="t"/>
              <v:fill type="solid"/>
            </v:shape>
            <v:shape style="position:absolute;left:803;top:11347;width:108;height:1348" coordorigin="804,11347" coordsize="108,1348" path="m804,12694l911,12694m804,12021l911,12021m804,11347l911,11347e" filled="false" stroked="true" strokeweight=".475pt" strokecolor="#231f20">
              <v:path arrowok="t"/>
              <v:stroke dashstyle="solid"/>
            </v:shape>
            <v:shape style="position:absolute;left:820;top:10145;width:2834;height:2145" coordorigin="820,10146" coordsize="2834,2145" path="m1452,11211l1535,11211m1451,12155l1534,12155m2511,11279l2593,11279m2512,12290l2595,12290m3571,11010l3654,11010m3569,12290l3651,12290m820,10280l955,10280,955,10146,820,10146,820,10280xe" filled="false" stroked="true" strokeweight=".475pt" strokecolor="#231f20">
              <v:path arrowok="t"/>
              <v:stroke dashstyle="solid"/>
            </v:shape>
            <v:shape style="position:absolute;left:821;top:9933;width:114;height:133" coordorigin="821,9934" coordsize="114,133" path="m878,9934l821,10000,878,10067,935,10000,878,9934xe" filled="true" fillcolor="#ed1b2d" stroked="false">
              <v:path arrowok="t"/>
              <v:fill type="solid"/>
            </v:shape>
            <v:line style="position:absolute" from="820,10414" to="955,10414" stroked="true" strokeweight=".475pt" strokecolor="#231f20">
              <v:stroke dashstyle="solid"/>
            </v:line>
            <v:rect style="position:absolute;left:798;top:10672;width:3501;height:2693" filled="false" stroked="true" strokeweight=".475pt" strokecolor="#231f20">
              <v:stroke dashstyle="solid"/>
            </v:rect>
            <v:line style="position:absolute" from="794,9024" to="5102,9024" stroked="true" strokeweight=".7pt" strokecolor="#a70741">
              <v:stroke dashstyle="solid"/>
            </v:line>
            <v:shape style="position:absolute;left:6142;top:10688;width:3012;height:2305" coordorigin="6143,10688" coordsize="3012,2305" path="m6277,10688l6143,10688,6143,10823,6277,10823,6277,10688xm7042,12769l6620,12769,6620,12993,7042,12993,7042,12769xm8098,12097l7676,12097,7676,12321,8098,12321,8098,12097xm9155,11312l8732,11312,8732,11872,9155,11872,9155,11312xe" filled="true" fillcolor="#74c043" stroked="false">
              <v:path arrowok="t"/>
              <v:fill type="solid"/>
            </v:shape>
            <v:shape style="position:absolute;left:6302;top:11423;width:3331;height:2242" coordorigin="6303,11424" coordsize="3331,2242" path="m9526,13217l9634,13217m9526,12769l9634,12769m9526,12321l9634,12321m9526,11872l9634,11872m9526,11424l9634,11424m6303,13558l6303,13666m7359,13558l7359,13666m8415,13558l8415,13666m9472,13558l9472,13666e" filled="false" stroked="true" strokeweight=".475pt" strokecolor="#231f20">
              <v:path arrowok="t"/>
              <v:stroke dashstyle="solid"/>
            </v:shape>
            <v:shape style="position:absolute;left:6776;top:11496;width:2221;height:1451" coordorigin="6777,11496" coordsize="2221,1451" path="m6885,12880l6831,12812,6777,12880,6831,12947,6885,12880xm7941,12168l7887,12101,7833,12168,7887,12235,7941,12168xm8997,11564l8943,11496,8890,11564,8943,11631,8997,11564xe" filled="true" fillcolor="#b01c88" stroked="false">
              <v:path arrowok="t"/>
              <v:fill type="solid"/>
            </v:shape>
            <v:shape style="position:absolute;left:6132;top:11419;width:108;height:1794" coordorigin="6133,11419" coordsize="108,1794" path="m6133,13213l6241,13213m6133,12765l6241,12765m6133,12316l6241,12316m6133,11868l6241,11868m6133,11419l6241,11419e" filled="false" stroked="true" strokeweight=".475pt" strokecolor="#231f20">
              <v:path arrowok="t"/>
              <v:stroke dashstyle="solid"/>
            </v:shape>
            <v:shape style="position:absolute;left:6150;top:10497;width:108;height:135" coordorigin="6151,10497" coordsize="108,135" path="m6205,10497l6151,10564,6205,10632,6259,10564,6205,10497xe" filled="true" fillcolor="#b01c88" stroked="false">
              <v:path arrowok="t"/>
              <v:fill type="solid"/>
            </v:shape>
            <v:rect style="position:absolute;left:6127;top:10974;width:3501;height:2693" filled="false" stroked="true" strokeweight=".475pt" strokecolor="#231f20">
              <v:stroke dashstyle="solid"/>
            </v:rect>
            <v:shape style="position:absolute;left:6120;top:2799;width:4312;height:6849" coordorigin="6120,2799" coordsize="4312,6849" path="m6123,9648l10432,9648m6120,2799l10429,2799e" filled="false" stroked="true" strokeweight=".7pt" strokecolor="#a70741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individual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1%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fallen</w:t>
      </w:r>
    </w:p>
    <w:p>
      <w:pPr>
        <w:spacing w:line="235" w:lineRule="auto" w:before="21"/>
        <w:ind w:left="366" w:right="575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(1)</w:t>
      </w:r>
      <w:r>
        <w:rPr>
          <w:color w:val="231F20"/>
          <w:spacing w:val="1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detailed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distributions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forecasters’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expectations,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‘Other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forecasters’ </w:t>
      </w:r>
      <w:r>
        <w:rPr>
          <w:color w:val="231F20"/>
          <w:w w:val="95"/>
          <w:sz w:val="14"/>
        </w:rPr>
        <w:t>expectations’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Bank’s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website,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8"/>
          <w:w w:val="95"/>
          <w:sz w:val="14"/>
        </w:rPr>
        <w:t> </w:t>
      </w:r>
      <w:hyperlink r:id="rId90">
        <w:r>
          <w:rPr>
            <w:color w:val="231F20"/>
            <w:w w:val="95"/>
            <w:sz w:val="14"/>
          </w:rPr>
          <w:t>www.bankofengland.co.uk/</w:t>
        </w:r>
      </w:hyperlink>
      <w:hyperlink r:id="rId90">
        <w:r>
          <w:rPr>
            <w:color w:val="231F20"/>
            <w:w w:val="95"/>
            <w:sz w:val="14"/>
          </w:rPr>
          <w:t> publications/Documents/inflationreport/2015/mayofe.pdf</w:t>
        </w:r>
      </w:hyperlink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380"/>
          <w:cols w:num="2" w:equalWidth="0">
            <w:col w:w="5018" w:space="311"/>
            <w:col w:w="5561"/>
          </w:cols>
        </w:sectPr>
      </w:pPr>
    </w:p>
    <w:p>
      <w:pPr>
        <w:tabs>
          <w:tab w:pos="10471" w:val="right" w:leader="none"/>
        </w:tabs>
        <w:spacing w:before="90"/>
        <w:ind w:left="5482" w:right="0" w:firstLine="0"/>
        <w:jc w:val="left"/>
        <w:rPr>
          <w:sz w:val="15"/>
        </w:rPr>
      </w:pPr>
      <w:bookmarkStart w:name="Index of charts and tables" w:id="90"/>
      <w:bookmarkEnd w:id="90"/>
      <w:r>
        <w:rPr/>
      </w:r>
      <w:r>
        <w:rPr>
          <w:color w:val="A70741"/>
          <w:sz w:val="15"/>
        </w:rPr>
        <w:t>Index</w:t>
      </w:r>
      <w:r>
        <w:rPr>
          <w:color w:val="A70741"/>
          <w:spacing w:val="-14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before="950"/>
        <w:ind w:left="153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91"/>
          <w:pgSz w:w="11910" w:h="16840"/>
          <w:pgMar w:header="0" w:footer="0" w:top="340" w:bottom="280" w:left="640" w:right="38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2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4488" w:val="left" w:leader="none"/>
            </w:tabs>
            <w:spacing w:before="243"/>
          </w:pPr>
          <w:r>
            <w:rPr/>
            <w:pict>
              <v:line style="position:absolute;mso-position-horizontal-relative:page;mso-position-vertical-relative:paragraph;z-index:15925760" from="39.685001pt,6.273198pt" to="262.551001pt,6.273198pt" stroked="true" strokeweight=".125pt" strokecolor="#231f20">
                <v:stroke dashstyle="solid"/>
                <w10:wrap type="none"/>
              </v:line>
            </w:pict>
          </w:r>
          <w:hyperlink w:history="true" w:anchor="_TOC_250003">
            <w:r>
              <w:rPr>
                <w:color w:val="A70741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60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17"/>
              <w:w w:val="95"/>
            </w:rPr>
            <w:t> </w:t>
          </w: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17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16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17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16"/>
              <w:w w:val="95"/>
            </w:rPr>
            <w:t>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17"/>
              <w:w w:val="95"/>
            </w:rPr>
            <w:t> </w:t>
          </w:r>
          <w:r>
            <w:rPr>
              <w:color w:val="231F20"/>
              <w:w w:val="95"/>
            </w:rPr>
            <w:t>rate</w:t>
          </w:r>
        </w:p>
        <w:p>
          <w:pPr>
            <w:pStyle w:val="TOC3"/>
            <w:tabs>
              <w:tab w:pos="4484" w:val="left" w:leader="none"/>
            </w:tabs>
          </w:pPr>
          <w:r>
            <w:rPr>
              <w:color w:val="231F20"/>
              <w:w w:val="95"/>
            </w:rPr>
            <w:t>expectations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£375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purchased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assets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0"/>
              <w:numId w:val="60"/>
            </w:numPr>
            <w:tabs>
              <w:tab w:pos="607" w:val="left" w:leader="none"/>
              <w:tab w:pos="608" w:val="left" w:leader="none"/>
              <w:tab w:pos="4496" w:val="left" w:leader="none"/>
            </w:tabs>
            <w:spacing w:line="266" w:lineRule="auto" w:before="22" w:after="0"/>
            <w:ind w:left="607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expectations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£375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purchased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assets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60"/>
            </w:numPr>
            <w:tabs>
              <w:tab w:pos="607" w:val="left" w:leader="none"/>
              <w:tab w:pos="608" w:val="left" w:leader="none"/>
              <w:tab w:pos="4496" w:val="left" w:leader="none"/>
            </w:tabs>
            <w:spacing w:line="240" w:lineRule="auto" w:before="2" w:after="0"/>
            <w:ind w:left="607" w:right="0" w:hanging="455"/>
            <w:jc w:val="left"/>
          </w:pP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probabilities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relative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target</w:t>
            <w:tab/>
          </w:r>
          <w:r>
            <w:rPr>
              <w:color w:val="231F20"/>
            </w:rPr>
            <w:t>7</w:t>
          </w:r>
        </w:p>
        <w:p>
          <w:pPr>
            <w:pStyle w:val="TOC1"/>
            <w:numPr>
              <w:ilvl w:val="0"/>
              <w:numId w:val="61"/>
            </w:numPr>
            <w:tabs>
              <w:tab w:pos="607" w:val="left" w:leader="none"/>
              <w:tab w:pos="608" w:val="left" w:leader="none"/>
              <w:tab w:pos="4484" w:val="left" w:leader="none"/>
            </w:tabs>
            <w:spacing w:line="240" w:lineRule="auto" w:before="243" w:after="0"/>
            <w:ind w:left="607" w:right="0" w:hanging="455"/>
            <w:jc w:val="left"/>
          </w:pPr>
          <w:hyperlink w:history="true" w:anchor="_TOC_250002">
            <w:r>
              <w:rPr>
                <w:color w:val="A70741"/>
              </w:rPr>
              <w:t>Money</w:t>
            </w:r>
            <w:r>
              <w:rPr>
                <w:color w:val="A70741"/>
                <w:spacing w:val="-34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34"/>
              </w:rPr>
              <w:t> </w:t>
            </w:r>
            <w:r>
              <w:rPr>
                <w:color w:val="A70741"/>
              </w:rPr>
              <w:t>asset</w:t>
            </w:r>
            <w:r>
              <w:rPr>
                <w:color w:val="A70741"/>
                <w:spacing w:val="-33"/>
              </w:rPr>
              <w:t> </w:t>
            </w:r>
            <w:r>
              <w:rPr>
                <w:color w:val="A70741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85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International forward</w:t>
          </w:r>
          <w:r>
            <w:rPr>
              <w:color w:val="231F20"/>
              <w:spacing w:val="-34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Rate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tightening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cycles</w:t>
            <w:tab/>
          </w:r>
          <w:r>
            <w:rPr>
              <w:color w:val="231F20"/>
            </w:rPr>
            <w:t>10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Ten-year euro-area government</w:t>
          </w:r>
          <w:r>
            <w:rPr>
              <w:color w:val="231F20"/>
              <w:spacing w:val="-29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yields</w:t>
            <w:tab/>
          </w:r>
          <w:r>
            <w:rPr>
              <w:color w:val="231F20"/>
            </w:rPr>
            <w:t>10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3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  <w:t>11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3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Effective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  <w:t>11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3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International ten-year government</w:t>
          </w:r>
          <w:r>
            <w:rPr>
              <w:color w:val="231F20"/>
              <w:spacing w:val="-29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yields</w:t>
            <w:tab/>
            <w:t>11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</w:tabs>
            <w:spacing w:line="266" w:lineRule="auto" w:before="22" w:after="0"/>
            <w:ind w:left="607" w:right="458" w:hanging="454"/>
            <w:jc w:val="left"/>
          </w:pPr>
          <w:r>
            <w:rPr>
              <w:color w:val="231F20"/>
              <w:w w:val="95"/>
            </w:rPr>
            <w:t>Estimates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contributions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change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ten-year </w:t>
          </w:r>
          <w:r>
            <w:rPr>
              <w:color w:val="231F20"/>
              <w:w w:val="90"/>
            </w:rPr>
            <w:t>government bond yields between end-October</w:t>
          </w:r>
          <w:r>
            <w:rPr>
              <w:color w:val="231F20"/>
              <w:spacing w:val="-3"/>
              <w:w w:val="90"/>
            </w:rPr>
            <w:t> </w:t>
          </w:r>
          <w:r>
            <w:rPr>
              <w:color w:val="231F20"/>
              <w:spacing w:val="-5"/>
              <w:w w:val="90"/>
            </w:rPr>
            <w:t>2014</w:t>
          </w:r>
        </w:p>
        <w:p>
          <w:pPr>
            <w:pStyle w:val="TOC3"/>
            <w:tabs>
              <w:tab w:pos="4420" w:val="left" w:leader="none"/>
            </w:tabs>
            <w:spacing w:before="2"/>
          </w:pP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end-April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2015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banks’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indicative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longer-term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Customer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funding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gap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61"/>
            </w:numPr>
            <w:tabs>
              <w:tab w:pos="608" w:val="left" w:leader="none"/>
              <w:tab w:pos="441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broad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money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Average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quoted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61"/>
            </w:numPr>
            <w:tabs>
              <w:tab w:pos="608" w:val="left" w:leader="none"/>
              <w:tab w:pos="441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Mortgage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approvals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housing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transactions</w:t>
            <w:tab/>
          </w:r>
          <w:r>
            <w:rPr>
              <w:color w:val="231F20"/>
            </w:rPr>
            <w:t>13</w:t>
          </w:r>
        </w:p>
        <w:p>
          <w:pPr>
            <w:pStyle w:val="TOC2"/>
            <w:numPr>
              <w:ilvl w:val="1"/>
              <w:numId w:val="61"/>
            </w:numPr>
            <w:tabs>
              <w:tab w:pos="608" w:val="left" w:leader="none"/>
              <w:tab w:pos="4413" w:val="left" w:leader="none"/>
            </w:tabs>
            <w:spacing w:line="266" w:lineRule="auto" w:before="23" w:after="0"/>
            <w:ind w:left="607" w:right="38" w:hanging="454"/>
            <w:jc w:val="left"/>
            <w:rPr>
              <w:b w:val="0"/>
              <w:i w:val="0"/>
              <w:sz w:val="17"/>
            </w:rPr>
          </w:pPr>
          <w:r>
            <w:rPr>
              <w:rFonts w:ascii="Times New Roman"/>
              <w:b w:val="0"/>
              <w:i w:val="0"/>
              <w:color w:val="231F20"/>
              <w:sz w:val="17"/>
            </w:rPr>
            <w:t>Credit Conditions Survey</w:t>
          </w:r>
          <w:r>
            <w:rPr>
              <w:b w:val="0"/>
              <w:i w:val="0"/>
              <w:color w:val="231F20"/>
              <w:sz w:val="17"/>
            </w:rPr>
            <w:t>: household secured credit </w:t>
          </w:r>
          <w:r>
            <w:rPr>
              <w:b w:val="0"/>
              <w:i w:val="0"/>
              <w:color w:val="231F20"/>
              <w:w w:val="95"/>
              <w:sz w:val="17"/>
            </w:rPr>
            <w:t>demand</w:t>
          </w:r>
          <w:r>
            <w:rPr>
              <w:b w:val="0"/>
              <w:i w:val="0"/>
              <w:color w:val="231F20"/>
              <w:spacing w:val="-34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and</w:t>
          </w:r>
          <w:r>
            <w:rPr>
              <w:b w:val="0"/>
              <w:i w:val="0"/>
              <w:color w:val="231F20"/>
              <w:spacing w:val="-33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availability</w:t>
            <w:tab/>
          </w:r>
          <w:r>
            <w:rPr>
              <w:b w:val="0"/>
              <w:i w:val="0"/>
              <w:color w:val="231F20"/>
              <w:spacing w:val="-9"/>
              <w:w w:val="95"/>
              <w:sz w:val="17"/>
            </w:rPr>
            <w:t>14</w:t>
          </w:r>
        </w:p>
        <w:p>
          <w:pPr>
            <w:pStyle w:val="TOC1"/>
            <w:numPr>
              <w:ilvl w:val="1"/>
              <w:numId w:val="61"/>
            </w:numPr>
            <w:tabs>
              <w:tab w:pos="608" w:val="left" w:leader="none"/>
            </w:tabs>
            <w:spacing w:line="240" w:lineRule="auto" w:before="1" w:after="0"/>
            <w:ind w:left="607" w:right="0" w:hanging="455"/>
            <w:jc w:val="left"/>
          </w:pPr>
          <w:r>
            <w:rPr>
              <w:color w:val="231F20"/>
            </w:rPr>
            <w:t>Growth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stock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lending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UK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real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estate</w:t>
          </w:r>
        </w:p>
        <w:p>
          <w:pPr>
            <w:pStyle w:val="TOC3"/>
            <w:tabs>
              <w:tab w:pos="4413" w:val="left" w:leader="none"/>
            </w:tabs>
          </w:pPr>
          <w:r>
            <w:rPr>
              <w:color w:val="231F20"/>
              <w:w w:val="95"/>
            </w:rPr>
            <w:t>sector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other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businesses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0"/>
              <w:numId w:val="61"/>
            </w:numPr>
            <w:tabs>
              <w:tab w:pos="607" w:val="left" w:leader="none"/>
              <w:tab w:pos="608" w:val="left" w:leader="none"/>
              <w:tab w:pos="4411" w:val="left" w:leader="none"/>
            </w:tabs>
            <w:spacing w:line="240" w:lineRule="auto" w:before="263" w:after="0"/>
            <w:ind w:left="607" w:right="0" w:hanging="455"/>
            <w:jc w:val="left"/>
          </w:pPr>
          <w:hyperlink w:history="true" w:anchor="_TOC_250001">
            <w:r>
              <w:rPr>
                <w:color w:val="A70741"/>
              </w:rPr>
              <w:t>Demand</w:t>
              <w:tab/>
              <w:t>16</w:t>
            </w:r>
          </w:hyperlink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2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Contributions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average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quarterly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  <w:t>17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Consumer confidence: major</w:t>
          </w:r>
          <w:r>
            <w:rPr>
              <w:color w:val="231F20"/>
              <w:spacing w:val="-4"/>
              <w:w w:val="90"/>
            </w:rPr>
            <w:t> </w:t>
          </w:r>
          <w:r>
            <w:rPr>
              <w:color w:val="231F20"/>
              <w:w w:val="90"/>
            </w:rPr>
            <w:t>purchases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index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Housing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starts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investment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new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dwellings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Contributions to four-quarter business</w:t>
          </w:r>
          <w:r>
            <w:rPr>
              <w:color w:val="231F20"/>
              <w:spacing w:val="-30"/>
              <w:w w:val="90"/>
            </w:rPr>
            <w:t> </w:t>
          </w:r>
          <w:r>
            <w:rPr>
              <w:color w:val="231F20"/>
              <w:w w:val="90"/>
            </w:rPr>
            <w:t>investment</w:t>
          </w:r>
        </w:p>
        <w:p>
          <w:pPr>
            <w:pStyle w:val="TOC3"/>
            <w:tabs>
              <w:tab w:pos="4416" w:val="left" w:leader="none"/>
            </w:tabs>
          </w:pPr>
          <w:r>
            <w:rPr>
              <w:color w:val="231F20"/>
            </w:rPr>
            <w:t>growth</w:t>
            <w:tab/>
            <w:t>19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measures</w:t>
          </w:r>
          <w:r>
            <w:rPr>
              <w:color w:val="231F20"/>
              <w:spacing w:val="-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9"/>
              <w:w w:val="90"/>
            </w:rPr>
            <w:t> </w:t>
          </w:r>
          <w:r>
            <w:rPr>
              <w:color w:val="231F20"/>
              <w:w w:val="90"/>
            </w:rPr>
            <w:t>companies’</w:t>
          </w:r>
          <w:r>
            <w:rPr>
              <w:color w:val="231F20"/>
              <w:spacing w:val="-9"/>
              <w:w w:val="90"/>
            </w:rPr>
            <w:t> </w:t>
          </w:r>
          <w:r>
            <w:rPr>
              <w:color w:val="231F20"/>
              <w:w w:val="90"/>
            </w:rPr>
            <w:t>investment</w:t>
          </w:r>
          <w:r>
            <w:rPr>
              <w:color w:val="231F20"/>
              <w:spacing w:val="-9"/>
              <w:w w:val="90"/>
            </w:rPr>
            <w:t> </w:t>
          </w:r>
          <w:r>
            <w:rPr>
              <w:color w:val="231F20"/>
              <w:w w:val="90"/>
            </w:rPr>
            <w:t>intentions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euro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area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PMIs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industrial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production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China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current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account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exports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UK-weighted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world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trade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0"/>
              <w:numId w:val="61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42" w:after="0"/>
            <w:ind w:left="607" w:right="0" w:hanging="455"/>
            <w:jc w:val="left"/>
          </w:pPr>
          <w:hyperlink w:history="true" w:anchor="_TOC_250000">
            <w:r>
              <w:rPr>
                <w:color w:val="A70741"/>
              </w:rPr>
              <w:t>Output</w:t>
            </w:r>
            <w:r>
              <w:rPr>
                <w:color w:val="A70741"/>
                <w:spacing w:val="-30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29"/>
              </w:rPr>
              <w:t> </w:t>
            </w:r>
            <w:r>
              <w:rPr>
                <w:color w:val="A70741"/>
              </w:rPr>
              <w:t>supply</w:t>
              <w:tab/>
              <w:t>22</w:t>
            </w:r>
          </w:hyperlink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staff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projections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for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near-term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output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output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Indicators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construction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output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Decomposition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four-quarter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Contributions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four-quarter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hourly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labour</w:t>
          </w:r>
        </w:p>
        <w:p>
          <w:pPr>
            <w:pStyle w:val="TOC3"/>
            <w:tabs>
              <w:tab w:pos="4403" w:val="left" w:leader="none"/>
            </w:tabs>
          </w:pPr>
          <w:r>
            <w:rPr>
              <w:color w:val="231F20"/>
              <w:w w:val="95"/>
            </w:rPr>
            <w:t>productivity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03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Employment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growth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occupational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skill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level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399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capacity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utilisation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1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inward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migration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nationality</w:t>
            <w:tab/>
          </w:r>
          <w:r>
            <w:rPr>
              <w:color w:val="231F20"/>
            </w:rPr>
            <w:t>27</w:t>
          </w:r>
        </w:p>
        <w:p>
          <w:pPr>
            <w:pStyle w:val="TOC1"/>
            <w:numPr>
              <w:ilvl w:val="1"/>
              <w:numId w:val="61"/>
            </w:numPr>
            <w:tabs>
              <w:tab w:pos="607" w:val="left" w:leader="none"/>
              <w:tab w:pos="608" w:val="left" w:leader="none"/>
              <w:tab w:pos="441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Population</w:t>
            <w:tab/>
          </w:r>
          <w:r>
            <w:rPr>
              <w:color w:val="231F20"/>
            </w:rPr>
            <w:t>27</w:t>
          </w:r>
        </w:p>
        <w:p>
          <w:pPr>
            <w:pStyle w:val="TOC1"/>
            <w:numPr>
              <w:ilvl w:val="1"/>
              <w:numId w:val="61"/>
            </w:numPr>
            <w:tabs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Actual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participation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rate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Bank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staff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estimate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of</w:t>
          </w:r>
        </w:p>
        <w:p>
          <w:pPr>
            <w:pStyle w:val="TOC3"/>
            <w:tabs>
              <w:tab w:pos="4396" w:val="left" w:leader="none"/>
            </w:tabs>
            <w:spacing w:before="22"/>
          </w:pP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medium-term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equilibrium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participation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rate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61"/>
            </w:numPr>
            <w:tabs>
              <w:tab w:pos="608" w:val="left" w:leader="none"/>
              <w:tab w:pos="439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Participation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for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18–24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50–64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year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olds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61"/>
            </w:numPr>
            <w:tabs>
              <w:tab w:pos="608" w:val="left" w:leader="none"/>
              <w:tab w:pos="439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Resignations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job-to-job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flows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61"/>
            </w:numPr>
            <w:tabs>
              <w:tab w:pos="608" w:val="left" w:leader="none"/>
              <w:tab w:pos="440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staff’s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near-term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unemployment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projection</w:t>
            <w:tab/>
          </w:r>
          <w:r>
            <w:rPr>
              <w:color w:val="231F20"/>
            </w:rPr>
            <w:t>29</w:t>
          </w:r>
        </w:p>
      </w:sdtContent>
    </w:sdt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61"/>
        </w:numPr>
        <w:tabs>
          <w:tab w:pos="608" w:val="left" w:leader="none"/>
          <w:tab w:pos="4400" w:val="left" w:leader="none"/>
        </w:tabs>
        <w:spacing w:line="240" w:lineRule="auto" w:before="146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its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equilibrium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61"/>
        </w:numPr>
        <w:tabs>
          <w:tab w:pos="608" w:val="left" w:leader="none"/>
          <w:tab w:pos="4400" w:val="left" w:leader="none"/>
        </w:tabs>
        <w:spacing w:line="266" w:lineRule="auto" w:before="22" w:after="0"/>
        <w:ind w:left="607" w:right="978" w:hanging="454"/>
        <w:jc w:val="left"/>
        <w:rPr>
          <w:sz w:val="17"/>
        </w:rPr>
      </w:pPr>
      <w:r>
        <w:rPr>
          <w:color w:val="231F20"/>
          <w:w w:val="95"/>
          <w:sz w:val="17"/>
        </w:rPr>
        <w:t>Average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weekly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hours:</w:t>
      </w:r>
      <w:r>
        <w:rPr>
          <w:color w:val="231F20"/>
          <w:spacing w:val="-8"/>
          <w:w w:val="95"/>
          <w:sz w:val="17"/>
        </w:rPr>
        <w:t> </w:t>
      </w:r>
      <w:r>
        <w:rPr>
          <w:color w:val="231F20"/>
          <w:w w:val="95"/>
          <w:sz w:val="17"/>
        </w:rPr>
        <w:t>actual,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desired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Bank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staff’s </w:t>
      </w:r>
      <w:r>
        <w:rPr>
          <w:color w:val="231F20"/>
          <w:w w:val="90"/>
          <w:sz w:val="17"/>
        </w:rPr>
        <w:t>estimate of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medium-term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equilibrium</w:t>
        <w:tab/>
      </w:r>
      <w:r>
        <w:rPr>
          <w:color w:val="231F20"/>
          <w:spacing w:val="-9"/>
          <w:sz w:val="17"/>
        </w:rPr>
        <w:t>32</w:t>
      </w:r>
    </w:p>
    <w:p>
      <w:pPr>
        <w:tabs>
          <w:tab w:pos="4392" w:val="left" w:leader="none"/>
        </w:tabs>
        <w:spacing w:before="2"/>
        <w:ind w:left="153" w:right="0" w:firstLine="0"/>
        <w:jc w:val="left"/>
        <w:rPr>
          <w:sz w:val="17"/>
        </w:rPr>
      </w:pPr>
      <w:r>
        <w:rPr>
          <w:color w:val="A70741"/>
          <w:w w:val="95"/>
          <w:sz w:val="17"/>
        </w:rPr>
        <w:t>The</w:t>
      </w:r>
      <w:r>
        <w:rPr>
          <w:color w:val="A70741"/>
          <w:spacing w:val="-33"/>
          <w:w w:val="95"/>
          <w:sz w:val="17"/>
        </w:rPr>
        <w:t> </w:t>
      </w:r>
      <w:r>
        <w:rPr>
          <w:color w:val="A70741"/>
          <w:w w:val="95"/>
          <w:sz w:val="17"/>
        </w:rPr>
        <w:t>impact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of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alternative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paths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for</w:t>
      </w:r>
      <w:r>
        <w:rPr>
          <w:color w:val="A70741"/>
          <w:spacing w:val="-33"/>
          <w:w w:val="95"/>
          <w:sz w:val="17"/>
        </w:rPr>
        <w:t> </w:t>
      </w:r>
      <w:r>
        <w:rPr>
          <w:color w:val="A70741"/>
          <w:w w:val="95"/>
          <w:sz w:val="17"/>
        </w:rPr>
        <w:t>labour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supply</w:t>
        <w:tab/>
        <w:t>30</w:t>
      </w:r>
    </w:p>
    <w:p>
      <w:pPr>
        <w:tabs>
          <w:tab w:pos="607" w:val="left" w:leader="none"/>
          <w:tab w:pos="4416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</w:r>
      <w:r>
        <w:rPr>
          <w:color w:val="231F20"/>
          <w:w w:val="95"/>
          <w:sz w:val="17"/>
        </w:rPr>
        <w:t>Model-based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response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higher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supply</w:t>
        <w:tab/>
      </w:r>
      <w:r>
        <w:rPr>
          <w:color w:val="231F20"/>
          <w:sz w:val="17"/>
        </w:rPr>
        <w:t>31</w:t>
      </w:r>
    </w:p>
    <w:p>
      <w:pPr>
        <w:pStyle w:val="ListParagraph"/>
        <w:numPr>
          <w:ilvl w:val="0"/>
          <w:numId w:val="61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42" w:after="0"/>
        <w:ind w:left="607" w:right="0" w:hanging="455"/>
        <w:jc w:val="left"/>
        <w:rPr>
          <w:sz w:val="17"/>
        </w:rPr>
      </w:pPr>
      <w:r>
        <w:rPr>
          <w:color w:val="A70741"/>
          <w:sz w:val="17"/>
        </w:rPr>
        <w:t>Costs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2"/>
          <w:sz w:val="17"/>
        </w:rPr>
        <w:t> </w:t>
      </w:r>
      <w:r>
        <w:rPr>
          <w:color w:val="A70741"/>
          <w:sz w:val="17"/>
        </w:rPr>
        <w:t>prices</w:t>
        <w:tab/>
        <w:t>33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Bank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staff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projection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near-term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dollar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commodity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wholesale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Import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price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by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category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406" w:val="left" w:leader="none"/>
        </w:tabs>
        <w:spacing w:line="266" w:lineRule="auto" w:before="22" w:after="0"/>
        <w:ind w:left="607" w:right="978" w:hanging="454"/>
        <w:jc w:val="left"/>
        <w:rPr>
          <w:sz w:val="17"/>
        </w:rPr>
      </w:pPr>
      <w:r>
        <w:rPr>
          <w:color w:val="231F20"/>
          <w:sz w:val="17"/>
        </w:rPr>
        <w:t>Estimates of the contribution of employment </w:t>
      </w:r>
      <w:r>
        <w:rPr>
          <w:color w:val="231F20"/>
          <w:w w:val="90"/>
          <w:sz w:val="17"/>
        </w:rPr>
        <w:t>characteristics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four-quarter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wage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pacing w:val="-9"/>
          <w:sz w:val="17"/>
        </w:rPr>
        <w:t>37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406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Private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earnings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pay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Decomposition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four-quarter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whole-economy</w:t>
      </w:r>
    </w:p>
    <w:p>
      <w:pPr>
        <w:tabs>
          <w:tab w:pos="4393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unit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cost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Agents’ survey: factors affecting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companies’</w:t>
      </w:r>
    </w:p>
    <w:p>
      <w:pPr>
        <w:tabs>
          <w:tab w:pos="4393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pricing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decisions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61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Survey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measures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households’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inflation</w:t>
      </w:r>
    </w:p>
    <w:p>
      <w:pPr>
        <w:tabs>
          <w:tab w:pos="4396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beyond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one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0"/>
          <w:numId w:val="61"/>
        </w:numPr>
        <w:tabs>
          <w:tab w:pos="607" w:val="left" w:leader="none"/>
          <w:tab w:pos="608" w:val="left" w:leader="none"/>
          <w:tab w:pos="4385" w:val="left" w:leader="none"/>
        </w:tabs>
        <w:spacing w:line="240" w:lineRule="auto" w:before="242" w:after="0"/>
        <w:ind w:left="607" w:right="0" w:hanging="455"/>
        <w:jc w:val="left"/>
        <w:rPr>
          <w:sz w:val="17"/>
        </w:rPr>
      </w:pPr>
      <w:r>
        <w:rPr>
          <w:color w:val="A70741"/>
          <w:w w:val="95"/>
          <w:sz w:val="17"/>
        </w:rPr>
        <w:t>Prospects</w:t>
      </w:r>
      <w:r>
        <w:rPr>
          <w:color w:val="A70741"/>
          <w:spacing w:val="-26"/>
          <w:w w:val="95"/>
          <w:sz w:val="17"/>
        </w:rPr>
        <w:t> </w:t>
      </w:r>
      <w:r>
        <w:rPr>
          <w:color w:val="A70741"/>
          <w:w w:val="95"/>
          <w:sz w:val="17"/>
        </w:rPr>
        <w:t>for</w:t>
      </w:r>
      <w:r>
        <w:rPr>
          <w:color w:val="A70741"/>
          <w:spacing w:val="-25"/>
          <w:w w:val="95"/>
          <w:sz w:val="17"/>
        </w:rPr>
        <w:t> </w:t>
      </w:r>
      <w:r>
        <w:rPr>
          <w:color w:val="A70741"/>
          <w:w w:val="95"/>
          <w:sz w:val="17"/>
        </w:rPr>
        <w:t>inflation</w:t>
        <w:tab/>
      </w:r>
      <w:r>
        <w:rPr>
          <w:color w:val="A70741"/>
          <w:sz w:val="17"/>
        </w:rPr>
        <w:t>40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88" w:val="left" w:leader="none"/>
        </w:tabs>
        <w:spacing w:line="266" w:lineRule="auto" w:before="23" w:after="0"/>
        <w:ind w:left="607" w:right="978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pacing w:val="-9"/>
          <w:sz w:val="17"/>
        </w:rPr>
        <w:t>40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88" w:val="left" w:leader="none"/>
        </w:tabs>
        <w:spacing w:line="266" w:lineRule="auto" w:before="2" w:after="0"/>
        <w:ind w:left="607" w:right="978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February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market </w:t>
      </w:r>
      <w:r>
        <w:rPr>
          <w:color w:val="231F20"/>
          <w:w w:val="95"/>
          <w:sz w:val="17"/>
        </w:rPr>
        <w:t>interest rate expectations and £375 billion purchased </w:t>
      </w:r>
      <w:r>
        <w:rPr>
          <w:color w:val="231F20"/>
          <w:sz w:val="17"/>
        </w:rPr>
        <w:t>assets</w:t>
        <w:tab/>
      </w:r>
      <w:r>
        <w:rPr>
          <w:color w:val="231F20"/>
          <w:spacing w:val="-9"/>
          <w:sz w:val="17"/>
        </w:rPr>
        <w:t>40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14"/>
          <w:w w:val="95"/>
          <w:sz w:val="17"/>
        </w:rPr>
        <w:t> </w:t>
      </w:r>
      <w:r>
        <w:rPr>
          <w:color w:val="231F20"/>
          <w:w w:val="95"/>
          <w:sz w:val="17"/>
        </w:rPr>
        <w:t>projection</w:t>
      </w:r>
      <w:r>
        <w:rPr>
          <w:color w:val="231F20"/>
          <w:spacing w:val="-14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14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14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14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14"/>
          <w:w w:val="95"/>
          <w:sz w:val="17"/>
        </w:rPr>
        <w:t> </w:t>
      </w:r>
      <w:r>
        <w:rPr>
          <w:color w:val="231F20"/>
          <w:w w:val="95"/>
          <w:sz w:val="17"/>
        </w:rPr>
        <w:t>rate</w:t>
      </w:r>
    </w:p>
    <w:p>
      <w:pPr>
        <w:tabs>
          <w:tab w:pos="441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413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Inflation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relative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target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8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Euro-area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GDP</w:t>
        <w:tab/>
        <w:t>44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saving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ratio</w:t>
        <w:tab/>
      </w:r>
      <w:r>
        <w:rPr>
          <w:color w:val="231F20"/>
          <w:sz w:val="17"/>
        </w:rPr>
        <w:t>45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1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Productivity</w:t>
        <w:tab/>
      </w:r>
      <w:r>
        <w:rPr>
          <w:color w:val="231F20"/>
          <w:sz w:val="17"/>
        </w:rPr>
        <w:t>46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40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Unit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labour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costs</w:t>
        <w:tab/>
        <w:t>47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Projected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probabilities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2017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Q2</w:t>
      </w:r>
    </w:p>
    <w:p>
      <w:pPr>
        <w:tabs>
          <w:tab w:pos="440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1"/>
          <w:numId w:val="61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Unemployment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89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1"/>
          <w:numId w:val="61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Projected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2017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Q2</w:t>
      </w:r>
    </w:p>
    <w:p>
      <w:pPr>
        <w:tabs>
          <w:tab w:pos="4389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1"/>
          <w:numId w:val="61"/>
        </w:numPr>
        <w:tabs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9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82"/>
          <w:sz w:val="17"/>
        </w:rPr>
        <w:t>r</w:t>
      </w:r>
      <w:r>
        <w:rPr>
          <w:color w:val="231F20"/>
          <w:w w:val="87"/>
          <w:sz w:val="17"/>
        </w:rPr>
        <w:t>a</w:t>
      </w:r>
      <w:r>
        <w:rPr>
          <w:color w:val="231F20"/>
          <w:w w:val="87"/>
          <w:sz w:val="17"/>
        </w:rPr>
        <w:t>t</w:t>
      </w:r>
      <w:r>
        <w:rPr>
          <w:color w:val="231F20"/>
          <w:w w:val="84"/>
          <w:sz w:val="17"/>
        </w:rPr>
        <w:t>e</w:t>
      </w:r>
      <w:r>
        <w:rPr>
          <w:color w:val="231F20"/>
          <w:w w:val="93"/>
          <w:sz w:val="17"/>
        </w:rPr>
        <w:t>s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87"/>
          <w:sz w:val="17"/>
        </w:rPr>
        <w:t>a</w:t>
      </w:r>
      <w:r>
        <w:rPr>
          <w:color w:val="231F20"/>
          <w:w w:val="87"/>
          <w:sz w:val="17"/>
        </w:rPr>
        <w:t>t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105"/>
          <w:sz w:val="17"/>
        </w:rPr>
        <w:t>0</w:t>
      </w:r>
      <w:r>
        <w:rPr>
          <w:color w:val="231F20"/>
          <w:w w:val="58"/>
          <w:sz w:val="17"/>
        </w:rPr>
        <w:t>.</w:t>
      </w:r>
      <w:r>
        <w:rPr>
          <w:color w:val="231F20"/>
          <w:w w:val="96"/>
          <w:sz w:val="17"/>
        </w:rPr>
        <w:t>5</w:t>
      </w:r>
      <w:r>
        <w:rPr>
          <w:color w:val="231F20"/>
          <w:w w:val="137"/>
          <w:sz w:val="17"/>
        </w:rPr>
        <w:t>%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87"/>
          <w:sz w:val="17"/>
        </w:rPr>
        <w:t>a</w:t>
      </w:r>
      <w:r>
        <w:rPr>
          <w:color w:val="231F20"/>
          <w:w w:val="92"/>
          <w:sz w:val="17"/>
        </w:rPr>
        <w:t>n</w:t>
      </w:r>
      <w:r>
        <w:rPr>
          <w:color w:val="231F20"/>
          <w:w w:val="91"/>
          <w:sz w:val="17"/>
        </w:rPr>
        <w:t>d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99"/>
          <w:sz w:val="17"/>
        </w:rPr>
        <w:t>£</w:t>
      </w:r>
      <w:r>
        <w:rPr>
          <w:color w:val="231F20"/>
          <w:w w:val="100"/>
          <w:sz w:val="17"/>
        </w:rPr>
        <w:t>3</w:t>
      </w:r>
      <w:r>
        <w:rPr>
          <w:color w:val="231F20"/>
          <w:w w:val="89"/>
          <w:sz w:val="17"/>
        </w:rPr>
        <w:t>7</w:t>
      </w:r>
      <w:r>
        <w:rPr>
          <w:color w:val="231F20"/>
          <w:w w:val="96"/>
          <w:sz w:val="17"/>
        </w:rPr>
        <w:t>5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89"/>
          <w:sz w:val="17"/>
        </w:rPr>
        <w:t>b</w:t>
      </w:r>
      <w:r>
        <w:rPr>
          <w:color w:val="231F20"/>
          <w:w w:val="78"/>
          <w:sz w:val="17"/>
        </w:rPr>
        <w:t>i</w:t>
      </w:r>
      <w:r>
        <w:rPr>
          <w:color w:val="231F20"/>
          <w:w w:val="82"/>
          <w:sz w:val="17"/>
        </w:rPr>
        <w:t>ll</w:t>
      </w:r>
      <w:r>
        <w:rPr>
          <w:color w:val="231F20"/>
          <w:w w:val="78"/>
          <w:sz w:val="17"/>
        </w:rPr>
        <w:t>i</w:t>
      </w:r>
      <w:r>
        <w:rPr>
          <w:color w:val="231F20"/>
          <w:w w:val="96"/>
          <w:sz w:val="17"/>
        </w:rPr>
        <w:t>o</w:t>
      </w:r>
      <w:r>
        <w:rPr>
          <w:color w:val="231F20"/>
          <w:w w:val="92"/>
          <w:sz w:val="17"/>
        </w:rPr>
        <w:t>n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89"/>
          <w:sz w:val="17"/>
        </w:rPr>
        <w:t>p</w:t>
      </w:r>
      <w:r>
        <w:rPr>
          <w:color w:val="231F20"/>
          <w:w w:val="92"/>
          <w:sz w:val="17"/>
        </w:rPr>
        <w:t>u</w:t>
      </w:r>
      <w:r>
        <w:rPr>
          <w:color w:val="231F20"/>
          <w:w w:val="82"/>
          <w:sz w:val="17"/>
        </w:rPr>
        <w:t>r</w:t>
      </w:r>
      <w:r>
        <w:rPr>
          <w:color w:val="231F20"/>
          <w:w w:val="85"/>
          <w:sz w:val="17"/>
        </w:rPr>
        <w:t>c</w:t>
      </w:r>
      <w:r>
        <w:rPr>
          <w:color w:val="231F20"/>
          <w:w w:val="93"/>
          <w:sz w:val="17"/>
        </w:rPr>
        <w:t>h</w:t>
      </w:r>
      <w:r>
        <w:rPr>
          <w:color w:val="231F20"/>
          <w:w w:val="87"/>
          <w:sz w:val="17"/>
        </w:rPr>
        <w:t>a</w:t>
      </w:r>
      <w:r>
        <w:rPr>
          <w:color w:val="231F20"/>
          <w:w w:val="93"/>
          <w:sz w:val="17"/>
        </w:rPr>
        <w:t>s</w:t>
      </w:r>
      <w:r>
        <w:rPr>
          <w:color w:val="231F20"/>
          <w:w w:val="84"/>
          <w:sz w:val="17"/>
        </w:rPr>
        <w:t>e</w:t>
      </w:r>
      <w:r>
        <w:rPr>
          <w:color w:val="231F20"/>
          <w:w w:val="91"/>
          <w:sz w:val="17"/>
        </w:rPr>
        <w:t>d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87"/>
          <w:sz w:val="17"/>
        </w:rPr>
        <w:t>a</w:t>
      </w:r>
      <w:r>
        <w:rPr>
          <w:color w:val="231F20"/>
          <w:w w:val="93"/>
          <w:sz w:val="17"/>
        </w:rPr>
        <w:t>ss</w:t>
      </w:r>
      <w:r>
        <w:rPr>
          <w:color w:val="231F20"/>
          <w:w w:val="84"/>
          <w:sz w:val="17"/>
        </w:rPr>
        <w:t>e</w:t>
      </w:r>
      <w:r>
        <w:rPr>
          <w:color w:val="231F20"/>
          <w:w w:val="87"/>
          <w:sz w:val="17"/>
        </w:rPr>
        <w:t>t</w:t>
      </w:r>
      <w:r>
        <w:rPr>
          <w:color w:val="231F20"/>
          <w:w w:val="93"/>
          <w:sz w:val="17"/>
        </w:rPr>
        <w:t>s</w:t>
      </w:r>
      <w:r>
        <w:rPr>
          <w:rFonts w:ascii="Times New Roman" w:hAnsi="Times New Roman"/>
          <w:color w:val="231F20"/>
          <w:sz w:val="17"/>
        </w:rPr>
        <w:t> </w:t>
        <w:tab/>
      </w:r>
      <w:r>
        <w:rPr>
          <w:color w:val="231F20"/>
          <w:w w:val="104"/>
          <w:sz w:val="17"/>
        </w:rPr>
        <w:t>4</w:t>
      </w:r>
      <w:r>
        <w:rPr>
          <w:color w:val="231F20"/>
          <w:w w:val="100"/>
          <w:sz w:val="17"/>
        </w:rPr>
        <w:t>9</w:t>
      </w:r>
    </w:p>
    <w:p>
      <w:pPr>
        <w:pStyle w:val="ListParagraph"/>
        <w:numPr>
          <w:ilvl w:val="1"/>
          <w:numId w:val="61"/>
        </w:numPr>
        <w:tabs>
          <w:tab w:pos="608" w:val="left" w:leader="none"/>
        </w:tabs>
        <w:spacing w:line="266" w:lineRule="auto" w:before="22" w:after="0"/>
        <w:ind w:left="607" w:right="1520" w:hanging="454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8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constant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spacing w:val="-3"/>
          <w:w w:val="90"/>
          <w:sz w:val="17"/>
        </w:rPr>
        <w:t>nominal </w:t>
      </w:r>
      <w:r>
        <w:rPr>
          <w:color w:val="231F20"/>
          <w:w w:val="78"/>
          <w:sz w:val="17"/>
        </w:rPr>
        <w:t>i</w:t>
      </w:r>
      <w:r>
        <w:rPr>
          <w:color w:val="231F20"/>
          <w:w w:val="92"/>
          <w:sz w:val="17"/>
        </w:rPr>
        <w:t>n</w:t>
      </w:r>
      <w:r>
        <w:rPr>
          <w:color w:val="231F20"/>
          <w:w w:val="87"/>
          <w:sz w:val="17"/>
        </w:rPr>
        <w:t>t</w:t>
      </w:r>
      <w:r>
        <w:rPr>
          <w:color w:val="231F20"/>
          <w:w w:val="84"/>
          <w:sz w:val="17"/>
        </w:rPr>
        <w:t>e</w:t>
      </w:r>
      <w:r>
        <w:rPr>
          <w:color w:val="231F20"/>
          <w:w w:val="82"/>
          <w:sz w:val="17"/>
        </w:rPr>
        <w:t>r</w:t>
      </w:r>
      <w:r>
        <w:rPr>
          <w:color w:val="231F20"/>
          <w:w w:val="84"/>
          <w:sz w:val="17"/>
        </w:rPr>
        <w:t>e</w:t>
      </w:r>
      <w:r>
        <w:rPr>
          <w:color w:val="231F20"/>
          <w:w w:val="93"/>
          <w:sz w:val="17"/>
        </w:rPr>
        <w:t>s</w:t>
      </w:r>
      <w:r>
        <w:rPr>
          <w:color w:val="231F20"/>
          <w:w w:val="87"/>
          <w:sz w:val="17"/>
        </w:rPr>
        <w:t>t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82"/>
          <w:sz w:val="17"/>
        </w:rPr>
        <w:t>r</w:t>
      </w:r>
      <w:r>
        <w:rPr>
          <w:color w:val="231F20"/>
          <w:w w:val="87"/>
          <w:sz w:val="17"/>
        </w:rPr>
        <w:t>a</w:t>
      </w:r>
      <w:r>
        <w:rPr>
          <w:color w:val="231F20"/>
          <w:w w:val="87"/>
          <w:sz w:val="17"/>
        </w:rPr>
        <w:t>t</w:t>
      </w:r>
      <w:r>
        <w:rPr>
          <w:color w:val="231F20"/>
          <w:w w:val="84"/>
          <w:sz w:val="17"/>
        </w:rPr>
        <w:t>e</w:t>
      </w:r>
      <w:r>
        <w:rPr>
          <w:color w:val="231F20"/>
          <w:w w:val="93"/>
          <w:sz w:val="17"/>
        </w:rPr>
        <w:t>s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87"/>
          <w:sz w:val="17"/>
        </w:rPr>
        <w:t>a</w:t>
      </w:r>
      <w:r>
        <w:rPr>
          <w:color w:val="231F20"/>
          <w:w w:val="87"/>
          <w:sz w:val="17"/>
        </w:rPr>
        <w:t>t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105"/>
          <w:sz w:val="17"/>
        </w:rPr>
        <w:t>0</w:t>
      </w:r>
      <w:r>
        <w:rPr>
          <w:color w:val="231F20"/>
          <w:w w:val="58"/>
          <w:sz w:val="17"/>
        </w:rPr>
        <w:t>.</w:t>
      </w:r>
      <w:r>
        <w:rPr>
          <w:color w:val="231F20"/>
          <w:w w:val="96"/>
          <w:sz w:val="17"/>
        </w:rPr>
        <w:t>5</w:t>
      </w:r>
      <w:r>
        <w:rPr>
          <w:color w:val="231F20"/>
          <w:w w:val="137"/>
          <w:sz w:val="17"/>
        </w:rPr>
        <w:t>%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87"/>
          <w:sz w:val="17"/>
        </w:rPr>
        <w:t>a</w:t>
      </w:r>
      <w:r>
        <w:rPr>
          <w:color w:val="231F20"/>
          <w:w w:val="92"/>
          <w:sz w:val="17"/>
        </w:rPr>
        <w:t>n</w:t>
      </w:r>
      <w:r>
        <w:rPr>
          <w:color w:val="231F20"/>
          <w:w w:val="91"/>
          <w:sz w:val="17"/>
        </w:rPr>
        <w:t>d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99"/>
          <w:sz w:val="17"/>
        </w:rPr>
        <w:t>£</w:t>
      </w:r>
      <w:r>
        <w:rPr>
          <w:color w:val="231F20"/>
          <w:w w:val="100"/>
          <w:sz w:val="17"/>
        </w:rPr>
        <w:t>3</w:t>
      </w:r>
      <w:r>
        <w:rPr>
          <w:color w:val="231F20"/>
          <w:w w:val="89"/>
          <w:sz w:val="17"/>
        </w:rPr>
        <w:t>7</w:t>
      </w:r>
      <w:r>
        <w:rPr>
          <w:color w:val="231F20"/>
          <w:w w:val="96"/>
          <w:sz w:val="17"/>
        </w:rPr>
        <w:t>5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89"/>
          <w:sz w:val="17"/>
        </w:rPr>
        <w:t>b</w:t>
      </w:r>
      <w:r>
        <w:rPr>
          <w:color w:val="231F20"/>
          <w:w w:val="78"/>
          <w:sz w:val="17"/>
        </w:rPr>
        <w:t>i</w:t>
      </w:r>
      <w:r>
        <w:rPr>
          <w:color w:val="231F20"/>
          <w:w w:val="82"/>
          <w:sz w:val="17"/>
        </w:rPr>
        <w:t>ll</w:t>
      </w:r>
      <w:r>
        <w:rPr>
          <w:color w:val="231F20"/>
          <w:w w:val="78"/>
          <w:sz w:val="17"/>
        </w:rPr>
        <w:t>i</w:t>
      </w:r>
      <w:r>
        <w:rPr>
          <w:color w:val="231F20"/>
          <w:w w:val="96"/>
          <w:sz w:val="17"/>
        </w:rPr>
        <w:t>o</w:t>
      </w:r>
      <w:r>
        <w:rPr>
          <w:color w:val="231F20"/>
          <w:w w:val="92"/>
          <w:sz w:val="17"/>
        </w:rPr>
        <w:t>n</w:t>
      </w:r>
      <w:r>
        <w:rPr>
          <w:color w:val="231F20"/>
          <w:spacing w:val="-13"/>
          <w:sz w:val="17"/>
        </w:rPr>
        <w:t> </w:t>
      </w:r>
      <w:r>
        <w:rPr>
          <w:color w:val="231F20"/>
          <w:w w:val="89"/>
          <w:sz w:val="17"/>
        </w:rPr>
        <w:t>p</w:t>
      </w:r>
      <w:r>
        <w:rPr>
          <w:color w:val="231F20"/>
          <w:w w:val="92"/>
          <w:sz w:val="17"/>
        </w:rPr>
        <w:t>u</w:t>
      </w:r>
      <w:r>
        <w:rPr>
          <w:color w:val="231F20"/>
          <w:w w:val="82"/>
          <w:sz w:val="17"/>
        </w:rPr>
        <w:t>r</w:t>
      </w:r>
      <w:r>
        <w:rPr>
          <w:color w:val="231F20"/>
          <w:w w:val="85"/>
          <w:sz w:val="17"/>
        </w:rPr>
        <w:t>c</w:t>
      </w:r>
      <w:r>
        <w:rPr>
          <w:color w:val="231F20"/>
          <w:w w:val="93"/>
          <w:sz w:val="17"/>
        </w:rPr>
        <w:t>h</w:t>
      </w:r>
      <w:r>
        <w:rPr>
          <w:color w:val="231F20"/>
          <w:w w:val="87"/>
          <w:sz w:val="17"/>
        </w:rPr>
        <w:t>a</w:t>
      </w:r>
      <w:r>
        <w:rPr>
          <w:color w:val="231F20"/>
          <w:w w:val="93"/>
          <w:sz w:val="17"/>
        </w:rPr>
        <w:t>s</w:t>
      </w:r>
      <w:r>
        <w:rPr>
          <w:color w:val="231F20"/>
          <w:w w:val="84"/>
          <w:sz w:val="17"/>
        </w:rPr>
        <w:t>e</w:t>
      </w:r>
      <w:r>
        <w:rPr>
          <w:color w:val="231F20"/>
          <w:w w:val="91"/>
          <w:sz w:val="17"/>
        </w:rPr>
        <w:t>d</w:t>
      </w:r>
    </w:p>
    <w:p>
      <w:pPr>
        <w:tabs>
          <w:tab w:pos="4393" w:val="left" w:leader="none"/>
        </w:tabs>
        <w:spacing w:before="2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assets</w:t>
        <w:tab/>
        <w:t>49</w:t>
      </w:r>
    </w:p>
    <w:p>
      <w:pPr>
        <w:tabs>
          <w:tab w:pos="4395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1"/>
          <w:w w:val="90"/>
          <w:sz w:val="17"/>
        </w:rPr>
        <w:t>Other</w:t>
      </w:r>
      <w:r>
        <w:rPr>
          <w:color w:val="A70741"/>
          <w:spacing w:val="-17"/>
          <w:w w:val="90"/>
          <w:sz w:val="17"/>
        </w:rPr>
        <w:t> </w:t>
      </w:r>
      <w:r>
        <w:rPr>
          <w:color w:val="A70741"/>
          <w:w w:val="90"/>
          <w:sz w:val="17"/>
        </w:rPr>
        <w:t>forecasters’</w:t>
      </w:r>
      <w:r>
        <w:rPr>
          <w:color w:val="A70741"/>
          <w:spacing w:val="-16"/>
          <w:w w:val="90"/>
          <w:sz w:val="17"/>
        </w:rPr>
        <w:t> </w:t>
      </w:r>
      <w:r>
        <w:rPr>
          <w:color w:val="A70741"/>
          <w:w w:val="90"/>
          <w:sz w:val="17"/>
        </w:rPr>
        <w:t>expectations</w:t>
        <w:tab/>
      </w:r>
      <w:r>
        <w:rPr>
          <w:color w:val="A70741"/>
          <w:sz w:val="17"/>
        </w:rPr>
        <w:t>50</w:t>
      </w:r>
    </w:p>
    <w:p>
      <w:pPr>
        <w:pStyle w:val="ListParagraph"/>
        <w:numPr>
          <w:ilvl w:val="0"/>
          <w:numId w:val="62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GDP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w w:val="95"/>
          <w:sz w:val="17"/>
        </w:rPr>
        <w:t>50</w:t>
      </w:r>
    </w:p>
    <w:p>
      <w:pPr>
        <w:pStyle w:val="ListParagraph"/>
        <w:numPr>
          <w:ilvl w:val="0"/>
          <w:numId w:val="62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Average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probability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outturns</w:t>
        <w:tab/>
      </w:r>
      <w:r>
        <w:rPr>
          <w:color w:val="231F20"/>
          <w:sz w:val="17"/>
        </w:rPr>
        <w:t>50</w:t>
      </w:r>
    </w:p>
    <w:p>
      <w:pPr>
        <w:pStyle w:val="ListParagraph"/>
        <w:numPr>
          <w:ilvl w:val="0"/>
          <w:numId w:val="62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Bank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  <w:tab/>
      </w:r>
      <w:r>
        <w:rPr>
          <w:color w:val="231F20"/>
          <w:w w:val="95"/>
          <w:sz w:val="17"/>
        </w:rPr>
        <w:t>50</w:t>
      </w:r>
    </w:p>
    <w:p>
      <w:pPr>
        <w:spacing w:after="0" w:line="240" w:lineRule="auto"/>
        <w:jc w:val="left"/>
        <w:rPr>
          <w:sz w:val="17"/>
        </w:rPr>
        <w:sectPr>
          <w:type w:val="continuous"/>
          <w:pgSz w:w="11910" w:h="16840"/>
          <w:pgMar w:top="1540" w:bottom="0" w:left="640" w:right="380"/>
          <w:cols w:num="2" w:equalWidth="0">
            <w:col w:w="4616" w:space="713"/>
            <w:col w:w="5561"/>
          </w:cols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3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BodyText"/>
        <w:spacing w:before="11"/>
        <w:rPr>
          <w:sz w:val="8"/>
        </w:rPr>
      </w:pPr>
      <w:r>
        <w:rPr/>
        <w:pict>
          <v:shape style="position:absolute;margin-left:39.685001pt;margin-top:7.265629pt;width:222.9pt;height:.1pt;mso-position-horizontal-relative:page;mso-position-vertical-relative:paragraph;z-index:-15531008;mso-wrap-distance-left:0;mso-wrap-distance-right:0" coordorigin="794,145" coordsize="4458,0" path="m794,145l5251,145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484" w:val="left" w:leader="none"/>
        </w:tabs>
        <w:spacing w:line="240" w:lineRule="auto" w:before="66" w:after="0"/>
        <w:ind w:left="607" w:right="0" w:hanging="455"/>
        <w:jc w:val="left"/>
        <w:rPr>
          <w:sz w:val="17"/>
        </w:rPr>
      </w:pPr>
      <w:r>
        <w:rPr>
          <w:color w:val="A70741"/>
          <w:sz w:val="17"/>
        </w:rPr>
        <w:t>Money</w:t>
      </w:r>
      <w:r>
        <w:rPr>
          <w:color w:val="A70741"/>
          <w:spacing w:val="-34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4"/>
          <w:sz w:val="17"/>
        </w:rPr>
        <w:t> </w:t>
      </w:r>
      <w:r>
        <w:rPr>
          <w:color w:val="A70741"/>
          <w:sz w:val="17"/>
        </w:rPr>
        <w:t>asset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prices</w:t>
        <w:tab/>
        <w:t>9</w:t>
      </w:r>
    </w:p>
    <w:p>
      <w:pPr>
        <w:pStyle w:val="ListParagraph"/>
        <w:numPr>
          <w:ilvl w:val="2"/>
          <w:numId w:val="62"/>
        </w:numPr>
        <w:tabs>
          <w:tab w:pos="607" w:val="left" w:leader="none"/>
          <w:tab w:pos="608" w:val="left" w:leader="none"/>
          <w:tab w:pos="448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MPC’s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2"/>
          <w:numId w:val="62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Ten-year euro-area government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yields</w:t>
        <w:tab/>
      </w:r>
      <w:r>
        <w:rPr>
          <w:color w:val="231F20"/>
          <w:sz w:val="17"/>
        </w:rPr>
        <w:t>10</w:t>
      </w:r>
    </w:p>
    <w:p>
      <w:pPr>
        <w:pStyle w:val="ListParagraph"/>
        <w:numPr>
          <w:ilvl w:val="2"/>
          <w:numId w:val="62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Net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external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finance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raised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by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PNFCs</w:t>
        <w:tab/>
      </w:r>
      <w:r>
        <w:rPr>
          <w:color w:val="231F20"/>
          <w:sz w:val="17"/>
        </w:rPr>
        <w:t>14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411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1"/>
          <w:sz w:val="17"/>
        </w:rPr>
        <w:t>Demand</w:t>
        <w:tab/>
        <w:t>16</w:t>
      </w:r>
    </w:p>
    <w:p>
      <w:pPr>
        <w:pStyle w:val="ListParagraph"/>
        <w:numPr>
          <w:ilvl w:val="2"/>
          <w:numId w:val="62"/>
        </w:numPr>
        <w:tabs>
          <w:tab w:pos="607" w:val="left" w:leader="none"/>
          <w:tab w:pos="608" w:val="left" w:leader="none"/>
          <w:tab w:pos="441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MPC’s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2"/>
          <w:numId w:val="62"/>
        </w:numPr>
        <w:tabs>
          <w:tab w:pos="607" w:val="left" w:leader="none"/>
          <w:tab w:pos="608" w:val="left" w:leader="none"/>
          <w:tab w:pos="442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Expenditure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components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sz w:val="17"/>
        </w:rPr>
        <w:t>17</w:t>
      </w:r>
    </w:p>
    <w:p>
      <w:pPr>
        <w:pStyle w:val="ListParagraph"/>
        <w:numPr>
          <w:ilvl w:val="2"/>
          <w:numId w:val="62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Income,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consumption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saving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2"/>
          <w:numId w:val="62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selected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countries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regions</w:t>
        <w:tab/>
      </w:r>
      <w:r>
        <w:rPr>
          <w:color w:val="231F20"/>
          <w:sz w:val="17"/>
        </w:rPr>
        <w:t>20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1"/>
          <w:sz w:val="17"/>
        </w:rPr>
        <w:t>Output</w:t>
      </w:r>
      <w:r>
        <w:rPr>
          <w:color w:val="A70741"/>
          <w:spacing w:val="-30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29"/>
          <w:sz w:val="17"/>
        </w:rPr>
        <w:t> </w:t>
      </w:r>
      <w:r>
        <w:rPr>
          <w:color w:val="A70741"/>
          <w:sz w:val="17"/>
        </w:rPr>
        <w:t>supply</w:t>
        <w:tab/>
        <w:t>22</w:t>
      </w:r>
    </w:p>
    <w:p>
      <w:pPr>
        <w:pStyle w:val="ListParagraph"/>
        <w:numPr>
          <w:ilvl w:val="2"/>
          <w:numId w:val="62"/>
        </w:numPr>
        <w:tabs>
          <w:tab w:pos="607" w:val="left" w:leader="none"/>
          <w:tab w:pos="608" w:val="left" w:leader="none"/>
          <w:tab w:pos="4404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MPC’s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2"/>
          <w:numId w:val="62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Indicators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tightness</w:t>
        <w:tab/>
      </w:r>
      <w:r>
        <w:rPr>
          <w:color w:val="231F20"/>
          <w:sz w:val="17"/>
        </w:rPr>
        <w:t>29</w:t>
      </w:r>
    </w:p>
    <w:p>
      <w:pPr>
        <w:tabs>
          <w:tab w:pos="4392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1"/>
          <w:w w:val="95"/>
          <w:sz w:val="17"/>
        </w:rPr>
        <w:t>The</w:t>
      </w:r>
      <w:r>
        <w:rPr>
          <w:color w:val="A70741"/>
          <w:spacing w:val="-33"/>
          <w:w w:val="95"/>
          <w:sz w:val="17"/>
        </w:rPr>
        <w:t> </w:t>
      </w:r>
      <w:r>
        <w:rPr>
          <w:color w:val="A70741"/>
          <w:w w:val="95"/>
          <w:sz w:val="17"/>
        </w:rPr>
        <w:t>impact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of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alternative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paths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for</w:t>
      </w:r>
      <w:r>
        <w:rPr>
          <w:color w:val="A70741"/>
          <w:spacing w:val="-33"/>
          <w:w w:val="95"/>
          <w:sz w:val="17"/>
        </w:rPr>
        <w:t> </w:t>
      </w:r>
      <w:r>
        <w:rPr>
          <w:color w:val="A70741"/>
          <w:w w:val="95"/>
          <w:sz w:val="17"/>
        </w:rPr>
        <w:t>labour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supply</w:t>
        <w:tab/>
        <w:t>30</w:t>
      </w:r>
    </w:p>
    <w:p>
      <w:pPr>
        <w:tabs>
          <w:tab w:pos="607" w:val="left" w:leader="none"/>
          <w:tab w:pos="4416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</w:r>
      <w:r>
        <w:rPr>
          <w:color w:val="231F20"/>
          <w:w w:val="95"/>
          <w:sz w:val="17"/>
        </w:rPr>
        <w:t>Additional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potential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supply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hours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worked</w:t>
        <w:tab/>
      </w:r>
      <w:r>
        <w:rPr>
          <w:color w:val="231F20"/>
          <w:sz w:val="17"/>
        </w:rPr>
        <w:t>31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3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1"/>
          <w:sz w:val="17"/>
        </w:rPr>
        <w:t>Costs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2"/>
          <w:sz w:val="17"/>
        </w:rPr>
        <w:t> </w:t>
      </w:r>
      <w:r>
        <w:rPr>
          <w:color w:val="A70741"/>
          <w:sz w:val="17"/>
        </w:rPr>
        <w:t>prices</w:t>
        <w:tab/>
        <w:t>33</w:t>
      </w:r>
    </w:p>
    <w:p>
      <w:pPr>
        <w:pStyle w:val="ListParagraph"/>
        <w:numPr>
          <w:ilvl w:val="1"/>
          <w:numId w:val="63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MPC’s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63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14"/>
          <w:sz w:val="17"/>
        </w:rPr>
        <w:t> </w:t>
      </w:r>
      <w:r>
        <w:rPr>
          <w:color w:val="231F20"/>
          <w:sz w:val="17"/>
        </w:rPr>
        <w:t>March</w:t>
      </w:r>
      <w:r>
        <w:rPr>
          <w:color w:val="231F20"/>
          <w:spacing w:val="-14"/>
          <w:sz w:val="17"/>
        </w:rPr>
        <w:t> </w:t>
      </w:r>
      <w:r>
        <w:rPr>
          <w:color w:val="231F20"/>
          <w:sz w:val="17"/>
        </w:rPr>
        <w:t>2015</w:t>
      </w:r>
      <w:r>
        <w:rPr>
          <w:color w:val="231F20"/>
          <w:spacing w:val="-14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inflation</w:t>
      </w:r>
    </w:p>
    <w:p>
      <w:pPr>
        <w:tabs>
          <w:tab w:pos="439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relative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pre-crisis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average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63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Whole-economy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earnings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63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 of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39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3"/>
        </w:numPr>
        <w:tabs>
          <w:tab w:pos="607" w:val="left" w:leader="none"/>
          <w:tab w:pos="608" w:val="left" w:leader="none"/>
          <w:tab w:pos="4385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1"/>
          <w:w w:val="95"/>
          <w:sz w:val="17"/>
        </w:rPr>
        <w:t>Prospects</w:t>
      </w:r>
      <w:r>
        <w:rPr>
          <w:color w:val="A70741"/>
          <w:spacing w:val="-26"/>
          <w:w w:val="95"/>
          <w:sz w:val="17"/>
        </w:rPr>
        <w:t> </w:t>
      </w:r>
      <w:r>
        <w:rPr>
          <w:color w:val="A70741"/>
          <w:w w:val="95"/>
          <w:sz w:val="17"/>
        </w:rPr>
        <w:t>for</w:t>
      </w:r>
      <w:r>
        <w:rPr>
          <w:color w:val="A70741"/>
          <w:spacing w:val="-25"/>
          <w:w w:val="95"/>
          <w:sz w:val="17"/>
        </w:rPr>
        <w:t> </w:t>
      </w:r>
      <w:r>
        <w:rPr>
          <w:color w:val="A70741"/>
          <w:w w:val="95"/>
          <w:sz w:val="17"/>
        </w:rPr>
        <w:t>inflation</w:t>
        <w:tab/>
      </w:r>
      <w:r>
        <w:rPr>
          <w:color w:val="A70741"/>
          <w:sz w:val="17"/>
        </w:rPr>
        <w:t>40</w:t>
      </w:r>
    </w:p>
    <w:p>
      <w:pPr>
        <w:pStyle w:val="ListParagraph"/>
        <w:numPr>
          <w:ilvl w:val="1"/>
          <w:numId w:val="63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Conditioning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path</w:t>
      </w:r>
      <w:r>
        <w:rPr>
          <w:color w:val="231F20"/>
          <w:spacing w:val="-14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Bank</w:t>
      </w:r>
      <w:r>
        <w:rPr>
          <w:color w:val="231F20"/>
          <w:spacing w:val="-14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implied</w:t>
      </w:r>
      <w:r>
        <w:rPr>
          <w:color w:val="231F20"/>
          <w:spacing w:val="-14"/>
          <w:sz w:val="17"/>
        </w:rPr>
        <w:t> </w:t>
      </w:r>
      <w:r>
        <w:rPr>
          <w:color w:val="231F20"/>
          <w:sz w:val="17"/>
        </w:rPr>
        <w:t>by</w:t>
      </w:r>
    </w:p>
    <w:p>
      <w:pPr>
        <w:tabs>
          <w:tab w:pos="441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forward market</w:t>
      </w:r>
      <w:r>
        <w:rPr>
          <w:color w:val="231F20"/>
          <w:spacing w:val="-32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63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MPC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1"/>
          <w:numId w:val="63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risks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Committee’s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43</w:t>
      </w:r>
    </w:p>
    <w:p>
      <w:pPr>
        <w:pStyle w:val="ListParagraph"/>
        <w:numPr>
          <w:ilvl w:val="1"/>
          <w:numId w:val="63"/>
        </w:numPr>
        <w:tabs>
          <w:tab w:pos="607" w:val="left" w:leader="none"/>
          <w:tab w:pos="608" w:val="left" w:leader="none"/>
          <w:tab w:pos="4389" w:val="left" w:leader="none"/>
        </w:tabs>
        <w:spacing w:line="266" w:lineRule="auto" w:before="23" w:after="0"/>
        <w:ind w:left="607" w:right="6307" w:hanging="454"/>
        <w:jc w:val="left"/>
        <w:rPr>
          <w:sz w:val="17"/>
        </w:rPr>
      </w:pPr>
      <w:r>
        <w:rPr>
          <w:color w:val="231F20"/>
          <w:w w:val="95"/>
          <w:sz w:val="17"/>
        </w:rPr>
        <w:t>Indicative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projections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consistent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with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MPC’s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modal projections</w:t>
        <w:tab/>
      </w:r>
      <w:r>
        <w:rPr>
          <w:color w:val="231F20"/>
          <w:spacing w:val="-9"/>
          <w:sz w:val="17"/>
        </w:rPr>
        <w:t>44</w:t>
      </w:r>
    </w:p>
    <w:p>
      <w:pPr>
        <w:pStyle w:val="ListParagraph"/>
        <w:numPr>
          <w:ilvl w:val="1"/>
          <w:numId w:val="63"/>
        </w:numPr>
        <w:tabs>
          <w:tab w:pos="607" w:val="left" w:leader="none"/>
          <w:tab w:pos="608" w:val="left" w:leader="none"/>
          <w:tab w:pos="4403" w:val="left" w:leader="none"/>
        </w:tabs>
        <w:spacing w:line="266" w:lineRule="auto" w:before="1" w:after="0"/>
        <w:ind w:left="607" w:right="6307" w:hanging="454"/>
        <w:jc w:val="left"/>
        <w:rPr>
          <w:sz w:val="17"/>
        </w:rPr>
      </w:pPr>
      <w:r>
        <w:rPr>
          <w:color w:val="231F20"/>
          <w:w w:val="95"/>
          <w:sz w:val="17"/>
        </w:rPr>
        <w:t>Calendar-year GDP growth rates of the modal, median </w:t>
      </w:r>
      <w:r>
        <w:rPr>
          <w:color w:val="231F20"/>
          <w:sz w:val="17"/>
        </w:rPr>
        <w:t>and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mean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paths</w:t>
        <w:tab/>
      </w:r>
      <w:r>
        <w:rPr>
          <w:color w:val="231F20"/>
          <w:spacing w:val="-9"/>
          <w:sz w:val="17"/>
        </w:rPr>
        <w:t>47</w:t>
      </w:r>
    </w:p>
    <w:p>
      <w:pPr>
        <w:pStyle w:val="ListParagraph"/>
        <w:numPr>
          <w:ilvl w:val="1"/>
          <w:numId w:val="63"/>
        </w:numPr>
        <w:tabs>
          <w:tab w:pos="607" w:val="left" w:leader="none"/>
          <w:tab w:pos="608" w:val="left" w:leader="none"/>
          <w:tab w:pos="4389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Q4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inflation</w:t>
        <w:tab/>
        <w:t>48</w:t>
      </w:r>
    </w:p>
    <w:p>
      <w:pPr>
        <w:tabs>
          <w:tab w:pos="4395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1"/>
          <w:w w:val="90"/>
          <w:sz w:val="17"/>
        </w:rPr>
        <w:t>Other</w:t>
      </w:r>
      <w:r>
        <w:rPr>
          <w:color w:val="A70741"/>
          <w:spacing w:val="-17"/>
          <w:w w:val="90"/>
          <w:sz w:val="17"/>
        </w:rPr>
        <w:t> </w:t>
      </w:r>
      <w:r>
        <w:rPr>
          <w:color w:val="A70741"/>
          <w:w w:val="90"/>
          <w:sz w:val="17"/>
        </w:rPr>
        <w:t>forecasters’</w:t>
      </w:r>
      <w:r>
        <w:rPr>
          <w:color w:val="A70741"/>
          <w:spacing w:val="-16"/>
          <w:w w:val="90"/>
          <w:sz w:val="17"/>
        </w:rPr>
        <w:t> </w:t>
      </w:r>
      <w:r>
        <w:rPr>
          <w:color w:val="A70741"/>
          <w:w w:val="90"/>
          <w:sz w:val="17"/>
        </w:rPr>
        <w:t>expectations</w:t>
        <w:tab/>
      </w:r>
      <w:r>
        <w:rPr>
          <w:color w:val="A70741"/>
          <w:sz w:val="17"/>
        </w:rPr>
        <w:t>50</w:t>
      </w:r>
    </w:p>
    <w:p>
      <w:pPr>
        <w:tabs>
          <w:tab w:pos="607" w:val="left" w:leader="none"/>
          <w:tab w:pos="4395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1</w:t>
        <w:tab/>
      </w:r>
      <w:r>
        <w:rPr>
          <w:color w:val="231F20"/>
          <w:w w:val="90"/>
          <w:sz w:val="17"/>
        </w:rPr>
        <w:t>Averages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  <w:tab/>
      </w:r>
      <w:r>
        <w:rPr>
          <w:color w:val="231F20"/>
          <w:w w:val="95"/>
          <w:sz w:val="17"/>
        </w:rPr>
        <w:t>50</w:t>
      </w:r>
    </w:p>
    <w:p>
      <w:pPr>
        <w:spacing w:after="0"/>
        <w:jc w:val="left"/>
        <w:rPr>
          <w:sz w:val="17"/>
        </w:rPr>
        <w:sectPr>
          <w:headerReference w:type="even" r:id="rId92"/>
          <w:pgSz w:w="11910" w:h="16840"/>
          <w:pgMar w:header="425" w:footer="0" w:top="620" w:bottom="280" w:left="640" w:right="380"/>
          <w:pgNumType w:start="52"/>
        </w:sectPr>
      </w:pPr>
    </w:p>
    <w:p>
      <w:pPr>
        <w:tabs>
          <w:tab w:pos="10471" w:val="right" w:leader="none"/>
        </w:tabs>
        <w:spacing w:before="90"/>
        <w:ind w:left="5482" w:right="0" w:firstLine="0"/>
        <w:jc w:val="left"/>
        <w:rPr>
          <w:sz w:val="15"/>
        </w:rPr>
      </w:pPr>
      <w:bookmarkStart w:name="Press Notices" w:id="91"/>
      <w:bookmarkEnd w:id="91"/>
      <w:r>
        <w:rPr/>
      </w:r>
      <w:r>
        <w:rPr>
          <w:color w:val="A70741"/>
          <w:sz w:val="15"/>
        </w:rPr>
        <w:t>Press</w:t>
      </w:r>
      <w:r>
        <w:rPr>
          <w:color w:val="A70741"/>
          <w:spacing w:val="-13"/>
          <w:sz w:val="15"/>
        </w:rPr>
        <w:t> </w:t>
      </w:r>
      <w:r>
        <w:rPr>
          <w:color w:val="A70741"/>
          <w:sz w:val="15"/>
        </w:rPr>
        <w:t>Notices</w:t>
        <w:tab/>
      </w:r>
      <w:r>
        <w:rPr>
          <w:color w:val="231F20"/>
          <w:sz w:val="15"/>
        </w:rPr>
        <w:t>53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0"/>
      </w:pPr>
      <w:r>
        <w:rPr>
          <w:color w:val="A70741"/>
        </w:rPr>
        <w:t>Text of Bank of England press notice of 5 March 2015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1"/>
          <w:w w:val="98"/>
          <w:sz w:val="24"/>
        </w:rPr>
        <w:t>B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k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o</w:t>
      </w:r>
      <w:r>
        <w:rPr>
          <w:color w:val="A70741"/>
          <w:w w:val="89"/>
          <w:sz w:val="24"/>
        </w:rPr>
        <w:t>f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E</w:t>
      </w:r>
      <w:r>
        <w:rPr>
          <w:color w:val="A70741"/>
          <w:w w:val="96"/>
          <w:sz w:val="24"/>
        </w:rPr>
        <w:t>n</w:t>
      </w:r>
      <w:r>
        <w:rPr>
          <w:color w:val="A70741"/>
          <w:w w:val="98"/>
          <w:sz w:val="24"/>
        </w:rPr>
        <w:t>g</w:t>
      </w:r>
      <w:r>
        <w:rPr>
          <w:color w:val="A70741"/>
          <w:w w:val="91"/>
          <w:sz w:val="24"/>
        </w:rPr>
        <w:t>l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d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m</w:t>
      </w:r>
      <w:r>
        <w:rPr>
          <w:color w:val="A70741"/>
          <w:w w:val="91"/>
          <w:sz w:val="24"/>
        </w:rPr>
        <w:t>a</w:t>
      </w:r>
      <w:r>
        <w:rPr>
          <w:color w:val="A70741"/>
          <w:w w:val="82"/>
          <w:sz w:val="24"/>
        </w:rPr>
        <w:t>i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t</w:t>
      </w:r>
      <w:r>
        <w:rPr>
          <w:color w:val="A70741"/>
          <w:w w:val="91"/>
          <w:sz w:val="24"/>
        </w:rPr>
        <w:t>a</w:t>
      </w:r>
      <w:r>
        <w:rPr>
          <w:color w:val="A70741"/>
          <w:w w:val="82"/>
          <w:sz w:val="24"/>
        </w:rPr>
        <w:t>i</w:t>
      </w:r>
      <w:r>
        <w:rPr>
          <w:color w:val="A70741"/>
          <w:w w:val="96"/>
          <w:sz w:val="24"/>
        </w:rPr>
        <w:t>n</w:t>
      </w:r>
      <w:r>
        <w:rPr>
          <w:color w:val="A70741"/>
          <w:w w:val="100"/>
          <w:sz w:val="24"/>
        </w:rPr>
        <w:t>s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8"/>
          <w:sz w:val="24"/>
        </w:rPr>
        <w:t>B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k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8"/>
          <w:sz w:val="24"/>
        </w:rPr>
        <w:t>R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7"/>
          <w:sz w:val="24"/>
        </w:rPr>
        <w:t>0</w:t>
      </w:r>
      <w:r>
        <w:rPr>
          <w:color w:val="A70741"/>
          <w:w w:val="62"/>
          <w:sz w:val="24"/>
        </w:rPr>
        <w:t>.</w:t>
      </w:r>
      <w:r>
        <w:rPr>
          <w:color w:val="A70741"/>
          <w:w w:val="99"/>
          <w:sz w:val="24"/>
        </w:rPr>
        <w:t>5</w:t>
      </w:r>
      <w:r>
        <w:rPr>
          <w:color w:val="A70741"/>
          <w:w w:val="144"/>
          <w:sz w:val="24"/>
        </w:rPr>
        <w:t>%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d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4"/>
          <w:sz w:val="24"/>
        </w:rPr>
        <w:t>t</w:t>
      </w:r>
      <w:r>
        <w:rPr>
          <w:color w:val="A70741"/>
          <w:w w:val="97"/>
          <w:sz w:val="24"/>
        </w:rPr>
        <w:t>h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0"/>
          <w:sz w:val="24"/>
        </w:rPr>
        <w:t>s</w:t>
      </w:r>
      <w:r>
        <w:rPr>
          <w:color w:val="A70741"/>
          <w:w w:val="82"/>
          <w:sz w:val="24"/>
        </w:rPr>
        <w:t>i</w:t>
      </w:r>
      <w:r>
        <w:rPr>
          <w:color w:val="A70741"/>
          <w:w w:val="85"/>
          <w:sz w:val="24"/>
        </w:rPr>
        <w:t>z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o</w:t>
      </w:r>
      <w:r>
        <w:rPr>
          <w:color w:val="A70741"/>
          <w:w w:val="89"/>
          <w:sz w:val="24"/>
        </w:rPr>
        <w:t>f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4"/>
          <w:sz w:val="24"/>
        </w:rPr>
        <w:t>t</w:t>
      </w:r>
      <w:r>
        <w:rPr>
          <w:color w:val="A70741"/>
          <w:w w:val="97"/>
          <w:sz w:val="24"/>
        </w:rPr>
        <w:t>h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4"/>
          <w:sz w:val="24"/>
        </w:rPr>
        <w:t>A</w:t>
      </w:r>
      <w:r>
        <w:rPr>
          <w:color w:val="A70741"/>
          <w:w w:val="100"/>
          <w:sz w:val="24"/>
        </w:rPr>
        <w:t>ss</w:t>
      </w:r>
      <w:r>
        <w:rPr>
          <w:color w:val="A70741"/>
          <w:w w:val="88"/>
          <w:sz w:val="24"/>
        </w:rPr>
        <w:t>e</w:t>
      </w:r>
      <w:r>
        <w:rPr>
          <w:color w:val="A70741"/>
          <w:w w:val="94"/>
          <w:sz w:val="24"/>
        </w:rPr>
        <w:t>t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5"/>
          <w:sz w:val="24"/>
        </w:rPr>
        <w:t>P</w:t>
      </w:r>
      <w:r>
        <w:rPr>
          <w:color w:val="A70741"/>
          <w:w w:val="96"/>
          <w:sz w:val="24"/>
        </w:rPr>
        <w:t>u</w:t>
      </w:r>
      <w:r>
        <w:rPr>
          <w:color w:val="A70741"/>
          <w:w w:val="89"/>
          <w:sz w:val="24"/>
        </w:rPr>
        <w:t>r</w:t>
      </w:r>
      <w:r>
        <w:rPr>
          <w:color w:val="A70741"/>
          <w:w w:val="88"/>
          <w:sz w:val="24"/>
        </w:rPr>
        <w:t>c</w:t>
      </w:r>
      <w:r>
        <w:rPr>
          <w:color w:val="A70741"/>
          <w:w w:val="97"/>
          <w:sz w:val="24"/>
        </w:rPr>
        <w:t>h</w:t>
      </w:r>
      <w:r>
        <w:rPr>
          <w:color w:val="A70741"/>
          <w:w w:val="91"/>
          <w:sz w:val="24"/>
        </w:rPr>
        <w:t>a</w:t>
      </w:r>
      <w:r>
        <w:rPr>
          <w:color w:val="A70741"/>
          <w:w w:val="100"/>
          <w:sz w:val="24"/>
        </w:rPr>
        <w:t>s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5"/>
          <w:sz w:val="24"/>
        </w:rPr>
        <w:t>P</w:t>
      </w:r>
      <w:r>
        <w:rPr>
          <w:color w:val="A70741"/>
          <w:w w:val="89"/>
          <w:sz w:val="24"/>
        </w:rPr>
        <w:t>r</w:t>
      </w:r>
      <w:r>
        <w:rPr>
          <w:color w:val="A70741"/>
          <w:w w:val="99"/>
          <w:sz w:val="24"/>
        </w:rPr>
        <w:t>o</w:t>
      </w:r>
      <w:r>
        <w:rPr>
          <w:color w:val="A70741"/>
          <w:w w:val="98"/>
          <w:sz w:val="24"/>
        </w:rPr>
        <w:t>g</w:t>
      </w:r>
      <w:r>
        <w:rPr>
          <w:color w:val="A70741"/>
          <w:w w:val="89"/>
          <w:sz w:val="24"/>
        </w:rPr>
        <w:t>r</w:t>
      </w:r>
      <w:r>
        <w:rPr>
          <w:color w:val="A70741"/>
          <w:w w:val="91"/>
          <w:sz w:val="24"/>
        </w:rPr>
        <w:t>a</w:t>
      </w:r>
      <w:r>
        <w:rPr>
          <w:color w:val="A70741"/>
          <w:w w:val="99"/>
          <w:sz w:val="24"/>
        </w:rPr>
        <w:t>mm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1"/>
          <w:sz w:val="24"/>
        </w:rPr>
        <w:t>£375 billion</w:t>
      </w:r>
    </w:p>
    <w:p>
      <w:pPr>
        <w:spacing w:line="252" w:lineRule="auto" w:before="218"/>
        <w:ind w:left="173" w:right="691" w:hanging="1"/>
        <w:jc w:val="left"/>
        <w:rPr>
          <w:sz w:val="18"/>
        </w:rPr>
      </w:pPr>
      <w:r>
        <w:rPr>
          <w:color w:val="231F20"/>
          <w:w w:val="85"/>
          <w:sz w:val="18"/>
        </w:rPr>
        <w:t>T</w:t>
      </w:r>
      <w:r>
        <w:rPr>
          <w:color w:val="231F20"/>
          <w:w w:val="93"/>
          <w:sz w:val="18"/>
        </w:rPr>
        <w:t>h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k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o</w:t>
      </w:r>
      <w:r>
        <w:rPr>
          <w:color w:val="231F20"/>
          <w:w w:val="81"/>
          <w:sz w:val="18"/>
        </w:rPr>
        <w:t>f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E</w:t>
      </w:r>
      <w:r>
        <w:rPr>
          <w:color w:val="231F20"/>
          <w:w w:val="92"/>
          <w:sz w:val="18"/>
        </w:rPr>
        <w:t>n</w:t>
      </w:r>
      <w:r>
        <w:rPr>
          <w:color w:val="231F20"/>
          <w:w w:val="94"/>
          <w:sz w:val="18"/>
        </w:rPr>
        <w:t>g</w:t>
      </w:r>
      <w:r>
        <w:rPr>
          <w:color w:val="231F20"/>
          <w:w w:val="82"/>
          <w:sz w:val="18"/>
        </w:rPr>
        <w:t>l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91"/>
          <w:sz w:val="18"/>
        </w:rPr>
        <w:t>d</w:t>
      </w:r>
      <w:r>
        <w:rPr>
          <w:color w:val="231F20"/>
          <w:w w:val="61"/>
          <w:sz w:val="18"/>
        </w:rPr>
        <w:t>’</w:t>
      </w:r>
      <w:r>
        <w:rPr>
          <w:color w:val="231F20"/>
          <w:w w:val="93"/>
          <w:sz w:val="18"/>
        </w:rPr>
        <w:t>s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11"/>
          <w:sz w:val="18"/>
        </w:rPr>
        <w:t>M</w:t>
      </w:r>
      <w:r>
        <w:rPr>
          <w:color w:val="231F20"/>
          <w:w w:val="96"/>
          <w:sz w:val="18"/>
        </w:rPr>
        <w:t>o</w:t>
      </w:r>
      <w:r>
        <w:rPr>
          <w:color w:val="231F20"/>
          <w:w w:val="92"/>
          <w:sz w:val="18"/>
        </w:rPr>
        <w:t>n</w:t>
      </w:r>
      <w:r>
        <w:rPr>
          <w:color w:val="231F20"/>
          <w:w w:val="84"/>
          <w:sz w:val="18"/>
        </w:rPr>
        <w:t>e</w:t>
      </w:r>
      <w:r>
        <w:rPr>
          <w:color w:val="231F20"/>
          <w:w w:val="87"/>
          <w:sz w:val="18"/>
        </w:rPr>
        <w:t>t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r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0"/>
          <w:sz w:val="18"/>
        </w:rPr>
        <w:t>P</w:t>
      </w:r>
      <w:r>
        <w:rPr>
          <w:color w:val="231F20"/>
          <w:w w:val="96"/>
          <w:sz w:val="18"/>
        </w:rPr>
        <w:t>o</w:t>
      </w:r>
      <w:r>
        <w:rPr>
          <w:color w:val="231F20"/>
          <w:w w:val="82"/>
          <w:sz w:val="18"/>
        </w:rPr>
        <w:t>l</w:t>
      </w:r>
      <w:r>
        <w:rPr>
          <w:color w:val="231F20"/>
          <w:w w:val="78"/>
          <w:sz w:val="18"/>
        </w:rPr>
        <w:t>i</w:t>
      </w:r>
      <w:r>
        <w:rPr>
          <w:color w:val="231F20"/>
          <w:w w:val="85"/>
          <w:sz w:val="18"/>
        </w:rPr>
        <w:t>c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8"/>
          <w:sz w:val="18"/>
        </w:rPr>
        <w:t>C</w:t>
      </w:r>
      <w:r>
        <w:rPr>
          <w:color w:val="231F20"/>
          <w:w w:val="96"/>
          <w:sz w:val="18"/>
        </w:rPr>
        <w:t>o</w:t>
      </w:r>
      <w:r>
        <w:rPr>
          <w:color w:val="231F20"/>
          <w:w w:val="96"/>
          <w:sz w:val="18"/>
        </w:rPr>
        <w:t>mm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tt</w:t>
      </w:r>
      <w:r>
        <w:rPr>
          <w:color w:val="231F20"/>
          <w:w w:val="84"/>
          <w:sz w:val="18"/>
        </w:rPr>
        <w:t>ee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</w:t>
      </w:r>
      <w:r>
        <w:rPr>
          <w:color w:val="231F20"/>
          <w:w w:val="93"/>
          <w:sz w:val="18"/>
        </w:rPr>
        <w:t>s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m</w:t>
      </w:r>
      <w:r>
        <w:rPr>
          <w:color w:val="231F20"/>
          <w:w w:val="84"/>
          <w:sz w:val="18"/>
        </w:rPr>
        <w:t>ee</w:t>
      </w:r>
      <w:r>
        <w:rPr>
          <w:color w:val="231F20"/>
          <w:w w:val="87"/>
          <w:sz w:val="18"/>
        </w:rPr>
        <w:t>t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94"/>
          <w:sz w:val="18"/>
        </w:rPr>
        <w:t>g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</w:t>
      </w:r>
      <w:r>
        <w:rPr>
          <w:color w:val="231F20"/>
          <w:w w:val="91"/>
          <w:sz w:val="18"/>
        </w:rPr>
        <w:t>d</w:t>
      </w:r>
      <w:r>
        <w:rPr>
          <w:color w:val="231F20"/>
          <w:w w:val="87"/>
          <w:sz w:val="18"/>
        </w:rPr>
        <w:t>a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1"/>
          <w:sz w:val="18"/>
        </w:rPr>
        <w:t>v</w:t>
      </w:r>
      <w:r>
        <w:rPr>
          <w:color w:val="231F20"/>
          <w:w w:val="96"/>
          <w:sz w:val="18"/>
        </w:rPr>
        <w:t>o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w w:val="91"/>
          <w:sz w:val="18"/>
        </w:rPr>
        <w:t>d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m</w:t>
      </w:r>
      <w:r>
        <w:rPr>
          <w:color w:val="231F20"/>
          <w:w w:val="87"/>
          <w:sz w:val="18"/>
        </w:rPr>
        <w:t>a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t</w:t>
      </w:r>
      <w:r>
        <w:rPr>
          <w:color w:val="231F20"/>
          <w:w w:val="87"/>
          <w:sz w:val="18"/>
        </w:rPr>
        <w:t>a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k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2"/>
          <w:sz w:val="18"/>
        </w:rPr>
        <w:t>R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05"/>
          <w:sz w:val="18"/>
        </w:rPr>
        <w:t>0</w:t>
      </w:r>
      <w:r>
        <w:rPr>
          <w:color w:val="231F20"/>
          <w:w w:val="58"/>
          <w:sz w:val="18"/>
        </w:rPr>
        <w:t>.</w:t>
      </w:r>
      <w:r>
        <w:rPr>
          <w:color w:val="231F20"/>
          <w:w w:val="96"/>
          <w:sz w:val="18"/>
        </w:rPr>
        <w:t>5</w:t>
      </w:r>
      <w:r>
        <w:rPr>
          <w:color w:val="231F20"/>
          <w:w w:val="137"/>
          <w:sz w:val="18"/>
        </w:rPr>
        <w:t>%</w:t>
      </w:r>
      <w:r>
        <w:rPr>
          <w:color w:val="231F20"/>
          <w:w w:val="58"/>
          <w:sz w:val="18"/>
        </w:rPr>
        <w:t>.</w:t>
      </w:r>
      <w:r>
        <w:rPr>
          <w:color w:val="231F20"/>
          <w:sz w:val="18"/>
        </w:rPr>
        <w:t> </w:t>
      </w:r>
      <w:r>
        <w:rPr>
          <w:color w:val="231F20"/>
          <w:spacing w:val="-28"/>
          <w:sz w:val="18"/>
        </w:rPr>
        <w:t> </w:t>
      </w:r>
      <w:r>
        <w:rPr>
          <w:color w:val="231F20"/>
          <w:w w:val="85"/>
          <w:sz w:val="18"/>
        </w:rPr>
        <w:t>T</w:t>
      </w:r>
      <w:r>
        <w:rPr>
          <w:color w:val="231F20"/>
          <w:w w:val="93"/>
          <w:sz w:val="18"/>
        </w:rPr>
        <w:t>h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8"/>
          <w:sz w:val="18"/>
        </w:rPr>
        <w:t>C</w:t>
      </w:r>
      <w:r>
        <w:rPr>
          <w:color w:val="231F20"/>
          <w:w w:val="96"/>
          <w:sz w:val="18"/>
        </w:rPr>
        <w:t>o</w:t>
      </w:r>
      <w:r>
        <w:rPr>
          <w:color w:val="231F20"/>
          <w:w w:val="96"/>
          <w:sz w:val="18"/>
        </w:rPr>
        <w:t>mm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tt</w:t>
      </w:r>
      <w:r>
        <w:rPr>
          <w:color w:val="231F20"/>
          <w:w w:val="84"/>
          <w:sz w:val="18"/>
        </w:rPr>
        <w:t>ee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l</w:t>
      </w:r>
      <w:r>
        <w:rPr>
          <w:color w:val="231F20"/>
          <w:w w:val="93"/>
          <w:sz w:val="18"/>
        </w:rPr>
        <w:t>s</w:t>
      </w:r>
      <w:r>
        <w:rPr>
          <w:color w:val="231F20"/>
          <w:w w:val="96"/>
          <w:sz w:val="18"/>
        </w:rPr>
        <w:t>o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1"/>
          <w:sz w:val="18"/>
        </w:rPr>
        <w:t>v</w:t>
      </w:r>
      <w:r>
        <w:rPr>
          <w:color w:val="231F20"/>
          <w:w w:val="96"/>
          <w:sz w:val="18"/>
        </w:rPr>
        <w:t>o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w w:val="91"/>
          <w:sz w:val="18"/>
        </w:rPr>
        <w:t>d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 </w:t>
      </w:r>
      <w:r>
        <w:rPr>
          <w:color w:val="231F20"/>
          <w:sz w:val="18"/>
        </w:rPr>
        <w:t>maintain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stock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1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18 March.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Heading4"/>
        <w:spacing w:before="0"/>
      </w:pPr>
      <w:r>
        <w:rPr>
          <w:color w:val="A70741"/>
        </w:rPr>
        <w:t>Text of Bank of England press notice of 9 April 2015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1"/>
          <w:w w:val="98"/>
          <w:sz w:val="24"/>
        </w:rPr>
        <w:t>B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k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o</w:t>
      </w:r>
      <w:r>
        <w:rPr>
          <w:color w:val="A70741"/>
          <w:w w:val="89"/>
          <w:sz w:val="24"/>
        </w:rPr>
        <w:t>f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E</w:t>
      </w:r>
      <w:r>
        <w:rPr>
          <w:color w:val="A70741"/>
          <w:w w:val="96"/>
          <w:sz w:val="24"/>
        </w:rPr>
        <w:t>n</w:t>
      </w:r>
      <w:r>
        <w:rPr>
          <w:color w:val="A70741"/>
          <w:w w:val="98"/>
          <w:sz w:val="24"/>
        </w:rPr>
        <w:t>g</w:t>
      </w:r>
      <w:r>
        <w:rPr>
          <w:color w:val="A70741"/>
          <w:w w:val="91"/>
          <w:sz w:val="24"/>
        </w:rPr>
        <w:t>l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d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m</w:t>
      </w:r>
      <w:r>
        <w:rPr>
          <w:color w:val="A70741"/>
          <w:w w:val="91"/>
          <w:sz w:val="24"/>
        </w:rPr>
        <w:t>a</w:t>
      </w:r>
      <w:r>
        <w:rPr>
          <w:color w:val="A70741"/>
          <w:w w:val="82"/>
          <w:sz w:val="24"/>
        </w:rPr>
        <w:t>i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t</w:t>
      </w:r>
      <w:r>
        <w:rPr>
          <w:color w:val="A70741"/>
          <w:w w:val="91"/>
          <w:sz w:val="24"/>
        </w:rPr>
        <w:t>a</w:t>
      </w:r>
      <w:r>
        <w:rPr>
          <w:color w:val="A70741"/>
          <w:w w:val="82"/>
          <w:sz w:val="24"/>
        </w:rPr>
        <w:t>i</w:t>
      </w:r>
      <w:r>
        <w:rPr>
          <w:color w:val="A70741"/>
          <w:w w:val="96"/>
          <w:sz w:val="24"/>
        </w:rPr>
        <w:t>n</w:t>
      </w:r>
      <w:r>
        <w:rPr>
          <w:color w:val="A70741"/>
          <w:w w:val="100"/>
          <w:sz w:val="24"/>
        </w:rPr>
        <w:t>s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8"/>
          <w:sz w:val="24"/>
        </w:rPr>
        <w:t>B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k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8"/>
          <w:sz w:val="24"/>
        </w:rPr>
        <w:t>R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7"/>
          <w:sz w:val="24"/>
        </w:rPr>
        <w:t>0</w:t>
      </w:r>
      <w:r>
        <w:rPr>
          <w:color w:val="A70741"/>
          <w:w w:val="62"/>
          <w:sz w:val="24"/>
        </w:rPr>
        <w:t>.</w:t>
      </w:r>
      <w:r>
        <w:rPr>
          <w:color w:val="A70741"/>
          <w:w w:val="99"/>
          <w:sz w:val="24"/>
        </w:rPr>
        <w:t>5</w:t>
      </w:r>
      <w:r>
        <w:rPr>
          <w:color w:val="A70741"/>
          <w:w w:val="144"/>
          <w:sz w:val="24"/>
        </w:rPr>
        <w:t>%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d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4"/>
          <w:sz w:val="24"/>
        </w:rPr>
        <w:t>t</w:t>
      </w:r>
      <w:r>
        <w:rPr>
          <w:color w:val="A70741"/>
          <w:w w:val="97"/>
          <w:sz w:val="24"/>
        </w:rPr>
        <w:t>h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0"/>
          <w:sz w:val="24"/>
        </w:rPr>
        <w:t>s</w:t>
      </w:r>
      <w:r>
        <w:rPr>
          <w:color w:val="A70741"/>
          <w:w w:val="82"/>
          <w:sz w:val="24"/>
        </w:rPr>
        <w:t>i</w:t>
      </w:r>
      <w:r>
        <w:rPr>
          <w:color w:val="A70741"/>
          <w:w w:val="85"/>
          <w:sz w:val="24"/>
        </w:rPr>
        <w:t>z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o</w:t>
      </w:r>
      <w:r>
        <w:rPr>
          <w:color w:val="A70741"/>
          <w:w w:val="89"/>
          <w:sz w:val="24"/>
        </w:rPr>
        <w:t>f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4"/>
          <w:sz w:val="24"/>
        </w:rPr>
        <w:t>t</w:t>
      </w:r>
      <w:r>
        <w:rPr>
          <w:color w:val="A70741"/>
          <w:w w:val="97"/>
          <w:sz w:val="24"/>
        </w:rPr>
        <w:t>h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4"/>
          <w:sz w:val="24"/>
        </w:rPr>
        <w:t>A</w:t>
      </w:r>
      <w:r>
        <w:rPr>
          <w:color w:val="A70741"/>
          <w:w w:val="100"/>
          <w:sz w:val="24"/>
        </w:rPr>
        <w:t>ss</w:t>
      </w:r>
      <w:r>
        <w:rPr>
          <w:color w:val="A70741"/>
          <w:w w:val="88"/>
          <w:sz w:val="24"/>
        </w:rPr>
        <w:t>e</w:t>
      </w:r>
      <w:r>
        <w:rPr>
          <w:color w:val="A70741"/>
          <w:w w:val="94"/>
          <w:sz w:val="24"/>
        </w:rPr>
        <w:t>t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5"/>
          <w:sz w:val="24"/>
        </w:rPr>
        <w:t>P</w:t>
      </w:r>
      <w:r>
        <w:rPr>
          <w:color w:val="A70741"/>
          <w:w w:val="96"/>
          <w:sz w:val="24"/>
        </w:rPr>
        <w:t>u</w:t>
      </w:r>
      <w:r>
        <w:rPr>
          <w:color w:val="A70741"/>
          <w:w w:val="89"/>
          <w:sz w:val="24"/>
        </w:rPr>
        <w:t>r</w:t>
      </w:r>
      <w:r>
        <w:rPr>
          <w:color w:val="A70741"/>
          <w:w w:val="88"/>
          <w:sz w:val="24"/>
        </w:rPr>
        <w:t>c</w:t>
      </w:r>
      <w:r>
        <w:rPr>
          <w:color w:val="A70741"/>
          <w:w w:val="97"/>
          <w:sz w:val="24"/>
        </w:rPr>
        <w:t>h</w:t>
      </w:r>
      <w:r>
        <w:rPr>
          <w:color w:val="A70741"/>
          <w:w w:val="91"/>
          <w:sz w:val="24"/>
        </w:rPr>
        <w:t>a</w:t>
      </w:r>
      <w:r>
        <w:rPr>
          <w:color w:val="A70741"/>
          <w:w w:val="100"/>
          <w:sz w:val="24"/>
        </w:rPr>
        <w:t>s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5"/>
          <w:sz w:val="24"/>
        </w:rPr>
        <w:t>P</w:t>
      </w:r>
      <w:r>
        <w:rPr>
          <w:color w:val="A70741"/>
          <w:w w:val="89"/>
          <w:sz w:val="24"/>
        </w:rPr>
        <w:t>r</w:t>
      </w:r>
      <w:r>
        <w:rPr>
          <w:color w:val="A70741"/>
          <w:w w:val="99"/>
          <w:sz w:val="24"/>
        </w:rPr>
        <w:t>o</w:t>
      </w:r>
      <w:r>
        <w:rPr>
          <w:color w:val="A70741"/>
          <w:w w:val="98"/>
          <w:sz w:val="24"/>
        </w:rPr>
        <w:t>g</w:t>
      </w:r>
      <w:r>
        <w:rPr>
          <w:color w:val="A70741"/>
          <w:w w:val="89"/>
          <w:sz w:val="24"/>
        </w:rPr>
        <w:t>r</w:t>
      </w:r>
      <w:r>
        <w:rPr>
          <w:color w:val="A70741"/>
          <w:w w:val="91"/>
          <w:sz w:val="24"/>
        </w:rPr>
        <w:t>a</w:t>
      </w:r>
      <w:r>
        <w:rPr>
          <w:color w:val="A70741"/>
          <w:w w:val="99"/>
          <w:sz w:val="24"/>
        </w:rPr>
        <w:t>mm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1"/>
          <w:sz w:val="24"/>
        </w:rPr>
        <w:t>£375 billion</w:t>
      </w:r>
    </w:p>
    <w:p>
      <w:pPr>
        <w:pStyle w:val="BodyText"/>
        <w:spacing w:before="10"/>
        <w:rPr>
          <w:sz w:val="23"/>
        </w:rPr>
      </w:pPr>
    </w:p>
    <w:p>
      <w:pPr>
        <w:spacing w:line="252" w:lineRule="auto" w:before="1"/>
        <w:ind w:left="173" w:right="691" w:hanging="1"/>
        <w:jc w:val="left"/>
        <w:rPr>
          <w:sz w:val="18"/>
        </w:rPr>
      </w:pPr>
      <w:r>
        <w:rPr>
          <w:color w:val="231F20"/>
          <w:w w:val="85"/>
          <w:sz w:val="18"/>
        </w:rPr>
        <w:t>T</w:t>
      </w:r>
      <w:r>
        <w:rPr>
          <w:color w:val="231F20"/>
          <w:w w:val="93"/>
          <w:sz w:val="18"/>
        </w:rPr>
        <w:t>h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k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o</w:t>
      </w:r>
      <w:r>
        <w:rPr>
          <w:color w:val="231F20"/>
          <w:w w:val="81"/>
          <w:sz w:val="18"/>
        </w:rPr>
        <w:t>f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E</w:t>
      </w:r>
      <w:r>
        <w:rPr>
          <w:color w:val="231F20"/>
          <w:w w:val="92"/>
          <w:sz w:val="18"/>
        </w:rPr>
        <w:t>n</w:t>
      </w:r>
      <w:r>
        <w:rPr>
          <w:color w:val="231F20"/>
          <w:w w:val="94"/>
          <w:sz w:val="18"/>
        </w:rPr>
        <w:t>g</w:t>
      </w:r>
      <w:r>
        <w:rPr>
          <w:color w:val="231F20"/>
          <w:w w:val="82"/>
          <w:sz w:val="18"/>
        </w:rPr>
        <w:t>l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91"/>
          <w:sz w:val="18"/>
        </w:rPr>
        <w:t>d</w:t>
      </w:r>
      <w:r>
        <w:rPr>
          <w:color w:val="231F20"/>
          <w:w w:val="61"/>
          <w:sz w:val="18"/>
        </w:rPr>
        <w:t>’</w:t>
      </w:r>
      <w:r>
        <w:rPr>
          <w:color w:val="231F20"/>
          <w:w w:val="93"/>
          <w:sz w:val="18"/>
        </w:rPr>
        <w:t>s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11"/>
          <w:sz w:val="18"/>
        </w:rPr>
        <w:t>M</w:t>
      </w:r>
      <w:r>
        <w:rPr>
          <w:color w:val="231F20"/>
          <w:w w:val="96"/>
          <w:sz w:val="18"/>
        </w:rPr>
        <w:t>o</w:t>
      </w:r>
      <w:r>
        <w:rPr>
          <w:color w:val="231F20"/>
          <w:w w:val="92"/>
          <w:sz w:val="18"/>
        </w:rPr>
        <w:t>n</w:t>
      </w:r>
      <w:r>
        <w:rPr>
          <w:color w:val="231F20"/>
          <w:w w:val="84"/>
          <w:sz w:val="18"/>
        </w:rPr>
        <w:t>e</w:t>
      </w:r>
      <w:r>
        <w:rPr>
          <w:color w:val="231F20"/>
          <w:w w:val="87"/>
          <w:sz w:val="18"/>
        </w:rPr>
        <w:t>t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r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0"/>
          <w:sz w:val="18"/>
        </w:rPr>
        <w:t>P</w:t>
      </w:r>
      <w:r>
        <w:rPr>
          <w:color w:val="231F20"/>
          <w:w w:val="96"/>
          <w:sz w:val="18"/>
        </w:rPr>
        <w:t>o</w:t>
      </w:r>
      <w:r>
        <w:rPr>
          <w:color w:val="231F20"/>
          <w:w w:val="82"/>
          <w:sz w:val="18"/>
        </w:rPr>
        <w:t>l</w:t>
      </w:r>
      <w:r>
        <w:rPr>
          <w:color w:val="231F20"/>
          <w:w w:val="78"/>
          <w:sz w:val="18"/>
        </w:rPr>
        <w:t>i</w:t>
      </w:r>
      <w:r>
        <w:rPr>
          <w:color w:val="231F20"/>
          <w:w w:val="85"/>
          <w:sz w:val="18"/>
        </w:rPr>
        <w:t>c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8"/>
          <w:sz w:val="18"/>
        </w:rPr>
        <w:t>C</w:t>
      </w:r>
      <w:r>
        <w:rPr>
          <w:color w:val="231F20"/>
          <w:w w:val="96"/>
          <w:sz w:val="18"/>
        </w:rPr>
        <w:t>o</w:t>
      </w:r>
      <w:r>
        <w:rPr>
          <w:color w:val="231F20"/>
          <w:w w:val="96"/>
          <w:sz w:val="18"/>
        </w:rPr>
        <w:t>mm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tt</w:t>
      </w:r>
      <w:r>
        <w:rPr>
          <w:color w:val="231F20"/>
          <w:w w:val="84"/>
          <w:sz w:val="18"/>
        </w:rPr>
        <w:t>ee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</w:t>
      </w:r>
      <w:r>
        <w:rPr>
          <w:color w:val="231F20"/>
          <w:w w:val="93"/>
          <w:sz w:val="18"/>
        </w:rPr>
        <w:t>s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m</w:t>
      </w:r>
      <w:r>
        <w:rPr>
          <w:color w:val="231F20"/>
          <w:w w:val="84"/>
          <w:sz w:val="18"/>
        </w:rPr>
        <w:t>ee</w:t>
      </w:r>
      <w:r>
        <w:rPr>
          <w:color w:val="231F20"/>
          <w:w w:val="87"/>
          <w:sz w:val="18"/>
        </w:rPr>
        <w:t>t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94"/>
          <w:sz w:val="18"/>
        </w:rPr>
        <w:t>g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</w:t>
      </w:r>
      <w:r>
        <w:rPr>
          <w:color w:val="231F20"/>
          <w:w w:val="91"/>
          <w:sz w:val="18"/>
        </w:rPr>
        <w:t>d</w:t>
      </w:r>
      <w:r>
        <w:rPr>
          <w:color w:val="231F20"/>
          <w:w w:val="87"/>
          <w:sz w:val="18"/>
        </w:rPr>
        <w:t>a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1"/>
          <w:sz w:val="18"/>
        </w:rPr>
        <w:t>v</w:t>
      </w:r>
      <w:r>
        <w:rPr>
          <w:color w:val="231F20"/>
          <w:w w:val="96"/>
          <w:sz w:val="18"/>
        </w:rPr>
        <w:t>o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w w:val="91"/>
          <w:sz w:val="18"/>
        </w:rPr>
        <w:t>d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m</w:t>
      </w:r>
      <w:r>
        <w:rPr>
          <w:color w:val="231F20"/>
          <w:w w:val="87"/>
          <w:sz w:val="18"/>
        </w:rPr>
        <w:t>a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t</w:t>
      </w:r>
      <w:r>
        <w:rPr>
          <w:color w:val="231F20"/>
          <w:w w:val="87"/>
          <w:sz w:val="18"/>
        </w:rPr>
        <w:t>a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k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2"/>
          <w:sz w:val="18"/>
        </w:rPr>
        <w:t>R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05"/>
          <w:sz w:val="18"/>
        </w:rPr>
        <w:t>0</w:t>
      </w:r>
      <w:r>
        <w:rPr>
          <w:color w:val="231F20"/>
          <w:w w:val="58"/>
          <w:sz w:val="18"/>
        </w:rPr>
        <w:t>.</w:t>
      </w:r>
      <w:r>
        <w:rPr>
          <w:color w:val="231F20"/>
          <w:w w:val="96"/>
          <w:sz w:val="18"/>
        </w:rPr>
        <w:t>5</w:t>
      </w:r>
      <w:r>
        <w:rPr>
          <w:color w:val="231F20"/>
          <w:w w:val="137"/>
          <w:sz w:val="18"/>
        </w:rPr>
        <w:t>%</w:t>
      </w:r>
      <w:r>
        <w:rPr>
          <w:color w:val="231F20"/>
          <w:w w:val="58"/>
          <w:sz w:val="18"/>
        </w:rPr>
        <w:t>.</w:t>
      </w:r>
      <w:r>
        <w:rPr>
          <w:color w:val="231F20"/>
          <w:sz w:val="18"/>
        </w:rPr>
        <w:t> </w:t>
      </w:r>
      <w:r>
        <w:rPr>
          <w:color w:val="231F20"/>
          <w:spacing w:val="-28"/>
          <w:sz w:val="18"/>
        </w:rPr>
        <w:t> </w:t>
      </w:r>
      <w:r>
        <w:rPr>
          <w:color w:val="231F20"/>
          <w:w w:val="85"/>
          <w:sz w:val="18"/>
        </w:rPr>
        <w:t>T</w:t>
      </w:r>
      <w:r>
        <w:rPr>
          <w:color w:val="231F20"/>
          <w:w w:val="93"/>
          <w:sz w:val="18"/>
        </w:rPr>
        <w:t>h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8"/>
          <w:sz w:val="18"/>
        </w:rPr>
        <w:t>C</w:t>
      </w:r>
      <w:r>
        <w:rPr>
          <w:color w:val="231F20"/>
          <w:w w:val="96"/>
          <w:sz w:val="18"/>
        </w:rPr>
        <w:t>o</w:t>
      </w:r>
      <w:r>
        <w:rPr>
          <w:color w:val="231F20"/>
          <w:w w:val="96"/>
          <w:sz w:val="18"/>
        </w:rPr>
        <w:t>mm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tt</w:t>
      </w:r>
      <w:r>
        <w:rPr>
          <w:color w:val="231F20"/>
          <w:w w:val="84"/>
          <w:sz w:val="18"/>
        </w:rPr>
        <w:t>ee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l</w:t>
      </w:r>
      <w:r>
        <w:rPr>
          <w:color w:val="231F20"/>
          <w:w w:val="93"/>
          <w:sz w:val="18"/>
        </w:rPr>
        <w:t>s</w:t>
      </w:r>
      <w:r>
        <w:rPr>
          <w:color w:val="231F20"/>
          <w:w w:val="96"/>
          <w:sz w:val="18"/>
        </w:rPr>
        <w:t>o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1"/>
          <w:sz w:val="18"/>
        </w:rPr>
        <w:t>v</w:t>
      </w:r>
      <w:r>
        <w:rPr>
          <w:color w:val="231F20"/>
          <w:w w:val="96"/>
          <w:sz w:val="18"/>
        </w:rPr>
        <w:t>o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w w:val="91"/>
          <w:sz w:val="18"/>
        </w:rPr>
        <w:t>d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 </w:t>
      </w:r>
      <w:r>
        <w:rPr>
          <w:color w:val="231F20"/>
          <w:sz w:val="18"/>
        </w:rPr>
        <w:t>maintain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stock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22 April.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1"/>
        </w:rPr>
        <w:t>Text of Bank of England press notice of 11 May 2015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1"/>
          <w:w w:val="98"/>
          <w:sz w:val="24"/>
        </w:rPr>
        <w:t>B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k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o</w:t>
      </w:r>
      <w:r>
        <w:rPr>
          <w:color w:val="A70741"/>
          <w:w w:val="89"/>
          <w:sz w:val="24"/>
        </w:rPr>
        <w:t>f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E</w:t>
      </w:r>
      <w:r>
        <w:rPr>
          <w:color w:val="A70741"/>
          <w:w w:val="96"/>
          <w:sz w:val="24"/>
        </w:rPr>
        <w:t>n</w:t>
      </w:r>
      <w:r>
        <w:rPr>
          <w:color w:val="A70741"/>
          <w:w w:val="98"/>
          <w:sz w:val="24"/>
        </w:rPr>
        <w:t>g</w:t>
      </w:r>
      <w:r>
        <w:rPr>
          <w:color w:val="A70741"/>
          <w:w w:val="91"/>
          <w:sz w:val="24"/>
        </w:rPr>
        <w:t>l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d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m</w:t>
      </w:r>
      <w:r>
        <w:rPr>
          <w:color w:val="A70741"/>
          <w:w w:val="91"/>
          <w:sz w:val="24"/>
        </w:rPr>
        <w:t>a</w:t>
      </w:r>
      <w:r>
        <w:rPr>
          <w:color w:val="A70741"/>
          <w:w w:val="82"/>
          <w:sz w:val="24"/>
        </w:rPr>
        <w:t>i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t</w:t>
      </w:r>
      <w:r>
        <w:rPr>
          <w:color w:val="A70741"/>
          <w:w w:val="91"/>
          <w:sz w:val="24"/>
        </w:rPr>
        <w:t>a</w:t>
      </w:r>
      <w:r>
        <w:rPr>
          <w:color w:val="A70741"/>
          <w:w w:val="82"/>
          <w:sz w:val="24"/>
        </w:rPr>
        <w:t>i</w:t>
      </w:r>
      <w:r>
        <w:rPr>
          <w:color w:val="A70741"/>
          <w:w w:val="96"/>
          <w:sz w:val="24"/>
        </w:rPr>
        <w:t>n</w:t>
      </w:r>
      <w:r>
        <w:rPr>
          <w:color w:val="A70741"/>
          <w:w w:val="100"/>
          <w:sz w:val="24"/>
        </w:rPr>
        <w:t>s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8"/>
          <w:sz w:val="24"/>
        </w:rPr>
        <w:t>B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k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8"/>
          <w:sz w:val="24"/>
        </w:rPr>
        <w:t>R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7"/>
          <w:sz w:val="24"/>
        </w:rPr>
        <w:t>0</w:t>
      </w:r>
      <w:r>
        <w:rPr>
          <w:color w:val="A70741"/>
          <w:w w:val="62"/>
          <w:sz w:val="24"/>
        </w:rPr>
        <w:t>.</w:t>
      </w:r>
      <w:r>
        <w:rPr>
          <w:color w:val="A70741"/>
          <w:w w:val="99"/>
          <w:sz w:val="24"/>
        </w:rPr>
        <w:t>5</w:t>
      </w:r>
      <w:r>
        <w:rPr>
          <w:color w:val="A70741"/>
          <w:w w:val="144"/>
          <w:sz w:val="24"/>
        </w:rPr>
        <w:t>%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6"/>
          <w:sz w:val="24"/>
        </w:rPr>
        <w:t>n</w:t>
      </w:r>
      <w:r>
        <w:rPr>
          <w:color w:val="A70741"/>
          <w:w w:val="94"/>
          <w:sz w:val="24"/>
        </w:rPr>
        <w:t>d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4"/>
          <w:sz w:val="24"/>
        </w:rPr>
        <w:t>t</w:t>
      </w:r>
      <w:r>
        <w:rPr>
          <w:color w:val="A70741"/>
          <w:w w:val="97"/>
          <w:sz w:val="24"/>
        </w:rPr>
        <w:t>h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0"/>
          <w:sz w:val="24"/>
        </w:rPr>
        <w:t>s</w:t>
      </w:r>
      <w:r>
        <w:rPr>
          <w:color w:val="A70741"/>
          <w:w w:val="82"/>
          <w:sz w:val="24"/>
        </w:rPr>
        <w:t>i</w:t>
      </w:r>
      <w:r>
        <w:rPr>
          <w:color w:val="A70741"/>
          <w:w w:val="85"/>
          <w:sz w:val="24"/>
        </w:rPr>
        <w:t>z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9"/>
          <w:sz w:val="24"/>
        </w:rPr>
        <w:t>o</w:t>
      </w:r>
      <w:r>
        <w:rPr>
          <w:color w:val="A70741"/>
          <w:w w:val="89"/>
          <w:sz w:val="24"/>
        </w:rPr>
        <w:t>f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4"/>
          <w:sz w:val="24"/>
        </w:rPr>
        <w:t>t</w:t>
      </w:r>
      <w:r>
        <w:rPr>
          <w:color w:val="A70741"/>
          <w:w w:val="97"/>
          <w:sz w:val="24"/>
        </w:rPr>
        <w:t>h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104"/>
          <w:sz w:val="24"/>
        </w:rPr>
        <w:t>A</w:t>
      </w:r>
      <w:r>
        <w:rPr>
          <w:color w:val="A70741"/>
          <w:w w:val="100"/>
          <w:sz w:val="24"/>
        </w:rPr>
        <w:t>ss</w:t>
      </w:r>
      <w:r>
        <w:rPr>
          <w:color w:val="A70741"/>
          <w:w w:val="88"/>
          <w:sz w:val="24"/>
        </w:rPr>
        <w:t>e</w:t>
      </w:r>
      <w:r>
        <w:rPr>
          <w:color w:val="A70741"/>
          <w:w w:val="94"/>
          <w:sz w:val="24"/>
        </w:rPr>
        <w:t>t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5"/>
          <w:sz w:val="24"/>
        </w:rPr>
        <w:t>P</w:t>
      </w:r>
      <w:r>
        <w:rPr>
          <w:color w:val="A70741"/>
          <w:w w:val="96"/>
          <w:sz w:val="24"/>
        </w:rPr>
        <w:t>u</w:t>
      </w:r>
      <w:r>
        <w:rPr>
          <w:color w:val="A70741"/>
          <w:w w:val="89"/>
          <w:sz w:val="24"/>
        </w:rPr>
        <w:t>r</w:t>
      </w:r>
      <w:r>
        <w:rPr>
          <w:color w:val="A70741"/>
          <w:w w:val="88"/>
          <w:sz w:val="24"/>
        </w:rPr>
        <w:t>c</w:t>
      </w:r>
      <w:r>
        <w:rPr>
          <w:color w:val="A70741"/>
          <w:w w:val="97"/>
          <w:sz w:val="24"/>
        </w:rPr>
        <w:t>h</w:t>
      </w:r>
      <w:r>
        <w:rPr>
          <w:color w:val="A70741"/>
          <w:w w:val="91"/>
          <w:sz w:val="24"/>
        </w:rPr>
        <w:t>a</w:t>
      </w:r>
      <w:r>
        <w:rPr>
          <w:color w:val="A70741"/>
          <w:w w:val="100"/>
          <w:sz w:val="24"/>
        </w:rPr>
        <w:t>s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5"/>
          <w:sz w:val="24"/>
        </w:rPr>
        <w:t>P</w:t>
      </w:r>
      <w:r>
        <w:rPr>
          <w:color w:val="A70741"/>
          <w:w w:val="89"/>
          <w:sz w:val="24"/>
        </w:rPr>
        <w:t>r</w:t>
      </w:r>
      <w:r>
        <w:rPr>
          <w:color w:val="A70741"/>
          <w:w w:val="99"/>
          <w:sz w:val="24"/>
        </w:rPr>
        <w:t>o</w:t>
      </w:r>
      <w:r>
        <w:rPr>
          <w:color w:val="A70741"/>
          <w:w w:val="98"/>
          <w:sz w:val="24"/>
        </w:rPr>
        <w:t>g</w:t>
      </w:r>
      <w:r>
        <w:rPr>
          <w:color w:val="A70741"/>
          <w:w w:val="89"/>
          <w:sz w:val="24"/>
        </w:rPr>
        <w:t>r</w:t>
      </w:r>
      <w:r>
        <w:rPr>
          <w:color w:val="A70741"/>
          <w:w w:val="91"/>
          <w:sz w:val="24"/>
        </w:rPr>
        <w:t>a</w:t>
      </w:r>
      <w:r>
        <w:rPr>
          <w:color w:val="A70741"/>
          <w:w w:val="99"/>
          <w:sz w:val="24"/>
        </w:rPr>
        <w:t>mm</w:t>
      </w:r>
      <w:r>
        <w:rPr>
          <w:color w:val="A70741"/>
          <w:w w:val="88"/>
          <w:sz w:val="24"/>
        </w:rPr>
        <w:t>e</w:t>
      </w:r>
      <w:r>
        <w:rPr>
          <w:color w:val="A70741"/>
          <w:spacing w:val="-20"/>
          <w:sz w:val="24"/>
        </w:rPr>
        <w:t> </w:t>
      </w:r>
      <w:r>
        <w:rPr>
          <w:color w:val="A70741"/>
          <w:w w:val="91"/>
          <w:sz w:val="24"/>
        </w:rPr>
        <w:t>a</w:t>
      </w:r>
      <w:r>
        <w:rPr>
          <w:color w:val="A70741"/>
          <w:w w:val="94"/>
          <w:sz w:val="24"/>
        </w:rPr>
        <w:t>t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1"/>
          <w:sz w:val="24"/>
        </w:rPr>
        <w:t>£375 billion</w:t>
      </w:r>
    </w:p>
    <w:p>
      <w:pPr>
        <w:pStyle w:val="BodyText"/>
        <w:spacing w:before="10"/>
        <w:rPr>
          <w:sz w:val="23"/>
        </w:rPr>
      </w:pPr>
    </w:p>
    <w:p>
      <w:pPr>
        <w:spacing w:line="252" w:lineRule="auto" w:before="0"/>
        <w:ind w:left="173" w:right="432" w:hanging="1"/>
        <w:jc w:val="left"/>
        <w:rPr>
          <w:sz w:val="18"/>
        </w:rPr>
      </w:pPr>
      <w:r>
        <w:rPr>
          <w:color w:val="231F20"/>
          <w:w w:val="85"/>
          <w:sz w:val="18"/>
        </w:rPr>
        <w:t>T</w:t>
      </w:r>
      <w:r>
        <w:rPr>
          <w:color w:val="231F20"/>
          <w:w w:val="93"/>
          <w:sz w:val="18"/>
        </w:rPr>
        <w:t>h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k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o</w:t>
      </w:r>
      <w:r>
        <w:rPr>
          <w:color w:val="231F20"/>
          <w:w w:val="81"/>
          <w:sz w:val="18"/>
        </w:rPr>
        <w:t>f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E</w:t>
      </w:r>
      <w:r>
        <w:rPr>
          <w:color w:val="231F20"/>
          <w:w w:val="92"/>
          <w:sz w:val="18"/>
        </w:rPr>
        <w:t>n</w:t>
      </w:r>
      <w:r>
        <w:rPr>
          <w:color w:val="231F20"/>
          <w:w w:val="94"/>
          <w:sz w:val="18"/>
        </w:rPr>
        <w:t>g</w:t>
      </w:r>
      <w:r>
        <w:rPr>
          <w:color w:val="231F20"/>
          <w:w w:val="82"/>
          <w:sz w:val="18"/>
        </w:rPr>
        <w:t>l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91"/>
          <w:sz w:val="18"/>
        </w:rPr>
        <w:t>d</w:t>
      </w:r>
      <w:r>
        <w:rPr>
          <w:color w:val="231F20"/>
          <w:w w:val="61"/>
          <w:sz w:val="18"/>
        </w:rPr>
        <w:t>’</w:t>
      </w:r>
      <w:r>
        <w:rPr>
          <w:color w:val="231F20"/>
          <w:w w:val="93"/>
          <w:sz w:val="18"/>
        </w:rPr>
        <w:t>s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11"/>
          <w:sz w:val="18"/>
        </w:rPr>
        <w:t>M</w:t>
      </w:r>
      <w:r>
        <w:rPr>
          <w:color w:val="231F20"/>
          <w:w w:val="96"/>
          <w:sz w:val="18"/>
        </w:rPr>
        <w:t>o</w:t>
      </w:r>
      <w:r>
        <w:rPr>
          <w:color w:val="231F20"/>
          <w:w w:val="92"/>
          <w:sz w:val="18"/>
        </w:rPr>
        <w:t>n</w:t>
      </w:r>
      <w:r>
        <w:rPr>
          <w:color w:val="231F20"/>
          <w:w w:val="84"/>
          <w:sz w:val="18"/>
        </w:rPr>
        <w:t>e</w:t>
      </w:r>
      <w:r>
        <w:rPr>
          <w:color w:val="231F20"/>
          <w:w w:val="87"/>
          <w:sz w:val="18"/>
        </w:rPr>
        <w:t>t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r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0"/>
          <w:sz w:val="18"/>
        </w:rPr>
        <w:t>P</w:t>
      </w:r>
      <w:r>
        <w:rPr>
          <w:color w:val="231F20"/>
          <w:w w:val="96"/>
          <w:sz w:val="18"/>
        </w:rPr>
        <w:t>o</w:t>
      </w:r>
      <w:r>
        <w:rPr>
          <w:color w:val="231F20"/>
          <w:w w:val="82"/>
          <w:sz w:val="18"/>
        </w:rPr>
        <w:t>l</w:t>
      </w:r>
      <w:r>
        <w:rPr>
          <w:color w:val="231F20"/>
          <w:w w:val="78"/>
          <w:sz w:val="18"/>
        </w:rPr>
        <w:t>i</w:t>
      </w:r>
      <w:r>
        <w:rPr>
          <w:color w:val="231F20"/>
          <w:w w:val="85"/>
          <w:sz w:val="18"/>
        </w:rPr>
        <w:t>c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8"/>
          <w:sz w:val="18"/>
        </w:rPr>
        <w:t>C</w:t>
      </w:r>
      <w:r>
        <w:rPr>
          <w:color w:val="231F20"/>
          <w:w w:val="96"/>
          <w:sz w:val="18"/>
        </w:rPr>
        <w:t>o</w:t>
      </w:r>
      <w:r>
        <w:rPr>
          <w:color w:val="231F20"/>
          <w:w w:val="96"/>
          <w:sz w:val="18"/>
        </w:rPr>
        <w:t>mm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tt</w:t>
      </w:r>
      <w:r>
        <w:rPr>
          <w:color w:val="231F20"/>
          <w:w w:val="84"/>
          <w:sz w:val="18"/>
        </w:rPr>
        <w:t>ee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</w:t>
      </w:r>
      <w:r>
        <w:rPr>
          <w:color w:val="231F20"/>
          <w:w w:val="93"/>
          <w:sz w:val="18"/>
        </w:rPr>
        <w:t>s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m</w:t>
      </w:r>
      <w:r>
        <w:rPr>
          <w:color w:val="231F20"/>
          <w:w w:val="84"/>
          <w:sz w:val="18"/>
        </w:rPr>
        <w:t>ee</w:t>
      </w:r>
      <w:r>
        <w:rPr>
          <w:color w:val="231F20"/>
          <w:w w:val="87"/>
          <w:sz w:val="18"/>
        </w:rPr>
        <w:t>t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94"/>
          <w:sz w:val="18"/>
        </w:rPr>
        <w:t>g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o</w:t>
      </w:r>
      <w:r>
        <w:rPr>
          <w:color w:val="231F20"/>
          <w:w w:val="92"/>
          <w:sz w:val="18"/>
        </w:rPr>
        <w:t>n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04"/>
          <w:sz w:val="18"/>
        </w:rPr>
        <w:t>8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11"/>
          <w:sz w:val="18"/>
        </w:rPr>
        <w:t>M</w:t>
      </w:r>
      <w:r>
        <w:rPr>
          <w:color w:val="231F20"/>
          <w:w w:val="87"/>
          <w:sz w:val="18"/>
        </w:rPr>
        <w:t>a</w:t>
      </w:r>
      <w:r>
        <w:rPr>
          <w:color w:val="231F20"/>
          <w:w w:val="94"/>
          <w:sz w:val="18"/>
        </w:rPr>
        <w:t>y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1"/>
          <w:sz w:val="18"/>
        </w:rPr>
        <w:t>v</w:t>
      </w:r>
      <w:r>
        <w:rPr>
          <w:color w:val="231F20"/>
          <w:w w:val="96"/>
          <w:sz w:val="18"/>
        </w:rPr>
        <w:t>o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w w:val="91"/>
          <w:sz w:val="18"/>
        </w:rPr>
        <w:t>d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m</w:t>
      </w:r>
      <w:r>
        <w:rPr>
          <w:color w:val="231F20"/>
          <w:w w:val="87"/>
          <w:sz w:val="18"/>
        </w:rPr>
        <w:t>a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t</w:t>
      </w:r>
      <w:r>
        <w:rPr>
          <w:color w:val="231F20"/>
          <w:w w:val="87"/>
          <w:sz w:val="18"/>
        </w:rPr>
        <w:t>a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7"/>
          <w:sz w:val="18"/>
        </w:rPr>
        <w:t>a</w:t>
      </w:r>
      <w:r>
        <w:rPr>
          <w:color w:val="231F20"/>
          <w:w w:val="92"/>
          <w:sz w:val="18"/>
        </w:rPr>
        <w:t>n</w:t>
      </w:r>
      <w:r>
        <w:rPr>
          <w:color w:val="231F20"/>
          <w:w w:val="87"/>
          <w:sz w:val="18"/>
        </w:rPr>
        <w:t>k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2"/>
          <w:sz w:val="18"/>
        </w:rPr>
        <w:t>R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05"/>
          <w:sz w:val="18"/>
        </w:rPr>
        <w:t>0</w:t>
      </w:r>
      <w:r>
        <w:rPr>
          <w:color w:val="231F20"/>
          <w:w w:val="58"/>
          <w:sz w:val="18"/>
        </w:rPr>
        <w:t>.</w:t>
      </w:r>
      <w:r>
        <w:rPr>
          <w:color w:val="231F20"/>
          <w:w w:val="96"/>
          <w:sz w:val="18"/>
        </w:rPr>
        <w:t>5</w:t>
      </w:r>
      <w:r>
        <w:rPr>
          <w:color w:val="231F20"/>
          <w:w w:val="137"/>
          <w:sz w:val="18"/>
        </w:rPr>
        <w:t>%</w:t>
      </w:r>
      <w:r>
        <w:rPr>
          <w:color w:val="231F20"/>
          <w:w w:val="58"/>
          <w:sz w:val="18"/>
        </w:rPr>
        <w:t>.</w:t>
      </w:r>
      <w:r>
        <w:rPr>
          <w:color w:val="231F20"/>
          <w:sz w:val="18"/>
        </w:rPr>
        <w:t> </w:t>
      </w:r>
      <w:r>
        <w:rPr>
          <w:color w:val="231F20"/>
          <w:spacing w:val="-28"/>
          <w:sz w:val="18"/>
        </w:rPr>
        <w:t> </w:t>
      </w:r>
      <w:r>
        <w:rPr>
          <w:color w:val="231F20"/>
          <w:w w:val="85"/>
          <w:sz w:val="18"/>
        </w:rPr>
        <w:t>T</w:t>
      </w:r>
      <w:r>
        <w:rPr>
          <w:color w:val="231F20"/>
          <w:w w:val="93"/>
          <w:sz w:val="18"/>
        </w:rPr>
        <w:t>h</w:t>
      </w:r>
      <w:r>
        <w:rPr>
          <w:color w:val="231F20"/>
          <w:w w:val="84"/>
          <w:sz w:val="18"/>
        </w:rPr>
        <w:t>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8"/>
          <w:sz w:val="18"/>
        </w:rPr>
        <w:t>C</w:t>
      </w:r>
      <w:r>
        <w:rPr>
          <w:color w:val="231F20"/>
          <w:w w:val="96"/>
          <w:sz w:val="18"/>
        </w:rPr>
        <w:t>o</w:t>
      </w:r>
      <w:r>
        <w:rPr>
          <w:color w:val="231F20"/>
          <w:w w:val="96"/>
          <w:sz w:val="18"/>
        </w:rPr>
        <w:t>mm</w:t>
      </w:r>
      <w:r>
        <w:rPr>
          <w:color w:val="231F20"/>
          <w:w w:val="78"/>
          <w:sz w:val="18"/>
        </w:rPr>
        <w:t>i</w:t>
      </w:r>
      <w:r>
        <w:rPr>
          <w:color w:val="231F20"/>
          <w:w w:val="87"/>
          <w:sz w:val="18"/>
        </w:rPr>
        <w:t>tt</w:t>
      </w:r>
      <w:r>
        <w:rPr>
          <w:color w:val="231F20"/>
          <w:w w:val="84"/>
          <w:sz w:val="18"/>
        </w:rPr>
        <w:t>ee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l</w:t>
      </w:r>
      <w:r>
        <w:rPr>
          <w:color w:val="231F20"/>
          <w:w w:val="93"/>
          <w:sz w:val="18"/>
        </w:rPr>
        <w:t>s</w:t>
      </w:r>
      <w:r>
        <w:rPr>
          <w:color w:val="231F20"/>
          <w:w w:val="96"/>
          <w:sz w:val="18"/>
        </w:rPr>
        <w:t>o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1"/>
          <w:sz w:val="18"/>
        </w:rPr>
        <w:t>v</w:t>
      </w:r>
      <w:r>
        <w:rPr>
          <w:color w:val="231F20"/>
          <w:w w:val="96"/>
          <w:sz w:val="18"/>
        </w:rPr>
        <w:t>o</w:t>
      </w:r>
      <w:r>
        <w:rPr>
          <w:color w:val="231F20"/>
          <w:w w:val="87"/>
          <w:sz w:val="18"/>
        </w:rPr>
        <w:t>t</w:t>
      </w:r>
      <w:r>
        <w:rPr>
          <w:color w:val="231F20"/>
          <w:w w:val="84"/>
          <w:sz w:val="18"/>
        </w:rPr>
        <w:t>e</w:t>
      </w:r>
      <w:r>
        <w:rPr>
          <w:color w:val="231F20"/>
          <w:w w:val="91"/>
          <w:sz w:val="18"/>
        </w:rPr>
        <w:t>d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87"/>
          <w:sz w:val="18"/>
        </w:rPr>
        <w:t>t</w:t>
      </w:r>
      <w:r>
        <w:rPr>
          <w:color w:val="231F20"/>
          <w:w w:val="96"/>
          <w:sz w:val="18"/>
        </w:rPr>
        <w:t>o </w:t>
      </w:r>
      <w:r>
        <w:rPr>
          <w:color w:val="231F20"/>
          <w:sz w:val="18"/>
        </w:rPr>
        <w:t>maintain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stock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line="252" w:lineRule="auto" w:before="1"/>
        <w:ind w:left="173" w:right="567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3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0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13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May.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same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time,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open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letter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Governor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Chancellor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Exchequer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will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be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published,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following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release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data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</w:p>
    <w:p>
      <w:pPr>
        <w:spacing w:before="1"/>
        <w:ind w:left="173" w:right="0" w:firstLine="0"/>
        <w:jc w:val="left"/>
        <w:rPr>
          <w:sz w:val="18"/>
        </w:rPr>
      </w:pPr>
      <w:r>
        <w:rPr>
          <w:color w:val="231F20"/>
          <w:w w:val="98"/>
          <w:sz w:val="18"/>
        </w:rPr>
        <w:t>C</w:t>
      </w:r>
      <w:r>
        <w:rPr>
          <w:color w:val="231F20"/>
          <w:w w:val="90"/>
          <w:sz w:val="18"/>
        </w:rPr>
        <w:t>P</w:t>
      </w:r>
      <w:r>
        <w:rPr>
          <w:color w:val="231F20"/>
          <w:w w:val="88"/>
          <w:sz w:val="18"/>
        </w:rPr>
        <w:t>I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w w:val="81"/>
          <w:sz w:val="18"/>
        </w:rPr>
        <w:t>f</w:t>
      </w:r>
      <w:r>
        <w:rPr>
          <w:color w:val="231F20"/>
          <w:w w:val="82"/>
          <w:sz w:val="18"/>
        </w:rPr>
        <w:t>l</w:t>
      </w:r>
      <w:r>
        <w:rPr>
          <w:color w:val="231F20"/>
          <w:w w:val="87"/>
          <w:sz w:val="18"/>
        </w:rPr>
        <w:t>a</w:t>
      </w:r>
      <w:r>
        <w:rPr>
          <w:color w:val="231F20"/>
          <w:w w:val="87"/>
          <w:sz w:val="18"/>
        </w:rPr>
        <w:t>t</w:t>
      </w:r>
      <w:r>
        <w:rPr>
          <w:color w:val="231F20"/>
          <w:w w:val="78"/>
          <w:sz w:val="18"/>
        </w:rPr>
        <w:t>i</w:t>
      </w:r>
      <w:r>
        <w:rPr>
          <w:color w:val="231F20"/>
          <w:w w:val="96"/>
          <w:sz w:val="18"/>
        </w:rPr>
        <w:t>o</w:t>
      </w:r>
      <w:r>
        <w:rPr>
          <w:color w:val="231F20"/>
          <w:w w:val="92"/>
          <w:sz w:val="18"/>
        </w:rPr>
        <w:t>n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96"/>
          <w:sz w:val="18"/>
        </w:rPr>
        <w:t>o</w:t>
      </w:r>
      <w:r>
        <w:rPr>
          <w:color w:val="231F20"/>
          <w:w w:val="81"/>
          <w:sz w:val="18"/>
        </w:rPr>
        <w:t>f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05"/>
          <w:sz w:val="18"/>
        </w:rPr>
        <w:t>0</w:t>
      </w:r>
      <w:r>
        <w:rPr>
          <w:color w:val="231F20"/>
          <w:w w:val="58"/>
          <w:sz w:val="18"/>
        </w:rPr>
        <w:t>.</w:t>
      </w:r>
      <w:r>
        <w:rPr>
          <w:color w:val="231F20"/>
          <w:w w:val="105"/>
          <w:sz w:val="18"/>
        </w:rPr>
        <w:t>0</w:t>
      </w:r>
      <w:r>
        <w:rPr>
          <w:color w:val="231F20"/>
          <w:w w:val="137"/>
          <w:sz w:val="18"/>
        </w:rPr>
        <w:t>%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78"/>
          <w:sz w:val="18"/>
        </w:rPr>
        <w:t>i</w:t>
      </w:r>
      <w:r>
        <w:rPr>
          <w:color w:val="231F20"/>
          <w:w w:val="92"/>
          <w:sz w:val="18"/>
        </w:rPr>
        <w:t>n</w:t>
      </w:r>
      <w:r>
        <w:rPr>
          <w:color w:val="231F20"/>
          <w:spacing w:val="-14"/>
          <w:sz w:val="18"/>
        </w:rPr>
        <w:t> </w:t>
      </w:r>
      <w:r>
        <w:rPr>
          <w:color w:val="231F20"/>
          <w:w w:val="111"/>
          <w:sz w:val="18"/>
        </w:rPr>
        <w:t>M</w:t>
      </w:r>
      <w:r>
        <w:rPr>
          <w:color w:val="231F20"/>
          <w:w w:val="87"/>
          <w:sz w:val="18"/>
        </w:rPr>
        <w:t>a</w:t>
      </w:r>
      <w:r>
        <w:rPr>
          <w:color w:val="231F20"/>
          <w:w w:val="82"/>
          <w:sz w:val="18"/>
        </w:rPr>
        <w:t>r</w:t>
      </w:r>
      <w:r>
        <w:rPr>
          <w:color w:val="231F20"/>
          <w:w w:val="85"/>
          <w:sz w:val="18"/>
        </w:rPr>
        <w:t>c</w:t>
      </w:r>
      <w:r>
        <w:rPr>
          <w:color w:val="231F20"/>
          <w:w w:val="93"/>
          <w:sz w:val="18"/>
        </w:rPr>
        <w:t>h</w:t>
      </w:r>
      <w:r>
        <w:rPr>
          <w:color w:val="231F20"/>
          <w:w w:val="58"/>
          <w:sz w:val="18"/>
        </w:rPr>
        <w:t>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20 May.</w:t>
      </w:r>
    </w:p>
    <w:p>
      <w:pPr>
        <w:spacing w:after="0"/>
        <w:jc w:val="left"/>
        <w:rPr>
          <w:sz w:val="18"/>
        </w:rPr>
        <w:sectPr>
          <w:headerReference w:type="default" r:id="rId93"/>
          <w:pgSz w:w="11910" w:h="16840"/>
          <w:pgMar w:header="0" w:footer="0" w:top="340" w:bottom="280" w:left="64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</w:pPr>
      <w:bookmarkStart w:name="Glossary and other information" w:id="92"/>
      <w:bookmarkEnd w:id="92"/>
      <w:r>
        <w:rPr/>
      </w:r>
      <w:r>
        <w:rPr>
          <w:color w:val="231F20"/>
          <w:w w:val="95"/>
        </w:rPr>
        <w:t>Glossary and other</w:t>
      </w:r>
      <w:r>
        <w:rPr>
          <w:color w:val="231F20"/>
          <w:spacing w:val="-87"/>
          <w:w w:val="95"/>
        </w:rPr>
        <w:t> </w:t>
      </w:r>
      <w:r>
        <w:rPr>
          <w:color w:val="231F20"/>
          <w:w w:val="95"/>
        </w:rPr>
        <w:t>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94"/>
          <w:pgSz w:w="11910" w:h="16840"/>
          <w:pgMar w:header="425" w:footer="0" w:top="620" w:bottom="280" w:left="640" w:right="380"/>
          <w:pgNumType w:start="54"/>
        </w:sectPr>
      </w:pPr>
    </w:p>
    <w:p>
      <w:pPr>
        <w:pStyle w:val="Heading5"/>
        <w:spacing w:before="103"/>
      </w:pPr>
      <w:r>
        <w:rPr>
          <w:color w:val="A70741"/>
        </w:rPr>
        <w:t>Glossary of selected data and instruments</w:t>
      </w:r>
    </w:p>
    <w:p>
      <w:pPr>
        <w:pStyle w:val="BodyText"/>
        <w:spacing w:before="33"/>
        <w:ind w:left="153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3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7"/>
        <w:ind w:left="153" w:right="309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2"/>
        <w:ind w:left="153"/>
      </w:pPr>
      <w:r>
        <w:rPr>
          <w:color w:val="231F20"/>
        </w:rPr>
        <w:t>ERI – exchange rate index.</w:t>
      </w:r>
    </w:p>
    <w:p>
      <w:pPr>
        <w:pStyle w:val="BodyText"/>
        <w:spacing w:before="37"/>
        <w:ind w:left="153"/>
      </w:pPr>
      <w:r>
        <w:rPr>
          <w:color w:val="231F20"/>
        </w:rPr>
        <w:t>GDP – gross domestic product.</w:t>
      </w:r>
    </w:p>
    <w:p>
      <w:pPr>
        <w:pStyle w:val="BodyText"/>
        <w:spacing w:before="38"/>
        <w:ind w:left="153"/>
      </w:pPr>
      <w:r>
        <w:rPr>
          <w:color w:val="231F20"/>
        </w:rPr>
        <w:t>HICP – harmonised index of consumer prices.</w:t>
      </w:r>
    </w:p>
    <w:p>
      <w:pPr>
        <w:pStyle w:val="BodyText"/>
        <w:spacing w:before="38"/>
        <w:ind w:left="153"/>
      </w:pPr>
      <w:r>
        <w:rPr>
          <w:color w:val="231F20"/>
        </w:rPr>
        <w:t>LFS – Labour Force Survey.</w:t>
      </w:r>
    </w:p>
    <w:p>
      <w:pPr>
        <w:pStyle w:val="BodyText"/>
        <w:spacing w:line="278" w:lineRule="auto" w:before="38"/>
        <w:ind w:left="153" w:right="29"/>
      </w:pPr>
      <w:r>
        <w:rPr>
          <w:color w:val="231F20"/>
        </w:rPr>
        <w:t>M4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non-bank,</w:t>
      </w:r>
      <w:r>
        <w:rPr>
          <w:color w:val="231F20"/>
          <w:spacing w:val="-41"/>
        </w:rPr>
        <w:t> </w:t>
      </w:r>
      <w:r>
        <w:rPr>
          <w:color w:val="231F20"/>
        </w:rPr>
        <w:t>non-building</w:t>
      </w:r>
      <w:r>
        <w:rPr>
          <w:color w:val="231F20"/>
          <w:spacing w:val="-41"/>
        </w:rPr>
        <w:t> </w:t>
      </w:r>
      <w:r>
        <w:rPr>
          <w:color w:val="231F20"/>
        </w:rPr>
        <w:t>society</w:t>
      </w:r>
      <w:r>
        <w:rPr>
          <w:color w:val="231F20"/>
          <w:spacing w:val="-41"/>
        </w:rPr>
        <w:t> </w:t>
      </w:r>
      <w:r>
        <w:rPr>
          <w:color w:val="231F20"/>
        </w:rPr>
        <w:t>private</w:t>
      </w:r>
      <w:r>
        <w:rPr>
          <w:color w:val="231F20"/>
          <w:spacing w:val="-40"/>
        </w:rPr>
        <w:t> </w:t>
      </w:r>
      <w:r>
        <w:rPr>
          <w:color w:val="231F20"/>
        </w:rPr>
        <w:t>sector’s </w:t>
      </w:r>
      <w:r>
        <w:rPr>
          <w:color w:val="231F20"/>
          <w:w w:val="90"/>
        </w:rPr>
        <w:t>holdings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coin,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deposits </w:t>
      </w:r>
      <w:r>
        <w:rPr>
          <w:color w:val="231F20"/>
          <w:w w:val="95"/>
        </w:rPr>
        <w:t>(including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certificates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deposit,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commercial paper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claims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arising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repos)</w:t>
      </w:r>
      <w:r>
        <w:rPr>
          <w:color w:val="231F20"/>
          <w:spacing w:val="-34"/>
        </w:rPr>
        <w:t> </w:t>
      </w:r>
      <w:r>
        <w:rPr>
          <w:color w:val="231F20"/>
        </w:rPr>
        <w:t>held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UK</w:t>
      </w:r>
      <w:r>
        <w:rPr>
          <w:color w:val="231F20"/>
          <w:spacing w:val="-34"/>
        </w:rPr>
        <w:t> </w:t>
      </w:r>
      <w:r>
        <w:rPr>
          <w:color w:val="231F20"/>
        </w:rPr>
        <w:t>banks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building</w:t>
      </w:r>
      <w:r>
        <w:rPr>
          <w:color w:val="231F20"/>
          <w:spacing w:val="-34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3"/>
      </w:pPr>
      <w:r>
        <w:rPr>
          <w:color w:val="231F20"/>
        </w:rPr>
        <w:t>PMI – purchasing managers’ index.</w:t>
      </w:r>
    </w:p>
    <w:p>
      <w:pPr>
        <w:pStyle w:val="BodyText"/>
        <w:spacing w:before="38"/>
        <w:ind w:left="153"/>
      </w:pPr>
      <w:r>
        <w:rPr>
          <w:color w:val="231F20"/>
        </w:rPr>
        <w:t>RPI – retail prices index.</w:t>
      </w:r>
    </w:p>
    <w:p>
      <w:pPr>
        <w:pStyle w:val="BodyText"/>
        <w:spacing w:before="37"/>
        <w:ind w:left="153"/>
      </w:pPr>
      <w:r>
        <w:rPr>
          <w:color w:val="231F20"/>
          <w:w w:val="95"/>
        </w:rPr>
        <w:t>RPI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A70741"/>
        </w:rPr>
        <w:t>Abbreviations</w:t>
      </w:r>
    </w:p>
    <w:p>
      <w:pPr>
        <w:pStyle w:val="BodyText"/>
        <w:spacing w:line="278" w:lineRule="auto" w:before="34"/>
        <w:ind w:left="153" w:right="1790"/>
        <w:jc w:val="both"/>
      </w:pPr>
      <w:r>
        <w:rPr>
          <w:color w:val="231F20"/>
          <w:w w:val="95"/>
        </w:rPr>
        <w:t>BCC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Commerce. CBI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Confederation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Industry. </w:t>
      </w:r>
      <w:r>
        <w:rPr>
          <w:color w:val="231F20"/>
        </w:rPr>
        <w:t>CCS</w:t>
      </w:r>
      <w:r>
        <w:rPr>
          <w:color w:val="231F20"/>
          <w:spacing w:val="-28"/>
        </w:rPr>
        <w:t> </w:t>
      </w:r>
      <w:r>
        <w:rPr>
          <w:color w:val="231F20"/>
        </w:rPr>
        <w:t>–</w:t>
      </w:r>
      <w:r>
        <w:rPr>
          <w:color w:val="231F20"/>
          <w:spacing w:val="-28"/>
        </w:rPr>
        <w:t> </w:t>
      </w:r>
      <w:r>
        <w:rPr>
          <w:color w:val="231F20"/>
        </w:rPr>
        <w:t>Credit</w:t>
      </w:r>
      <w:r>
        <w:rPr>
          <w:color w:val="231F20"/>
          <w:spacing w:val="-28"/>
        </w:rPr>
        <w:t> </w:t>
      </w:r>
      <w:r>
        <w:rPr>
          <w:color w:val="231F20"/>
        </w:rPr>
        <w:t>Conditions</w:t>
      </w:r>
      <w:r>
        <w:rPr>
          <w:color w:val="231F20"/>
          <w:spacing w:val="-27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53"/>
        <w:jc w:val="both"/>
      </w:pPr>
      <w:r>
        <w:rPr>
          <w:color w:val="231F20"/>
        </w:rPr>
        <w:t>CFO – chief financial officer.</w:t>
      </w:r>
    </w:p>
    <w:p>
      <w:pPr>
        <w:pStyle w:val="BodyText"/>
        <w:spacing w:before="37"/>
        <w:ind w:left="15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line="278" w:lineRule="auto" w:before="38"/>
        <w:ind w:left="153" w:right="2532"/>
      </w:pPr>
      <w:r>
        <w:rPr>
          <w:color w:val="231F20"/>
        </w:rPr>
        <w:t>EC</w:t>
      </w:r>
      <w:r>
        <w:rPr>
          <w:color w:val="231F20"/>
          <w:spacing w:val="-44"/>
        </w:rPr>
        <w:t> </w:t>
      </w:r>
      <w:r>
        <w:rPr>
          <w:color w:val="231F20"/>
        </w:rPr>
        <w:t>–</w:t>
      </w:r>
      <w:r>
        <w:rPr>
          <w:color w:val="231F20"/>
          <w:spacing w:val="-43"/>
        </w:rPr>
        <w:t> </w:t>
      </w:r>
      <w:r>
        <w:rPr>
          <w:color w:val="231F20"/>
        </w:rPr>
        <w:t>European</w:t>
      </w:r>
      <w:r>
        <w:rPr>
          <w:color w:val="231F20"/>
          <w:spacing w:val="-43"/>
        </w:rPr>
        <w:t> </w:t>
      </w:r>
      <w:r>
        <w:rPr>
          <w:color w:val="231F20"/>
        </w:rPr>
        <w:t>Commission. </w:t>
      </w:r>
      <w:r>
        <w:rPr>
          <w:color w:val="231F20"/>
          <w:w w:val="95"/>
        </w:rPr>
        <w:t>ECB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Bank. </w:t>
      </w:r>
      <w:r>
        <w:rPr>
          <w:color w:val="231F20"/>
        </w:rPr>
        <w:t>EU</w:t>
      </w:r>
      <w:r>
        <w:rPr>
          <w:color w:val="231F20"/>
          <w:spacing w:val="-25"/>
        </w:rPr>
        <w:t> </w:t>
      </w:r>
      <w:r>
        <w:rPr>
          <w:color w:val="231F20"/>
        </w:rPr>
        <w:t>–</w:t>
      </w:r>
      <w:r>
        <w:rPr>
          <w:color w:val="231F20"/>
          <w:spacing w:val="-24"/>
        </w:rPr>
        <w:t> </w:t>
      </w:r>
      <w:r>
        <w:rPr>
          <w:color w:val="231F20"/>
        </w:rPr>
        <w:t>European</w:t>
      </w:r>
      <w:r>
        <w:rPr>
          <w:color w:val="231F20"/>
          <w:spacing w:val="-24"/>
        </w:rPr>
        <w:t> </w:t>
      </w:r>
      <w:r>
        <w:rPr>
          <w:color w:val="231F20"/>
        </w:rPr>
        <w:t>Union.</w:t>
      </w:r>
    </w:p>
    <w:p>
      <w:pPr>
        <w:pStyle w:val="BodyText"/>
        <w:spacing w:before="2"/>
        <w:ind w:left="153"/>
      </w:pPr>
      <w:r>
        <w:rPr>
          <w:color w:val="231F20"/>
        </w:rPr>
        <w:t>FLS – Funding for Lending Scheme.</w:t>
      </w:r>
    </w:p>
    <w:p>
      <w:pPr>
        <w:pStyle w:val="BodyText"/>
        <w:spacing w:before="38"/>
        <w:ind w:left="153"/>
      </w:pPr>
      <w:r>
        <w:rPr>
          <w:color w:val="231F20"/>
        </w:rPr>
        <w:t>FOMC – Federal Open Market Committee.</w:t>
      </w:r>
    </w:p>
    <w:p>
      <w:pPr>
        <w:pStyle w:val="BodyText"/>
        <w:spacing w:before="38"/>
        <w:ind w:left="153"/>
      </w:pPr>
      <w:r>
        <w:rPr>
          <w:color w:val="231F20"/>
        </w:rPr>
        <w:t>FTSE – Financial Times Stock Exchange.</w:t>
      </w:r>
    </w:p>
    <w:p>
      <w:pPr>
        <w:pStyle w:val="BodyText"/>
        <w:spacing w:before="37"/>
        <w:ind w:left="153"/>
      </w:pPr>
      <w:r>
        <w:rPr>
          <w:color w:val="231F20"/>
          <w:w w:val="95"/>
        </w:rPr>
        <w:t>GfK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Gesellschaft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für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Konsumforschung,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Britain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line="278" w:lineRule="auto" w:before="38"/>
        <w:ind w:left="153" w:right="2030"/>
      </w:pPr>
      <w:r>
        <w:rPr>
          <w:color w:val="231F20"/>
          <w:w w:val="95"/>
        </w:rPr>
        <w:t>IMF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Fund. </w:t>
      </w:r>
      <w:r>
        <w:rPr>
          <w:color w:val="231F20"/>
        </w:rPr>
        <w:t>MMR – Mortgage Market Review. </w:t>
      </w:r>
      <w:r>
        <w:rPr>
          <w:color w:val="231F20"/>
          <w:w w:val="95"/>
        </w:rPr>
        <w:t>MPC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Committee.</w:t>
      </w:r>
    </w:p>
    <w:p>
      <w:pPr>
        <w:pStyle w:val="BodyText"/>
        <w:spacing w:before="104"/>
        <w:ind w:left="153"/>
      </w:pPr>
      <w:r>
        <w:rPr/>
        <w:br w:type="column"/>
      </w:r>
      <w:r>
        <w:rPr>
          <w:color w:val="231F20"/>
        </w:rPr>
        <w:t>MSCI – Morgan Stanley Capital International Inc.</w:t>
      </w:r>
    </w:p>
    <w:p>
      <w:pPr>
        <w:pStyle w:val="BodyText"/>
        <w:spacing w:before="37"/>
        <w:ind w:left="153"/>
      </w:pPr>
      <w:r>
        <w:rPr>
          <w:color w:val="231F20"/>
        </w:rPr>
        <w:t>MTIC – missing trader intra-community.</w:t>
      </w:r>
    </w:p>
    <w:p>
      <w:pPr>
        <w:pStyle w:val="BodyText"/>
        <w:spacing w:line="278" w:lineRule="auto" w:before="38"/>
        <w:ind w:left="153" w:right="1131"/>
      </w:pPr>
      <w:r>
        <w:rPr>
          <w:color w:val="231F20"/>
          <w:w w:val="95"/>
        </w:rPr>
        <w:t>NPISH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non-profit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serving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households. OECD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2"/>
        <w:ind w:left="153"/>
      </w:pPr>
      <w:r>
        <w:rPr>
          <w:color w:val="231F20"/>
        </w:rPr>
        <w:t>OFCs – other financial corporations.</w:t>
      </w:r>
    </w:p>
    <w:p>
      <w:pPr>
        <w:pStyle w:val="BodyText"/>
        <w:spacing w:line="278" w:lineRule="auto" w:before="38"/>
        <w:ind w:left="153" w:right="1909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PPP – purchasing power parity.</w:t>
      </w:r>
    </w:p>
    <w:p>
      <w:pPr>
        <w:pStyle w:val="BodyText"/>
        <w:spacing w:before="2"/>
        <w:ind w:left="153"/>
      </w:pPr>
      <w:r>
        <w:rPr>
          <w:color w:val="231F20"/>
          <w:w w:val="105"/>
        </w:rPr>
        <w:t>PwC –</w:t>
      </w:r>
      <w:r>
        <w:rPr>
          <w:color w:val="231F20"/>
          <w:spacing w:val="-51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7"/>
        <w:ind w:left="153"/>
      </w:pPr>
      <w:r>
        <w:rPr>
          <w:color w:val="231F20"/>
        </w:rPr>
        <w:t>R&amp;D – research and development.</w:t>
      </w:r>
    </w:p>
    <w:p>
      <w:pPr>
        <w:pStyle w:val="BodyText"/>
        <w:spacing w:before="38"/>
        <w:ind w:left="153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8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line="278" w:lineRule="auto" w:before="38"/>
        <w:ind w:left="153" w:right="1868"/>
      </w:pPr>
      <w:r>
        <w:rPr>
          <w:color w:val="231F20"/>
        </w:rPr>
        <w:t>SIC – Standard Industrial Classification. </w:t>
      </w:r>
      <w:r>
        <w:rPr>
          <w:color w:val="231F20"/>
          <w:w w:val="95"/>
        </w:rPr>
        <w:t>SMEs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medium-sized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enterprises. </w:t>
      </w:r>
      <w:r>
        <w:rPr>
          <w:color w:val="231F20"/>
        </w:rPr>
        <w:t>TFP</w:t>
      </w:r>
      <w:r>
        <w:rPr>
          <w:color w:val="231F20"/>
          <w:spacing w:val="-26"/>
        </w:rPr>
        <w:t> </w:t>
      </w:r>
      <w:r>
        <w:rPr>
          <w:color w:val="231F20"/>
        </w:rPr>
        <w:t>–</w:t>
      </w:r>
      <w:r>
        <w:rPr>
          <w:color w:val="231F20"/>
          <w:spacing w:val="-26"/>
        </w:rPr>
        <w:t> </w:t>
      </w:r>
      <w:r>
        <w:rPr>
          <w:color w:val="231F20"/>
        </w:rPr>
        <w:t>total</w:t>
      </w:r>
      <w:r>
        <w:rPr>
          <w:color w:val="231F20"/>
          <w:spacing w:val="-25"/>
        </w:rPr>
        <w:t> </w:t>
      </w:r>
      <w:r>
        <w:rPr>
          <w:color w:val="231F20"/>
        </w:rPr>
        <w:t>factor</w:t>
      </w:r>
      <w:r>
        <w:rPr>
          <w:color w:val="231F20"/>
          <w:spacing w:val="-26"/>
        </w:rPr>
        <w:t> </w:t>
      </w:r>
      <w:r>
        <w:rPr>
          <w:color w:val="231F20"/>
        </w:rPr>
        <w:t>productivity.</w:t>
      </w:r>
    </w:p>
    <w:p>
      <w:pPr>
        <w:spacing w:before="2"/>
        <w:ind w:left="153" w:right="0" w:firstLine="0"/>
        <w:jc w:val="left"/>
        <w:rPr>
          <w:sz w:val="20"/>
        </w:rPr>
      </w:pPr>
      <w:r>
        <w:rPr>
          <w:color w:val="231F20"/>
          <w:sz w:val="20"/>
        </w:rPr>
        <w:t>WEO – IMF </w:t>
      </w:r>
      <w:r>
        <w:rPr>
          <w:i/>
          <w:color w:val="231F20"/>
          <w:sz w:val="20"/>
        </w:rPr>
        <w:t>World Economic Outlook</w:t>
      </w:r>
      <w:r>
        <w:rPr>
          <w:color w:val="231F20"/>
          <w:sz w:val="20"/>
        </w:rPr>
        <w:t>.</w:t>
      </w:r>
    </w:p>
    <w:p>
      <w:pPr>
        <w:pStyle w:val="BodyText"/>
        <w:spacing w:before="1"/>
        <w:rPr>
          <w:sz w:val="23"/>
        </w:rPr>
      </w:pPr>
    </w:p>
    <w:p>
      <w:pPr>
        <w:pStyle w:val="Heading5"/>
        <w:spacing w:before="1"/>
      </w:pPr>
      <w:r>
        <w:rPr>
          <w:color w:val="A70741"/>
        </w:rPr>
        <w:t>Symbols and conventions</w:t>
      </w:r>
    </w:p>
    <w:p>
      <w:pPr>
        <w:pStyle w:val="BodyText"/>
        <w:spacing w:line="278" w:lineRule="auto" w:before="33"/>
        <w:ind w:left="153" w:right="511"/>
      </w:pPr>
      <w:r>
        <w:rPr>
          <w:color w:val="231F20"/>
          <w:w w:val="90"/>
        </w:rPr>
        <w:t>Except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tables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England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Office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5"/>
        </w:rPr>
        <w:t> </w:t>
      </w:r>
      <w:r>
        <w:rPr>
          <w:color w:val="231F20"/>
        </w:rPr>
        <w:t>data,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153"/>
      </w:pPr>
      <w:r>
        <w:rPr>
          <w:color w:val="231F20"/>
          <w:w w:val="95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53" w:right="918"/>
      </w:pP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26"/>
        </w:rPr>
        <w:t> </w:t>
      </w:r>
      <w:r>
        <w:rPr>
          <w:color w:val="231F20"/>
        </w:rPr>
        <w:t>differ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/>
        <w:ind w:left="153" w:right="579"/>
      </w:pP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40" w:bottom="0" w:left="640" w:right="380"/>
          <w:cols w:num="2" w:equalWidth="0">
            <w:col w:w="5065" w:space="265"/>
            <w:col w:w="5560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95"/>
          <w:pgSz w:w="11910" w:h="16840"/>
          <w:pgMar w:header="0" w:footer="0" w:top="1580" w:bottom="280" w:left="64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2015</w:t>
      </w:r>
    </w:p>
    <w:p>
      <w:pPr>
        <w:spacing w:before="4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87">
            <wp:simplePos x="0" y="0"/>
            <wp:positionH relativeFrom="page">
              <wp:posOffset>507108</wp:posOffset>
            </wp:positionH>
            <wp:positionV relativeFrom="paragraph">
              <wp:posOffset>123537</wp:posOffset>
            </wp:positionV>
            <wp:extent cx="521378" cy="514826"/>
            <wp:effectExtent l="0" t="0" r="0" b="0"/>
            <wp:wrapTopAndBottom/>
            <wp:docPr id="1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78" cy="51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8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1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9">
            <wp:simplePos x="0" y="0"/>
            <wp:positionH relativeFrom="page">
              <wp:posOffset>2577753</wp:posOffset>
            </wp:positionH>
            <wp:positionV relativeFrom="paragraph">
              <wp:posOffset>110374</wp:posOffset>
            </wp:positionV>
            <wp:extent cx="530351" cy="530351"/>
            <wp:effectExtent l="0" t="0" r="0" b="0"/>
            <wp:wrapTopAndBottom/>
            <wp:docPr id="21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3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96"/>
      <w:pgSz w:w="11910" w:h="16840"/>
      <w:pgMar w:header="0" w:footer="0" w:top="1600" w:bottom="280" w:left="640" w:right="37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9457pt;width:31.2pt;height:10.95pt;mso-position-horizontal-relative:page;mso-position-vertical-relative:page;z-index:-204001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68pt;margin-top:21.279457pt;width:9.9pt;height:10.95pt;mso-position-horizontal-relative:page;mso-position-vertical-relative:page;z-index:-203996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88864" from="39.685001pt,79.720016pt" to="289.132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457pt;width:14.05pt;height:10.95pt;mso-position-horizontal-relative:page;mso-position-vertical-relative:page;z-index:-203883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83.45pt;height:10.95pt;mso-position-horizontal-relative:page;mso-position-vertical-relative:page;z-index:-203878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3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4.4pt;height:10.95pt;mso-position-horizontal-relative:page;mso-position-vertical-relative:page;z-index:-203873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83.45pt;height:10.95pt;mso-position-horizontal-relative:page;mso-position-vertical-relative:page;z-index:-203868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3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86304" from="39.685101pt,79.720016pt" to="255.119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0991pt;margin-top:21.279457pt;width:91.05pt;height:10.95pt;mso-position-horizontal-relative:page;mso-position-vertical-relative:page;z-index:-203857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0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3</w:t>
                </w:r>
                <w:r>
                  <w:rPr>
                    <w:color w:val="A70741"/>
                    <w:spacing w:val="-1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2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2749pt;margin-top:21.279457pt;width:13.9pt;height:10.95pt;mso-position-horizontal-relative:page;mso-position-vertical-relative:page;z-index:-203852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457pt;width:91.05pt;height:10.95pt;mso-position-horizontal-relative:page;mso-position-vertical-relative:page;z-index:-203847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0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3</w:t>
                </w:r>
                <w:r>
                  <w:rPr>
                    <w:color w:val="A70741"/>
                    <w:spacing w:val="-1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2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7.413879pt;margin-top:21.279457pt;width:9.2pt;height:10.95pt;mso-position-horizontal-relative:page;mso-position-vertical-relative:page;z-index:-203842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31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3.9pt;height:10.95pt;mso-position-horizontal-relative:page;mso-position-vertical-relative:page;z-index:-203837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32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83.45pt;height:10.95pt;mso-position-horizontal-relative:page;mso-position-vertical-relative:page;z-index:-203832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3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9457pt;width:83.45pt;height:10.95pt;mso-position-horizontal-relative:page;mso-position-vertical-relative:page;z-index:-203827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4</w:t>
                </w:r>
                <w:r>
                  <w:rPr>
                    <w:color w:val="A70741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54pt;margin-top:21.279457pt;width:14.1pt;height:10.95pt;mso-position-horizontal-relative:page;mso-position-vertical-relative:page;z-index:-203822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4.25pt;height:10.95pt;mso-position-horizontal-relative:page;mso-position-vertical-relative:page;z-index:-203816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83.45pt;height:10.95pt;mso-position-horizontal-relative:page;mso-position-vertical-relative:page;z-index:-203811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3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9457pt;width:101pt;height:10.95pt;mso-position-horizontal-relative:page;mso-position-vertical-relative:page;z-index:-203806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5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703pt;margin-top:21.279457pt;width:14.25pt;height:10.95pt;mso-position-horizontal-relative:page;mso-position-vertical-relative:page;z-index:-203801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79648" from="40.632pt,80.038017pt" to="290.08pt,80.038017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457pt;width:14.4pt;height:10.95pt;mso-position-horizontal-relative:page;mso-position-vertical-relative:page;z-index:-203791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83.45pt;height:10.95pt;mso-position-horizontal-relative:page;mso-position-vertical-relative:page;z-index:-203786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3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78112" from="39.938999pt,79.720016pt" to="255.371999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0991pt;margin-top:21.279457pt;width:101pt;height:10.95pt;mso-position-horizontal-relative:page;mso-position-vertical-relative:page;z-index:-203776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5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5286pt;margin-top:21.279457pt;width:14.25pt;height:10.95pt;mso-position-horizontal-relative:page;mso-position-vertical-relative:page;z-index:-203770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0.2pt;height:10.95pt;mso-position-horizontal-relative:page;mso-position-vertical-relative:page;z-index:-203991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6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83.45pt;height:10.95pt;mso-position-horizontal-relative:page;mso-position-vertical-relative:page;z-index:-203985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3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4.4pt;height:10.95pt;mso-position-horizontal-relative:page;mso-position-vertical-relative:page;z-index:-203765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83.45pt;height:10.95pt;mso-position-horizontal-relative:page;mso-position-vertical-relative:page;z-index:-203760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3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457pt;width:13.75pt;height:10.95pt;mso-position-horizontal-relative:page;mso-position-vertical-relative:page;z-index:-203755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418pt;margin-top:21.279457pt;width:83.45pt;height:10.95pt;mso-position-horizontal-relative:page;mso-position-vertical-relative:page;z-index:-203750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3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457pt;width:14.1pt;height:10.95pt;mso-position-horizontal-relative:page;mso-position-vertical-relative:page;z-index:-203745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418pt;margin-top:21.279457pt;width:83.45pt;height:10.95pt;mso-position-horizontal-relative:page;mso-position-vertical-relative:page;z-index:-203740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3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9457pt;width:103.7pt;height:10.95pt;mso-position-horizontal-relative:page;mso-position-vertical-relative:page;z-index:-203980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1</w:t>
                </w:r>
                <w:r>
                  <w:rPr>
                    <w:color w:val="A70741"/>
                    <w:spacing w:val="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481pt;margin-top:21.279457pt;width:10.050pt;height:10.95pt;mso-position-horizontal-relative:page;mso-position-vertical-relative:page;z-index:-203975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97056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457pt;width:13.4pt;height:10.95pt;mso-position-horizontal-relative:page;mso-position-vertical-relative:page;z-index:-203965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83.45pt;height:10.95pt;mso-position-horizontal-relative:page;mso-position-vertical-relative:page;z-index:-203960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3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95520" from="39.685101pt,79.720016pt" to="255.119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0991pt;margin-top:21.279457pt;width:103.7pt;height:10.95pt;mso-position-horizontal-relative:page;mso-position-vertical-relative:page;z-index:-203950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1</w:t>
                </w:r>
                <w:r>
                  <w:rPr>
                    <w:color w:val="A70741"/>
                    <w:spacing w:val="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2354pt;margin-top:21.279457pt;width:13.2pt;height:10.95pt;mso-position-horizontal-relative:page;mso-position-vertical-relative:page;z-index:-203944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93984" from="39.685001pt,79.720016pt" to="259.370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457pt;width:13.05pt;height:10.95pt;mso-position-horizontal-relative:page;mso-position-vertical-relative:page;z-index:-203934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83.45pt;height:10.95pt;mso-position-horizontal-relative:page;mso-position-vertical-relative:page;z-index:-203929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3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457pt;width:103.7pt;height:10.95pt;mso-position-horizontal-relative:page;mso-position-vertical-relative:page;z-index:-203924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1</w:t>
                </w:r>
                <w:r>
                  <w:rPr>
                    <w:color w:val="A70741"/>
                    <w:spacing w:val="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7.578247pt;margin-top:21.279457pt;width:9.050pt;height:10.95pt;mso-position-horizontal-relative:page;mso-position-vertical-relative:page;z-index:-203919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15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3.25pt;height:10.95pt;mso-position-horizontal-relative:page;mso-position-vertical-relative:page;z-index:-203914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0"/>
                    <w:sz w:val="15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83.45pt;height:10.95pt;mso-position-horizontal-relative:page;mso-position-vertical-relative:page;z-index:-203909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3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2015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90400" from="39.685101pt,79.720016pt" to="255.119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0991pt;margin-top:21.279457pt;width:59.6pt;height:10.95pt;mso-position-horizontal-relative:page;mso-position-vertical-relative:page;z-index:-203898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0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</w:t>
                </w:r>
                <w:r>
                  <w:rPr>
                    <w:color w:val="A70741"/>
                    <w:spacing w:val="-1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397400pt;margin-top:21.279457pt;width:13.2pt;height:10.95pt;mso-position-horizontal-relative:page;mso-position-vertical-relative:page;z-index:-20389376" type="#_x0000_t202" filled="false" stroked="false">
          <v:textbox inset="0,0,0,0">
            <w:txbxContent>
              <w:p>
                <w:pPr>
                  <w:spacing w:before="22"/>
                  <w:ind w:left="63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6">
    <w:multiLevelType w:val="hybridMultilevel"/>
    <w:lvl w:ilvl="0">
      <w:start w:val="1"/>
      <w:numFmt w:val="decimal"/>
      <w:lvlText w:val="(%1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18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3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5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7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9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1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8" w:hanging="213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4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1"/>
        <w:w w:val="106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5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8" w:hanging="454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58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7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7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6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5" w:hanging="454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5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8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1" w:hanging="45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4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29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4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1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3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57" w:hanging="213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9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5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27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27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27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27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(%1)"/>
      <w:lvlJc w:val="left"/>
      <w:pPr>
        <w:ind w:left="373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71" w:hanging="199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8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3" w:hanging="199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5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3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8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9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81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73" w:hanging="48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3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8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64" w:hanging="213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1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4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96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2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4"/>
      <w:numFmt w:val="decimal"/>
      <w:lvlText w:val="%1"/>
      <w:lvlJc w:val="left"/>
      <w:pPr>
        <w:ind w:left="1039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39" w:hanging="480"/>
        <w:jc w:val="right"/>
      </w:pPr>
      <w:rPr>
        <w:rFonts w:hint="default" w:ascii="Trebuchet MS" w:hAnsi="Trebuchet MS" w:eastAsia="Trebuchet MS" w:cs="Trebuchet MS"/>
        <w:color w:val="231F20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4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0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93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5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77" w:hanging="48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8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36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73" w:hanging="213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4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7" w:hanging="21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5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56" w:hanging="21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03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6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66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43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43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1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3" w:hanging="530"/>
        <w:jc w:val="left"/>
      </w:pPr>
      <w:rPr>
        <w:rFonts w:hint="default" w:ascii="Trebuchet MS" w:hAnsi="Trebuchet MS" w:eastAsia="Trebuchet MS" w:cs="Trebuchet MS"/>
        <w:color w:val="231F20"/>
        <w:w w:val="6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0" w:hanging="5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5" w:hanging="5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30" w:hanging="5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5" w:hanging="5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0" w:hanging="5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5" w:hanging="53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1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9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1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1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8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9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3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8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73" w:hanging="114"/>
      </w:pPr>
      <w:rPr>
        <w:rFonts w:hint="default"/>
        <w:w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03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4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9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71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13" w:hanging="11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1825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7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6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0" w:hanging="21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7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32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7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32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2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1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5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7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9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5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72" w:hanging="11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1" w:hanging="738"/>
        <w:jc w:val="left"/>
      </w:pPr>
      <w:rPr>
        <w:rFonts w:hint="default" w:ascii="Trebuchet MS" w:hAnsi="Trebuchet MS" w:eastAsia="Trebuchet MS" w:cs="Trebuchet MS"/>
        <w:color w:val="A70741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6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2" w:hanging="480"/>
      </w:pPr>
      <w:rPr>
        <w:rFonts w:hint="default"/>
        <w:lang w:val="en-US" w:eastAsia="en-US" w:bidi="ar-SA"/>
      </w:rPr>
    </w:lvl>
  </w:abstractNum>
  <w:num w:numId="47">
    <w:abstractNumId w:val="46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7" w:right="38" w:hanging="454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3"/>
      <w:ind w:left="60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2"/>
      <w:ind w:left="12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hyperlink" Target="http://www.bankofengland.co.uk/publications/Documents/inflationreport/2015/mayo.pdf" TargetMode="External"/><Relationship Id="rId24" Type="http://schemas.openxmlformats.org/officeDocument/2006/relationships/hyperlink" Target="http://www.bankofengland.co.uk/publications/Pages/inflationreport/2015/may.aspx" TargetMode="External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3.xml"/><Relationship Id="rId30" Type="http://schemas.openxmlformats.org/officeDocument/2006/relationships/header" Target="header4.xml"/><Relationship Id="rId31" Type="http://schemas.openxmlformats.org/officeDocument/2006/relationships/image" Target="media/image21.png"/><Relationship Id="rId32" Type="http://schemas.openxmlformats.org/officeDocument/2006/relationships/hyperlink" Target="http://www.ecb.europa.eu/mopo/implement/omo/pspp/html/pspp.en.html" TargetMode="External"/><Relationship Id="rId33" Type="http://schemas.openxmlformats.org/officeDocument/2006/relationships/header" Target="header5.xml"/><Relationship Id="rId34" Type="http://schemas.openxmlformats.org/officeDocument/2006/relationships/header" Target="header6.xml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hyperlink" Target="http://www.bankofengland.co.uk/research/Documents/workingpapers/2014/wp518.pdf" TargetMode="External"/><Relationship Id="rId39" Type="http://schemas.openxmlformats.org/officeDocument/2006/relationships/hyperlink" Target="http://www.newyorkfed.org/research/data_indicators/term_premia.html" TargetMode="Externa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hyperlink" Target="http://www.bankofengland.co.uk/statistics/Pages/iadb/notesiadb/household_int.aspx" TargetMode="External"/><Relationship Id="rId44" Type="http://schemas.openxmlformats.org/officeDocument/2006/relationships/image" Target="media/image28.png"/><Relationship Id="rId45" Type="http://schemas.openxmlformats.org/officeDocument/2006/relationships/hyperlink" Target="http://www.bankofengland.co.uk/publications/Documents/inflationreport/2014/ir14nov.pdf" TargetMode="External"/><Relationship Id="rId46" Type="http://schemas.openxmlformats.org/officeDocument/2006/relationships/image" Target="media/image29.png"/><Relationship Id="rId47" Type="http://schemas.openxmlformats.org/officeDocument/2006/relationships/hyperlink" Target="http://www.bankofengland.co.uk/publications/Documents/other/monetary/lendingtoukbusinessesandindividualsoctober2014.xls" TargetMode="External"/><Relationship Id="rId48" Type="http://schemas.openxmlformats.org/officeDocument/2006/relationships/header" Target="header7.xml"/><Relationship Id="rId49" Type="http://schemas.openxmlformats.org/officeDocument/2006/relationships/header" Target="header8.xml"/><Relationship Id="rId50" Type="http://schemas.openxmlformats.org/officeDocument/2006/relationships/header" Target="header9.xml"/><Relationship Id="rId51" Type="http://schemas.openxmlformats.org/officeDocument/2006/relationships/header" Target="header10.xml"/><Relationship Id="rId52" Type="http://schemas.openxmlformats.org/officeDocument/2006/relationships/image" Target="media/image30.png"/><Relationship Id="rId53" Type="http://schemas.openxmlformats.org/officeDocument/2006/relationships/header" Target="header11.xml"/><Relationship Id="rId54" Type="http://schemas.openxmlformats.org/officeDocument/2006/relationships/header" Target="header12.xml"/><Relationship Id="rId55" Type="http://schemas.openxmlformats.org/officeDocument/2006/relationships/hyperlink" Target="http://www.bankofengland.co.uk/publications/Documents/quarterlybulletin/2014/qb14q201.pdf" TargetMode="External"/><Relationship Id="rId56" Type="http://schemas.openxmlformats.org/officeDocument/2006/relationships/image" Target="media/image31.png"/><Relationship Id="rId57" Type="http://schemas.openxmlformats.org/officeDocument/2006/relationships/image" Target="media/image32.png"/><Relationship Id="rId58" Type="http://schemas.openxmlformats.org/officeDocument/2006/relationships/image" Target="media/image33.png"/><Relationship Id="rId59" Type="http://schemas.openxmlformats.org/officeDocument/2006/relationships/hyperlink" Target="http://www.bankofengland.co.uk/publications/Documents/speeches/2014/speech716.pdf" TargetMode="External"/><Relationship Id="rId60" Type="http://schemas.openxmlformats.org/officeDocument/2006/relationships/hyperlink" Target="http://www.bankofengland.co.uk/research/Documents/workingpapers/2013/wp471.pdf" TargetMode="External"/><Relationship Id="rId61" Type="http://schemas.openxmlformats.org/officeDocument/2006/relationships/header" Target="header13.xml"/><Relationship Id="rId62" Type="http://schemas.openxmlformats.org/officeDocument/2006/relationships/header" Target="header14.xml"/><Relationship Id="rId63" Type="http://schemas.openxmlformats.org/officeDocument/2006/relationships/header" Target="header15.xml"/><Relationship Id="rId64" Type="http://schemas.openxmlformats.org/officeDocument/2006/relationships/header" Target="header16.xml"/><Relationship Id="rId65" Type="http://schemas.openxmlformats.org/officeDocument/2006/relationships/image" Target="media/image34.png"/><Relationship Id="rId66" Type="http://schemas.openxmlformats.org/officeDocument/2006/relationships/hyperlink" Target="http://www.bankofengland.co.uk/monetarypolicy/Documents/pdf/cpiletter130515.pdf" TargetMode="External"/><Relationship Id="rId67" Type="http://schemas.openxmlformats.org/officeDocument/2006/relationships/image" Target="media/image35.png"/><Relationship Id="rId68" Type="http://schemas.openxmlformats.org/officeDocument/2006/relationships/image" Target="media/image36.png"/><Relationship Id="rId69" Type="http://schemas.openxmlformats.org/officeDocument/2006/relationships/image" Target="media/image37.png"/><Relationship Id="rId70" Type="http://schemas.openxmlformats.org/officeDocument/2006/relationships/image" Target="media/image38.png"/><Relationship Id="rId71" Type="http://schemas.openxmlformats.org/officeDocument/2006/relationships/hyperlink" Target="http://www.bankofengland.co.uk/publications/Documents/inflationreport/2014/ir14aug.pdf" TargetMode="External"/><Relationship Id="rId72" Type="http://schemas.openxmlformats.org/officeDocument/2006/relationships/image" Target="media/image39.png"/><Relationship Id="rId73" Type="http://schemas.openxmlformats.org/officeDocument/2006/relationships/image" Target="media/image40.png"/><Relationship Id="rId74" Type="http://schemas.openxmlformats.org/officeDocument/2006/relationships/image" Target="media/image41.png"/><Relationship Id="rId75" Type="http://schemas.openxmlformats.org/officeDocument/2006/relationships/image" Target="media/image42.png"/><Relationship Id="rId76" Type="http://schemas.openxmlformats.org/officeDocument/2006/relationships/header" Target="header17.xml"/><Relationship Id="rId77" Type="http://schemas.openxmlformats.org/officeDocument/2006/relationships/header" Target="header18.xml"/><Relationship Id="rId78" Type="http://schemas.openxmlformats.org/officeDocument/2006/relationships/image" Target="media/image43.png"/><Relationship Id="rId79" Type="http://schemas.openxmlformats.org/officeDocument/2006/relationships/hyperlink" Target="http://www.bankofengland.co.uk/publications/Documents/inflationreport/2015/mayca.pdf" TargetMode="External"/><Relationship Id="rId80" Type="http://schemas.openxmlformats.org/officeDocument/2006/relationships/hyperlink" Target="http://www.bankofengland.co.uk/publications/Documents/inflationreport/2015/ir15mayca.pdf" TargetMode="External"/><Relationship Id="rId81" Type="http://schemas.openxmlformats.org/officeDocument/2006/relationships/header" Target="header19.xml"/><Relationship Id="rId82" Type="http://schemas.openxmlformats.org/officeDocument/2006/relationships/header" Target="header20.xml"/><Relationship Id="rId83" Type="http://schemas.openxmlformats.org/officeDocument/2006/relationships/image" Target="media/image44.png"/><Relationship Id="rId84" Type="http://schemas.openxmlformats.org/officeDocument/2006/relationships/image" Target="media/image45.png"/><Relationship Id="rId85" Type="http://schemas.openxmlformats.org/officeDocument/2006/relationships/image" Target="media/image46.png"/><Relationship Id="rId86" Type="http://schemas.openxmlformats.org/officeDocument/2006/relationships/image" Target="media/image47.png"/><Relationship Id="rId87" Type="http://schemas.openxmlformats.org/officeDocument/2006/relationships/image" Target="media/image48.png"/><Relationship Id="rId88" Type="http://schemas.openxmlformats.org/officeDocument/2006/relationships/image" Target="media/image49.png"/><Relationship Id="rId89" Type="http://schemas.openxmlformats.org/officeDocument/2006/relationships/image" Target="media/image50.png"/><Relationship Id="rId90" Type="http://schemas.openxmlformats.org/officeDocument/2006/relationships/hyperlink" Target="http://www.bankofengland.co.uk/publications/Documents/inflationreport/2015/mayofe.pdf" TargetMode="External"/><Relationship Id="rId91" Type="http://schemas.openxmlformats.org/officeDocument/2006/relationships/header" Target="header21.xml"/><Relationship Id="rId92" Type="http://schemas.openxmlformats.org/officeDocument/2006/relationships/header" Target="header22.xml"/><Relationship Id="rId93" Type="http://schemas.openxmlformats.org/officeDocument/2006/relationships/header" Target="header23.xml"/><Relationship Id="rId94" Type="http://schemas.openxmlformats.org/officeDocument/2006/relationships/header" Target="header24.xml"/><Relationship Id="rId95" Type="http://schemas.openxmlformats.org/officeDocument/2006/relationships/header" Target="header25.xml"/><Relationship Id="rId96" Type="http://schemas.openxmlformats.org/officeDocument/2006/relationships/header" Target="header26.xml"/><Relationship Id="rId97" Type="http://schemas.openxmlformats.org/officeDocument/2006/relationships/image" Target="media/image51.png"/><Relationship Id="rId98" Type="http://schemas.openxmlformats.org/officeDocument/2006/relationships/image" Target="media/image52.png"/><Relationship Id="rId99" Type="http://schemas.openxmlformats.org/officeDocument/2006/relationships/image" Target="media/image53.jpeg"/><Relationship Id="rId10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Bank of England Inflation Report May 2015</dc:subject>
  <dc:title>Bank of England Inflation Report May 2015</dc:title>
  <dcterms:created xsi:type="dcterms:W3CDTF">2020-06-03T00:13:52Z</dcterms:created>
  <dcterms:modified xsi:type="dcterms:W3CDTF">2020-06-03T00:13:52Z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2015-05-12T00:00:00Z</vt:filetime>
  </property>
  <property fmtid="{D5CDD505-2E9C-101B-9397-08002B2CF9AE}" pid="3" name="LastSaved">
    <vt:filetime>2020-06-03T00:00:00Z</vt:filetime>
  </property>
</Properties>
</file>